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3B57"/>
          <w:sz w:val="52"/>
        </w:rPr>
        <w:t>Grundlagen der Automation</w:t>
      </w:r>
    </w:p>
    <w:p>
      <w:pPr>
        <w:jc w:val="center"/>
      </w:pPr>
      <w:r>
        <w:rPr>
          <w:sz w:val="26"/>
        </w:rPr>
        <w:t>Lernskript zur Klausurvorbereitung</w:t>
      </w:r>
    </w:p>
    <w:p>
      <w:pPr>
        <w:jc w:val="center"/>
      </w:pPr>
      <w:r>
        <w:rPr>
          <w:color w:val="555555"/>
          <w:sz w:val="20"/>
        </w:rPr>
      </w:r>
    </w:p>
    <w:p>
      <w:pPr>
        <w:jc w:val="center"/>
      </w:pPr>
      <w:r>
        <w:rPr>
          <w:color w:val="555555"/>
          <w:sz w:val="20"/>
        </w:rPr>
        <w:t>HTW Berlin · Studiengang Wirtschaftsingenieurwesen</w:t>
      </w:r>
    </w:p>
    <w:p>
      <w:pPr>
        <w:jc w:val="center"/>
      </w:pPr>
      <w:r>
        <w:rPr>
          <w:color w:val="555555"/>
          <w:sz w:val="20"/>
        </w:rPr>
        <w:t>nach der Vorlesung von Prof. Patrick Fabian, SS 2026</w:t>
      </w:r>
    </w:p>
    <w:p>
      <w:pPr>
        <w:jc w:val="center"/>
      </w:pPr>
      <w:r>
        <w:rPr>
          <w:color w:val="555555"/>
          <w:sz w:val="20"/>
        </w:rPr>
      </w:r>
    </w:p>
    <w:p>
      <w:pPr>
        <w:jc w:val="center"/>
      </w:pPr>
      <w:r>
        <w:rPr>
          <w:color w:val="555555"/>
          <w:sz w:val="20"/>
        </w:rPr>
        <w:t>Kapitel 2 bis 7 · Handouts H2 bis H12 · Übungen 1 bis 7</w:t>
      </w:r>
    </w:p>
    <w:p>
      <w:pPr>
        <w:spacing w:after="80"/>
      </w:pPr>
      <w:r>
        <w:rPr>
          <w:sz w:val="22"/>
        </w:rPr>
        <w:t>Quelle: Vorlesung Prof. Patrick Fabian, HTW Berlin, Studiengang WIW, SS 2026. Grundlage sind acht Kapitelfoliensätze (375 Seiten), zehn Handouts und die Übungsblätter 1–7.</w:t>
      </w:r>
    </w:p>
    <w:p>
      <w:pPr>
        <w:spacing w:after="80"/>
      </w:pPr>
      <w:r>
        <w:rPr>
          <w:sz w:val="22"/>
        </w:rPr>
        <w:t>Der Text ist eigenständig formuliert. Fundstellen sind als „Kap. 3/58" notiert und meinen Foliensatz/Foliennummer — dort stehen die Abbildungen, die hier aus urheberrechtlichen Gründen nicht abgedruckt sind.</w:t>
      </w:r>
    </w:p>
    <w:p>
      <w:pPr>
        <w:spacing w:before="120" w:after="120"/>
        <w:ind w:left="240"/>
        <w:shd w:val="clear" w:fill="EEF2F7"/>
        <w:pBdr>
          <w:left w:val="single" w:sz="18" w:space="6" w:color="1F3B57"/>
        </w:pBdr>
      </w:pPr>
      <w:r>
        <w:rPr>
          <w:b/>
          <w:sz w:val="22"/>
        </w:rPr>
        <w:t>Fundstellen meinen die aufgedruckte Foliennummer</w:t>
      </w:r>
      <w:r>
        <w:rPr>
          <w:sz w:val="22"/>
        </w:rPr>
        <w:t>, nicht die Seite im PDF. In den Kapiteln 2 und 2.1 laufen beide auseinander: Dort liegt die gedruckte Nummer um bis zu drei Folien vor der PDF-Seite. Maßgeblich ist immer die Zahl unten rechts auf der Folie.</w:t>
      </w:r>
    </w:p>
    <w:p>
      <w:r>
        <w:br w:type="page"/>
      </w:r>
    </w:p>
    <w:p>
      <w:pPr>
        <w:spacing w:before="200" w:after="80"/>
        <w:pBdr>
          <w:bottom w:val="single" w:sz="6" w:space="2" w:color="1F3B57"/>
        </w:pBdr>
      </w:pPr>
      <w:r>
        <w:rPr>
          <w:b/>
          <w:color w:val="1F3B57"/>
          <w:sz w:val="24"/>
        </w:rPr>
        <w:t>WAS LAUT FOLIENSATZ KLAUSURRELEVANT IST</w:t>
      </w:r>
    </w:p>
    <w:p>
      <w:pPr>
        <w:spacing w:after="80"/>
      </w:pPr>
      <w:r>
        <w:rPr>
          <w:sz w:val="22"/>
        </w:rPr>
        <w:t xml:space="preserve">Auf sechzehn Folien steht ein </w:t>
      </w:r>
      <w:r>
        <w:rPr>
          <w:b/>
          <w:sz w:val="22"/>
        </w:rPr>
        <w:t>handschriftlicher</w:t>
      </w:r>
      <w:r>
        <w:rPr>
          <w:sz w:val="22"/>
        </w:rPr>
        <w:t xml:space="preserve"> Klausurhinweis. Jede Fundstelle ist am gerenderten Bild geprüft; die vollständige Liste mit Wortlaut steht in </w:t>
      </w:r>
      <w:r>
        <w:rPr>
          <w:rFonts w:ascii="Consolas" w:hAnsi="Consolas"/>
          <w:sz w:val="22"/>
        </w:rPr>
        <w:t>lernskript/klausurmarker.md</w:t>
      </w:r>
      <w:r>
        <w:rPr>
          <w:sz w:val="22"/>
        </w:rPr>
        <w:t>.</w:t>
      </w:r>
    </w:p>
    <w:p>
      <w:pPr>
        <w:spacing w:before="120" w:after="120"/>
        <w:ind w:left="240"/>
        <w:shd w:val="clear" w:fill="EEF2F7"/>
        <w:pBdr>
          <w:left w:val="single" w:sz="18" w:space="6" w:color="1F3B57"/>
        </w:pBdr>
      </w:pPr>
      <w:r>
        <w:rPr>
          <w:b/>
          <w:sz w:val="22"/>
        </w:rPr>
        <w:t>Was das ist und was nicht.</w:t>
      </w:r>
      <w:r>
        <w:rPr>
          <w:sz w:val="22"/>
        </w:rPr>
        <w:t xml:space="preserve"> Die Hinweise sind eigene Mitschrift in den Folien, kein offizielles Dokument des Dozenten. Und sie grenzen den Stoff </w:t>
      </w:r>
      <w:r>
        <w:rPr>
          <w:b/>
          <w:sz w:val="22"/>
        </w:rPr>
        <w:t>nicht ab</w:t>
      </w:r>
      <w:r>
        <w:rPr>
          <w:sz w:val="22"/>
        </w:rPr>
        <w:t>: Sie sagen, wo etwas notiert wurde — nicht, dass alles Übrige nicht drankommt.</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Thema</w:t>
            </w:r>
          </w:p>
        </w:tc>
        <w:tc>
          <w:tcPr>
            <w:tcW w:type="dxa" w:w="3249"/>
            <w:shd w:val="clear" w:fill="EEF2F7"/>
          </w:tcPr>
          <w:p>
            <w:pPr>
              <w:spacing w:after="0"/>
            </w:pPr>
            <w:r>
              <w:rPr>
                <w:b/>
              </w:rPr>
            </w:r>
            <w:r>
              <w:rPr>
                <w:b/>
                <w:sz w:val="20"/>
              </w:rPr>
              <w:t>Fundstelle</w:t>
            </w:r>
          </w:p>
        </w:tc>
        <w:tc>
          <w:tcPr>
            <w:tcW w:type="dxa" w:w="3249"/>
            <w:shd w:val="clear" w:fill="EEF2F7"/>
          </w:tcPr>
          <w:p>
            <w:pPr>
              <w:spacing w:after="0"/>
            </w:pPr>
            <w:r>
              <w:rPr>
                <w:b/>
              </w:rPr>
            </w:r>
            <w:r>
              <w:rPr>
                <w:b/>
                <w:sz w:val="20"/>
              </w:rPr>
              <w:t>Markierung</w:t>
            </w:r>
          </w:p>
        </w:tc>
      </w:tr>
      <w:tr>
        <w:trPr>
          <w:cantSplit/>
        </w:trPr>
        <w:tc>
          <w:tcPr>
            <w:tcW w:type="dxa" w:w="3249"/>
          </w:tcPr>
          <w:p>
            <w:pPr>
              <w:spacing w:after="0"/>
            </w:pPr>
            <w:r/>
            <w:r>
              <w:rPr>
                <w:sz w:val="20"/>
              </w:rPr>
              <w:t>Blockschaltbild eines Systems aufstellen</w:t>
            </w:r>
          </w:p>
        </w:tc>
        <w:tc>
          <w:tcPr>
            <w:tcW w:type="dxa" w:w="3249"/>
          </w:tcPr>
          <w:p>
            <w:pPr>
              <w:spacing w:after="0"/>
            </w:pPr>
            <w:r/>
            <w:r>
              <w:rPr>
                <w:sz w:val="20"/>
              </w:rPr>
              <w:t>Kap. 2/13</w:t>
            </w:r>
          </w:p>
        </w:tc>
        <w:tc>
          <w:tcPr>
            <w:tcW w:type="dxa" w:w="3249"/>
          </w:tcPr>
          <w:p>
            <w:pPr>
              <w:spacing w:after="0"/>
            </w:pPr>
            <w:r/>
            <w:r>
              <w:rPr>
                <w:sz w:val="20"/>
              </w:rPr>
              <w:t>klausurrelevant</w:t>
            </w:r>
          </w:p>
        </w:tc>
      </w:tr>
      <w:tr>
        <w:trPr>
          <w:cantSplit/>
        </w:trPr>
        <w:tc>
          <w:tcPr>
            <w:tcW w:type="dxa" w:w="3249"/>
          </w:tcPr>
          <w:p>
            <w:pPr>
              <w:spacing w:after="0"/>
            </w:pPr>
            <w:r/>
            <w:r>
              <w:rPr>
                <w:sz w:val="20"/>
              </w:rPr>
              <w:t>Signale in geschlossener Darstellung angeben</w:t>
            </w:r>
          </w:p>
        </w:tc>
        <w:tc>
          <w:tcPr>
            <w:tcW w:type="dxa" w:w="3249"/>
          </w:tcPr>
          <w:p>
            <w:pPr>
              <w:spacing w:after="0"/>
            </w:pPr>
            <w:r/>
            <w:r>
              <w:rPr>
                <w:sz w:val="20"/>
              </w:rPr>
              <w:t>Kap. 2.1/30</w:t>
            </w:r>
          </w:p>
        </w:tc>
        <w:tc>
          <w:tcPr>
            <w:tcW w:type="dxa" w:w="3249"/>
          </w:tcPr>
          <w:p>
            <w:pPr>
              <w:spacing w:after="0"/>
            </w:pPr>
            <w:r/>
            <w:r>
              <w:rPr>
                <w:sz w:val="20"/>
              </w:rPr>
              <w:t>klausurrelevant (doppelt betont)</w:t>
            </w:r>
          </w:p>
        </w:tc>
      </w:tr>
      <w:tr>
        <w:trPr>
          <w:cantSplit/>
        </w:trPr>
        <w:tc>
          <w:tcPr>
            <w:tcW w:type="dxa" w:w="3249"/>
          </w:tcPr>
          <w:p>
            <w:pPr>
              <w:spacing w:after="0"/>
            </w:pPr>
            <w:r/>
            <w:r>
              <w:rPr>
                <w:sz w:val="20"/>
              </w:rPr>
              <w:t>Verknüpfungen mit Konstanten (Regeln 1–18)</w:t>
            </w:r>
          </w:p>
        </w:tc>
        <w:tc>
          <w:tcPr>
            <w:tcW w:type="dxa" w:w="3249"/>
          </w:tcPr>
          <w:p>
            <w:pPr>
              <w:spacing w:after="0"/>
            </w:pPr>
            <w:r/>
            <w:r>
              <w:rPr>
                <w:sz w:val="20"/>
              </w:rPr>
              <w:t>Kap. 3/12–13</w:t>
            </w:r>
          </w:p>
        </w:tc>
        <w:tc>
          <w:tcPr>
            <w:tcW w:type="dxa" w:w="3249"/>
          </w:tcPr>
          <w:p>
            <w:pPr>
              <w:spacing w:after="0"/>
            </w:pPr>
            <w:r/>
            <w:r>
              <w:rPr>
                <w:sz w:val="20"/>
              </w:rPr>
              <w:t>klausurrelevant</w:t>
            </w:r>
          </w:p>
        </w:tc>
      </w:tr>
      <w:tr>
        <w:trPr>
          <w:cantSplit/>
        </w:trPr>
        <w:tc>
          <w:tcPr>
            <w:tcW w:type="dxa" w:w="3249"/>
          </w:tcPr>
          <w:p>
            <w:pPr>
              <w:spacing w:after="0"/>
            </w:pPr>
            <w:r/>
            <w:r>
              <w:rPr>
                <w:sz w:val="20"/>
              </w:rPr>
              <w:t>Anzahl möglicher Verknüpfungen, K = 2^n und V = 2^K</w:t>
            </w:r>
          </w:p>
        </w:tc>
        <w:tc>
          <w:tcPr>
            <w:tcW w:type="dxa" w:w="3249"/>
          </w:tcPr>
          <w:p>
            <w:pPr>
              <w:spacing w:after="0"/>
            </w:pPr>
            <w:r/>
            <w:r>
              <w:rPr>
                <w:sz w:val="20"/>
              </w:rPr>
              <w:t>Kap. 3/29</w:t>
            </w:r>
          </w:p>
        </w:tc>
        <w:tc>
          <w:tcPr>
            <w:tcW w:type="dxa" w:w="3249"/>
          </w:tcPr>
          <w:p>
            <w:pPr>
              <w:spacing w:after="0"/>
            </w:pPr>
            <w:r/>
            <w:r>
              <w:rPr>
                <w:sz w:val="20"/>
              </w:rPr>
              <w:t>klausurrelevant, „max. 3 Variablen wahrscheinlich"</w:t>
            </w:r>
          </w:p>
        </w:tc>
      </w:tr>
      <w:tr>
        <w:trPr>
          <w:cantSplit/>
        </w:trPr>
        <w:tc>
          <w:tcPr>
            <w:tcW w:type="dxa" w:w="3249"/>
          </w:tcPr>
          <w:p>
            <w:pPr>
              <w:spacing w:after="0"/>
            </w:pPr>
            <w:r/>
            <w:r>
              <w:rPr>
                <w:sz w:val="20"/>
              </w:rPr>
              <w:t>Aufzug-Beispiel: Wahrheitstabelle → DNF → Minimierung</w:t>
            </w:r>
          </w:p>
        </w:tc>
        <w:tc>
          <w:tcPr>
            <w:tcW w:type="dxa" w:w="3249"/>
          </w:tcPr>
          <w:p>
            <w:pPr>
              <w:spacing w:after="0"/>
            </w:pPr>
            <w:r/>
            <w:r>
              <w:rPr>
                <w:sz w:val="20"/>
              </w:rPr>
              <w:t>Kap. 3/45</w:t>
            </w:r>
          </w:p>
        </w:tc>
        <w:tc>
          <w:tcPr>
            <w:tcW w:type="dxa" w:w="3249"/>
          </w:tcPr>
          <w:p>
            <w:pPr>
              <w:spacing w:after="0"/>
            </w:pPr>
            <w:r/>
            <w:r>
              <w:rPr>
                <w:sz w:val="20"/>
              </w:rPr>
              <w:t>klausurrelevant</w:t>
            </w:r>
          </w:p>
        </w:tc>
      </w:tr>
      <w:tr>
        <w:trPr>
          <w:cantSplit/>
        </w:trPr>
        <w:tc>
          <w:tcPr>
            <w:tcW w:type="dxa" w:w="3249"/>
          </w:tcPr>
          <w:p>
            <w:pPr>
              <w:spacing w:after="0"/>
            </w:pPr>
            <w:r/>
            <w:r>
              <w:rPr>
                <w:sz w:val="20"/>
              </w:rPr>
              <w:t>KV-Diagramm mit Don't-Care-Termen</w:t>
            </w:r>
          </w:p>
        </w:tc>
        <w:tc>
          <w:tcPr>
            <w:tcW w:type="dxa" w:w="3249"/>
          </w:tcPr>
          <w:p>
            <w:pPr>
              <w:spacing w:after="0"/>
            </w:pPr>
            <w:r/>
            <w:r>
              <w:rPr>
                <w:sz w:val="20"/>
              </w:rPr>
              <w:t>Kap. 3/70</w:t>
            </w:r>
          </w:p>
        </w:tc>
        <w:tc>
          <w:tcPr>
            <w:tcW w:type="dxa" w:w="3249"/>
          </w:tcPr>
          <w:p>
            <w:pPr>
              <w:spacing w:after="0"/>
            </w:pPr>
            <w:r/>
            <w:r>
              <w:rPr>
                <w:sz w:val="20"/>
              </w:rPr>
              <w:t>klausurrelevant</w:t>
            </w:r>
          </w:p>
        </w:tc>
      </w:tr>
      <w:tr>
        <w:trPr>
          <w:cantSplit/>
        </w:trPr>
        <w:tc>
          <w:tcPr>
            <w:tcW w:type="dxa" w:w="3249"/>
          </w:tcPr>
          <w:p>
            <w:pPr>
              <w:spacing w:after="0"/>
            </w:pPr>
            <w:r/>
            <w:r>
              <w:rPr>
                <w:sz w:val="20"/>
              </w:rPr>
              <w:t>Generatorüberwachung (systematischer Programmentwurf)</w:t>
            </w:r>
          </w:p>
        </w:tc>
        <w:tc>
          <w:tcPr>
            <w:tcW w:type="dxa" w:w="3249"/>
          </w:tcPr>
          <w:p>
            <w:pPr>
              <w:spacing w:after="0"/>
            </w:pPr>
            <w:r/>
            <w:r>
              <w:rPr>
                <w:sz w:val="20"/>
              </w:rPr>
              <w:t>Kap. 3/73</w:t>
            </w:r>
          </w:p>
        </w:tc>
        <w:tc>
          <w:tcPr>
            <w:tcW w:type="dxa" w:w="3249"/>
          </w:tcPr>
          <w:p>
            <w:pPr>
              <w:spacing w:after="0"/>
            </w:pPr>
            <w:r/>
            <w:r>
              <w:rPr>
                <w:sz w:val="20"/>
              </w:rPr>
              <w:t>klausurrelevant</w:t>
            </w:r>
          </w:p>
        </w:tc>
      </w:tr>
      <w:tr>
        <w:trPr>
          <w:cantSplit/>
        </w:trPr>
        <w:tc>
          <w:tcPr>
            <w:tcW w:type="dxa" w:w="3249"/>
          </w:tcPr>
          <w:p>
            <w:pPr>
              <w:spacing w:after="0"/>
            </w:pPr>
            <w:r/>
            <w:r>
              <w:rPr>
                <w:sz w:val="20"/>
              </w:rPr>
              <w:t>Kennzeichnung von Relais- und Schützkontakten beschriften</w:t>
            </w:r>
          </w:p>
        </w:tc>
        <w:tc>
          <w:tcPr>
            <w:tcW w:type="dxa" w:w="3249"/>
          </w:tcPr>
          <w:p>
            <w:pPr>
              <w:spacing w:after="0"/>
            </w:pPr>
            <w:r/>
            <w:r>
              <w:rPr>
                <w:sz w:val="20"/>
              </w:rPr>
              <w:t>Kap. 4/31</w:t>
            </w:r>
          </w:p>
        </w:tc>
        <w:tc>
          <w:tcPr>
            <w:tcW w:type="dxa" w:w="3249"/>
          </w:tcPr>
          <w:p>
            <w:pPr>
              <w:spacing w:after="0"/>
            </w:pPr>
            <w:r/>
            <w:r>
              <w:rPr>
                <w:sz w:val="20"/>
              </w:rPr>
              <w:t>klausurrelevant, „beschriften in Klausur"</w:t>
            </w:r>
          </w:p>
        </w:tc>
      </w:tr>
      <w:tr>
        <w:trPr>
          <w:cantSplit/>
        </w:trPr>
        <w:tc>
          <w:tcPr>
            <w:tcW w:type="dxa" w:w="3249"/>
          </w:tcPr>
          <w:p>
            <w:pPr>
              <w:spacing w:after="0"/>
            </w:pPr>
            <w:r/>
            <w:r>
              <w:rPr>
                <w:sz w:val="20"/>
              </w:rPr>
              <w:t>Selbsthaltung — Schaltnetz ohne, Schaltwerk mit</w:t>
            </w:r>
          </w:p>
        </w:tc>
        <w:tc>
          <w:tcPr>
            <w:tcW w:type="dxa" w:w="3249"/>
          </w:tcPr>
          <w:p>
            <w:pPr>
              <w:spacing w:after="0"/>
            </w:pPr>
            <w:r/>
            <w:r>
              <w:rPr>
                <w:sz w:val="20"/>
              </w:rPr>
              <w:t>Kap. 4/42</w:t>
            </w:r>
          </w:p>
        </w:tc>
        <w:tc>
          <w:tcPr>
            <w:tcW w:type="dxa" w:w="3249"/>
          </w:tcPr>
          <w:p>
            <w:pPr>
              <w:spacing w:after="0"/>
            </w:pPr>
            <w:r/>
            <w:r>
              <w:rPr>
                <w:sz w:val="20"/>
              </w:rPr>
              <w:t>klausurrelevant</w:t>
            </w:r>
          </w:p>
        </w:tc>
      </w:tr>
      <w:tr>
        <w:trPr>
          <w:cantSplit/>
        </w:trPr>
        <w:tc>
          <w:tcPr>
            <w:tcW w:type="dxa" w:w="3249"/>
          </w:tcPr>
          <w:p>
            <w:pPr>
              <w:spacing w:after="0"/>
            </w:pPr>
            <w:r/>
            <w:r>
              <w:rPr>
                <w:sz w:val="20"/>
              </w:rPr>
              <w:t>Übung Förderband, 24-V-Steuerkreis</w:t>
            </w:r>
          </w:p>
        </w:tc>
        <w:tc>
          <w:tcPr>
            <w:tcW w:type="dxa" w:w="3249"/>
          </w:tcPr>
          <w:p>
            <w:pPr>
              <w:spacing w:after="0"/>
            </w:pPr>
            <w:r/>
            <w:r>
              <w:rPr>
                <w:sz w:val="20"/>
              </w:rPr>
              <w:t>Kap. 4/53</w:t>
            </w:r>
          </w:p>
        </w:tc>
        <w:tc>
          <w:tcPr>
            <w:tcW w:type="dxa" w:w="3249"/>
          </w:tcPr>
          <w:p>
            <w:pPr>
              <w:spacing w:after="0"/>
            </w:pPr>
            <w:r/>
            <w:r>
              <w:rPr>
                <w:sz w:val="20"/>
              </w:rPr>
              <w:t>klausurrelevant</w:t>
            </w:r>
          </w:p>
        </w:tc>
      </w:tr>
      <w:tr>
        <w:trPr>
          <w:cantSplit/>
        </w:trPr>
        <w:tc>
          <w:tcPr>
            <w:tcW w:type="dxa" w:w="3249"/>
          </w:tcPr>
          <w:p>
            <w:pPr>
              <w:spacing w:after="0"/>
            </w:pPr>
            <w:r/>
            <w:r>
              <w:rPr>
                <w:sz w:val="20"/>
              </w:rPr>
              <w:t>Beispiel Werktor (SR-Speicher)</w:t>
            </w:r>
          </w:p>
        </w:tc>
        <w:tc>
          <w:tcPr>
            <w:tcW w:type="dxa" w:w="3249"/>
          </w:tcPr>
          <w:p>
            <w:pPr>
              <w:spacing w:after="0"/>
            </w:pPr>
            <w:r/>
            <w:r>
              <w:rPr>
                <w:sz w:val="20"/>
              </w:rPr>
              <w:t>Kap. 4.2/7</w:t>
            </w:r>
          </w:p>
        </w:tc>
        <w:tc>
          <w:tcPr>
            <w:tcW w:type="dxa" w:w="3249"/>
          </w:tcPr>
          <w:p>
            <w:pPr>
              <w:spacing w:after="0"/>
            </w:pPr>
            <w:r/>
            <w:r>
              <w:rPr>
                <w:sz w:val="20"/>
              </w:rPr>
              <w:t>„</w:t>
            </w:r>
            <w:r>
              <w:rPr>
                <w:b/>
                <w:sz w:val="20"/>
              </w:rPr>
              <w:t>Vielleicht</w:t>
            </w:r>
            <w:r>
              <w:rPr>
                <w:sz w:val="20"/>
              </w:rPr>
              <w:t xml:space="preserve"> klausurrelevant“ — ausdrücklich unsicher</w:t>
            </w:r>
          </w:p>
        </w:tc>
      </w:tr>
      <w:tr>
        <w:trPr>
          <w:cantSplit/>
        </w:trPr>
        <w:tc>
          <w:tcPr>
            <w:tcW w:type="dxa" w:w="3249"/>
          </w:tcPr>
          <w:p>
            <w:pPr>
              <w:spacing w:after="0"/>
            </w:pPr>
            <w:r/>
            <w:r>
              <w:rPr>
                <w:sz w:val="20"/>
              </w:rPr>
              <w:t>Beispiel mit Speichern</w:t>
            </w:r>
          </w:p>
        </w:tc>
        <w:tc>
          <w:tcPr>
            <w:tcW w:type="dxa" w:w="3249"/>
          </w:tcPr>
          <w:p>
            <w:pPr>
              <w:spacing w:after="0"/>
            </w:pPr>
            <w:r/>
            <w:r>
              <w:rPr>
                <w:sz w:val="20"/>
              </w:rPr>
              <w:t>Kap. 4.2/18</w:t>
            </w:r>
          </w:p>
        </w:tc>
        <w:tc>
          <w:tcPr>
            <w:tcW w:type="dxa" w:w="3249"/>
          </w:tcPr>
          <w:p>
            <w:pPr>
              <w:spacing w:after="0"/>
            </w:pPr>
            <w:r/>
            <w:r>
              <w:rPr>
                <w:sz w:val="20"/>
              </w:rPr>
              <w:t>klausurrelevant</w:t>
            </w:r>
          </w:p>
        </w:tc>
      </w:tr>
      <w:tr>
        <w:trPr>
          <w:cantSplit/>
        </w:trPr>
        <w:tc>
          <w:tcPr>
            <w:tcW w:type="dxa" w:w="3249"/>
          </w:tcPr>
          <w:p>
            <w:pPr>
              <w:spacing w:after="0"/>
            </w:pPr>
            <w:r/>
            <w:r>
              <w:rPr>
                <w:sz w:val="20"/>
              </w:rPr>
              <w:t>Übungsaufgabe 3 Pumpen (Ablaufkette)</w:t>
            </w:r>
          </w:p>
        </w:tc>
        <w:tc>
          <w:tcPr>
            <w:tcW w:type="dxa" w:w="3249"/>
          </w:tcPr>
          <w:p>
            <w:pPr>
              <w:spacing w:after="0"/>
            </w:pPr>
            <w:r/>
            <w:r>
              <w:rPr>
                <w:sz w:val="20"/>
              </w:rPr>
              <w:t>Kap. 6/36</w:t>
            </w:r>
          </w:p>
        </w:tc>
        <w:tc>
          <w:tcPr>
            <w:tcW w:type="dxa" w:w="3249"/>
          </w:tcPr>
          <w:p>
            <w:pPr>
              <w:spacing w:after="0"/>
            </w:pPr>
            <w:r/>
            <w:r>
              <w:rPr>
                <w:sz w:val="20"/>
              </w:rPr>
              <w:t>klausurrelevant</w:t>
            </w:r>
          </w:p>
        </w:tc>
      </w:tr>
      <w:tr>
        <w:trPr>
          <w:cantSplit/>
        </w:trPr>
        <w:tc>
          <w:tcPr>
            <w:tcW w:type="dxa" w:w="3249"/>
          </w:tcPr>
          <w:p>
            <w:pPr>
              <w:spacing w:after="0"/>
            </w:pPr>
            <w:r/>
            <w:r>
              <w:rPr>
                <w:sz w:val="20"/>
              </w:rPr>
              <w:t>Unterschied Schaltnetz ↔ Schaltwerk „ordentlich erklären können"</w:t>
            </w:r>
          </w:p>
        </w:tc>
        <w:tc>
          <w:tcPr>
            <w:tcW w:type="dxa" w:w="3249"/>
          </w:tcPr>
          <w:p>
            <w:pPr>
              <w:spacing w:after="0"/>
            </w:pPr>
            <w:r/>
            <w:r>
              <w:rPr>
                <w:sz w:val="20"/>
              </w:rPr>
              <w:t>Kap. 7/4</w:t>
            </w:r>
          </w:p>
        </w:tc>
        <w:tc>
          <w:tcPr>
            <w:tcW w:type="dxa" w:w="3249"/>
          </w:tcPr>
          <w:p>
            <w:pPr>
              <w:spacing w:after="0"/>
            </w:pPr>
            <w:r/>
            <w:r>
              <w:rPr>
                <w:sz w:val="20"/>
              </w:rPr>
              <w:t>klausurrelevant</w:t>
            </w:r>
          </w:p>
        </w:tc>
      </w:tr>
      <w:tr>
        <w:trPr>
          <w:cantSplit/>
        </w:trPr>
        <w:tc>
          <w:tcPr>
            <w:tcW w:type="dxa" w:w="3249"/>
          </w:tcPr>
          <w:p>
            <w:pPr>
              <w:spacing w:after="0"/>
            </w:pPr>
            <w:r/>
            <w:r>
              <w:rPr>
                <w:sz w:val="20"/>
              </w:rPr>
              <w:t>Automatentyp erkennen und umwandeln</w:t>
            </w:r>
          </w:p>
        </w:tc>
        <w:tc>
          <w:tcPr>
            <w:tcW w:type="dxa" w:w="3249"/>
          </w:tcPr>
          <w:p>
            <w:pPr>
              <w:spacing w:after="0"/>
            </w:pPr>
            <w:r/>
            <w:r>
              <w:rPr>
                <w:sz w:val="20"/>
              </w:rPr>
              <w:t>Kap. 7/8</w:t>
            </w:r>
          </w:p>
        </w:tc>
        <w:tc>
          <w:tcPr>
            <w:tcW w:type="dxa" w:w="3249"/>
          </w:tcPr>
          <w:p>
            <w:pPr>
              <w:spacing w:after="0"/>
            </w:pPr>
            <w:r/>
            <w:r>
              <w:rPr>
                <w:sz w:val="20"/>
              </w:rPr>
              <w:t>klausurrelevant</w:t>
            </w:r>
          </w:p>
        </w:tc>
      </w:tr>
    </w:tbl>
    <w:p>
      <w:pPr>
        <w:spacing w:after="80"/>
      </w:pPr>
    </w:p>
    <w:p>
      <w:pPr>
        <w:spacing w:after="80"/>
      </w:pPr>
      <w:r>
        <w:rPr>
          <w:sz w:val="22"/>
        </w:rPr>
        <w:t xml:space="preserve">Ausdrücklich </w:t>
      </w:r>
      <w:r>
        <w:rPr>
          <w:b/>
          <w:sz w:val="22"/>
        </w:rPr>
        <w:t>nicht</w:t>
      </w:r>
      <w:r>
        <w:rPr>
          <w:sz w:val="22"/>
        </w:rPr>
        <w:t xml:space="preserve"> klausurrelevant sind laut Markierung die De Morganschen Gesetze als Herleitung (Kap. 3/17) und die Signalübersicht auf Kap. 2.1/15 — die einzigen beiden negativen Markierungen. De Morgan wird als Werkzeug trotzdem gebraucht — beim Umformen von NAND/NOR und beim Weg von der disjunktiven zur konjunktiven Minimalform.</w:t>
      </w:r>
    </w:p>
    <w:p>
      <w:pPr>
        <w:spacing w:after="80"/>
      </w:pPr>
      <w:r>
        <w:rPr>
          <w:sz w:val="22"/>
        </w:rPr>
        <w:t>Auf Übungsblatt 1 ist zusätzlich das Klausurformat notiert: *„Ein Schaltplan wird vorgegeben und soll analysiert werden. Daraus sollen wir eine Wahrheitstabelle und ein KV-Diagramm darstellen."* Das ist der wahrscheinlichste Aufgabentyp überhaupt.</w:t>
      </w:r>
    </w:p>
    <w:p>
      <w:r>
        <w:br w:type="page"/>
      </w:r>
    </w:p>
    <w:p>
      <w:pPr>
        <w:spacing w:before="200" w:after="80"/>
        <w:pBdr>
          <w:bottom w:val="single" w:sz="6" w:space="2" w:color="1F3B57"/>
        </w:pBdr>
      </w:pPr>
      <w:r>
        <w:rPr>
          <w:b/>
          <w:color w:val="1F3B57"/>
          <w:sz w:val="24"/>
        </w:rPr>
        <w:t>TEIL 0 — WAS AUTOMATISIERUNG IST</w:t>
      </w:r>
    </w:p>
    <w:p>
      <w:pPr>
        <w:spacing w:after="80"/>
      </w:pPr>
      <w:r>
        <w:rPr>
          <w:sz w:val="22"/>
        </w:rPr>
        <w:t>Kapitel 1 legt die Begriffe fest, mit denen der Rest der Vorlesung arbeitet. Es trägt keine handschriftlichen Klausurmarkierungen, besteht aber fast vollständig aus Definitionen — und die sind gut abfragbar.</w:t>
      </w:r>
    </w:p>
    <w:p>
      <w:pPr>
        <w:spacing w:before="160" w:after="40"/>
      </w:pPr>
      <w:r>
        <w:rPr>
          <w:b/>
          <w:color w:val="1F3B57"/>
          <w:sz w:val="22"/>
        </w:rPr>
        <w:t>Die vier Grunddefinitionen</w:t>
      </w:r>
    </w:p>
    <w:p>
      <w:pPr>
        <w:spacing w:after="80"/>
      </w:pPr>
      <w:r>
        <w:rPr>
          <w:b/>
          <w:sz w:val="22"/>
        </w:rPr>
        <w:t>Automatisierung</w:t>
      </w:r>
      <w:r>
        <w:rPr>
          <w:sz w:val="22"/>
        </w:rPr>
        <w:t xml:space="preserve"> (Kap. 1/8) — durch Automatisierung werden dynamische Prozesse in ihrem Verlauf </w:t>
      </w:r>
      <w:r>
        <w:rPr>
          <w:b/>
          <w:sz w:val="22"/>
        </w:rPr>
        <w:t>erfasst</w:t>
      </w:r>
      <w:r>
        <w:rPr>
          <w:sz w:val="22"/>
        </w:rPr>
        <w:t xml:space="preserve"> und derart </w:t>
      </w:r>
      <w:r>
        <w:rPr>
          <w:b/>
          <w:sz w:val="22"/>
        </w:rPr>
        <w:t>gezielt beeinflusst</w:t>
      </w:r>
      <w:r>
        <w:rPr>
          <w:sz w:val="22"/>
        </w:rPr>
        <w:t xml:space="preserve">, dass sie vorgegebene Aufgaben und Funktionen </w:t>
      </w:r>
      <w:r>
        <w:rPr>
          <w:b/>
          <w:sz w:val="22"/>
        </w:rPr>
        <w:t>selbsttätig</w:t>
      </w:r>
      <w:r>
        <w:rPr>
          <w:sz w:val="22"/>
        </w:rPr>
        <w:t xml:space="preserve"> erfüllen.</w:t>
      </w:r>
    </w:p>
    <w:p>
      <w:pPr>
        <w:spacing w:after="80"/>
      </w:pPr>
      <w:r>
        <w:rPr>
          <w:b/>
          <w:sz w:val="22"/>
        </w:rPr>
        <w:t>System</w:t>
      </w:r>
      <w:r>
        <w:rPr>
          <w:sz w:val="22"/>
        </w:rPr>
        <w:t xml:space="preserve"> (Kap. 1/9) — ein aus mehreren Einzelteilen zusammengesetztes Ganzes; die Gesamtheit von Elementen, die miteinander verbunden sind und dadurch als eine aufgaben-, sinn- oder zweckgebundene Einheit angesehen werden können.</w:t>
      </w:r>
    </w:p>
    <w:p>
      <w:pPr>
        <w:spacing w:after="80"/>
      </w:pPr>
      <w:r>
        <w:rPr>
          <w:b/>
          <w:sz w:val="22"/>
        </w:rPr>
        <w:t>Prozess</w:t>
      </w:r>
      <w:r>
        <w:rPr>
          <w:sz w:val="22"/>
        </w:rPr>
        <w:t xml:space="preserve"> (Kap. 1/11) — die Gesamtheit von aufeinander einwirkenden Vorgängen und Veränderungen in einem System, durch die Materie, Energie oder Information umgeformt, transportiert oder gespeichert wird. Ein </w:t>
      </w:r>
      <w:r>
        <w:rPr>
          <w:b/>
          <w:sz w:val="22"/>
        </w:rPr>
        <w:t>technischer Prozess</w:t>
      </w:r>
      <w:r>
        <w:rPr>
          <w:sz w:val="22"/>
        </w:rPr>
        <w:t xml:space="preserve"> ist die Gesamtheit der Vorgänge in einer technischen Anlage.</w:t>
      </w:r>
    </w:p>
    <w:p>
      <w:pPr>
        <w:spacing w:after="80"/>
      </w:pPr>
      <w:r>
        <w:rPr>
          <w:b/>
          <w:sz w:val="22"/>
        </w:rPr>
        <w:t>Automat</w:t>
      </w:r>
      <w:r>
        <w:rPr>
          <w:sz w:val="22"/>
        </w:rPr>
        <w:t xml:space="preserve"> (Kap. 1/12) — eine Maschine, die vorbestimmte Abläufe selbsttätig ausführt. </w:t>
      </w:r>
      <w:r>
        <w:rPr>
          <w:b/>
          <w:sz w:val="22"/>
        </w:rPr>
        <w:t>Automatik</w:t>
      </w:r>
      <w:r>
        <w:rPr>
          <w:sz w:val="22"/>
        </w:rPr>
        <w:t xml:space="preserve"> ist die Vorrichtung, die einen Vorgang steuert und regelt. Arbeitet ein Automat rein auf Informationsebene, spricht man von einem </w:t>
      </w:r>
      <w:r>
        <w:rPr>
          <w:b/>
          <w:sz w:val="22"/>
        </w:rPr>
        <w:t>Agenten</w:t>
      </w:r>
      <w:r>
        <w:rPr>
          <w:sz w:val="22"/>
        </w:rPr>
        <w:t xml:space="preserve"> — Software in Form eines Programmcodes.</w:t>
      </w:r>
    </w:p>
    <w:p>
      <w:pPr>
        <w:spacing w:before="160" w:after="40"/>
      </w:pPr>
      <w:r>
        <w:rPr>
          <w:b/>
          <w:color w:val="1F3B57"/>
          <w:sz w:val="22"/>
        </w:rPr>
        <w:t>Systemgrenzen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Systemtyp</w:t>
            </w:r>
          </w:p>
        </w:tc>
        <w:tc>
          <w:tcPr>
            <w:tcW w:type="dxa" w:w="3249"/>
            <w:shd w:val="clear" w:fill="EEF2F7"/>
          </w:tcPr>
          <w:p>
            <w:pPr>
              <w:spacing w:after="0"/>
            </w:pPr>
            <w:r>
              <w:rPr>
                <w:b/>
              </w:rPr>
            </w:r>
            <w:r>
              <w:rPr>
                <w:b/>
                <w:sz w:val="20"/>
              </w:rPr>
              <w:t>Energieaustausch</w:t>
            </w:r>
          </w:p>
        </w:tc>
        <w:tc>
          <w:tcPr>
            <w:tcW w:type="dxa" w:w="3249"/>
            <w:shd w:val="clear" w:fill="EEF2F7"/>
          </w:tcPr>
          <w:p>
            <w:pPr>
              <w:spacing w:after="0"/>
            </w:pPr>
            <w:r>
              <w:rPr>
                <w:b/>
              </w:rPr>
            </w:r>
            <w:r>
              <w:rPr>
                <w:b/>
                <w:sz w:val="20"/>
              </w:rPr>
              <w:t>Stoffaustausch</w:t>
            </w:r>
          </w:p>
        </w:tc>
      </w:tr>
      <w:tr>
        <w:trPr>
          <w:cantSplit/>
        </w:trPr>
        <w:tc>
          <w:tcPr>
            <w:tcW w:type="dxa" w:w="3249"/>
          </w:tcPr>
          <w:p>
            <w:pPr>
              <w:spacing w:after="0"/>
            </w:pPr>
            <w:r/>
            <w:r>
              <w:rPr>
                <w:sz w:val="20"/>
              </w:rPr>
              <w:t>offen</w:t>
            </w:r>
          </w:p>
        </w:tc>
        <w:tc>
          <w:tcPr>
            <w:tcW w:type="dxa" w:w="3249"/>
          </w:tcPr>
          <w:p>
            <w:pPr>
              <w:spacing w:after="0"/>
            </w:pPr>
            <w:r/>
            <w:r>
              <w:rPr>
                <w:sz w:val="20"/>
              </w:rPr>
              <w:t>ja</w:t>
            </w:r>
          </w:p>
        </w:tc>
        <w:tc>
          <w:tcPr>
            <w:tcW w:type="dxa" w:w="3249"/>
          </w:tcPr>
          <w:p>
            <w:pPr>
              <w:spacing w:after="0"/>
            </w:pPr>
            <w:r/>
            <w:r>
              <w:rPr>
                <w:sz w:val="20"/>
              </w:rPr>
              <w:t>ja</w:t>
            </w:r>
          </w:p>
        </w:tc>
      </w:tr>
      <w:tr>
        <w:trPr>
          <w:cantSplit/>
        </w:trPr>
        <w:tc>
          <w:tcPr>
            <w:tcW w:type="dxa" w:w="3249"/>
          </w:tcPr>
          <w:p>
            <w:pPr>
              <w:spacing w:after="0"/>
            </w:pPr>
            <w:r/>
            <w:r>
              <w:rPr>
                <w:sz w:val="20"/>
              </w:rPr>
              <w:t>geschlossen</w:t>
            </w:r>
          </w:p>
        </w:tc>
        <w:tc>
          <w:tcPr>
            <w:tcW w:type="dxa" w:w="3249"/>
          </w:tcPr>
          <w:p>
            <w:pPr>
              <w:spacing w:after="0"/>
            </w:pPr>
            <w:r/>
            <w:r>
              <w:rPr>
                <w:sz w:val="20"/>
              </w:rPr>
              <w:t>ja</w:t>
            </w:r>
          </w:p>
        </w:tc>
        <w:tc>
          <w:tcPr>
            <w:tcW w:type="dxa" w:w="3249"/>
          </w:tcPr>
          <w:p>
            <w:pPr>
              <w:spacing w:after="0"/>
            </w:pPr>
            <w:r/>
            <w:r>
              <w:rPr>
                <w:sz w:val="20"/>
              </w:rPr>
              <w:t>nein</w:t>
            </w:r>
          </w:p>
        </w:tc>
      </w:tr>
      <w:tr>
        <w:trPr>
          <w:cantSplit/>
        </w:trPr>
        <w:tc>
          <w:tcPr>
            <w:tcW w:type="dxa" w:w="3249"/>
          </w:tcPr>
          <w:p>
            <w:pPr>
              <w:spacing w:after="0"/>
            </w:pPr>
            <w:r/>
            <w:r>
              <w:rPr>
                <w:sz w:val="20"/>
              </w:rPr>
              <w:t>abgeschlossen</w:t>
            </w:r>
          </w:p>
        </w:tc>
        <w:tc>
          <w:tcPr>
            <w:tcW w:type="dxa" w:w="3249"/>
          </w:tcPr>
          <w:p>
            <w:pPr>
              <w:spacing w:after="0"/>
            </w:pPr>
            <w:r/>
            <w:r>
              <w:rPr>
                <w:sz w:val="20"/>
              </w:rPr>
              <w:t>nein</w:t>
            </w:r>
          </w:p>
        </w:tc>
        <w:tc>
          <w:tcPr>
            <w:tcW w:type="dxa" w:w="3249"/>
          </w:tcPr>
          <w:p>
            <w:pPr>
              <w:spacing w:after="0"/>
            </w:pPr>
            <w:r/>
            <w:r>
              <w:rPr>
                <w:sz w:val="20"/>
              </w:rPr>
              <w:t>nein</w:t>
            </w:r>
          </w:p>
        </w:tc>
      </w:tr>
    </w:tbl>
    <w:p>
      <w:pPr>
        <w:spacing w:after="80"/>
      </w:pPr>
    </w:p>
    <w:p>
      <w:pPr>
        <w:spacing w:after="80"/>
      </w:pPr>
      <w:r>
        <w:rPr>
          <w:sz w:val="22"/>
        </w:rPr>
        <w:t xml:space="preserve">Alle nicht abgeschlossenen Systeme stehen im Kontakt mit ihrer Umwelt. Diese wirkt typischerweise durch </w:t>
      </w:r>
      <w:r>
        <w:rPr>
          <w:b/>
          <w:sz w:val="22"/>
        </w:rPr>
        <w:t>Störungen</w:t>
      </w:r>
      <w:r>
        <w:rPr>
          <w:sz w:val="22"/>
        </w:rPr>
        <w:t xml:space="preserve"> auf das System ein — der Begriff, der in Teil 1 die Regelung notwendig macht.</w:t>
      </w:r>
    </w:p>
    <w:p>
      <w:pPr>
        <w:spacing w:after="80"/>
      </w:pPr>
      <w:r>
        <w:rPr>
          <w:sz w:val="22"/>
        </w:rPr>
        <w:t>Im Fertigungsprozess laufen drei Umwandlungen parallel: Stoffumwandlung, Energieumwandlung und Informationsumwandlung.</w:t>
      </w:r>
    </w:p>
    <w:p>
      <w:pPr>
        <w:spacing w:before="160" w:after="40"/>
      </w:pPr>
      <w:r>
        <w:rPr>
          <w:b/>
          <w:color w:val="1F3B57"/>
          <w:sz w:val="22"/>
        </w:rPr>
        <w:t>Ziele der Automation</w:t>
      </w:r>
    </w:p>
    <w:p>
      <w:pPr>
        <w:spacing w:after="80"/>
      </w:pPr>
      <w:r>
        <w:rPr>
          <w:sz w:val="22"/>
        </w:rPr>
        <w:t>Sieben Ziele, jeweils mit dem Beispiel der Folie (Kap. 1/19):</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Ziel</w:t>
            </w:r>
          </w:p>
        </w:tc>
        <w:tc>
          <w:tcPr>
            <w:tcW w:type="dxa" w:w="4873"/>
            <w:shd w:val="clear" w:fill="EEF2F7"/>
          </w:tcPr>
          <w:p>
            <w:pPr>
              <w:spacing w:after="0"/>
            </w:pPr>
            <w:r>
              <w:rPr>
                <w:b/>
              </w:rPr>
            </w:r>
            <w:r>
              <w:rPr>
                <w:b/>
                <w:sz w:val="20"/>
              </w:rPr>
              <w:t>Beispiel</w:t>
            </w:r>
          </w:p>
        </w:tc>
      </w:tr>
      <w:tr>
        <w:trPr>
          <w:cantSplit/>
        </w:trPr>
        <w:tc>
          <w:tcPr>
            <w:tcW w:type="dxa" w:w="4873"/>
          </w:tcPr>
          <w:p>
            <w:pPr>
              <w:spacing w:after="0"/>
            </w:pPr>
            <w:r/>
            <w:r>
              <w:rPr>
                <w:sz w:val="20"/>
              </w:rPr>
              <w:t>ökonomisch — Rationalisierung, Optimierung</w:t>
            </w:r>
          </w:p>
        </w:tc>
        <w:tc>
          <w:tcPr>
            <w:tcW w:type="dxa" w:w="4873"/>
          </w:tcPr>
          <w:p>
            <w:pPr>
              <w:spacing w:after="0"/>
            </w:pPr>
            <w:r/>
            <w:r>
              <w:rPr>
                <w:sz w:val="20"/>
              </w:rPr>
              <w:t>—</w:t>
            </w:r>
          </w:p>
        </w:tc>
      </w:tr>
      <w:tr>
        <w:trPr>
          <w:cantSplit/>
        </w:trPr>
        <w:tc>
          <w:tcPr>
            <w:tcW w:type="dxa" w:w="4873"/>
          </w:tcPr>
          <w:p>
            <w:pPr>
              <w:spacing w:after="0"/>
            </w:pPr>
            <w:r/>
            <w:r>
              <w:rPr>
                <w:sz w:val="20"/>
              </w:rPr>
              <w:t>gleichmäßig</w:t>
            </w:r>
          </w:p>
        </w:tc>
        <w:tc>
          <w:tcPr>
            <w:tcW w:type="dxa" w:w="4873"/>
          </w:tcPr>
          <w:p>
            <w:pPr>
              <w:spacing w:after="0"/>
            </w:pPr>
            <w:r/>
            <w:r>
              <w:rPr>
                <w:sz w:val="20"/>
              </w:rPr>
              <w:t>Stromproduktion</w:t>
            </w:r>
          </w:p>
        </w:tc>
      </w:tr>
      <w:tr>
        <w:trPr>
          <w:cantSplit/>
        </w:trPr>
        <w:tc>
          <w:tcPr>
            <w:tcW w:type="dxa" w:w="4873"/>
          </w:tcPr>
          <w:p>
            <w:pPr>
              <w:spacing w:after="0"/>
            </w:pPr>
            <w:r/>
            <w:r>
              <w:rPr>
                <w:sz w:val="20"/>
              </w:rPr>
              <w:t>zuverlässig und präzise</w:t>
            </w:r>
          </w:p>
        </w:tc>
        <w:tc>
          <w:tcPr>
            <w:tcW w:type="dxa" w:w="4873"/>
          </w:tcPr>
          <w:p>
            <w:pPr>
              <w:spacing w:after="0"/>
            </w:pPr>
            <w:r/>
            <w:r>
              <w:rPr>
                <w:sz w:val="20"/>
              </w:rPr>
              <w:t>Weltraumsonde</w:t>
            </w:r>
          </w:p>
        </w:tc>
      </w:tr>
      <w:tr>
        <w:trPr>
          <w:cantSplit/>
        </w:trPr>
        <w:tc>
          <w:tcPr>
            <w:tcW w:type="dxa" w:w="4873"/>
          </w:tcPr>
          <w:p>
            <w:pPr>
              <w:spacing w:after="0"/>
            </w:pPr>
            <w:r/>
            <w:r>
              <w:rPr>
                <w:sz w:val="20"/>
              </w:rPr>
              <w:t>sicher</w:t>
            </w:r>
          </w:p>
        </w:tc>
        <w:tc>
          <w:tcPr>
            <w:tcW w:type="dxa" w:w="4873"/>
          </w:tcPr>
          <w:p>
            <w:pPr>
              <w:spacing w:after="0"/>
            </w:pPr>
            <w:r/>
            <w:r>
              <w:rPr>
                <w:sz w:val="20"/>
              </w:rPr>
              <w:t>Kraftwerk</w:t>
            </w:r>
          </w:p>
        </w:tc>
      </w:tr>
      <w:tr>
        <w:trPr>
          <w:cantSplit/>
        </w:trPr>
        <w:tc>
          <w:tcPr>
            <w:tcW w:type="dxa" w:w="4873"/>
          </w:tcPr>
          <w:p>
            <w:pPr>
              <w:spacing w:after="0"/>
            </w:pPr>
            <w:r/>
            <w:r>
              <w:rPr>
                <w:sz w:val="20"/>
              </w:rPr>
              <w:t>ökologisch — ressourcenschonend</w:t>
            </w:r>
          </w:p>
        </w:tc>
        <w:tc>
          <w:tcPr>
            <w:tcW w:type="dxa" w:w="4873"/>
          </w:tcPr>
          <w:p>
            <w:pPr>
              <w:spacing w:after="0"/>
            </w:pPr>
            <w:r/>
            <w:r>
              <w:rPr>
                <w:sz w:val="20"/>
              </w:rPr>
              <w:t>—</w:t>
            </w:r>
          </w:p>
        </w:tc>
      </w:tr>
      <w:tr>
        <w:trPr>
          <w:cantSplit/>
        </w:trPr>
        <w:tc>
          <w:tcPr>
            <w:tcW w:type="dxa" w:w="4873"/>
          </w:tcPr>
          <w:p>
            <w:pPr>
              <w:spacing w:after="0"/>
            </w:pPr>
            <w:r/>
            <w:r>
              <w:rPr>
                <w:sz w:val="20"/>
              </w:rPr>
              <w:t>komfortabel</w:t>
            </w:r>
          </w:p>
        </w:tc>
        <w:tc>
          <w:tcPr>
            <w:tcW w:type="dxa" w:w="4873"/>
          </w:tcPr>
          <w:p>
            <w:pPr>
              <w:spacing w:after="0"/>
            </w:pPr>
            <w:r/>
            <w:r>
              <w:rPr>
                <w:sz w:val="20"/>
              </w:rPr>
              <w:t>Spülmaschine</w:t>
            </w:r>
          </w:p>
        </w:tc>
      </w:tr>
      <w:tr>
        <w:trPr>
          <w:cantSplit/>
        </w:trPr>
        <w:tc>
          <w:tcPr>
            <w:tcW w:type="dxa" w:w="4873"/>
          </w:tcPr>
          <w:p>
            <w:pPr>
              <w:spacing w:after="0"/>
            </w:pPr>
            <w:r/>
            <w:r>
              <w:rPr>
                <w:sz w:val="20"/>
              </w:rPr>
              <w:t>flexibel</w:t>
            </w:r>
          </w:p>
        </w:tc>
        <w:tc>
          <w:tcPr>
            <w:tcW w:type="dxa" w:w="4873"/>
          </w:tcPr>
          <w:p>
            <w:pPr>
              <w:spacing w:after="0"/>
            </w:pPr>
            <w:r/>
            <w:r>
              <w:rPr>
                <w:sz w:val="20"/>
              </w:rPr>
              <w:t>3D-Drucker</w:t>
            </w:r>
          </w:p>
        </w:tc>
      </w:tr>
    </w:tbl>
    <w:p>
      <w:pPr>
        <w:spacing w:after="80"/>
      </w:pPr>
    </w:p>
    <w:p>
      <w:pPr>
        <w:spacing w:after="80"/>
      </w:pPr>
      <w:r>
        <w:rPr>
          <w:sz w:val="22"/>
        </w:rPr>
        <w:t xml:space="preserve">Oberziel über allem: </w:t>
      </w:r>
      <w:r>
        <w:rPr>
          <w:b/>
          <w:sz w:val="22"/>
        </w:rPr>
        <w:t>Kosteneffizienz und Qualität</w:t>
      </w:r>
      <w:r>
        <w:rPr>
          <w:sz w:val="22"/>
        </w:rPr>
        <w:t>.</w:t>
      </w:r>
    </w:p>
    <w:p>
      <w:pPr>
        <w:spacing w:before="160" w:after="40"/>
      </w:pPr>
      <w:r>
        <w:rPr>
          <w:b/>
          <w:color w:val="1F3B57"/>
          <w:sz w:val="22"/>
        </w:rPr>
        <w:t>Basisaufgaben</w:t>
      </w:r>
    </w:p>
    <w:p>
      <w:pPr>
        <w:spacing w:after="80"/>
      </w:pPr>
      <w:r>
        <w:rPr>
          <w:sz w:val="22"/>
        </w:rPr>
        <w:t>Die Folie trennt zwei Gruppen (Kap. 1/20), und diese Trennung ist die eigentliche Prüfungsfrage.</w:t>
      </w:r>
    </w:p>
    <w:p>
      <w:pPr>
        <w:spacing w:after="80"/>
      </w:pPr>
      <w:r>
        <w:rPr>
          <w:b/>
          <w:sz w:val="22"/>
        </w:rPr>
        <w:t>Basisaufgaben Automation</w:t>
      </w:r>
      <w:r>
        <w:rPr>
          <w:sz w:val="22"/>
        </w:rPr>
        <w:t xml:space="preserve"> — Messen und Wandeln von Prozessgrößen; Steuern und Sichern durch Abarbeitung von Logikprogrammen; Regeln zur Stabilisierung von Prozessgrößen; Überwachen und Erkennen von gefährlichen Prozesszuständen; Anzeigen und Bedienen.</w:t>
      </w:r>
    </w:p>
    <w:p>
      <w:pPr>
        <w:spacing w:after="80"/>
      </w:pPr>
      <w:r>
        <w:rPr>
          <w:b/>
          <w:sz w:val="22"/>
        </w:rPr>
        <w:t>Basisaufgaben Information</w:t>
      </w:r>
      <w:r>
        <w:rPr>
          <w:sz w:val="22"/>
        </w:rPr>
        <w:t xml:space="preserve"> — Archivieren über lange Zeiträume; Vermitteln zwischen den Leitebenen; Absichern gegen unerlaubte Zugriffe von innen oder außen.</w:t>
      </w:r>
    </w:p>
    <w:p>
      <w:pPr>
        <w:spacing w:after="80"/>
      </w:pPr>
      <w:r>
        <w:rPr>
          <w:sz w:val="22"/>
        </w:rPr>
        <w:t>Realisiert werden beide durch moderne Prozessleitsysteme.</w:t>
      </w:r>
    </w:p>
    <w:p>
      <w:pPr>
        <w:spacing w:before="160" w:after="40"/>
      </w:pPr>
      <w:r>
        <w:rPr>
          <w:b/>
          <w:color w:val="1F3B57"/>
          <w:sz w:val="22"/>
        </w:rPr>
        <w:t>Prozessleitsystem und Automatisierungspyramide</w:t>
      </w:r>
    </w:p>
    <w:p>
      <w:pPr>
        <w:spacing w:after="80"/>
      </w:pPr>
      <w:r>
        <w:rPr>
          <w:sz w:val="22"/>
        </w:rPr>
        <w:t xml:space="preserve">Ein </w:t>
      </w:r>
      <w:r>
        <w:rPr>
          <w:b/>
          <w:sz w:val="22"/>
        </w:rPr>
        <w:t>Prozessleitsystem</w:t>
      </w:r>
      <w:r>
        <w:rPr>
          <w:sz w:val="22"/>
        </w:rPr>
        <w:t xml:space="preserve"> (PLS, englisch Distributed Control System, DCS) ist ein hierarchisches und integriertes System zur technischen Realisierung der Aufgaben der Prozessleittechnik (Kap. 1/21).</w:t>
      </w:r>
    </w:p>
    <w:p>
      <w:pPr>
        <w:spacing w:after="80"/>
      </w:pPr>
      <w:r>
        <w:rPr>
          <w:sz w:val="22"/>
        </w:rPr>
        <w:t>Die Hierarchie ist die klassische Automatisierungspyramide:</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Ebene</w:t>
            </w:r>
          </w:p>
        </w:tc>
        <w:tc>
          <w:tcPr>
            <w:tcW w:type="dxa" w:w="3249"/>
            <w:shd w:val="clear" w:fill="EEF2F7"/>
          </w:tcPr>
          <w:p>
            <w:pPr>
              <w:spacing w:after="0"/>
            </w:pPr>
            <w:r>
              <w:rPr>
                <w:b/>
              </w:rPr>
            </w:r>
            <w:r>
              <w:rPr>
                <w:b/>
                <w:sz w:val="20"/>
              </w:rPr>
              <w:t>System</w:t>
            </w:r>
          </w:p>
        </w:tc>
        <w:tc>
          <w:tcPr>
            <w:tcW w:type="dxa" w:w="3249"/>
            <w:shd w:val="clear" w:fill="EEF2F7"/>
          </w:tcPr>
          <w:p>
            <w:pPr>
              <w:spacing w:after="0"/>
            </w:pPr>
            <w:r>
              <w:rPr>
                <w:b/>
              </w:rPr>
            </w:r>
            <w:r>
              <w:rPr>
                <w:b/>
                <w:sz w:val="20"/>
              </w:rPr>
              <w:t>Aufgabe</w:t>
            </w:r>
          </w:p>
        </w:tc>
      </w:tr>
      <w:tr>
        <w:trPr>
          <w:cantSplit/>
        </w:trPr>
        <w:tc>
          <w:tcPr>
            <w:tcW w:type="dxa" w:w="3249"/>
          </w:tcPr>
          <w:p>
            <w:pPr>
              <w:spacing w:after="0"/>
            </w:pPr>
            <w:r/>
            <w:r>
              <w:rPr>
                <w:sz w:val="20"/>
              </w:rPr>
              <w:t>Unternehmensebene</w:t>
            </w:r>
          </w:p>
        </w:tc>
        <w:tc>
          <w:tcPr>
            <w:tcW w:type="dxa" w:w="3249"/>
          </w:tcPr>
          <w:p>
            <w:pPr>
              <w:spacing w:after="0"/>
            </w:pPr>
            <w:r/>
            <w:r>
              <w:rPr>
                <w:sz w:val="20"/>
              </w:rPr>
              <w:t>ERP — Enterprise Resource Planning</w:t>
            </w:r>
          </w:p>
        </w:tc>
        <w:tc>
          <w:tcPr>
            <w:tcW w:type="dxa" w:w="3249"/>
          </w:tcPr>
          <w:p>
            <w:pPr>
              <w:spacing w:after="0"/>
            </w:pPr>
            <w:r/>
            <w:r>
              <w:rPr>
                <w:sz w:val="20"/>
              </w:rPr>
              <w:t>Ressourcenmanagement, Supply Chain</w:t>
            </w:r>
          </w:p>
        </w:tc>
      </w:tr>
      <w:tr>
        <w:trPr>
          <w:cantSplit/>
        </w:trPr>
        <w:tc>
          <w:tcPr>
            <w:tcW w:type="dxa" w:w="3249"/>
          </w:tcPr>
          <w:p>
            <w:pPr>
              <w:spacing w:after="0"/>
            </w:pPr>
            <w:r/>
            <w:r>
              <w:rPr>
                <w:sz w:val="20"/>
              </w:rPr>
              <w:t>Betriebsleitebene</w:t>
            </w:r>
          </w:p>
        </w:tc>
        <w:tc>
          <w:tcPr>
            <w:tcW w:type="dxa" w:w="3249"/>
          </w:tcPr>
          <w:p>
            <w:pPr>
              <w:spacing w:after="0"/>
            </w:pPr>
            <w:r/>
            <w:r>
              <w:rPr>
                <w:sz w:val="20"/>
              </w:rPr>
              <w:t>MES — Manufacturing Execution System</w:t>
            </w:r>
          </w:p>
        </w:tc>
        <w:tc>
          <w:tcPr>
            <w:tcW w:type="dxa" w:w="3249"/>
          </w:tcPr>
          <w:p>
            <w:pPr>
              <w:spacing w:after="0"/>
            </w:pPr>
            <w:r/>
            <w:r>
              <w:rPr>
                <w:sz w:val="20"/>
              </w:rPr>
              <w:t>Produktionsplanung</w:t>
            </w:r>
          </w:p>
        </w:tc>
      </w:tr>
      <w:tr>
        <w:trPr>
          <w:cantSplit/>
        </w:trPr>
        <w:tc>
          <w:tcPr>
            <w:tcW w:type="dxa" w:w="3249"/>
          </w:tcPr>
          <w:p>
            <w:pPr>
              <w:spacing w:after="0"/>
            </w:pPr>
            <w:r/>
            <w:r>
              <w:rPr>
                <w:sz w:val="20"/>
              </w:rPr>
              <w:t>Prozessleitebene</w:t>
            </w:r>
          </w:p>
        </w:tc>
        <w:tc>
          <w:tcPr>
            <w:tcW w:type="dxa" w:w="3249"/>
          </w:tcPr>
          <w:p>
            <w:pPr>
              <w:spacing w:after="0"/>
            </w:pPr>
            <w:r/>
            <w:r>
              <w:rPr>
                <w:sz w:val="20"/>
              </w:rPr>
              <w:t>SCADA — Supervisory Control and Data Acquisition</w:t>
            </w:r>
          </w:p>
        </w:tc>
        <w:tc>
          <w:tcPr>
            <w:tcW w:type="dxa" w:w="3249"/>
          </w:tcPr>
          <w:p>
            <w:pPr>
              <w:spacing w:after="0"/>
            </w:pPr>
            <w:r/>
            <w:r>
              <w:rPr>
                <w:sz w:val="20"/>
              </w:rPr>
              <w:t>Schnittstelle Mensch/Maschine</w:t>
            </w:r>
          </w:p>
        </w:tc>
      </w:tr>
      <w:tr>
        <w:trPr>
          <w:cantSplit/>
        </w:trPr>
        <w:tc>
          <w:tcPr>
            <w:tcW w:type="dxa" w:w="3249"/>
          </w:tcPr>
          <w:p>
            <w:pPr>
              <w:spacing w:after="0"/>
            </w:pPr>
            <w:r/>
            <w:r>
              <w:rPr>
                <w:sz w:val="20"/>
              </w:rPr>
              <w:t>Steuerungsebene</w:t>
            </w:r>
          </w:p>
        </w:tc>
        <w:tc>
          <w:tcPr>
            <w:tcW w:type="dxa" w:w="3249"/>
          </w:tcPr>
          <w:p>
            <w:pPr>
              <w:spacing w:after="0"/>
            </w:pPr>
            <w:r/>
            <w:r>
              <w:rPr>
                <w:sz w:val="20"/>
              </w:rPr>
              <w:t>PLC / SPS</w:t>
            </w:r>
          </w:p>
        </w:tc>
        <w:tc>
          <w:tcPr>
            <w:tcW w:type="dxa" w:w="3249"/>
          </w:tcPr>
          <w:p>
            <w:pPr>
              <w:spacing w:after="0"/>
            </w:pPr>
            <w:r/>
            <w:r>
              <w:rPr>
                <w:sz w:val="20"/>
              </w:rPr>
              <w:t>Basis-Automation, Alarme</w:t>
            </w:r>
          </w:p>
        </w:tc>
      </w:tr>
      <w:tr>
        <w:trPr>
          <w:cantSplit/>
        </w:trPr>
        <w:tc>
          <w:tcPr>
            <w:tcW w:type="dxa" w:w="3249"/>
          </w:tcPr>
          <w:p>
            <w:pPr>
              <w:spacing w:after="0"/>
            </w:pPr>
            <w:r/>
            <w:r>
              <w:rPr>
                <w:sz w:val="20"/>
              </w:rPr>
              <w:t>Feldebene</w:t>
            </w:r>
          </w:p>
        </w:tc>
        <w:tc>
          <w:tcPr>
            <w:tcW w:type="dxa" w:w="3249"/>
          </w:tcPr>
          <w:p>
            <w:pPr>
              <w:spacing w:after="0"/>
            </w:pPr>
            <w:r/>
            <w:r>
              <w:rPr>
                <w:sz w:val="20"/>
              </w:rPr>
              <w:t>Ein- und Ausgangssignale</w:t>
            </w:r>
          </w:p>
        </w:tc>
        <w:tc>
          <w:tcPr>
            <w:tcW w:type="dxa" w:w="3249"/>
          </w:tcPr>
          <w:p>
            <w:pPr>
              <w:spacing w:after="0"/>
            </w:pPr>
            <w:r/>
            <w:r>
              <w:rPr>
                <w:sz w:val="20"/>
              </w:rPr>
              <w:t>Sensoren und Aktoren</w:t>
            </w:r>
          </w:p>
        </w:tc>
      </w:tr>
    </w:tbl>
    <w:p>
      <w:pPr>
        <w:spacing w:after="80"/>
      </w:pPr>
    </w:p>
    <w:p>
      <w:pPr>
        <w:spacing w:before="120" w:after="120"/>
        <w:ind w:left="240"/>
        <w:shd w:val="clear" w:fill="EEF2F7"/>
        <w:pBdr>
          <w:left w:val="single" w:sz="18" w:space="6" w:color="1F3B57"/>
        </w:pBdr>
      </w:pPr>
      <w:r>
        <w:rPr>
          <w:b/>
          <w:sz w:val="22"/>
        </w:rPr>
        <w:t>Merksatz:</w:t>
      </w:r>
      <w:r>
        <w:rPr>
          <w:sz w:val="22"/>
        </w:rPr>
        <w:t xml:space="preserve"> Daten werden von unten nach oben </w:t>
      </w:r>
      <w:r>
        <w:rPr>
          <w:b/>
          <w:sz w:val="22"/>
        </w:rPr>
        <w:t>erfasst</w:t>
      </w:r>
      <w:r>
        <w:rPr>
          <w:sz w:val="22"/>
        </w:rPr>
        <w:t>, Planung wirkt von oben nach unten. Und die Echtzeitanforderung wird nach unten härter: Auf der Feldebene zählen Millisekunden, auf der Unternehmensebene Tage.</w:t>
      </w:r>
    </w:p>
    <w:p>
      <w:pPr>
        <w:spacing w:before="160" w:after="40"/>
      </w:pPr>
      <w:r>
        <w:rPr>
          <w:b/>
          <w:color w:val="1F3B57"/>
          <w:sz w:val="22"/>
        </w:rPr>
        <w:t>Die vier industriellen Revolutionen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Stufe</w:t>
            </w:r>
          </w:p>
        </w:tc>
        <w:tc>
          <w:tcPr>
            <w:tcW w:type="dxa" w:w="3249"/>
            <w:shd w:val="clear" w:fill="EEF2F7"/>
          </w:tcPr>
          <w:p>
            <w:pPr>
              <w:spacing w:after="0"/>
            </w:pPr>
            <w:r>
              <w:rPr>
                <w:b/>
              </w:rPr>
            </w:r>
            <w:r>
              <w:rPr>
                <w:b/>
                <w:sz w:val="20"/>
              </w:rPr>
              <w:t>Kennwort</w:t>
            </w:r>
          </w:p>
        </w:tc>
        <w:tc>
          <w:tcPr>
            <w:tcW w:type="dxa" w:w="3249"/>
            <w:shd w:val="clear" w:fill="EEF2F7"/>
          </w:tcPr>
          <w:p>
            <w:pPr>
              <w:spacing w:after="0"/>
            </w:pPr>
            <w:r>
              <w:rPr>
                <w:b/>
              </w:rPr>
            </w:r>
            <w:r>
              <w:rPr>
                <w:b/>
                <w:sz w:val="20"/>
              </w:rPr>
              <w:t>Marken</w:t>
            </w:r>
          </w:p>
        </w:tc>
      </w:tr>
      <w:tr>
        <w:trPr>
          <w:cantSplit/>
        </w:trPr>
        <w:tc>
          <w:tcPr>
            <w:tcW w:type="dxa" w:w="3249"/>
          </w:tcPr>
          <w:p>
            <w:pPr>
              <w:spacing w:after="0"/>
            </w:pPr>
            <w:r/>
            <w:r>
              <w:rPr>
                <w:sz w:val="20"/>
              </w:rPr>
              <w:t>Industrie 1.0</w:t>
            </w:r>
          </w:p>
        </w:tc>
        <w:tc>
          <w:tcPr>
            <w:tcW w:type="dxa" w:w="3249"/>
          </w:tcPr>
          <w:p>
            <w:pPr>
              <w:spacing w:after="0"/>
            </w:pPr>
            <w:r/>
            <w:r>
              <w:rPr>
                <w:sz w:val="20"/>
              </w:rPr>
              <w:t>Mechanisierung</w:t>
            </w:r>
          </w:p>
        </w:tc>
        <w:tc>
          <w:tcPr>
            <w:tcW w:type="dxa" w:w="3249"/>
          </w:tcPr>
          <w:p>
            <w:pPr>
              <w:spacing w:after="0"/>
            </w:pPr>
            <w:r/>
            <w:r>
              <w:rPr>
                <w:sz w:val="20"/>
              </w:rPr>
              <w:t>1784 erster mechanischer Webstuhl, Weberaufstände, später Dampfmaschine und Eisenbahn</w:t>
            </w:r>
          </w:p>
        </w:tc>
      </w:tr>
      <w:tr>
        <w:trPr>
          <w:cantSplit/>
        </w:trPr>
        <w:tc>
          <w:tcPr>
            <w:tcW w:type="dxa" w:w="3249"/>
          </w:tcPr>
          <w:p>
            <w:pPr>
              <w:spacing w:after="0"/>
            </w:pPr>
            <w:r/>
            <w:r>
              <w:rPr>
                <w:sz w:val="20"/>
              </w:rPr>
              <w:t>Industrie 2.0</w:t>
            </w:r>
          </w:p>
        </w:tc>
        <w:tc>
          <w:tcPr>
            <w:tcW w:type="dxa" w:w="3249"/>
          </w:tcPr>
          <w:p>
            <w:pPr>
              <w:spacing w:after="0"/>
            </w:pPr>
            <w:r/>
            <w:r>
              <w:rPr>
                <w:sz w:val="20"/>
              </w:rPr>
              <w:t>Elektrifizierung</w:t>
            </w:r>
          </w:p>
        </w:tc>
        <w:tc>
          <w:tcPr>
            <w:tcW w:type="dxa" w:w="3249"/>
          </w:tcPr>
          <w:p>
            <w:pPr>
              <w:spacing w:after="0"/>
            </w:pPr>
            <w:r/>
            <w:r>
              <w:rPr>
                <w:sz w:val="20"/>
              </w:rPr>
              <w:t>1870 erstes Fließband, Elektrizität als Antriebskraft, Telefon und Schreibmaschine</w:t>
            </w:r>
          </w:p>
        </w:tc>
      </w:tr>
      <w:tr>
        <w:trPr>
          <w:cantSplit/>
        </w:trPr>
        <w:tc>
          <w:tcPr>
            <w:tcW w:type="dxa" w:w="3249"/>
          </w:tcPr>
          <w:p>
            <w:pPr>
              <w:spacing w:after="0"/>
            </w:pPr>
            <w:r/>
            <w:r>
              <w:rPr>
                <w:sz w:val="20"/>
              </w:rPr>
              <w:t>Industrie 3.0</w:t>
            </w:r>
          </w:p>
        </w:tc>
        <w:tc>
          <w:tcPr>
            <w:tcW w:type="dxa" w:w="3249"/>
          </w:tcPr>
          <w:p>
            <w:pPr>
              <w:spacing w:after="0"/>
            </w:pPr>
            <w:r/>
            <w:r>
              <w:rPr>
                <w:sz w:val="20"/>
              </w:rPr>
              <w:t>Automatisierung</w:t>
            </w:r>
          </w:p>
        </w:tc>
        <w:tc>
          <w:tcPr>
            <w:tcW w:type="dxa" w:w="3249"/>
          </w:tcPr>
          <w:p>
            <w:pPr>
              <w:spacing w:after="0"/>
            </w:pPr>
            <w:r/>
            <w:r>
              <w:rPr>
                <w:sz w:val="20"/>
              </w:rPr>
              <w:t xml:space="preserve">1941 Zuse Z3, </w:t>
            </w:r>
            <w:r>
              <w:rPr>
                <w:b/>
                <w:sz w:val="20"/>
              </w:rPr>
              <w:t>1969 erste SPS</w:t>
            </w:r>
            <w:r>
              <w:rPr>
                <w:sz w:val="20"/>
              </w:rPr>
              <w:t>, Personal Computer</w:t>
            </w:r>
          </w:p>
        </w:tc>
      </w:tr>
      <w:tr>
        <w:trPr>
          <w:cantSplit/>
        </w:trPr>
        <w:tc>
          <w:tcPr>
            <w:tcW w:type="dxa" w:w="3249"/>
          </w:tcPr>
          <w:p>
            <w:pPr>
              <w:spacing w:after="0"/>
            </w:pPr>
            <w:r/>
            <w:r>
              <w:rPr>
                <w:sz w:val="20"/>
              </w:rPr>
              <w:t>Industrie 4.0</w:t>
            </w:r>
          </w:p>
        </w:tc>
        <w:tc>
          <w:tcPr>
            <w:tcW w:type="dxa" w:w="3249"/>
          </w:tcPr>
          <w:p>
            <w:pPr>
              <w:spacing w:after="0"/>
            </w:pPr>
            <w:r/>
            <w:r>
              <w:rPr>
                <w:sz w:val="20"/>
              </w:rPr>
              <w:t>Vernetzung</w:t>
            </w:r>
          </w:p>
        </w:tc>
        <w:tc>
          <w:tcPr>
            <w:tcW w:type="dxa" w:w="3249"/>
          </w:tcPr>
          <w:p>
            <w:pPr>
              <w:spacing w:after="0"/>
            </w:pPr>
            <w:r/>
            <w:r>
              <w:rPr>
                <w:sz w:val="20"/>
              </w:rPr>
              <w:t>cyber-physische Systeme, künstliche Intelligenz, Predictive Maintenance</w:t>
            </w:r>
          </w:p>
        </w:tc>
      </w:tr>
    </w:tbl>
    <w:p>
      <w:pPr>
        <w:spacing w:after="80"/>
      </w:pPr>
    </w:p>
    <w:p>
      <w:pPr>
        <w:spacing w:after="80"/>
      </w:pPr>
      <w:r>
        <w:rPr>
          <w:sz w:val="22"/>
        </w:rPr>
        <w:t xml:space="preserve">Zwei Jahreszahlen aus dem Kapitel lohnen sich gesondert: </w:t>
      </w:r>
      <w:r>
        <w:rPr>
          <w:b/>
          <w:sz w:val="22"/>
        </w:rPr>
        <w:t>1968</w:t>
      </w:r>
      <w:r>
        <w:rPr>
          <w:sz w:val="22"/>
        </w:rPr>
        <w:t xml:space="preserve"> kam mit der „Modicon 084" von Richard E. Morley die erste SPS der Welt — programmierte Verknüpfungen von Ein- und Ausgängen statt fester Verdrahtung. </w:t>
      </w:r>
      <w:r>
        <w:rPr>
          <w:b/>
          <w:sz w:val="22"/>
        </w:rPr>
        <w:t>1975</w:t>
      </w:r>
      <w:r>
        <w:rPr>
          <w:sz w:val="22"/>
        </w:rPr>
        <w:t xml:space="preserve"> brachte Honeywell mit dem TDC2000 das erste verteilte Prozessleitsystem.</w:t>
      </w:r>
    </w:p>
    <w:p>
      <w:pPr>
        <w:spacing w:before="120" w:after="120"/>
        <w:ind w:left="240"/>
        <w:shd w:val="clear" w:fill="EEF2F7"/>
        <w:pBdr>
          <w:left w:val="single" w:sz="18" w:space="6" w:color="1F3B57"/>
        </w:pBdr>
      </w:pPr>
      <w:r>
        <w:rPr>
          <w:b/>
          <w:sz w:val="22"/>
        </w:rPr>
        <w:t>Achtung, scheinbarer Widerspruch:</w:t>
      </w:r>
      <w:r>
        <w:rPr>
          <w:sz w:val="22"/>
        </w:rPr>
        <w:t xml:space="preserve"> Die Folie zu Industrie 3.0 nennt 1969 als Jahr der ersten SPS, die Folie zur SPS-Geschichte nennt 1968. Gemeint ist dasselbe Gerät; die Modicon 084 wurde 1968 entwickelt und 1969 ausgeliefert.</w:t>
      </w:r>
    </w:p>
    <w:p>
      <w:pPr>
        <w:spacing w:before="160" w:after="40"/>
      </w:pPr>
      <w:r>
        <w:rPr>
          <w:b/>
          <w:color w:val="1F3B57"/>
          <w:sz w:val="22"/>
        </w:rPr>
        <w:t>Intelligente Systeme</w:t>
      </w:r>
    </w:p>
    <w:p>
      <w:pPr>
        <w:spacing w:after="80"/>
      </w:pPr>
      <w:r>
        <w:rPr>
          <w:sz w:val="22"/>
        </w:rPr>
        <w:t xml:space="preserve">Der Ausblick des Kapitels: Klassische Automatisierungssysteme werden um </w:t>
      </w:r>
      <w:r>
        <w:rPr>
          <w:b/>
          <w:sz w:val="22"/>
        </w:rPr>
        <w:t>Wahrnehmungs- und Lernfähigkeiten</w:t>
      </w:r>
      <w:r>
        <w:rPr>
          <w:sz w:val="22"/>
        </w:rPr>
        <w:t xml:space="preserve"> erweitert. Eine intelligente Produktionsanlage hat drei Ebenen (Kap. 1/35):</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Ebene</w:t>
            </w:r>
          </w:p>
        </w:tc>
        <w:tc>
          <w:tcPr>
            <w:tcW w:type="dxa" w:w="3249"/>
            <w:shd w:val="clear" w:fill="EEF2F7"/>
          </w:tcPr>
          <w:p>
            <w:pPr>
              <w:spacing w:after="0"/>
            </w:pPr>
            <w:r>
              <w:rPr>
                <w:b/>
              </w:rPr>
            </w:r>
            <w:r>
              <w:rPr>
                <w:b/>
                <w:sz w:val="20"/>
              </w:rPr>
              <w:t>Aufgabe</w:t>
            </w:r>
          </w:p>
        </w:tc>
        <w:tc>
          <w:tcPr>
            <w:tcW w:type="dxa" w:w="3249"/>
            <w:shd w:val="clear" w:fill="EEF2F7"/>
          </w:tcPr>
          <w:p>
            <w:pPr>
              <w:spacing w:after="0"/>
            </w:pPr>
            <w:r>
              <w:rPr>
                <w:b/>
              </w:rPr>
            </w:r>
            <w:r>
              <w:rPr>
                <w:b/>
                <w:sz w:val="20"/>
              </w:rPr>
              <w:t>Echtzeit</w:t>
            </w:r>
          </w:p>
        </w:tc>
      </w:tr>
      <w:tr>
        <w:trPr>
          <w:cantSplit/>
        </w:trPr>
        <w:tc>
          <w:tcPr>
            <w:tcW w:type="dxa" w:w="3249"/>
          </w:tcPr>
          <w:p>
            <w:pPr>
              <w:spacing w:after="0"/>
            </w:pPr>
            <w:r/>
            <w:r>
              <w:rPr>
                <w:sz w:val="20"/>
              </w:rPr>
              <w:t>kognitiv</w:t>
            </w:r>
          </w:p>
        </w:tc>
        <w:tc>
          <w:tcPr>
            <w:tcW w:type="dxa" w:w="3249"/>
          </w:tcPr>
          <w:p>
            <w:pPr>
              <w:spacing w:after="0"/>
            </w:pPr>
            <w:r/>
            <w:r>
              <w:rPr>
                <w:sz w:val="20"/>
              </w:rPr>
              <w:t>Auswertung von Langzeitdaten, Optimierungen, modifiziert die assoziative Ebene</w:t>
            </w:r>
          </w:p>
        </w:tc>
        <w:tc>
          <w:tcPr>
            <w:tcW w:type="dxa" w:w="3249"/>
          </w:tcPr>
          <w:p>
            <w:pPr>
              <w:spacing w:after="0"/>
            </w:pPr>
            <w:r/>
            <w:r>
              <w:rPr>
                <w:sz w:val="20"/>
              </w:rPr>
              <w:t>—</w:t>
            </w:r>
          </w:p>
        </w:tc>
      </w:tr>
      <w:tr>
        <w:trPr>
          <w:cantSplit/>
        </w:trPr>
        <w:tc>
          <w:tcPr>
            <w:tcW w:type="dxa" w:w="3249"/>
          </w:tcPr>
          <w:p>
            <w:pPr>
              <w:spacing w:after="0"/>
            </w:pPr>
            <w:r/>
            <w:r>
              <w:rPr>
                <w:sz w:val="20"/>
              </w:rPr>
              <w:t>assoziativ</w:t>
            </w:r>
          </w:p>
        </w:tc>
        <w:tc>
          <w:tcPr>
            <w:tcW w:type="dxa" w:w="3249"/>
          </w:tcPr>
          <w:p>
            <w:pPr>
              <w:spacing w:after="0"/>
            </w:pPr>
            <w:r/>
            <w:r>
              <w:rPr>
                <w:sz w:val="20"/>
              </w:rPr>
              <w:t>Überwachung, Erkennung von Notfallszenarien, Umschaltung der Konfiguration</w:t>
            </w:r>
          </w:p>
        </w:tc>
        <w:tc>
          <w:tcPr>
            <w:tcW w:type="dxa" w:w="3249"/>
          </w:tcPr>
          <w:p>
            <w:pPr>
              <w:spacing w:after="0"/>
            </w:pPr>
            <w:r/>
            <w:r>
              <w:rPr>
                <w:sz w:val="20"/>
              </w:rPr>
              <w:t>weich</w:t>
            </w:r>
          </w:p>
        </w:tc>
      </w:tr>
      <w:tr>
        <w:trPr>
          <w:cantSplit/>
        </w:trPr>
        <w:tc>
          <w:tcPr>
            <w:tcW w:type="dxa" w:w="3249"/>
          </w:tcPr>
          <w:p>
            <w:pPr>
              <w:spacing w:after="0"/>
            </w:pPr>
            <w:r/>
            <w:r>
              <w:rPr>
                <w:sz w:val="20"/>
              </w:rPr>
              <w:t>klassische Steuerungsebene</w:t>
            </w:r>
          </w:p>
        </w:tc>
        <w:tc>
          <w:tcPr>
            <w:tcW w:type="dxa" w:w="3249"/>
          </w:tcPr>
          <w:p>
            <w:pPr>
              <w:spacing w:after="0"/>
            </w:pPr>
            <w:r/>
            <w:r>
              <w:rPr>
                <w:sz w:val="20"/>
              </w:rPr>
              <w:t>elementar vorgesehene Funktionen über die SPS</w:t>
            </w:r>
          </w:p>
        </w:tc>
        <w:tc>
          <w:tcPr>
            <w:tcW w:type="dxa" w:w="3249"/>
          </w:tcPr>
          <w:p>
            <w:pPr>
              <w:spacing w:after="0"/>
            </w:pPr>
            <w:r/>
            <w:r>
              <w:rPr>
                <w:b/>
                <w:sz w:val="20"/>
              </w:rPr>
              <w:t>hart</w:t>
            </w:r>
          </w:p>
        </w:tc>
      </w:tr>
    </w:tbl>
    <w:p>
      <w:pPr>
        <w:spacing w:after="80"/>
      </w:pPr>
    </w:p>
    <w:p>
      <w:pPr>
        <w:spacing w:after="80"/>
      </w:pPr>
      <w:r>
        <w:rPr>
          <w:sz w:val="22"/>
        </w:rPr>
        <w:t>Die Unterscheidung harte gegen weiche Echtzeit ist der Kern: Nur die unterste Ebene muss eine Frist garantiert einhalten.</w:t>
      </w:r>
    </w:p>
    <w:p>
      <w:r>
        <w:br w:type="page"/>
      </w:r>
    </w:p>
    <w:p>
      <w:pPr>
        <w:spacing w:before="200" w:after="80"/>
        <w:pBdr>
          <w:bottom w:val="single" w:sz="6" w:space="2" w:color="1F3B57"/>
        </w:pBdr>
      </w:pPr>
      <w:r>
        <w:rPr>
          <w:b/>
          <w:color w:val="1F3B57"/>
          <w:sz w:val="24"/>
        </w:rPr>
        <w:t>TEIL 1 — SIGNALE UND SYSTEME</w:t>
      </w:r>
    </w:p>
    <w:p>
      <w:pPr>
        <w:spacing w:before="160" w:after="40"/>
      </w:pPr>
      <w:r>
        <w:rPr>
          <w:b/>
          <w:color w:val="1F3B57"/>
          <w:sz w:val="22"/>
        </w:rPr>
        <w:t>Kernbegriffe</w:t>
      </w:r>
    </w:p>
    <w:p>
      <w:pPr>
        <w:spacing w:after="80"/>
      </w:pPr>
      <w:r>
        <w:rPr>
          <w:sz w:val="22"/>
        </w:rPr>
        <w:t xml:space="preserve">Ein </w:t>
      </w:r>
      <w:r>
        <w:rPr>
          <w:b/>
          <w:sz w:val="22"/>
        </w:rPr>
        <w:t>Signal</w:t>
      </w:r>
      <w:r>
        <w:rPr>
          <w:sz w:val="22"/>
        </w:rPr>
        <w:t xml:space="preserve"> ist eine Funktion einer oder mehrerer unabhängiger Variablen — meist der Zeit, manchmal des Ortes — und trägt Information über das Verhalten einer Erscheinung. Geschrieben wird die Zeitabhängigkeit ausdrücklich als </w:t>
      </w:r>
      <w:r>
        <w:rPr>
          <w:rFonts w:ascii="Consolas" w:hAnsi="Consolas"/>
          <w:sz w:val="22"/>
        </w:rPr>
        <w:t>y(t)</w:t>
      </w:r>
      <w:r>
        <w:rPr>
          <w:sz w:val="22"/>
        </w:rPr>
        <w:t>.</w:t>
      </w:r>
    </w:p>
    <w:p>
      <w:pPr>
        <w:spacing w:after="80"/>
      </w:pPr>
      <w:r>
        <w:rPr>
          <w:sz w:val="22"/>
        </w:rPr>
        <w:t xml:space="preserve">Ein </w:t>
      </w:r>
      <w:r>
        <w:rPr>
          <w:b/>
          <w:sz w:val="22"/>
        </w:rPr>
        <w:t>System</w:t>
      </w:r>
      <w:r>
        <w:rPr>
          <w:sz w:val="22"/>
        </w:rPr>
        <w:t xml:space="preserve"> verarbeitet Eingangssignale und erzeugt daraus Ausgangssignale. Entscheidend ist die Rückwirkungsfreiheit: Eingangssignale existieren unabhängig vom System, das System wirkt nicht auf sie zurück. Die Ausgangssignale heißen auch Systemantwort oder Reaktion.</w:t>
      </w:r>
    </w:p>
    <w:p>
      <w:pPr>
        <w:spacing w:after="80"/>
      </w:pPr>
      <w:r>
        <w:rPr>
          <w:b/>
          <w:sz w:val="22"/>
        </w:rPr>
        <w:t>SISO</w:t>
      </w:r>
      <w:r>
        <w:rPr>
          <w:sz w:val="22"/>
        </w:rPr>
        <w:t xml:space="preserve"> bezeichnet ein Eingrößensystem mit einer Eingangsgröße </w:t>
      </w:r>
      <w:r>
        <w:rPr>
          <w:rFonts w:ascii="Consolas" w:hAnsi="Consolas"/>
          <w:sz w:val="22"/>
        </w:rPr>
        <w:t>u(t)</w:t>
      </w:r>
      <w:r>
        <w:rPr>
          <w:sz w:val="22"/>
        </w:rPr>
        <w:t xml:space="preserve"> und einer Ausgangsgröße </w:t>
      </w:r>
      <w:r>
        <w:rPr>
          <w:rFonts w:ascii="Consolas" w:hAnsi="Consolas"/>
          <w:sz w:val="22"/>
        </w:rPr>
        <w:t>y(t)</w:t>
      </w:r>
      <w:r>
        <w:rPr>
          <w:sz w:val="22"/>
        </w:rPr>
        <w:t xml:space="preserve">. </w:t>
      </w:r>
      <w:r>
        <w:rPr>
          <w:b/>
          <w:sz w:val="22"/>
        </w:rPr>
        <w:t>MIMO</w:t>
      </w:r>
      <w:r>
        <w:rPr>
          <w:sz w:val="22"/>
        </w:rPr>
        <w:t xml:space="preserve"> bezeichnet ein Mehrgrößensystem. Die Vorlesung behandelt bevorzugt SISO.</w:t>
      </w:r>
    </w:p>
    <w:p>
      <w:pPr>
        <w:spacing w:after="80"/>
      </w:pPr>
      <w:r>
        <w:rPr>
          <w:sz w:val="22"/>
        </w:rPr>
        <w:t xml:space="preserve">Der </w:t>
      </w:r>
      <w:r>
        <w:rPr>
          <w:b/>
          <w:sz w:val="22"/>
        </w:rPr>
        <w:t>Zustand</w:t>
      </w:r>
      <w:r>
        <w:rPr>
          <w:sz w:val="22"/>
        </w:rPr>
        <w:t xml:space="preserve"> eines Systems ist die in ihm gespeicherte Energie. Ändert sich die Anregung, ändert sich der Zustand. Beim RC-Tiefpass ist das die Ladung des Kondensators.</w:t>
      </w:r>
    </w:p>
    <w:p>
      <w:pPr>
        <w:spacing w:before="160" w:after="40"/>
      </w:pPr>
      <w:r>
        <w:rPr>
          <w:b/>
          <w:color w:val="1F3B57"/>
          <w:sz w:val="22"/>
        </w:rPr>
        <w:t>Statisch oder dynamisch</w:t>
      </w:r>
    </w:p>
    <w:p>
      <w:pPr>
        <w:spacing w:after="80"/>
      </w:pPr>
      <w:r>
        <w:rPr>
          <w:sz w:val="22"/>
        </w:rPr>
        <w:t>Das ist die wichtigste Unterscheidung, weil sie festlegt, mit welcher Mathematik gearbeitet wird.</w:t>
      </w:r>
    </w:p>
    <w:p>
      <w:pPr>
        <w:spacing w:after="80"/>
      </w:pPr>
      <w:r>
        <w:rPr>
          <w:b/>
          <w:sz w:val="22"/>
        </w:rPr>
        <w:t>Statische Systeme</w:t>
      </w:r>
      <w:r>
        <w:rPr>
          <w:sz w:val="22"/>
        </w:rPr>
        <w:t xml:space="preserve"> haben keinen Energiespeicher. Der Ausgang zum Zeitpunkt </w:t>
      </w:r>
      <w:r>
        <w:rPr>
          <w:rFonts w:ascii="Consolas" w:hAnsi="Consolas"/>
          <w:sz w:val="22"/>
        </w:rPr>
        <w:t>t</w:t>
      </w:r>
      <w:r>
        <w:rPr>
          <w:sz w:val="22"/>
        </w:rPr>
        <w:t xml:space="preserve"> hängt allein vom Eingang zum selben Zeitpunkt ab. Beschreibung: algebraische Gleichung.</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Beispiel</w:t>
            </w:r>
          </w:p>
        </w:tc>
        <w:tc>
          <w:tcPr>
            <w:tcW w:type="dxa" w:w="3249"/>
            <w:shd w:val="clear" w:fill="EEF2F7"/>
          </w:tcPr>
          <w:p>
            <w:pPr>
              <w:spacing w:after="0"/>
            </w:pPr>
            <w:r>
              <w:rPr>
                <w:b/>
              </w:rPr>
            </w:r>
            <w:r>
              <w:rPr>
                <w:b/>
                <w:sz w:val="20"/>
              </w:rPr>
              <w:t>Eingang</w:t>
            </w:r>
          </w:p>
        </w:tc>
        <w:tc>
          <w:tcPr>
            <w:tcW w:type="dxa" w:w="3249"/>
            <w:shd w:val="clear" w:fill="EEF2F7"/>
          </w:tcPr>
          <w:p>
            <w:pPr>
              <w:spacing w:after="0"/>
            </w:pPr>
            <w:r>
              <w:rPr>
                <w:b/>
              </w:rPr>
            </w:r>
            <w:r>
              <w:rPr>
                <w:b/>
                <w:sz w:val="20"/>
              </w:rPr>
              <w:t>Ausgang</w:t>
            </w:r>
          </w:p>
        </w:tc>
      </w:tr>
      <w:tr>
        <w:trPr>
          <w:cantSplit/>
        </w:trPr>
        <w:tc>
          <w:tcPr>
            <w:tcW w:type="dxa" w:w="3249"/>
          </w:tcPr>
          <w:p>
            <w:pPr>
              <w:spacing w:after="0"/>
            </w:pPr>
            <w:r/>
            <w:r>
              <w:rPr>
                <w:sz w:val="20"/>
              </w:rPr>
              <w:t>Ohmscher Widerstand</w:t>
            </w:r>
          </w:p>
        </w:tc>
        <w:tc>
          <w:tcPr>
            <w:tcW w:type="dxa" w:w="3249"/>
          </w:tcPr>
          <w:p>
            <w:pPr>
              <w:spacing w:after="0"/>
            </w:pPr>
            <w:r/>
            <w:r>
              <w:rPr>
                <w:sz w:val="20"/>
              </w:rPr>
              <w:t>Spannung u(t)</w:t>
            </w:r>
          </w:p>
        </w:tc>
        <w:tc>
          <w:tcPr>
            <w:tcW w:type="dxa" w:w="3249"/>
          </w:tcPr>
          <w:p>
            <w:pPr>
              <w:spacing w:after="0"/>
            </w:pPr>
            <w:r/>
            <w:r>
              <w:rPr>
                <w:sz w:val="20"/>
              </w:rPr>
              <w:t>i(t) = u(t)/R</w:t>
            </w:r>
          </w:p>
        </w:tc>
      </w:tr>
      <w:tr>
        <w:trPr>
          <w:cantSplit/>
        </w:trPr>
        <w:tc>
          <w:tcPr>
            <w:tcW w:type="dxa" w:w="3249"/>
          </w:tcPr>
          <w:p>
            <w:pPr>
              <w:spacing w:after="0"/>
            </w:pPr>
            <w:r/>
            <w:r>
              <w:rPr>
                <w:sz w:val="20"/>
              </w:rPr>
              <w:t>UND-Gatter</w:t>
            </w:r>
          </w:p>
        </w:tc>
        <w:tc>
          <w:tcPr>
            <w:tcW w:type="dxa" w:w="3249"/>
          </w:tcPr>
          <w:p>
            <w:pPr>
              <w:spacing w:after="0"/>
            </w:pPr>
            <w:r/>
            <w:r>
              <w:rPr>
                <w:sz w:val="20"/>
              </w:rPr>
              <w:t>A(t), B(t) ∈ {0,1}</w:t>
            </w:r>
          </w:p>
        </w:tc>
        <w:tc>
          <w:tcPr>
            <w:tcW w:type="dxa" w:w="3249"/>
          </w:tcPr>
          <w:p>
            <w:pPr>
              <w:spacing w:after="0"/>
            </w:pPr>
            <w:r/>
            <w:r>
              <w:rPr>
                <w:sz w:val="20"/>
              </w:rPr>
              <w:t>Y(t) = A(t) ∧ B(t)</w:t>
            </w:r>
          </w:p>
        </w:tc>
      </w:tr>
      <w:tr>
        <w:trPr>
          <w:cantSplit/>
        </w:trPr>
        <w:tc>
          <w:tcPr>
            <w:tcW w:type="dxa" w:w="3249"/>
          </w:tcPr>
          <w:p>
            <w:pPr>
              <w:spacing w:after="0"/>
            </w:pPr>
            <w:r/>
            <w:r>
              <w:rPr>
                <w:sz w:val="20"/>
              </w:rPr>
              <w:t>Gewicht</w:t>
            </w:r>
          </w:p>
        </w:tc>
        <w:tc>
          <w:tcPr>
            <w:tcW w:type="dxa" w:w="3249"/>
          </w:tcPr>
          <w:p>
            <w:pPr>
              <w:spacing w:after="0"/>
            </w:pPr>
            <w:r/>
            <w:r>
              <w:rPr>
                <w:sz w:val="20"/>
              </w:rPr>
              <w:t>Volumen V(t)</w:t>
            </w:r>
          </w:p>
        </w:tc>
        <w:tc>
          <w:tcPr>
            <w:tcW w:type="dxa" w:w="3249"/>
          </w:tcPr>
          <w:p>
            <w:pPr>
              <w:spacing w:after="0"/>
            </w:pPr>
            <w:r/>
            <w:r>
              <w:rPr>
                <w:sz w:val="20"/>
              </w:rPr>
              <w:t>m(t) = ρ·V(t)</w:t>
            </w:r>
          </w:p>
        </w:tc>
      </w:tr>
    </w:tbl>
    <w:p>
      <w:pPr>
        <w:spacing w:after="80"/>
      </w:pPr>
    </w:p>
    <w:p>
      <w:pPr>
        <w:spacing w:after="80"/>
      </w:pPr>
      <w:r>
        <w:rPr>
          <w:b/>
          <w:sz w:val="22"/>
        </w:rPr>
        <w:t>Dynamische Systeme</w:t>
      </w:r>
      <w:r>
        <w:rPr>
          <w:sz w:val="22"/>
        </w:rPr>
        <w:t xml:space="preserve"> haben mindestens einen Energiespeicher. Der Ausgang hängt von der Vorgeschichte ab. Beschreibung: Differentialgleichung (zeitkontinuierlich) beziehungsweise Differenzengleichung (zeitdiskret).</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Beispiel</w:t>
            </w:r>
          </w:p>
        </w:tc>
        <w:tc>
          <w:tcPr>
            <w:tcW w:type="dxa" w:w="3249"/>
            <w:shd w:val="clear" w:fill="EEF2F7"/>
          </w:tcPr>
          <w:p>
            <w:pPr>
              <w:spacing w:after="0"/>
            </w:pPr>
            <w:r>
              <w:rPr>
                <w:b/>
              </w:rPr>
            </w:r>
            <w:r>
              <w:rPr>
                <w:b/>
                <w:sz w:val="20"/>
              </w:rPr>
              <w:t>Eingang</w:t>
            </w:r>
          </w:p>
        </w:tc>
        <w:tc>
          <w:tcPr>
            <w:tcW w:type="dxa" w:w="3249"/>
            <w:shd w:val="clear" w:fill="EEF2F7"/>
          </w:tcPr>
          <w:p>
            <w:pPr>
              <w:spacing w:after="0"/>
            </w:pPr>
            <w:r>
              <w:rPr>
                <w:b/>
              </w:rPr>
            </w:r>
            <w:r>
              <w:rPr>
                <w:b/>
                <w:sz w:val="20"/>
              </w:rPr>
              <w:t>Ausgang</w:t>
            </w:r>
          </w:p>
        </w:tc>
      </w:tr>
      <w:tr>
        <w:trPr>
          <w:cantSplit/>
        </w:trPr>
        <w:tc>
          <w:tcPr>
            <w:tcW w:type="dxa" w:w="3249"/>
          </w:tcPr>
          <w:p>
            <w:pPr>
              <w:spacing w:after="0"/>
            </w:pPr>
            <w:r/>
            <w:r>
              <w:rPr>
                <w:sz w:val="20"/>
              </w:rPr>
              <w:t>Kondensator</w:t>
            </w:r>
          </w:p>
        </w:tc>
        <w:tc>
          <w:tcPr>
            <w:tcW w:type="dxa" w:w="3249"/>
          </w:tcPr>
          <w:p>
            <w:pPr>
              <w:spacing w:after="0"/>
            </w:pPr>
            <w:r/>
            <w:r>
              <w:rPr>
                <w:sz w:val="20"/>
              </w:rPr>
              <w:t>u_C(t)</w:t>
            </w:r>
          </w:p>
        </w:tc>
        <w:tc>
          <w:tcPr>
            <w:tcW w:type="dxa" w:w="3249"/>
          </w:tcPr>
          <w:p>
            <w:pPr>
              <w:spacing w:after="0"/>
            </w:pPr>
            <w:r/>
            <w:r>
              <w:rPr>
                <w:sz w:val="20"/>
              </w:rPr>
              <w:t>i_C(t) = C · du_C/dt</w:t>
            </w:r>
          </w:p>
        </w:tc>
      </w:tr>
      <w:tr>
        <w:trPr>
          <w:cantSplit/>
        </w:trPr>
        <w:tc>
          <w:tcPr>
            <w:tcW w:type="dxa" w:w="3249"/>
          </w:tcPr>
          <w:p>
            <w:pPr>
              <w:spacing w:after="0"/>
            </w:pPr>
            <w:r/>
            <w:r>
              <w:rPr>
                <w:sz w:val="20"/>
              </w:rPr>
              <w:t>Spule</w:t>
            </w:r>
          </w:p>
        </w:tc>
        <w:tc>
          <w:tcPr>
            <w:tcW w:type="dxa" w:w="3249"/>
          </w:tcPr>
          <w:p>
            <w:pPr>
              <w:spacing w:after="0"/>
            </w:pPr>
            <w:r/>
            <w:r>
              <w:rPr>
                <w:sz w:val="20"/>
              </w:rPr>
              <w:t>i_L(t)</w:t>
            </w:r>
          </w:p>
        </w:tc>
        <w:tc>
          <w:tcPr>
            <w:tcW w:type="dxa" w:w="3249"/>
          </w:tcPr>
          <w:p>
            <w:pPr>
              <w:spacing w:after="0"/>
            </w:pPr>
            <w:r/>
            <w:r>
              <w:rPr>
                <w:sz w:val="20"/>
              </w:rPr>
              <w:t>u_L(t) = L · di_L/dt</w:t>
            </w:r>
          </w:p>
        </w:tc>
      </w:tr>
      <w:tr>
        <w:trPr>
          <w:cantSplit/>
        </w:trPr>
        <w:tc>
          <w:tcPr>
            <w:tcW w:type="dxa" w:w="3249"/>
          </w:tcPr>
          <w:p>
            <w:pPr>
              <w:spacing w:after="0"/>
            </w:pPr>
            <w:r/>
            <w:r>
              <w:rPr>
                <w:sz w:val="20"/>
              </w:rPr>
              <w:t>Tankfüllstand</w:t>
            </w:r>
          </w:p>
        </w:tc>
        <w:tc>
          <w:tcPr>
            <w:tcW w:type="dxa" w:w="3249"/>
          </w:tcPr>
          <w:p>
            <w:pPr>
              <w:spacing w:after="0"/>
            </w:pPr>
            <w:r/>
            <w:r>
              <w:rPr>
                <w:sz w:val="20"/>
              </w:rPr>
              <w:t>Zufluss F_in(t)</w:t>
            </w:r>
          </w:p>
        </w:tc>
        <w:tc>
          <w:tcPr>
            <w:tcW w:type="dxa" w:w="3249"/>
          </w:tcPr>
          <w:p>
            <w:pPr>
              <w:spacing w:after="0"/>
            </w:pPr>
            <w:r/>
            <w:r>
              <w:rPr>
                <w:sz w:val="20"/>
              </w:rPr>
              <w:t>dl/dt = a · F_in(t)</w:t>
            </w:r>
          </w:p>
        </w:tc>
      </w:tr>
    </w:tbl>
    <w:p>
      <w:pPr>
        <w:spacing w:after="80"/>
      </w:pPr>
    </w:p>
    <w:p>
      <w:pPr>
        <w:spacing w:before="120" w:after="120"/>
        <w:ind w:left="240"/>
        <w:shd w:val="clear" w:fill="EEF2F7"/>
        <w:pBdr>
          <w:left w:val="single" w:sz="18" w:space="6" w:color="1F3B57"/>
        </w:pBdr>
      </w:pPr>
      <w:r>
        <w:rPr>
          <w:b/>
          <w:sz w:val="22"/>
        </w:rPr>
        <w:t>Merksatz:</w:t>
      </w:r>
      <w:r>
        <w:rPr>
          <w:sz w:val="22"/>
        </w:rPr>
        <w:t xml:space="preserve"> Energiespeicher vorhanden → dynamisch → Differentialgleichung. Kein Speicher → statisch → algebraische Gleichung.</w:t>
      </w:r>
    </w:p>
    <w:p>
      <w:pPr>
        <w:spacing w:before="160" w:after="40"/>
      </w:pPr>
      <w:r>
        <w:rPr>
          <w:b/>
          <w:color w:val="1F3B57"/>
          <w:sz w:val="22"/>
        </w:rPr>
        <w:t>Systemeigenschaften</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Eigenschaft</w:t>
            </w:r>
          </w:p>
        </w:tc>
        <w:tc>
          <w:tcPr>
            <w:tcW w:type="dxa" w:w="4873"/>
            <w:shd w:val="clear" w:fill="EEF2F7"/>
          </w:tcPr>
          <w:p>
            <w:pPr>
              <w:spacing w:after="0"/>
            </w:pPr>
            <w:r>
              <w:rPr>
                <w:b/>
              </w:rPr>
            </w:r>
            <w:r>
              <w:rPr>
                <w:b/>
                <w:sz w:val="20"/>
              </w:rPr>
              <w:t>Definition</w:t>
            </w:r>
          </w:p>
        </w:tc>
      </w:tr>
      <w:tr>
        <w:trPr>
          <w:cantSplit/>
        </w:trPr>
        <w:tc>
          <w:tcPr>
            <w:tcW w:type="dxa" w:w="4873"/>
          </w:tcPr>
          <w:p>
            <w:pPr>
              <w:spacing w:after="0"/>
            </w:pPr>
            <w:r/>
            <w:r>
              <w:rPr>
                <w:sz w:val="20"/>
              </w:rPr>
              <w:t>Linearität</w:t>
            </w:r>
          </w:p>
        </w:tc>
        <w:tc>
          <w:tcPr>
            <w:tcW w:type="dxa" w:w="4873"/>
          </w:tcPr>
          <w:p>
            <w:pPr>
              <w:spacing w:after="0"/>
            </w:pPr>
            <w:r/>
            <w:r>
              <w:rPr>
                <w:sz w:val="20"/>
              </w:rPr>
              <w:t>Superposition und Homogenität: Reagiert das System auf u = α₁u₁ + α₂u₂ mit y = α₁y₁ + α₂y₂, ist es linear.</w:t>
            </w:r>
          </w:p>
        </w:tc>
      </w:tr>
      <w:tr>
        <w:trPr>
          <w:cantSplit/>
        </w:trPr>
        <w:tc>
          <w:tcPr>
            <w:tcW w:type="dxa" w:w="4873"/>
          </w:tcPr>
          <w:p>
            <w:pPr>
              <w:spacing w:after="0"/>
            </w:pPr>
            <w:r/>
            <w:r>
              <w:rPr>
                <w:sz w:val="20"/>
              </w:rPr>
              <w:t>Zeitinvarianz</w:t>
            </w:r>
          </w:p>
        </w:tc>
        <w:tc>
          <w:tcPr>
            <w:tcW w:type="dxa" w:w="4873"/>
          </w:tcPr>
          <w:p>
            <w:pPr>
              <w:spacing w:after="0"/>
            </w:pPr>
            <w:r/>
            <w:r>
              <w:rPr>
                <w:sz w:val="20"/>
              </w:rPr>
              <w:t>Ein um T verzögertes Eingangssignal u(t−T) erzeugt ein um T verzögertes Ausgangssignal y(t−T).</w:t>
            </w:r>
          </w:p>
        </w:tc>
      </w:tr>
      <w:tr>
        <w:trPr>
          <w:cantSplit/>
        </w:trPr>
        <w:tc>
          <w:tcPr>
            <w:tcW w:type="dxa" w:w="4873"/>
          </w:tcPr>
          <w:p>
            <w:pPr>
              <w:spacing w:after="0"/>
            </w:pPr>
            <w:r/>
            <w:r>
              <w:rPr>
                <w:sz w:val="20"/>
              </w:rPr>
              <w:t>Kausalität</w:t>
            </w:r>
          </w:p>
        </w:tc>
        <w:tc>
          <w:tcPr>
            <w:tcW w:type="dxa" w:w="4873"/>
          </w:tcPr>
          <w:p>
            <w:pPr>
              <w:spacing w:after="0"/>
            </w:pPr>
            <w:r/>
            <w:r>
              <w:rPr>
                <w:sz w:val="20"/>
              </w:rPr>
              <w:t>Das System reagiert erst nach Beginn der Anregung, nie vorher.</w:t>
            </w:r>
          </w:p>
        </w:tc>
      </w:tr>
      <w:tr>
        <w:trPr>
          <w:cantSplit/>
        </w:trPr>
        <w:tc>
          <w:tcPr>
            <w:tcW w:type="dxa" w:w="4873"/>
          </w:tcPr>
          <w:p>
            <w:pPr>
              <w:spacing w:after="0"/>
            </w:pPr>
            <w:r/>
            <w:r>
              <w:rPr>
                <w:sz w:val="20"/>
              </w:rPr>
              <w:t>Determiniertheit</w:t>
            </w:r>
          </w:p>
        </w:tc>
        <w:tc>
          <w:tcPr>
            <w:tcW w:type="dxa" w:w="4873"/>
          </w:tcPr>
          <w:p>
            <w:pPr>
              <w:spacing w:after="0"/>
            </w:pPr>
            <w:r/>
            <w:r>
              <w:rPr>
                <w:sz w:val="20"/>
              </w:rPr>
              <w:t>Reproduzierbarkeit: gleicher Anfangszustand erzeugt gleiche Zwischen- und Endzustände.</w:t>
            </w:r>
          </w:p>
        </w:tc>
      </w:tr>
      <w:tr>
        <w:trPr>
          <w:cantSplit/>
        </w:trPr>
        <w:tc>
          <w:tcPr>
            <w:tcW w:type="dxa" w:w="4873"/>
          </w:tcPr>
          <w:p>
            <w:pPr>
              <w:spacing w:after="0"/>
            </w:pPr>
            <w:r/>
            <w:r>
              <w:rPr>
                <w:sz w:val="20"/>
              </w:rPr>
              <w:t>Asymptotische Stabilität</w:t>
            </w:r>
          </w:p>
        </w:tc>
        <w:tc>
          <w:tcPr>
            <w:tcW w:type="dxa" w:w="4873"/>
          </w:tcPr>
          <w:p>
            <w:pPr>
              <w:spacing w:after="0"/>
            </w:pPr>
            <w:r/>
            <w:r>
              <w:rPr>
                <w:sz w:val="20"/>
              </w:rPr>
              <w:t>Nach Anregung endlicher Energie kehrt das System in die Ruhelage zurück.</w:t>
            </w:r>
          </w:p>
        </w:tc>
      </w:tr>
      <w:tr>
        <w:trPr>
          <w:cantSplit/>
        </w:trPr>
        <w:tc>
          <w:tcPr>
            <w:tcW w:type="dxa" w:w="4873"/>
          </w:tcPr>
          <w:p>
            <w:pPr>
              <w:spacing w:after="0"/>
            </w:pPr>
            <w:r/>
            <w:r>
              <w:rPr>
                <w:sz w:val="20"/>
              </w:rPr>
              <w:t>Grenzstabilität</w:t>
            </w:r>
          </w:p>
        </w:tc>
        <w:tc>
          <w:tcPr>
            <w:tcW w:type="dxa" w:w="4873"/>
          </w:tcPr>
          <w:p>
            <w:pPr>
              <w:spacing w:after="0"/>
            </w:pPr>
            <w:r/>
            <w:r>
              <w:rPr>
                <w:sz w:val="20"/>
              </w:rPr>
              <w:t>Nach Anregung endlicher Energie konvergiert der Ausgang gegen einen konstanten Wert.</w:t>
            </w:r>
          </w:p>
        </w:tc>
      </w:tr>
      <w:tr>
        <w:trPr>
          <w:cantSplit/>
        </w:trPr>
        <w:tc>
          <w:tcPr>
            <w:tcW w:type="dxa" w:w="4873"/>
          </w:tcPr>
          <w:p>
            <w:pPr>
              <w:spacing w:after="0"/>
            </w:pPr>
            <w:r/>
            <w:r>
              <w:rPr>
                <w:sz w:val="20"/>
              </w:rPr>
              <w:t>Instabilität</w:t>
            </w:r>
          </w:p>
        </w:tc>
        <w:tc>
          <w:tcPr>
            <w:tcW w:type="dxa" w:w="4873"/>
          </w:tcPr>
          <w:p>
            <w:pPr>
              <w:spacing w:after="0"/>
            </w:pPr>
            <w:r/>
            <w:r>
              <w:rPr>
                <w:sz w:val="20"/>
              </w:rPr>
              <w:t>Nach Anregung endlicher Energie divergiert die Systemantwort.</w:t>
            </w:r>
          </w:p>
        </w:tc>
      </w:tr>
    </w:tbl>
    <w:p>
      <w:pPr>
        <w:spacing w:after="80"/>
      </w:pPr>
    </w:p>
    <w:p>
      <w:pPr>
        <w:spacing w:after="80"/>
      </w:pPr>
      <w:r>
        <w:rPr>
          <w:sz w:val="22"/>
        </w:rPr>
        <w:t xml:space="preserve">Die Kombination </w:t>
      </w:r>
      <w:r>
        <w:rPr>
          <w:b/>
          <w:sz w:val="22"/>
        </w:rPr>
        <w:t>linear + zeitinvariant</w:t>
      </w:r>
      <w:r>
        <w:rPr>
          <w:sz w:val="22"/>
        </w:rPr>
        <w:t xml:space="preserve"> (LTI) ist der Normalfall der weiteren Vorlesung, weil sie eine geschlossene Berechnung der Systemantwort erlaubt.</w:t>
      </w:r>
    </w:p>
    <w:p>
      <w:pPr>
        <w:spacing w:before="160" w:after="40"/>
      </w:pPr>
      <w:r>
        <w:rPr>
          <w:b/>
          <w:color w:val="1F3B57"/>
          <w:sz w:val="22"/>
        </w:rPr>
        <w:t>Gleichgewicht und Stabilität</w:t>
      </w:r>
    </w:p>
    <w:p>
      <w:pPr>
        <w:spacing w:after="80"/>
      </w:pPr>
      <w:r>
        <w:rPr>
          <w:sz w:val="22"/>
        </w:rPr>
        <w:t xml:space="preserve">Ein System ist im </w:t>
      </w:r>
      <w:r>
        <w:rPr>
          <w:b/>
          <w:sz w:val="22"/>
        </w:rPr>
        <w:t>Gleichgewicht</w:t>
      </w:r>
      <w:r>
        <w:rPr>
          <w:sz w:val="22"/>
        </w:rPr>
        <w:t xml:space="preserve"> (steady state), wenn sich seine Zustandsgrößen zeitlich nicht mehr ändern.</w:t>
      </w:r>
    </w:p>
    <w:p>
      <w:pPr>
        <w:pStyle w:val="ListBullet"/>
        <w:spacing w:after="20"/>
      </w:pPr>
      <w:r>
        <w:rPr>
          <w:sz w:val="22"/>
        </w:rPr>
        <w:t xml:space="preserve">kontinuierlich: </w:t>
      </w:r>
      <w:r>
        <w:rPr>
          <w:rFonts w:ascii="Consolas" w:hAnsi="Consolas"/>
          <w:sz w:val="22"/>
        </w:rPr>
        <w:t>dx/dt = 0</w:t>
      </w:r>
      <w:r>
        <w:rPr>
          <w:sz w:val="22"/>
        </w:rPr>
        <w:t xml:space="preserve"> für alle t</w:t>
      </w:r>
    </w:p>
    <w:p>
      <w:pPr>
        <w:pStyle w:val="ListBullet"/>
        <w:spacing w:after="20"/>
      </w:pPr>
      <w:r>
        <w:rPr>
          <w:sz w:val="22"/>
        </w:rPr>
        <w:t xml:space="preserve">diskret: </w:t>
      </w:r>
      <w:r>
        <w:rPr>
          <w:rFonts w:ascii="Consolas" w:hAnsi="Consolas"/>
          <w:sz w:val="22"/>
        </w:rPr>
        <w:t>x[k+1] − x[k] = 0</w:t>
      </w:r>
      <w:r>
        <w:rPr>
          <w:sz w:val="22"/>
        </w:rPr>
        <w:t xml:space="preserve"> für alle k</w:t>
      </w:r>
    </w:p>
    <w:p>
      <w:pPr>
        <w:spacing w:after="80"/>
      </w:pPr>
      <w:r>
        <w:rPr>
          <w:sz w:val="22"/>
        </w:rPr>
        <w:t>Ein Gleichgewicht muss nicht existieren; es kann eines, mehrere oder unendlich viele geben.</w:t>
      </w:r>
    </w:p>
    <w:p>
      <w:pPr>
        <w:spacing w:after="80"/>
      </w:pPr>
      <w:r>
        <w:rPr>
          <w:sz w:val="22"/>
        </w:rPr>
        <w:t>Die Stabilität wird über das Kugel-Gedankenexperiment veranschaulicht (Kap. 2/59 ff., H2 Abb. 4): Eine Kugel liegt in einer Ruhelage x = 0 und wird um x₀ ausgelenkt.</w:t>
      </w:r>
    </w:p>
    <w:p>
      <w:pPr>
        <w:pStyle w:val="ListBullet"/>
        <w:spacing w:after="20"/>
      </w:pPr>
      <w:r>
        <w:rPr>
          <w:b/>
          <w:sz w:val="22"/>
        </w:rPr>
        <w:t>Mulde</w:t>
      </w:r>
      <w:r>
        <w:rPr>
          <w:sz w:val="22"/>
        </w:rPr>
        <w:t xml:space="preserve"> — eine tangentiale Kraft treibt die Kugel zurück, Reibung entzieht Energie, die Kugel kommt in x = 0 zur Ruhe → asymptotisch stabil.</w:t>
      </w:r>
    </w:p>
    <w:p>
      <w:pPr>
        <w:pStyle w:val="ListBullet"/>
        <w:spacing w:after="20"/>
      </w:pPr>
      <w:r>
        <w:rPr>
          <w:b/>
          <w:sz w:val="22"/>
        </w:rPr>
        <w:t>Ebene</w:t>
      </w:r>
      <w:r>
        <w:rPr>
          <w:sz w:val="22"/>
        </w:rPr>
        <w:t xml:space="preserve"> — keine tangentiale Kraft, die Kugel bleibt liegen, wandert aber auch nicht weiter → grenzstabil.</w:t>
      </w:r>
    </w:p>
    <w:p>
      <w:pPr>
        <w:pStyle w:val="ListBullet"/>
        <w:spacing w:after="20"/>
      </w:pPr>
      <w:r>
        <w:rPr>
          <w:b/>
          <w:sz w:val="22"/>
        </w:rPr>
        <w:t>Kuppe</w:t>
      </w:r>
      <w:r>
        <w:rPr>
          <w:sz w:val="22"/>
        </w:rPr>
        <w:t xml:space="preserve"> — die tangentiale Kraft wächst mit der Auslenkung, die Kugel rollt davon → instabil.</w:t>
      </w:r>
    </w:p>
    <w:p>
      <w:pPr>
        <w:spacing w:after="80"/>
      </w:pPr>
      <w:r>
        <w:rPr>
          <w:sz w:val="22"/>
        </w:rPr>
        <w:t>Anschauliches Gegenbeispiel für den steady state: Ein Behälter mit Zufluss &gt; Abfluss ist im transienten Zustand, der Wasserstand ändert sich. Bei Zufluss = Abfluss bleibt der Wasserstand konstant — Gleichgewicht.</w:t>
      </w:r>
    </w:p>
    <w:p>
      <w:pPr>
        <w:spacing w:before="160" w:after="40"/>
      </w:pPr>
      <w:r>
        <w:rPr>
          <w:b/>
          <w:color w:val="1F3B57"/>
          <w:sz w:val="22"/>
        </w:rPr>
        <w:t>Blockschaltbild</w:t>
      </w:r>
    </w:p>
    <w:p>
      <w:pPr>
        <w:spacing w:after="80"/>
      </w:pPr>
      <w:r>
        <w:rPr>
          <w:b/>
          <w:sz w:val="22"/>
        </w:rPr>
        <w:t>Klausurrelevant (Kap. 2/13).</w:t>
      </w:r>
      <w:r>
        <w:rPr>
          <w:sz w:val="22"/>
        </w:rPr>
        <w:t xml:space="preserve"> Ein Blockschaltbild stellt Signalflüsse und Wirkungszusammenhänge grafisch dar: Rechtecke sind Verarbeitungsschritte, Linien sind Signalflüsse. Voraussetzung ist Rückwirkungsfreiheit jedes Blocks — Signale laufen nur vom Eingang eines Blocks zu dessen Ausgang, unsichtbare Nebeneffekte gibt es nicht.</w:t>
      </w:r>
    </w:p>
    <w:p>
      <w:pPr>
        <w:spacing w:after="80"/>
      </w:pPr>
      <w:r>
        <w:rPr>
          <w:sz w:val="22"/>
        </w:rPr>
        <w:t xml:space="preserve">Blockschaltbilder sind </w:t>
      </w:r>
      <w:r>
        <w:rPr>
          <w:b/>
          <w:sz w:val="22"/>
        </w:rPr>
        <w:t>nicht eindeutig</w:t>
      </w:r>
      <w:r>
        <w:rPr>
          <w:sz w:val="22"/>
        </w:rPr>
        <w:t>: dasselbe System lässt sich verschieden zerlegen. Drei Verkettungsarten sind zu unterscheiden (Kap. 2/14–16):</w:t>
      </w:r>
    </w:p>
    <w:p>
      <w:pPr>
        <w:pStyle w:val="ListNumber"/>
        <w:spacing w:after="20"/>
      </w:pPr>
      <w:r>
        <w:rPr>
          <w:b/>
          <w:sz w:val="22"/>
        </w:rPr>
        <w:t>Reihenschaltung</w:t>
      </w:r>
      <w:r>
        <w:rPr>
          <w:sz w:val="22"/>
        </w:rPr>
        <w:t xml:space="preserve"> — Ausgang des ersten Blocks ist Eingang des zweiten.</w:t>
      </w:r>
    </w:p>
    <w:p>
      <w:pPr>
        <w:pStyle w:val="ListNumber"/>
        <w:spacing w:after="20"/>
      </w:pPr>
      <w:r>
        <w:rPr>
          <w:b/>
          <w:sz w:val="22"/>
        </w:rPr>
        <w:t>Parallelschaltung</w:t>
      </w:r>
      <w:r>
        <w:rPr>
          <w:sz w:val="22"/>
        </w:rPr>
        <w:t xml:space="preserve"> — dasselbe Eingangssignal auf mehrere Blöcke, Ausgänge werden summiert.</w:t>
      </w:r>
    </w:p>
    <w:p>
      <w:pPr>
        <w:pStyle w:val="ListNumber"/>
        <w:spacing w:after="20"/>
      </w:pPr>
      <w:r>
        <w:rPr>
          <w:b/>
          <w:sz w:val="22"/>
        </w:rPr>
        <w:t>Rückführung</w:t>
      </w:r>
      <w:r>
        <w:rPr>
          <w:sz w:val="22"/>
        </w:rPr>
        <w:t xml:space="preserve"> — der Ausgang wird auf den Eingang zurückgeführt und dort verglichen. Das ist die Struktur des Regelkreises.</w:t>
      </w:r>
    </w:p>
    <w:p>
      <w:pPr>
        <w:spacing w:before="160" w:after="40"/>
      </w:pPr>
      <w:r>
        <w:rPr>
          <w:b/>
          <w:color w:val="1F3B57"/>
          <w:sz w:val="22"/>
        </w:rPr>
        <w:t>Steuern und Regeln</w:t>
      </w:r>
    </w:p>
    <w:p>
      <w:pPr>
        <w:spacing w:after="80"/>
      </w:pPr>
      <w:r>
        <w:rPr>
          <w:sz w:val="22"/>
        </w:rPr>
        <w:t>Die Abgrenzung ist ein klassischer Prüfungsklassiker und trägt durch die gesamte Vorlesung.</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p>
        </w:tc>
        <w:tc>
          <w:tcPr>
            <w:tcW w:type="dxa" w:w="3249"/>
            <w:shd w:val="clear" w:fill="EEF2F7"/>
          </w:tcPr>
          <w:p>
            <w:pPr>
              <w:spacing w:after="0"/>
            </w:pPr>
            <w:r>
              <w:rPr>
                <w:b/>
              </w:rPr>
            </w:r>
            <w:r>
              <w:rPr>
                <w:b/>
                <w:sz w:val="20"/>
              </w:rPr>
              <w:t>Steuerung</w:t>
            </w:r>
          </w:p>
        </w:tc>
        <w:tc>
          <w:tcPr>
            <w:tcW w:type="dxa" w:w="3249"/>
            <w:shd w:val="clear" w:fill="EEF2F7"/>
          </w:tcPr>
          <w:p>
            <w:pPr>
              <w:spacing w:after="0"/>
            </w:pPr>
            <w:r>
              <w:rPr>
                <w:b/>
              </w:rPr>
            </w:r>
            <w:r>
              <w:rPr>
                <w:b/>
                <w:sz w:val="20"/>
              </w:rPr>
              <w:t>Regelung</w:t>
            </w:r>
          </w:p>
        </w:tc>
      </w:tr>
      <w:tr>
        <w:trPr>
          <w:cantSplit/>
        </w:trPr>
        <w:tc>
          <w:tcPr>
            <w:tcW w:type="dxa" w:w="3249"/>
          </w:tcPr>
          <w:p>
            <w:pPr>
              <w:spacing w:after="0"/>
            </w:pPr>
            <w:r/>
            <w:r>
              <w:rPr>
                <w:sz w:val="20"/>
              </w:rPr>
              <w:t>Signalfluss</w:t>
            </w:r>
          </w:p>
        </w:tc>
        <w:tc>
          <w:tcPr>
            <w:tcW w:type="dxa" w:w="3249"/>
          </w:tcPr>
          <w:p>
            <w:pPr>
              <w:spacing w:after="0"/>
            </w:pPr>
            <w:r/>
            <w:r>
              <w:rPr>
                <w:sz w:val="20"/>
              </w:rPr>
              <w:t>offene Kette, rein vorwärts</w:t>
            </w:r>
          </w:p>
        </w:tc>
        <w:tc>
          <w:tcPr>
            <w:tcW w:type="dxa" w:w="3249"/>
          </w:tcPr>
          <w:p>
            <w:pPr>
              <w:spacing w:after="0"/>
            </w:pPr>
            <w:r/>
            <w:r>
              <w:rPr>
                <w:sz w:val="20"/>
              </w:rPr>
              <w:t>geschlossener Kreis</w:t>
            </w:r>
          </w:p>
        </w:tc>
      </w:tr>
      <w:tr>
        <w:trPr>
          <w:cantSplit/>
        </w:trPr>
        <w:tc>
          <w:tcPr>
            <w:tcW w:type="dxa" w:w="3249"/>
          </w:tcPr>
          <w:p>
            <w:pPr>
              <w:spacing w:after="0"/>
            </w:pPr>
            <w:r/>
            <w:r>
              <w:rPr>
                <w:sz w:val="20"/>
              </w:rPr>
              <w:t>Messung des Ausgangs</w:t>
            </w:r>
          </w:p>
        </w:tc>
        <w:tc>
          <w:tcPr>
            <w:tcW w:type="dxa" w:w="3249"/>
          </w:tcPr>
          <w:p>
            <w:pPr>
              <w:spacing w:after="0"/>
            </w:pPr>
            <w:r/>
            <w:r>
              <w:rPr>
                <w:sz w:val="20"/>
              </w:rPr>
              <w:t>nein</w:t>
            </w:r>
          </w:p>
        </w:tc>
        <w:tc>
          <w:tcPr>
            <w:tcW w:type="dxa" w:w="3249"/>
          </w:tcPr>
          <w:p>
            <w:pPr>
              <w:spacing w:after="0"/>
            </w:pPr>
            <w:r/>
            <w:r>
              <w:rPr>
                <w:sz w:val="20"/>
              </w:rPr>
              <w:t>ja, Rückführung</w:t>
            </w:r>
          </w:p>
        </w:tc>
      </w:tr>
      <w:tr>
        <w:trPr>
          <w:cantSplit/>
        </w:trPr>
        <w:tc>
          <w:tcPr>
            <w:tcW w:type="dxa" w:w="3249"/>
          </w:tcPr>
          <w:p>
            <w:pPr>
              <w:spacing w:after="0"/>
            </w:pPr>
            <w:r/>
            <w:r>
              <w:rPr>
                <w:sz w:val="20"/>
              </w:rPr>
              <w:t>Reaktion auf Störungen</w:t>
            </w:r>
          </w:p>
        </w:tc>
        <w:tc>
          <w:tcPr>
            <w:tcW w:type="dxa" w:w="3249"/>
          </w:tcPr>
          <w:p>
            <w:pPr>
              <w:spacing w:after="0"/>
            </w:pPr>
            <w:r/>
            <w:r>
              <w:rPr>
                <w:sz w:val="20"/>
              </w:rPr>
              <w:t>keine</w:t>
            </w:r>
          </w:p>
        </w:tc>
        <w:tc>
          <w:tcPr>
            <w:tcW w:type="dxa" w:w="3249"/>
          </w:tcPr>
          <w:p>
            <w:pPr>
              <w:spacing w:after="0"/>
            </w:pPr>
            <w:r/>
            <w:r>
              <w:rPr>
                <w:sz w:val="20"/>
              </w:rPr>
              <w:t>ja, über Soll-Ist-Vergleich</w:t>
            </w:r>
          </w:p>
        </w:tc>
      </w:tr>
      <w:tr>
        <w:trPr>
          <w:cantSplit/>
        </w:trPr>
        <w:tc>
          <w:tcPr>
            <w:tcW w:type="dxa" w:w="3249"/>
          </w:tcPr>
          <w:p>
            <w:pPr>
              <w:spacing w:after="0"/>
            </w:pPr>
            <w:r/>
            <w:r>
              <w:rPr>
                <w:sz w:val="20"/>
              </w:rPr>
              <w:t>Instabile Strecke</w:t>
            </w:r>
          </w:p>
        </w:tc>
        <w:tc>
          <w:tcPr>
            <w:tcW w:type="dxa" w:w="3249"/>
          </w:tcPr>
          <w:p>
            <w:pPr>
              <w:spacing w:after="0"/>
            </w:pPr>
            <w:r/>
            <w:r>
              <w:rPr>
                <w:sz w:val="20"/>
              </w:rPr>
              <w:t>nicht beherrschbar</w:t>
            </w:r>
          </w:p>
        </w:tc>
        <w:tc>
          <w:tcPr>
            <w:tcW w:type="dxa" w:w="3249"/>
          </w:tcPr>
          <w:p>
            <w:pPr>
              <w:spacing w:after="0"/>
            </w:pPr>
            <w:r/>
            <w:r>
              <w:rPr>
                <w:sz w:val="20"/>
              </w:rPr>
              <w:t>kann stabilisiert werden</w:t>
            </w:r>
          </w:p>
        </w:tc>
      </w:tr>
    </w:tbl>
    <w:p>
      <w:pPr>
        <w:spacing w:after="80"/>
      </w:pPr>
    </w:p>
    <w:p>
      <w:pPr>
        <w:spacing w:after="80"/>
      </w:pPr>
      <w:r>
        <w:rPr>
          <w:sz w:val="22"/>
        </w:rPr>
        <w:t>Der entscheidende Vorteil der Regelung: Die tatsächliche Ausgangsgröße wird gemessen. Dadurch kann eine Regelung auch von Haus aus instabile Systeme stabilisieren und technisch nutzbar machen. Eine Steuerung kann das nicht, weil sie Störungen — nicht kontrollierbare Eingänge — gar nicht bemerkt.</w:t>
      </w:r>
    </w:p>
    <w:p>
      <w:pPr>
        <w:spacing w:before="160" w:after="40"/>
      </w:pPr>
      <w:r>
        <w:rPr>
          <w:b/>
          <w:color w:val="1F3B57"/>
          <w:sz w:val="22"/>
        </w:rPr>
        <w:t>Signale, Abtastung, Aliasing</w:t>
      </w:r>
    </w:p>
    <w:p>
      <w:pPr>
        <w:spacing w:after="80"/>
      </w:pPr>
      <w:r>
        <w:rPr>
          <w:b/>
          <w:sz w:val="22"/>
        </w:rPr>
        <w:t>Klausurrelevant (Kap. 2.1/30):</w:t>
      </w:r>
      <w:r>
        <w:rPr>
          <w:sz w:val="22"/>
        </w:rPr>
        <w:t xml:space="preserve"> Signale in geschlossener Darstellung angeben. Gemeint ist, einen skizzierten Signalverlauf durch Überlagerung von Standardfunktionen als eine Formel zu schreiben.</w:t>
      </w:r>
    </w:p>
    <w:p>
      <w:pPr>
        <w:spacing w:after="80"/>
      </w:pPr>
      <w:r>
        <w:rPr>
          <w:sz w:val="22"/>
        </w:rPr>
        <w:t>Die dafür gebrauchten Bausteine:</w:t>
      </w:r>
    </w:p>
    <w:p>
      <w:pPr>
        <w:pStyle w:val="ListBullet"/>
        <w:spacing w:after="20"/>
      </w:pPr>
      <w:r>
        <w:rPr>
          <w:b/>
          <w:sz w:val="22"/>
        </w:rPr>
        <w:t>Sprungfunktion</w:t>
      </w:r>
      <w:r>
        <w:rPr>
          <w:sz w:val="22"/>
        </w:rPr>
        <w:t xml:space="preserve"> σ(t): 0 für t &lt; 0, 1 für t ≥ 0. Ein um T verschobener Sprung ist σ(t−T).</w:t>
      </w:r>
    </w:p>
    <w:p>
      <w:pPr>
        <w:pStyle w:val="ListBullet"/>
        <w:spacing w:after="20"/>
      </w:pPr>
      <w:r>
        <w:rPr>
          <w:b/>
          <w:sz w:val="22"/>
        </w:rPr>
        <w:t>Rechteckfunktion</w:t>
      </w:r>
      <w:r>
        <w:rPr>
          <w:sz w:val="22"/>
        </w:rPr>
        <w:t>: Differenz zweier Sprünge, σ(t) − σ(t−T).</w:t>
      </w:r>
    </w:p>
    <w:p>
      <w:pPr>
        <w:pStyle w:val="ListBullet"/>
        <w:spacing w:after="20"/>
      </w:pPr>
      <w:r>
        <w:rPr>
          <w:b/>
          <w:sz w:val="22"/>
        </w:rPr>
        <w:t>Rampenfunktion</w:t>
      </w:r>
      <w:r>
        <w:rPr>
          <w:sz w:val="22"/>
        </w:rPr>
        <w:t>: linear ansteigend, r(t) = t · σ(t). Eine Steigung a entspricht a · t · σ(t).</w:t>
      </w:r>
    </w:p>
    <w:p>
      <w:pPr>
        <w:pStyle w:val="ListBullet"/>
        <w:spacing w:after="20"/>
      </w:pPr>
      <w:r>
        <w:rPr>
          <w:b/>
          <w:sz w:val="22"/>
        </w:rPr>
        <w:t>Signumfunktion</w:t>
      </w:r>
      <w:r>
        <w:rPr>
          <w:sz w:val="22"/>
        </w:rPr>
        <w:t xml:space="preserve"> sgn(t): −1 für t &lt; 0, +1 für t &gt; 0.</w:t>
      </w:r>
    </w:p>
    <w:p>
      <w:pPr>
        <w:pStyle w:val="ListBullet"/>
        <w:spacing w:after="20"/>
      </w:pPr>
      <w:r>
        <w:rPr>
          <w:b/>
          <w:sz w:val="22"/>
        </w:rPr>
        <w:t>Impuls</w:t>
      </w:r>
      <w:r>
        <w:rPr>
          <w:sz w:val="22"/>
        </w:rPr>
        <w:t xml:space="preserve"> δ(t): Dirac-Stoß, in der Zeichnung ein Pfeil der Höhe des Gewichts.</w:t>
      </w:r>
    </w:p>
    <w:p>
      <w:pPr>
        <w:pStyle w:val="ListBullet"/>
        <w:spacing w:after="20"/>
      </w:pPr>
      <w:r>
        <w:rPr>
          <w:b/>
          <w:sz w:val="22"/>
        </w:rPr>
        <w:t>Exponentialfunktion</w:t>
      </w:r>
      <w:r>
        <w:rPr>
          <w:sz w:val="22"/>
        </w:rPr>
        <w:t xml:space="preserve"> und periodische Signale.</w:t>
      </w:r>
    </w:p>
    <w:p>
      <w:pPr>
        <w:spacing w:after="80"/>
      </w:pPr>
      <w:r>
        <w:rPr>
          <w:sz w:val="22"/>
        </w:rPr>
        <w:t>Vorgehen: Das Signal in Abschnitte zerlegen, für jede Kante einen verschobenen Sprung ansetzen, für jede Rampe eine verschobene Rampe, und alles addieren. Ein Sprung nach oben bekommt positives Vorzeichen, ein Sprung nach unten negatives.</w:t>
      </w:r>
    </w:p>
    <w:p>
      <w:pPr>
        <w:spacing w:after="80"/>
      </w:pPr>
      <w:r>
        <w:rPr>
          <w:b/>
          <w:sz w:val="22"/>
        </w:rPr>
        <w:t>Abtastung</w:t>
      </w:r>
      <w:r>
        <w:rPr>
          <w:sz w:val="22"/>
        </w:rPr>
        <w:t xml:space="preserve"> wandelt ein zeitkontinuierliches in ein zeitdiskretes Signal, indem zu festen Zeitpunkten Werte entnommen werden. </w:t>
      </w:r>
      <w:r>
        <w:rPr>
          <w:b/>
          <w:sz w:val="22"/>
        </w:rPr>
        <w:t>Quantisierung</w:t>
      </w:r>
      <w:r>
        <w:rPr>
          <w:sz w:val="22"/>
        </w:rPr>
        <w:t xml:space="preserve"> wandelt wertkontinuierlich in wertdiskret, indem Werte auf Stufen gerundet werden. Beides zusammen ergibt die Digitalisierung.</w:t>
      </w:r>
    </w:p>
    <w:p>
      <w:pPr>
        <w:spacing w:after="80"/>
      </w:pPr>
      <w:r>
        <w:rPr>
          <w:sz w:val="22"/>
        </w:rPr>
        <w:t xml:space="preserve">Wesentlich ist die Wahl der Abtastfrequenz. Wird zu langsam abgetastet, entstehen irreführende diskrete Signale: Das rekonstruierte Signal zeigt eine Frequenz, die im Original gar nicht vorkommt. Dieser Effekt heißt </w:t>
      </w:r>
      <w:r>
        <w:rPr>
          <w:b/>
          <w:sz w:val="22"/>
        </w:rPr>
        <w:t>Aliasing</w:t>
      </w:r>
      <w:r>
        <w:rPr>
          <w:sz w:val="22"/>
        </w:rPr>
        <w:t xml:space="preserve"> und bedeutet einen nicht reparierbaren Informationsverlust. Voraussetzung für korrekte Abtastung ist deshalb ein bandbegrenztes Signal — die auftretenden Frequenzen müssen nach oben beschränkt sein.</w:t>
      </w:r>
    </w:p>
    <w:p>
      <w:pPr>
        <w:spacing w:after="80"/>
      </w:pPr>
      <w:r>
        <w:rPr>
          <w:b/>
          <w:sz w:val="22"/>
        </w:rPr>
        <w:t>Fundstellen:</w:t>
      </w:r>
      <w:r>
        <w:rPr>
          <w:sz w:val="22"/>
        </w:rPr>
        <w:t xml:space="preserve"> Kap. 2 (74 S.), Kap. 2.1 (44 S.), Handout H2.</w:t>
      </w:r>
    </w:p>
    <w:p>
      <w:r>
        <w:br w:type="page"/>
      </w:r>
    </w:p>
    <w:p>
      <w:pPr>
        <w:spacing w:before="200" w:after="80"/>
        <w:pBdr>
          <w:bottom w:val="single" w:sz="6" w:space="2" w:color="1F3B57"/>
        </w:pBdr>
      </w:pPr>
      <w:r>
        <w:rPr>
          <w:b/>
          <w:color w:val="1F3B57"/>
          <w:sz w:val="24"/>
        </w:rPr>
        <w:t>TEIL 2 — DIGITALTECHNIK: SCHALTALGEBRA</w:t>
      </w:r>
    </w:p>
    <w:p>
      <w:pPr>
        <w:spacing w:before="160" w:after="40"/>
      </w:pPr>
      <w:r>
        <w:rPr>
          <w:b/>
          <w:color w:val="1F3B57"/>
          <w:sz w:val="22"/>
        </w:rPr>
        <w:t>Von analog zu binär</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Begriff</w:t>
            </w:r>
          </w:p>
        </w:tc>
        <w:tc>
          <w:tcPr>
            <w:tcW w:type="dxa" w:w="4873"/>
            <w:shd w:val="clear" w:fill="EEF2F7"/>
          </w:tcPr>
          <w:p>
            <w:pPr>
              <w:spacing w:after="0"/>
            </w:pPr>
            <w:r>
              <w:rPr>
                <w:b/>
              </w:rPr>
            </w:r>
            <w:r>
              <w:rPr>
                <w:b/>
                <w:sz w:val="20"/>
              </w:rPr>
              <w:t>Definition</w:t>
            </w:r>
          </w:p>
        </w:tc>
      </w:tr>
      <w:tr>
        <w:trPr>
          <w:cantSplit/>
        </w:trPr>
        <w:tc>
          <w:tcPr>
            <w:tcW w:type="dxa" w:w="4873"/>
          </w:tcPr>
          <w:p>
            <w:pPr>
              <w:spacing w:after="0"/>
            </w:pPr>
            <w:r/>
            <w:r>
              <w:rPr>
                <w:sz w:val="20"/>
              </w:rPr>
              <w:t>Analoges Signal</w:t>
            </w:r>
          </w:p>
        </w:tc>
        <w:tc>
          <w:tcPr>
            <w:tcW w:type="dxa" w:w="4873"/>
          </w:tcPr>
          <w:p>
            <w:pPr>
              <w:spacing w:after="0"/>
            </w:pPr>
            <w:r/>
            <w:r>
              <w:rPr>
                <w:sz w:val="20"/>
              </w:rPr>
              <w:t>Der Signalparameter bildet Nachrichten kontinuierlich ab, kann beliebig viele Werte annehmen.</w:t>
            </w:r>
          </w:p>
        </w:tc>
      </w:tr>
      <w:tr>
        <w:trPr>
          <w:cantSplit/>
        </w:trPr>
        <w:tc>
          <w:tcPr>
            <w:tcW w:type="dxa" w:w="4873"/>
          </w:tcPr>
          <w:p>
            <w:pPr>
              <w:spacing w:after="0"/>
            </w:pPr>
            <w:r/>
            <w:r>
              <w:rPr>
                <w:sz w:val="20"/>
              </w:rPr>
              <w:t>Digitales Signal</w:t>
            </w:r>
          </w:p>
        </w:tc>
        <w:tc>
          <w:tcPr>
            <w:tcW w:type="dxa" w:w="4873"/>
          </w:tcPr>
          <w:p>
            <w:pPr>
              <w:spacing w:after="0"/>
            </w:pPr>
            <w:r/>
            <w:r>
              <w:rPr>
                <w:sz w:val="20"/>
              </w:rPr>
              <w:t>Der Signalparameter stellt Daten dar, die nur aus Zeichen bestehen; endliche Anzahl von Werten.</w:t>
            </w:r>
          </w:p>
        </w:tc>
      </w:tr>
      <w:tr>
        <w:trPr>
          <w:cantSplit/>
        </w:trPr>
        <w:tc>
          <w:tcPr>
            <w:tcW w:type="dxa" w:w="4873"/>
          </w:tcPr>
          <w:p>
            <w:pPr>
              <w:spacing w:after="0"/>
            </w:pPr>
            <w:r/>
            <w:r>
              <w:rPr>
                <w:sz w:val="20"/>
              </w:rPr>
              <w:t>Signalparameter</w:t>
            </w:r>
          </w:p>
        </w:tc>
        <w:tc>
          <w:tcPr>
            <w:tcW w:type="dxa" w:w="4873"/>
          </w:tcPr>
          <w:p>
            <w:pPr>
              <w:spacing w:after="0"/>
            </w:pPr>
            <w:r/>
            <w:r>
              <w:rPr>
                <w:sz w:val="20"/>
              </w:rPr>
              <w:t>Diejenige Größe des Signals, deren Wert die Nachricht darstellt (z. B. Amplitude).</w:t>
            </w:r>
          </w:p>
        </w:tc>
      </w:tr>
      <w:tr>
        <w:trPr>
          <w:cantSplit/>
        </w:trPr>
        <w:tc>
          <w:tcPr>
            <w:tcW w:type="dxa" w:w="4873"/>
          </w:tcPr>
          <w:p>
            <w:pPr>
              <w:spacing w:after="0"/>
            </w:pPr>
            <w:r/>
            <w:r>
              <w:rPr>
                <w:sz w:val="20"/>
              </w:rPr>
              <w:t>Zeichen</w:t>
            </w:r>
          </w:p>
        </w:tc>
        <w:tc>
          <w:tcPr>
            <w:tcW w:type="dxa" w:w="4873"/>
          </w:tcPr>
          <w:p>
            <w:pPr>
              <w:spacing w:after="0"/>
            </w:pPr>
            <w:r/>
            <w:r>
              <w:rPr>
                <w:sz w:val="20"/>
              </w:rPr>
              <w:t>Element aus einer vereinbarten Menge; die Menge heißt Zeichenvorrat.</w:t>
            </w:r>
          </w:p>
        </w:tc>
      </w:tr>
      <w:tr>
        <w:trPr>
          <w:cantSplit/>
        </w:trPr>
        <w:tc>
          <w:tcPr>
            <w:tcW w:type="dxa" w:w="4873"/>
          </w:tcPr>
          <w:p>
            <w:pPr>
              <w:spacing w:after="0"/>
            </w:pPr>
            <w:r/>
            <w:r>
              <w:rPr>
                <w:sz w:val="20"/>
              </w:rPr>
              <w:t>Nachricht</w:t>
            </w:r>
          </w:p>
        </w:tc>
        <w:tc>
          <w:tcPr>
            <w:tcW w:type="dxa" w:w="4873"/>
          </w:tcPr>
          <w:p>
            <w:pPr>
              <w:spacing w:after="0"/>
            </w:pPr>
            <w:r/>
            <w:r>
              <w:rPr>
                <w:sz w:val="20"/>
              </w:rPr>
              <w:t>Zeichen oder kontinuierliche Funktion zum Zweck der Weitergabe.</w:t>
            </w:r>
          </w:p>
        </w:tc>
      </w:tr>
      <w:tr>
        <w:trPr>
          <w:cantSplit/>
        </w:trPr>
        <w:tc>
          <w:tcPr>
            <w:tcW w:type="dxa" w:w="4873"/>
          </w:tcPr>
          <w:p>
            <w:pPr>
              <w:spacing w:after="0"/>
            </w:pPr>
            <w:r/>
            <w:r>
              <w:rPr>
                <w:sz w:val="20"/>
              </w:rPr>
              <w:t>Daten</w:t>
            </w:r>
          </w:p>
        </w:tc>
        <w:tc>
          <w:tcPr>
            <w:tcW w:type="dxa" w:w="4873"/>
          </w:tcPr>
          <w:p>
            <w:pPr>
              <w:spacing w:after="0"/>
            </w:pPr>
            <w:r/>
            <w:r>
              <w:rPr>
                <w:sz w:val="20"/>
              </w:rPr>
              <w:t>Zeichen oder kontinuierliche Funktionen zum Zweck der Verarbeitung.</w:t>
            </w:r>
          </w:p>
        </w:tc>
      </w:tr>
      <w:tr>
        <w:trPr>
          <w:cantSplit/>
        </w:trPr>
        <w:tc>
          <w:tcPr>
            <w:tcW w:type="dxa" w:w="4873"/>
          </w:tcPr>
          <w:p>
            <w:pPr>
              <w:spacing w:after="0"/>
            </w:pPr>
            <w:r/>
            <w:r>
              <w:rPr>
                <w:sz w:val="20"/>
              </w:rPr>
              <w:t>Signal</w:t>
            </w:r>
          </w:p>
        </w:tc>
        <w:tc>
          <w:tcPr>
            <w:tcW w:type="dxa" w:w="4873"/>
          </w:tcPr>
          <w:p>
            <w:pPr>
              <w:spacing w:after="0"/>
            </w:pPr>
            <w:r/>
            <w:r>
              <w:rPr>
                <w:sz w:val="20"/>
              </w:rPr>
              <w:t>Die physikalische Darstellung von Nachrichten oder Daten.</w:t>
            </w:r>
          </w:p>
        </w:tc>
      </w:tr>
      <w:tr>
        <w:trPr>
          <w:cantSplit/>
        </w:trPr>
        <w:tc>
          <w:tcPr>
            <w:tcW w:type="dxa" w:w="4873"/>
          </w:tcPr>
          <w:p>
            <w:pPr>
              <w:spacing w:after="0"/>
            </w:pPr>
            <w:r/>
            <w:r>
              <w:rPr>
                <w:sz w:val="20"/>
              </w:rPr>
              <w:t>Binärzeichen</w:t>
            </w:r>
          </w:p>
        </w:tc>
        <w:tc>
          <w:tcPr>
            <w:tcW w:type="dxa" w:w="4873"/>
          </w:tcPr>
          <w:p>
            <w:pPr>
              <w:spacing w:after="0"/>
            </w:pPr>
            <w:r/>
            <w:r>
              <w:rPr>
                <w:sz w:val="20"/>
              </w:rPr>
              <w:t>Zeichen aus einem Zeichenvorrat mit genau zwei Elementen.</w:t>
            </w:r>
          </w:p>
        </w:tc>
      </w:tr>
      <w:tr>
        <w:trPr>
          <w:cantSplit/>
        </w:trPr>
        <w:tc>
          <w:tcPr>
            <w:tcW w:type="dxa" w:w="4873"/>
          </w:tcPr>
          <w:p>
            <w:pPr>
              <w:spacing w:after="0"/>
            </w:pPr>
            <w:r/>
            <w:r>
              <w:rPr>
                <w:sz w:val="20"/>
              </w:rPr>
              <w:t>Bit / bit / Byte</w:t>
            </w:r>
          </w:p>
        </w:tc>
        <w:tc>
          <w:tcPr>
            <w:tcW w:type="dxa" w:w="4873"/>
          </w:tcPr>
          <w:p>
            <w:pPr>
              <w:spacing w:after="0"/>
            </w:pPr>
            <w:r/>
            <w:r>
              <w:rPr>
                <w:sz w:val="20"/>
              </w:rPr>
              <w:t>Binärziffer / Maßeinheit der Information / Gruppe von 8 Binärzeichen.</w:t>
            </w:r>
          </w:p>
        </w:tc>
      </w:tr>
    </w:tbl>
    <w:p>
      <w:pPr>
        <w:spacing w:after="80"/>
      </w:pPr>
    </w:p>
    <w:p>
      <w:pPr>
        <w:spacing w:after="80"/>
      </w:pPr>
      <w:r>
        <w:rPr>
          <w:sz w:val="22"/>
        </w:rPr>
        <w:t>Binäre Signale dominieren die Automatisierungstechnik aus drei Gründen: weniger Übertragungsfehler bei nur zwei unterscheidbaren Interpretationen, einfache Speicherung (Systeme mit mehr als zwei stabilen Zuständen sind aufwendig und unsicher) und die Vielfalt technischer Realisierungen — Ein/Aus, Potential vorhanden/nicht vorhanden, Rechtecksignal, Potentialdifferenz.</w:t>
      </w:r>
    </w:p>
    <w:p>
      <w:pPr>
        <w:spacing w:before="160" w:after="40"/>
      </w:pPr>
      <w:r>
        <w:rPr>
          <w:b/>
          <w:color w:val="1F3B57"/>
          <w:sz w:val="22"/>
        </w:rPr>
        <w:t>Schaltalgebra</w:t>
      </w:r>
    </w:p>
    <w:p>
      <w:pPr>
        <w:spacing w:after="80"/>
      </w:pPr>
      <w:r>
        <w:rPr>
          <w:sz w:val="22"/>
        </w:rPr>
        <w:t>Die Schaltalgebra geht auf George Boole zurück und wurde von Claude Shannon auf technische Schaltungen angewendet. Sie kennt die Konstanten 0 und 1, Schaltvariablen mit genau zwei Zuständen und Schaltfunktionen, die die Gesetzmäßigkeit einer Steuerung beschreiben.</w:t>
      </w:r>
    </w:p>
    <w:p>
      <w:pPr>
        <w:spacing w:before="120" w:after="120"/>
        <w:ind w:left="240"/>
        <w:shd w:val="clear" w:fill="EEF2F7"/>
        <w:pBdr>
          <w:left w:val="single" w:sz="18" w:space="6" w:color="1F3B57"/>
        </w:pBdr>
      </w:pPr>
      <w:r>
        <w:rPr>
          <w:b/>
          <w:sz w:val="22"/>
        </w:rPr>
        <w:t>Voraussetzung für uneingeschränkte Gültigkeit:</w:t>
      </w:r>
      <w:r>
        <w:rPr>
          <w:sz w:val="22"/>
        </w:rPr>
        <w:t xml:space="preserve"> alle Schaltzeiten müssen null sein. Genau hier setzt später das Hazard-Thema an — reale Gatter verletzen diese Annahme.</w:t>
      </w:r>
    </w:p>
    <w:p>
      <w:pPr>
        <w:spacing w:after="80"/>
      </w:pPr>
      <w:r>
        <w:rPr>
          <w:sz w:val="22"/>
        </w:rPr>
        <w:t>Zuordnung ist Definitionssache und muss in der Aufgabe festgelegt werden: „Tür offen" entspricht 1, „Tür geschlossen" entspricht 0.</w:t>
      </w:r>
    </w:p>
    <w:p>
      <w:pPr>
        <w:spacing w:before="160" w:after="40"/>
      </w:pPr>
      <w:r>
        <w:rPr>
          <w:b/>
          <w:color w:val="1F3B57"/>
          <w:sz w:val="22"/>
        </w:rPr>
        <w:t>Rechenregeln mit Konstanten — klausurrelevant</w:t>
      </w:r>
    </w:p>
    <w:p>
      <w:pPr>
        <w:spacing w:after="80"/>
      </w:pPr>
      <w:r>
        <w:rPr>
          <w:b/>
          <w:sz w:val="22"/>
        </w:rPr>
        <w:t>Kap. 3/12–13, ausdrücklich markiert.</w:t>
      </w:r>
      <w:r>
        <w:rPr>
          <w:sz w:val="22"/>
        </w:rPr>
        <w:t xml:space="preserve"> Diese Regeln muss man auswendig beherrschen; sie sind das Handwerkszeug jeder Minimierung.</w:t>
      </w:r>
    </w:p>
    <w:p>
      <w:pPr>
        <w:spacing w:after="80"/>
      </w:pPr>
      <w:r>
        <w:rPr>
          <w:sz w:val="22"/>
        </w:rPr>
        <w:t>Funktionen mit Konstanten:</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UND</w:t>
            </w:r>
          </w:p>
        </w:tc>
        <w:tc>
          <w:tcPr>
            <w:tcW w:type="dxa" w:w="4873"/>
            <w:shd w:val="clear" w:fill="EEF2F7"/>
          </w:tcPr>
          <w:p>
            <w:pPr>
              <w:spacing w:after="0"/>
            </w:pPr>
            <w:r>
              <w:rPr>
                <w:b/>
              </w:rPr>
            </w:r>
            <w:r>
              <w:rPr>
                <w:b/>
                <w:sz w:val="20"/>
              </w:rPr>
              <w:t>ODER</w:t>
            </w:r>
          </w:p>
        </w:tc>
      </w:tr>
      <w:tr>
        <w:trPr>
          <w:cantSplit/>
        </w:trPr>
        <w:tc>
          <w:tcPr>
            <w:tcW w:type="dxa" w:w="4873"/>
          </w:tcPr>
          <w:p>
            <w:pPr>
              <w:spacing w:after="0"/>
            </w:pPr>
            <w:r/>
            <w:r>
              <w:rPr>
                <w:sz w:val="20"/>
              </w:rPr>
              <w:t>0 ∧ 0 = 0</w:t>
            </w:r>
          </w:p>
        </w:tc>
        <w:tc>
          <w:tcPr>
            <w:tcW w:type="dxa" w:w="4873"/>
          </w:tcPr>
          <w:p>
            <w:pPr>
              <w:spacing w:after="0"/>
            </w:pPr>
            <w:r/>
            <w:r>
              <w:rPr>
                <w:sz w:val="20"/>
              </w:rPr>
              <w:t>0 ∨ 0 = 0</w:t>
            </w:r>
          </w:p>
        </w:tc>
      </w:tr>
      <w:tr>
        <w:trPr>
          <w:cantSplit/>
        </w:trPr>
        <w:tc>
          <w:tcPr>
            <w:tcW w:type="dxa" w:w="4873"/>
          </w:tcPr>
          <w:p>
            <w:pPr>
              <w:spacing w:after="0"/>
            </w:pPr>
            <w:r/>
            <w:r>
              <w:rPr>
                <w:sz w:val="20"/>
              </w:rPr>
              <w:t>0 ∧ 1 = 0</w:t>
            </w:r>
          </w:p>
        </w:tc>
        <w:tc>
          <w:tcPr>
            <w:tcW w:type="dxa" w:w="4873"/>
          </w:tcPr>
          <w:p>
            <w:pPr>
              <w:spacing w:after="0"/>
            </w:pPr>
            <w:r/>
            <w:r>
              <w:rPr>
                <w:sz w:val="20"/>
              </w:rPr>
              <w:t>0 ∨ 1 = 1</w:t>
            </w:r>
          </w:p>
        </w:tc>
      </w:tr>
      <w:tr>
        <w:trPr>
          <w:cantSplit/>
        </w:trPr>
        <w:tc>
          <w:tcPr>
            <w:tcW w:type="dxa" w:w="4873"/>
          </w:tcPr>
          <w:p>
            <w:pPr>
              <w:spacing w:after="0"/>
            </w:pPr>
            <w:r/>
            <w:r>
              <w:rPr>
                <w:sz w:val="20"/>
              </w:rPr>
              <w:t>1 ∧ 0 = 0</w:t>
            </w:r>
          </w:p>
        </w:tc>
        <w:tc>
          <w:tcPr>
            <w:tcW w:type="dxa" w:w="4873"/>
          </w:tcPr>
          <w:p>
            <w:pPr>
              <w:spacing w:after="0"/>
            </w:pPr>
            <w:r/>
            <w:r>
              <w:rPr>
                <w:sz w:val="20"/>
              </w:rPr>
              <w:t>1 ∨ 0 = 1</w:t>
            </w:r>
          </w:p>
        </w:tc>
      </w:tr>
      <w:tr>
        <w:trPr>
          <w:cantSplit/>
        </w:trPr>
        <w:tc>
          <w:tcPr>
            <w:tcW w:type="dxa" w:w="4873"/>
          </w:tcPr>
          <w:p>
            <w:pPr>
              <w:spacing w:after="0"/>
            </w:pPr>
            <w:r/>
            <w:r>
              <w:rPr>
                <w:sz w:val="20"/>
              </w:rPr>
              <w:t>1 ∧ 1 = 1</w:t>
            </w:r>
          </w:p>
        </w:tc>
        <w:tc>
          <w:tcPr>
            <w:tcW w:type="dxa" w:w="4873"/>
          </w:tcPr>
          <w:p>
            <w:pPr>
              <w:spacing w:after="0"/>
            </w:pPr>
            <w:r/>
            <w:r>
              <w:rPr>
                <w:sz w:val="20"/>
              </w:rPr>
              <w:t>1 ∨ 1 = 1</w:t>
            </w:r>
          </w:p>
        </w:tc>
      </w:tr>
    </w:tbl>
    <w:p>
      <w:pPr>
        <w:spacing w:after="80"/>
      </w:pPr>
    </w:p>
    <w:p>
      <w:pPr>
        <w:spacing w:after="80"/>
      </w:pPr>
      <w:r>
        <w:rPr>
          <w:sz w:val="22"/>
        </w:rPr>
        <w:t>Funktionen mit einer Konstanten und einer Variablen:</w:t>
      </w:r>
    </w:p>
    <w:tbl>
      <w:tblPr>
        <w:tblStyle w:val="TableGrid"/>
        <w:tblW w:type="auto" w:w="0"/>
        <w:tblLayout w:type="autofit"/>
        <w:tblLook w:firstColumn="1" w:firstRow="1" w:lastColumn="0" w:lastRow="0" w:noHBand="0" w:noVBand="1" w:val="04A0"/>
      </w:tblPr>
      <w:tblGrid>
        <w:gridCol w:w="2436"/>
        <w:gridCol w:w="2436"/>
        <w:gridCol w:w="2436"/>
        <w:gridCol w:w="2436"/>
      </w:tblGrid>
      <w:tr>
        <w:trPr>
          <w:cantSplit/>
        </w:trPr>
        <w:tc>
          <w:tcPr>
            <w:tcW w:type="dxa" w:w="2436"/>
            <w:shd w:val="clear" w:fill="EEF2F7"/>
          </w:tcPr>
          <w:p>
            <w:pPr>
              <w:spacing w:after="0"/>
            </w:pPr>
            <w:r>
              <w:rPr>
                <w:b/>
              </w:rPr>
            </w:r>
            <w:r>
              <w:rPr>
                <w:b/>
                <w:sz w:val="20"/>
              </w:rPr>
              <w:t>Regel</w:t>
            </w:r>
          </w:p>
        </w:tc>
        <w:tc>
          <w:tcPr>
            <w:tcW w:type="dxa" w:w="2436"/>
            <w:shd w:val="clear" w:fill="EEF2F7"/>
          </w:tcPr>
          <w:p>
            <w:pPr>
              <w:spacing w:after="0"/>
            </w:pPr>
            <w:r>
              <w:rPr>
                <w:b/>
              </w:rPr>
            </w:r>
            <w:r>
              <w:rPr>
                <w:b/>
                <w:sz w:val="20"/>
              </w:rPr>
              <w:t>Ergebnis</w:t>
            </w:r>
          </w:p>
        </w:tc>
        <w:tc>
          <w:tcPr>
            <w:tcW w:type="dxa" w:w="2436"/>
            <w:shd w:val="clear" w:fill="EEF2F7"/>
          </w:tcPr>
          <w:p>
            <w:pPr>
              <w:spacing w:after="0"/>
            </w:pPr>
            <w:r>
              <w:rPr>
                <w:b/>
              </w:rPr>
            </w:r>
            <w:r>
              <w:rPr>
                <w:b/>
                <w:sz w:val="20"/>
              </w:rPr>
              <w:t>Regel</w:t>
            </w:r>
          </w:p>
        </w:tc>
        <w:tc>
          <w:tcPr>
            <w:tcW w:type="dxa" w:w="2436"/>
            <w:shd w:val="clear" w:fill="EEF2F7"/>
          </w:tcPr>
          <w:p>
            <w:pPr>
              <w:spacing w:after="0"/>
            </w:pPr>
            <w:r>
              <w:rPr>
                <w:b/>
              </w:rPr>
            </w:r>
            <w:r>
              <w:rPr>
                <w:b/>
                <w:sz w:val="20"/>
              </w:rPr>
              <w:t>Ergebnis</w:t>
            </w:r>
          </w:p>
        </w:tc>
      </w:tr>
      <w:tr>
        <w:trPr>
          <w:cantSplit/>
        </w:trPr>
        <w:tc>
          <w:tcPr>
            <w:tcW w:type="dxa" w:w="2436"/>
          </w:tcPr>
          <w:p>
            <w:pPr>
              <w:spacing w:after="0"/>
            </w:pPr>
            <w:r/>
            <w:r>
              <w:rPr>
                <w:sz w:val="20"/>
              </w:rPr>
              <w:t>0 ∧ A</w:t>
            </w:r>
          </w:p>
        </w:tc>
        <w:tc>
          <w:tcPr>
            <w:tcW w:type="dxa" w:w="2436"/>
          </w:tcPr>
          <w:p>
            <w:pPr>
              <w:spacing w:after="0"/>
            </w:pPr>
            <w:r/>
            <w:r>
              <w:rPr>
                <w:sz w:val="20"/>
              </w:rPr>
              <w:t>0</w:t>
            </w:r>
          </w:p>
        </w:tc>
        <w:tc>
          <w:tcPr>
            <w:tcW w:type="dxa" w:w="2436"/>
          </w:tcPr>
          <w:p>
            <w:pPr>
              <w:spacing w:after="0"/>
            </w:pPr>
            <w:r/>
            <w:r>
              <w:rPr>
                <w:sz w:val="20"/>
              </w:rPr>
              <w:t>0 ∨ A</w:t>
            </w:r>
          </w:p>
        </w:tc>
        <w:tc>
          <w:tcPr>
            <w:tcW w:type="dxa" w:w="2436"/>
          </w:tcPr>
          <w:p>
            <w:pPr>
              <w:spacing w:after="0"/>
            </w:pPr>
            <w:r/>
            <w:r>
              <w:rPr>
                <w:sz w:val="20"/>
              </w:rPr>
              <w:t>A</w:t>
            </w:r>
          </w:p>
        </w:tc>
      </w:tr>
      <w:tr>
        <w:trPr>
          <w:cantSplit/>
        </w:trPr>
        <w:tc>
          <w:tcPr>
            <w:tcW w:type="dxa" w:w="2436"/>
          </w:tcPr>
          <w:p>
            <w:pPr>
              <w:spacing w:after="0"/>
            </w:pPr>
            <w:r/>
            <w:r>
              <w:rPr>
                <w:sz w:val="20"/>
              </w:rPr>
              <w:t>1 ∧ A</w:t>
            </w:r>
          </w:p>
        </w:tc>
        <w:tc>
          <w:tcPr>
            <w:tcW w:type="dxa" w:w="2436"/>
          </w:tcPr>
          <w:p>
            <w:pPr>
              <w:spacing w:after="0"/>
            </w:pPr>
            <w:r/>
            <w:r>
              <w:rPr>
                <w:sz w:val="20"/>
              </w:rPr>
              <w:t>A</w:t>
            </w:r>
          </w:p>
        </w:tc>
        <w:tc>
          <w:tcPr>
            <w:tcW w:type="dxa" w:w="2436"/>
          </w:tcPr>
          <w:p>
            <w:pPr>
              <w:spacing w:after="0"/>
            </w:pPr>
            <w:r/>
            <w:r>
              <w:rPr>
                <w:sz w:val="20"/>
              </w:rPr>
              <w:t>1 ∨ A</w:t>
            </w:r>
          </w:p>
        </w:tc>
        <w:tc>
          <w:tcPr>
            <w:tcW w:type="dxa" w:w="2436"/>
          </w:tcPr>
          <w:p>
            <w:pPr>
              <w:spacing w:after="0"/>
            </w:pPr>
            <w:r/>
            <w:r>
              <w:rPr>
                <w:sz w:val="20"/>
              </w:rPr>
              <w:t>1</w:t>
            </w:r>
          </w:p>
        </w:tc>
      </w:tr>
      <w:tr>
        <w:trPr>
          <w:cantSplit/>
        </w:trPr>
        <w:tc>
          <w:tcPr>
            <w:tcW w:type="dxa" w:w="2436"/>
          </w:tcPr>
          <w:p>
            <w:pPr>
              <w:spacing w:after="0"/>
            </w:pPr>
            <w:r/>
            <w:r>
              <w:rPr>
                <w:sz w:val="20"/>
              </w:rPr>
              <w:t>A ∧ A</w:t>
            </w:r>
          </w:p>
        </w:tc>
        <w:tc>
          <w:tcPr>
            <w:tcW w:type="dxa" w:w="2436"/>
          </w:tcPr>
          <w:p>
            <w:pPr>
              <w:spacing w:after="0"/>
            </w:pPr>
            <w:r/>
            <w:r>
              <w:rPr>
                <w:sz w:val="20"/>
              </w:rPr>
              <w:t>A</w:t>
            </w:r>
          </w:p>
        </w:tc>
        <w:tc>
          <w:tcPr>
            <w:tcW w:type="dxa" w:w="2436"/>
          </w:tcPr>
          <w:p>
            <w:pPr>
              <w:spacing w:after="0"/>
            </w:pPr>
            <w:r/>
            <w:r>
              <w:rPr>
                <w:sz w:val="20"/>
              </w:rPr>
              <w:t>A ∨ A</w:t>
            </w:r>
          </w:p>
        </w:tc>
        <w:tc>
          <w:tcPr>
            <w:tcW w:type="dxa" w:w="2436"/>
          </w:tcPr>
          <w:p>
            <w:pPr>
              <w:spacing w:after="0"/>
            </w:pPr>
            <w:r/>
            <w:r>
              <w:rPr>
                <w:sz w:val="20"/>
              </w:rPr>
              <w:t>A</w:t>
            </w:r>
          </w:p>
        </w:tc>
      </w:tr>
      <w:tr>
        <w:trPr>
          <w:cantSplit/>
        </w:trPr>
        <w:tc>
          <w:tcPr>
            <w:tcW w:type="dxa" w:w="2436"/>
          </w:tcPr>
          <w:p>
            <w:pPr>
              <w:spacing w:after="0"/>
            </w:pPr>
            <w:r/>
            <w:r>
              <w:rPr>
                <w:sz w:val="20"/>
              </w:rPr>
              <w:t>A ∧ ¬A</w:t>
            </w:r>
          </w:p>
        </w:tc>
        <w:tc>
          <w:tcPr>
            <w:tcW w:type="dxa" w:w="2436"/>
          </w:tcPr>
          <w:p>
            <w:pPr>
              <w:spacing w:after="0"/>
            </w:pPr>
            <w:r/>
            <w:r>
              <w:rPr>
                <w:sz w:val="20"/>
              </w:rPr>
              <w:t>0</w:t>
            </w:r>
          </w:p>
        </w:tc>
        <w:tc>
          <w:tcPr>
            <w:tcW w:type="dxa" w:w="2436"/>
          </w:tcPr>
          <w:p>
            <w:pPr>
              <w:spacing w:after="0"/>
            </w:pPr>
            <w:r/>
            <w:r>
              <w:rPr>
                <w:sz w:val="20"/>
              </w:rPr>
              <w:t>A ∨ ¬A</w:t>
            </w:r>
          </w:p>
        </w:tc>
        <w:tc>
          <w:tcPr>
            <w:tcW w:type="dxa" w:w="2436"/>
          </w:tcPr>
          <w:p>
            <w:pPr>
              <w:spacing w:after="0"/>
            </w:pPr>
            <w:r/>
            <w:r>
              <w:rPr>
                <w:sz w:val="20"/>
              </w:rPr>
              <w:t>1</w:t>
            </w:r>
          </w:p>
        </w:tc>
      </w:tr>
    </w:tbl>
    <w:p>
      <w:pPr>
        <w:spacing w:after="80"/>
      </w:pPr>
    </w:p>
    <w:p>
      <w:pPr>
        <w:spacing w:after="80"/>
      </w:pPr>
      <w:r>
        <w:rPr>
          <w:sz w:val="22"/>
        </w:rPr>
        <w:t>Weitere Grundregeln:</w:t>
      </w:r>
    </w:p>
    <w:p>
      <w:pPr>
        <w:pStyle w:val="ListBullet"/>
        <w:spacing w:after="20"/>
      </w:pPr>
      <w:r>
        <w:rPr>
          <w:b/>
          <w:sz w:val="22"/>
        </w:rPr>
        <w:t>Doppelte Negation:</w:t>
      </w:r>
      <w:r>
        <w:rPr>
          <w:sz w:val="22"/>
        </w:rPr>
        <w:t xml:space="preserve"> ¬¬A = A, ¬0 = 1, ¬1 = 0</w:t>
      </w:r>
    </w:p>
    <w:p>
      <w:pPr>
        <w:pStyle w:val="ListBullet"/>
        <w:spacing w:after="20"/>
      </w:pPr>
      <w:r>
        <w:rPr>
          <w:b/>
          <w:sz w:val="22"/>
        </w:rPr>
        <w:t>Kommutativgesetz:</w:t>
      </w:r>
      <w:r>
        <w:rPr>
          <w:sz w:val="22"/>
        </w:rPr>
        <w:t xml:space="preserve"> A ∧ B = B ∧ A, A ∨ B = B ∨ A</w:t>
      </w:r>
    </w:p>
    <w:p>
      <w:pPr>
        <w:pStyle w:val="ListBullet"/>
        <w:spacing w:after="20"/>
      </w:pPr>
      <w:r>
        <w:rPr>
          <w:b/>
          <w:sz w:val="22"/>
        </w:rPr>
        <w:t>Assoziativgesetz:</w:t>
      </w:r>
      <w:r>
        <w:rPr>
          <w:sz w:val="22"/>
        </w:rPr>
        <w:t xml:space="preserve"> (A ∧ B) ∧ C = A ∧ (B ∧ C) = A ∧ B ∧ C, analog für ∨</w:t>
      </w:r>
    </w:p>
    <w:p>
      <w:pPr>
        <w:pStyle w:val="ListBullet"/>
        <w:spacing w:after="20"/>
      </w:pPr>
      <w:r>
        <w:rPr>
          <w:b/>
          <w:sz w:val="22"/>
        </w:rPr>
        <w:t>Distributivgesetz:</w:t>
      </w:r>
      <w:r>
        <w:rPr>
          <w:sz w:val="22"/>
        </w:rPr>
        <w:t xml:space="preserve"> A ∨ (B ∧ C) = (A ∨ B) ∧ (A ∨ C) und A ∧ (B ∨ C) = (A ∧ B) ∨ (A ∧ C)</w:t>
      </w:r>
    </w:p>
    <w:p>
      <w:pPr>
        <w:spacing w:before="160" w:after="40"/>
      </w:pPr>
      <w:r>
        <w:rPr>
          <w:b/>
          <w:color w:val="1F3B57"/>
          <w:sz w:val="22"/>
        </w:rPr>
        <w:t>De Morgan</w:t>
      </w:r>
    </w:p>
    <w:p>
      <w:pPr>
        <w:spacing w:after="80"/>
      </w:pPr>
      <w:r>
        <w:rPr>
          <w:sz w:val="22"/>
        </w:rPr>
        <w:t xml:space="preserve">Als Herleitung laut Folie </w:t>
      </w:r>
      <w:r>
        <w:rPr>
          <w:b/>
          <w:sz w:val="22"/>
        </w:rPr>
        <w:t>nicht klausurrelevant</w:t>
      </w:r>
      <w:r>
        <w:rPr>
          <w:sz w:val="22"/>
        </w:rPr>
        <w:t xml:space="preserve"> (Kap. 3/17), als Werkzeug aber unverzichtbar:</w:t>
      </w:r>
    </w:p>
    <w:p>
      <w:pPr>
        <w:pStyle w:val="ListBullet"/>
        <w:spacing w:after="20"/>
      </w:pPr>
      <w:r>
        <w:rPr>
          <w:sz w:val="22"/>
        </w:rPr>
        <w:t>¬(A ∧ B) = ¬A ∨ ¬B</w:t>
      </w:r>
    </w:p>
    <w:p>
      <w:pPr>
        <w:pStyle w:val="ListBullet"/>
        <w:spacing w:after="20"/>
      </w:pPr>
      <w:r>
        <w:rPr>
          <w:sz w:val="22"/>
        </w:rPr>
        <w:t>¬(A ∨ B) = ¬A ∧ ¬B</w:t>
      </w:r>
    </w:p>
    <w:p>
      <w:pPr>
        <w:spacing w:after="80"/>
      </w:pPr>
      <w:r>
        <w:rPr>
          <w:sz w:val="22"/>
        </w:rPr>
        <w:t>In Worten: Bei der Negation einer Klammer wird jedes Element negiert und das Verknüpfungszeichen gekippt — aus UND wird ODER und umgekehrt.</w:t>
      </w:r>
    </w:p>
    <w:p>
      <w:pPr>
        <w:spacing w:after="80"/>
      </w:pPr>
      <w:r>
        <w:rPr>
          <w:sz w:val="22"/>
        </w:rPr>
        <w:t>Alltagsbeispiel aus der Vorlesung: „Wenn Milch oder Zucker enthalten ist, trinke ich den Kaffee nicht" ist wertgleich mit „Wenn ich den Kaffee trinke, ist keine Milch und kein Zucker enthalten."</w:t>
      </w:r>
    </w:p>
    <w:p>
      <w:pPr>
        <w:spacing w:after="80"/>
      </w:pPr>
      <w:r>
        <w:rPr>
          <w:sz w:val="22"/>
        </w:rPr>
        <w:t>Praktische Bedeutung: Eine Konjunktion lässt sich durch drei Negationen und eine Disjunktion darstellen und umgekehrt. Dadurch können Gattertypen gegeneinander ausgetauscht und Bauteile eingespart werden — man kommt mit reinen NAND- oder reinen NOR-Gattern aus.</w:t>
      </w:r>
    </w:p>
    <w:p>
      <w:pPr>
        <w:spacing w:before="160" w:after="40"/>
      </w:pPr>
      <w:r>
        <w:rPr>
          <w:b/>
          <w:color w:val="1F3B57"/>
          <w:sz w:val="22"/>
        </w:rPr>
        <w:t>Verknüpfungen mit zwei Eingangsvariablen</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rPr>
          <w:cantSplit/>
        </w:trPr>
        <w:tc>
          <w:tcPr>
            <w:tcW w:type="dxa" w:w="1949"/>
            <w:shd w:val="clear" w:fill="EEF2F7"/>
          </w:tcPr>
          <w:p>
            <w:pPr>
              <w:spacing w:after="0"/>
            </w:pPr>
            <w:r>
              <w:rPr>
                <w:b/>
              </w:rPr>
            </w:r>
            <w:r>
              <w:rPr>
                <w:b/>
                <w:sz w:val="20"/>
              </w:rPr>
              <w:t>Verknüpfung</w:t>
            </w:r>
          </w:p>
        </w:tc>
        <w:tc>
          <w:tcPr>
            <w:tcW w:type="dxa" w:w="1949"/>
            <w:shd w:val="clear" w:fill="EEF2F7"/>
          </w:tcPr>
          <w:p>
            <w:pPr>
              <w:spacing w:after="0"/>
            </w:pPr>
            <w:r>
              <w:rPr>
                <w:b/>
              </w:rPr>
            </w:r>
            <w:r>
              <w:rPr>
                <w:b/>
                <w:sz w:val="20"/>
              </w:rPr>
              <w:t>00</w:t>
            </w:r>
          </w:p>
        </w:tc>
        <w:tc>
          <w:tcPr>
            <w:tcW w:type="dxa" w:w="1949"/>
            <w:shd w:val="clear" w:fill="EEF2F7"/>
          </w:tcPr>
          <w:p>
            <w:pPr>
              <w:spacing w:after="0"/>
            </w:pPr>
            <w:r>
              <w:rPr>
                <w:b/>
              </w:rPr>
            </w:r>
            <w:r>
              <w:rPr>
                <w:b/>
                <w:sz w:val="20"/>
              </w:rPr>
              <w:t>01</w:t>
            </w:r>
          </w:p>
        </w:tc>
        <w:tc>
          <w:tcPr>
            <w:tcW w:type="dxa" w:w="1949"/>
            <w:shd w:val="clear" w:fill="EEF2F7"/>
          </w:tcPr>
          <w:p>
            <w:pPr>
              <w:spacing w:after="0"/>
            </w:pPr>
            <w:r>
              <w:rPr>
                <w:b/>
              </w:rPr>
            </w:r>
            <w:r>
              <w:rPr>
                <w:b/>
                <w:sz w:val="20"/>
              </w:rPr>
              <w:t>10</w:t>
            </w:r>
          </w:p>
        </w:tc>
        <w:tc>
          <w:tcPr>
            <w:tcW w:type="dxa" w:w="1949"/>
            <w:shd w:val="clear" w:fill="EEF2F7"/>
          </w:tcPr>
          <w:p>
            <w:pPr>
              <w:spacing w:after="0"/>
            </w:pPr>
            <w:r>
              <w:rPr>
                <w:b/>
              </w:rPr>
            </w:r>
            <w:r>
              <w:rPr>
                <w:b/>
                <w:sz w:val="20"/>
              </w:rPr>
              <w:t>11</w:t>
            </w:r>
          </w:p>
        </w:tc>
      </w:tr>
      <w:tr>
        <w:trPr>
          <w:cantSplit/>
        </w:trPr>
        <w:tc>
          <w:tcPr>
            <w:tcW w:type="dxa" w:w="1949"/>
          </w:tcPr>
          <w:p>
            <w:pPr>
              <w:spacing w:after="0"/>
            </w:pPr>
            <w:r/>
            <w:r>
              <w:rPr>
                <w:sz w:val="20"/>
              </w:rPr>
              <w:t>UND (Konjunktion)</w:t>
            </w:r>
          </w:p>
        </w:tc>
        <w:tc>
          <w:tcPr>
            <w:tcW w:type="dxa" w:w="1949"/>
          </w:tcPr>
          <w:p>
            <w:pPr>
              <w:spacing w:after="0"/>
            </w:pPr>
            <w:r/>
            <w:r>
              <w:rPr>
                <w:sz w:val="20"/>
              </w:rPr>
              <w:t>0</w:t>
            </w:r>
          </w:p>
        </w:tc>
        <w:tc>
          <w:tcPr>
            <w:tcW w:type="dxa" w:w="1949"/>
          </w:tcPr>
          <w:p>
            <w:pPr>
              <w:spacing w:after="0"/>
            </w:pPr>
            <w:r/>
            <w:r>
              <w:rPr>
                <w:sz w:val="20"/>
              </w:rPr>
              <w:t>0</w:t>
            </w:r>
          </w:p>
        </w:tc>
        <w:tc>
          <w:tcPr>
            <w:tcW w:type="dxa" w:w="1949"/>
          </w:tcPr>
          <w:p>
            <w:pPr>
              <w:spacing w:after="0"/>
            </w:pPr>
            <w:r/>
            <w:r>
              <w:rPr>
                <w:sz w:val="20"/>
              </w:rPr>
              <w:t>0</w:t>
            </w:r>
          </w:p>
        </w:tc>
        <w:tc>
          <w:tcPr>
            <w:tcW w:type="dxa" w:w="1949"/>
          </w:tcPr>
          <w:p>
            <w:pPr>
              <w:spacing w:after="0"/>
            </w:pPr>
            <w:r/>
            <w:r>
              <w:rPr>
                <w:sz w:val="20"/>
              </w:rPr>
              <w:t>1</w:t>
            </w:r>
          </w:p>
        </w:tc>
      </w:tr>
      <w:tr>
        <w:trPr>
          <w:cantSplit/>
        </w:trPr>
        <w:tc>
          <w:tcPr>
            <w:tcW w:type="dxa" w:w="1949"/>
          </w:tcPr>
          <w:p>
            <w:pPr>
              <w:spacing w:after="0"/>
            </w:pPr>
            <w:r/>
            <w:r>
              <w:rPr>
                <w:sz w:val="20"/>
              </w:rPr>
              <w:t>ODER (Disjunktion)</w:t>
            </w:r>
          </w:p>
        </w:tc>
        <w:tc>
          <w:tcPr>
            <w:tcW w:type="dxa" w:w="1949"/>
          </w:tcPr>
          <w:p>
            <w:pPr>
              <w:spacing w:after="0"/>
            </w:pPr>
            <w:r/>
            <w:r>
              <w:rPr>
                <w:sz w:val="20"/>
              </w:rPr>
              <w:t>0</w:t>
            </w:r>
          </w:p>
        </w:tc>
        <w:tc>
          <w:tcPr>
            <w:tcW w:type="dxa" w:w="1949"/>
          </w:tcPr>
          <w:p>
            <w:pPr>
              <w:spacing w:after="0"/>
            </w:pPr>
            <w:r/>
            <w:r>
              <w:rPr>
                <w:sz w:val="20"/>
              </w:rPr>
              <w:t>1</w:t>
            </w:r>
          </w:p>
        </w:tc>
        <w:tc>
          <w:tcPr>
            <w:tcW w:type="dxa" w:w="1949"/>
          </w:tcPr>
          <w:p>
            <w:pPr>
              <w:spacing w:after="0"/>
            </w:pPr>
            <w:r/>
            <w:r>
              <w:rPr>
                <w:sz w:val="20"/>
              </w:rPr>
              <w:t>1</w:t>
            </w:r>
          </w:p>
        </w:tc>
        <w:tc>
          <w:tcPr>
            <w:tcW w:type="dxa" w:w="1949"/>
          </w:tcPr>
          <w:p>
            <w:pPr>
              <w:spacing w:after="0"/>
            </w:pPr>
            <w:r/>
            <w:r>
              <w:rPr>
                <w:sz w:val="20"/>
              </w:rPr>
              <w:t>1</w:t>
            </w:r>
          </w:p>
        </w:tc>
      </w:tr>
      <w:tr>
        <w:trPr>
          <w:cantSplit/>
        </w:trPr>
        <w:tc>
          <w:tcPr>
            <w:tcW w:type="dxa" w:w="1949"/>
          </w:tcPr>
          <w:p>
            <w:pPr>
              <w:spacing w:after="0"/>
            </w:pPr>
            <w:r/>
            <w:r>
              <w:rPr>
                <w:sz w:val="20"/>
              </w:rPr>
              <w:t>NAND</w:t>
            </w:r>
          </w:p>
        </w:tc>
        <w:tc>
          <w:tcPr>
            <w:tcW w:type="dxa" w:w="1949"/>
          </w:tcPr>
          <w:p>
            <w:pPr>
              <w:spacing w:after="0"/>
            </w:pPr>
            <w:r/>
            <w:r>
              <w:rPr>
                <w:sz w:val="20"/>
              </w:rPr>
              <w:t>1</w:t>
            </w:r>
          </w:p>
        </w:tc>
        <w:tc>
          <w:tcPr>
            <w:tcW w:type="dxa" w:w="1949"/>
          </w:tcPr>
          <w:p>
            <w:pPr>
              <w:spacing w:after="0"/>
            </w:pPr>
            <w:r/>
            <w:r>
              <w:rPr>
                <w:sz w:val="20"/>
              </w:rPr>
              <w:t>1</w:t>
            </w:r>
          </w:p>
        </w:tc>
        <w:tc>
          <w:tcPr>
            <w:tcW w:type="dxa" w:w="1949"/>
          </w:tcPr>
          <w:p>
            <w:pPr>
              <w:spacing w:after="0"/>
            </w:pPr>
            <w:r/>
            <w:r>
              <w:rPr>
                <w:sz w:val="20"/>
              </w:rPr>
              <w:t>1</w:t>
            </w:r>
          </w:p>
        </w:tc>
        <w:tc>
          <w:tcPr>
            <w:tcW w:type="dxa" w:w="1949"/>
          </w:tcPr>
          <w:p>
            <w:pPr>
              <w:spacing w:after="0"/>
            </w:pPr>
            <w:r/>
            <w:r>
              <w:rPr>
                <w:sz w:val="20"/>
              </w:rPr>
              <w:t>0</w:t>
            </w:r>
          </w:p>
        </w:tc>
      </w:tr>
      <w:tr>
        <w:trPr>
          <w:cantSplit/>
        </w:trPr>
        <w:tc>
          <w:tcPr>
            <w:tcW w:type="dxa" w:w="1949"/>
          </w:tcPr>
          <w:p>
            <w:pPr>
              <w:spacing w:after="0"/>
            </w:pPr>
            <w:r/>
            <w:r>
              <w:rPr>
                <w:sz w:val="20"/>
              </w:rPr>
              <w:t>NOR</w:t>
            </w:r>
          </w:p>
        </w:tc>
        <w:tc>
          <w:tcPr>
            <w:tcW w:type="dxa" w:w="1949"/>
          </w:tcPr>
          <w:p>
            <w:pPr>
              <w:spacing w:after="0"/>
            </w:pPr>
            <w:r/>
            <w:r>
              <w:rPr>
                <w:sz w:val="20"/>
              </w:rPr>
              <w:t>1</w:t>
            </w:r>
          </w:p>
        </w:tc>
        <w:tc>
          <w:tcPr>
            <w:tcW w:type="dxa" w:w="1949"/>
          </w:tcPr>
          <w:p>
            <w:pPr>
              <w:spacing w:after="0"/>
            </w:pPr>
            <w:r/>
            <w:r>
              <w:rPr>
                <w:sz w:val="20"/>
              </w:rPr>
              <w:t>0</w:t>
            </w:r>
          </w:p>
        </w:tc>
        <w:tc>
          <w:tcPr>
            <w:tcW w:type="dxa" w:w="1949"/>
          </w:tcPr>
          <w:p>
            <w:pPr>
              <w:spacing w:after="0"/>
            </w:pPr>
            <w:r/>
            <w:r>
              <w:rPr>
                <w:sz w:val="20"/>
              </w:rPr>
              <w:t>0</w:t>
            </w:r>
          </w:p>
        </w:tc>
        <w:tc>
          <w:tcPr>
            <w:tcW w:type="dxa" w:w="1949"/>
          </w:tcPr>
          <w:p>
            <w:pPr>
              <w:spacing w:after="0"/>
            </w:pPr>
            <w:r/>
            <w:r>
              <w:rPr>
                <w:sz w:val="20"/>
              </w:rPr>
              <w:t>0</w:t>
            </w:r>
          </w:p>
        </w:tc>
      </w:tr>
      <w:tr>
        <w:trPr>
          <w:cantSplit/>
        </w:trPr>
        <w:tc>
          <w:tcPr>
            <w:tcW w:type="dxa" w:w="1949"/>
          </w:tcPr>
          <w:p>
            <w:pPr>
              <w:spacing w:after="0"/>
            </w:pPr>
            <w:r/>
            <w:r>
              <w:rPr>
                <w:sz w:val="20"/>
              </w:rPr>
              <w:t>XOR (Antivalenz)</w:t>
            </w:r>
          </w:p>
        </w:tc>
        <w:tc>
          <w:tcPr>
            <w:tcW w:type="dxa" w:w="1949"/>
          </w:tcPr>
          <w:p>
            <w:pPr>
              <w:spacing w:after="0"/>
            </w:pPr>
            <w:r/>
            <w:r>
              <w:rPr>
                <w:sz w:val="20"/>
              </w:rPr>
              <w:t>0</w:t>
            </w:r>
          </w:p>
        </w:tc>
        <w:tc>
          <w:tcPr>
            <w:tcW w:type="dxa" w:w="1949"/>
          </w:tcPr>
          <w:p>
            <w:pPr>
              <w:spacing w:after="0"/>
            </w:pPr>
            <w:r/>
            <w:r>
              <w:rPr>
                <w:sz w:val="20"/>
              </w:rPr>
              <w:t>1</w:t>
            </w:r>
          </w:p>
        </w:tc>
        <w:tc>
          <w:tcPr>
            <w:tcW w:type="dxa" w:w="1949"/>
          </w:tcPr>
          <w:p>
            <w:pPr>
              <w:spacing w:after="0"/>
            </w:pPr>
            <w:r/>
            <w:r>
              <w:rPr>
                <w:sz w:val="20"/>
              </w:rPr>
              <w:t>1</w:t>
            </w:r>
          </w:p>
        </w:tc>
        <w:tc>
          <w:tcPr>
            <w:tcW w:type="dxa" w:w="1949"/>
          </w:tcPr>
          <w:p>
            <w:pPr>
              <w:spacing w:after="0"/>
            </w:pPr>
            <w:r/>
            <w:r>
              <w:rPr>
                <w:sz w:val="20"/>
              </w:rPr>
              <w:t>0</w:t>
            </w:r>
          </w:p>
        </w:tc>
      </w:tr>
      <w:tr>
        <w:trPr>
          <w:cantSplit/>
        </w:trPr>
        <w:tc>
          <w:tcPr>
            <w:tcW w:type="dxa" w:w="1949"/>
          </w:tcPr>
          <w:p>
            <w:pPr>
              <w:spacing w:after="0"/>
            </w:pPr>
            <w:r/>
            <w:r>
              <w:rPr>
                <w:sz w:val="20"/>
              </w:rPr>
              <w:t>Äquivalenz</w:t>
            </w:r>
          </w:p>
        </w:tc>
        <w:tc>
          <w:tcPr>
            <w:tcW w:type="dxa" w:w="1949"/>
          </w:tcPr>
          <w:p>
            <w:pPr>
              <w:spacing w:after="0"/>
            </w:pPr>
            <w:r/>
            <w:r>
              <w:rPr>
                <w:sz w:val="20"/>
              </w:rPr>
              <w:t>1</w:t>
            </w:r>
          </w:p>
        </w:tc>
        <w:tc>
          <w:tcPr>
            <w:tcW w:type="dxa" w:w="1949"/>
          </w:tcPr>
          <w:p>
            <w:pPr>
              <w:spacing w:after="0"/>
            </w:pPr>
            <w:r/>
            <w:r>
              <w:rPr>
                <w:sz w:val="20"/>
              </w:rPr>
              <w:t>0</w:t>
            </w:r>
          </w:p>
        </w:tc>
        <w:tc>
          <w:tcPr>
            <w:tcW w:type="dxa" w:w="1949"/>
          </w:tcPr>
          <w:p>
            <w:pPr>
              <w:spacing w:after="0"/>
            </w:pPr>
            <w:r/>
            <w:r>
              <w:rPr>
                <w:sz w:val="20"/>
              </w:rPr>
              <w:t>0</w:t>
            </w:r>
          </w:p>
        </w:tc>
        <w:tc>
          <w:tcPr>
            <w:tcW w:type="dxa" w:w="1949"/>
          </w:tcPr>
          <w:p>
            <w:pPr>
              <w:spacing w:after="0"/>
            </w:pPr>
            <w:r/>
            <w:r>
              <w:rPr>
                <w:sz w:val="20"/>
              </w:rPr>
              <w:t>1</w:t>
            </w:r>
          </w:p>
        </w:tc>
      </w:tr>
      <w:tr>
        <w:trPr>
          <w:cantSplit/>
        </w:trPr>
        <w:tc>
          <w:tcPr>
            <w:tcW w:type="dxa" w:w="1949"/>
          </w:tcPr>
          <w:p>
            <w:pPr>
              <w:spacing w:after="0"/>
            </w:pPr>
            <w:r/>
            <w:r>
              <w:rPr>
                <w:sz w:val="20"/>
              </w:rPr>
              <w:t>1. Implikation</w:t>
            </w:r>
          </w:p>
        </w:tc>
        <w:tc>
          <w:tcPr>
            <w:tcW w:type="dxa" w:w="1949"/>
          </w:tcPr>
          <w:p>
            <w:pPr>
              <w:spacing w:after="0"/>
            </w:pPr>
            <w:r/>
            <w:r>
              <w:rPr>
                <w:sz w:val="20"/>
              </w:rPr>
              <w:t>1</w:t>
            </w:r>
          </w:p>
        </w:tc>
        <w:tc>
          <w:tcPr>
            <w:tcW w:type="dxa" w:w="1949"/>
          </w:tcPr>
          <w:p>
            <w:pPr>
              <w:spacing w:after="0"/>
            </w:pPr>
            <w:r/>
            <w:r>
              <w:rPr>
                <w:sz w:val="20"/>
              </w:rPr>
              <w:t>1</w:t>
            </w:r>
          </w:p>
        </w:tc>
        <w:tc>
          <w:tcPr>
            <w:tcW w:type="dxa" w:w="1949"/>
          </w:tcPr>
          <w:p>
            <w:pPr>
              <w:spacing w:after="0"/>
            </w:pPr>
            <w:r/>
            <w:r>
              <w:rPr>
                <w:sz w:val="20"/>
              </w:rPr>
              <w:t>0</w:t>
            </w:r>
          </w:p>
        </w:tc>
        <w:tc>
          <w:tcPr>
            <w:tcW w:type="dxa" w:w="1949"/>
          </w:tcPr>
          <w:p>
            <w:pPr>
              <w:spacing w:after="0"/>
            </w:pPr>
            <w:r/>
            <w:r>
              <w:rPr>
                <w:sz w:val="20"/>
              </w:rPr>
              <w:t>1</w:t>
            </w:r>
          </w:p>
        </w:tc>
      </w:tr>
      <w:tr>
        <w:trPr>
          <w:cantSplit/>
        </w:trPr>
        <w:tc>
          <w:tcPr>
            <w:tcW w:type="dxa" w:w="1949"/>
          </w:tcPr>
          <w:p>
            <w:pPr>
              <w:spacing w:after="0"/>
            </w:pPr>
            <w:r/>
            <w:r>
              <w:rPr>
                <w:sz w:val="20"/>
              </w:rPr>
              <w:t>2. Implikation</w:t>
            </w:r>
          </w:p>
        </w:tc>
        <w:tc>
          <w:tcPr>
            <w:tcW w:type="dxa" w:w="1949"/>
          </w:tcPr>
          <w:p>
            <w:pPr>
              <w:spacing w:after="0"/>
            </w:pPr>
            <w:r/>
            <w:r>
              <w:rPr>
                <w:sz w:val="20"/>
              </w:rPr>
              <w:t>1</w:t>
            </w:r>
          </w:p>
        </w:tc>
        <w:tc>
          <w:tcPr>
            <w:tcW w:type="dxa" w:w="1949"/>
          </w:tcPr>
          <w:p>
            <w:pPr>
              <w:spacing w:after="0"/>
            </w:pPr>
            <w:r/>
            <w:r>
              <w:rPr>
                <w:sz w:val="20"/>
              </w:rPr>
              <w:t>0</w:t>
            </w:r>
          </w:p>
        </w:tc>
        <w:tc>
          <w:tcPr>
            <w:tcW w:type="dxa" w:w="1949"/>
          </w:tcPr>
          <w:p>
            <w:pPr>
              <w:spacing w:after="0"/>
            </w:pPr>
            <w:r/>
            <w:r>
              <w:rPr>
                <w:sz w:val="20"/>
              </w:rPr>
              <w:t>1</w:t>
            </w:r>
          </w:p>
        </w:tc>
        <w:tc>
          <w:tcPr>
            <w:tcW w:type="dxa" w:w="1949"/>
          </w:tcPr>
          <w:p>
            <w:pPr>
              <w:spacing w:after="0"/>
            </w:pPr>
            <w:r/>
            <w:r>
              <w:rPr>
                <w:sz w:val="20"/>
              </w:rPr>
              <w:t>1</w:t>
            </w:r>
          </w:p>
        </w:tc>
      </w:tr>
    </w:tbl>
    <w:p>
      <w:pPr>
        <w:spacing w:after="80"/>
      </w:pPr>
    </w:p>
    <w:p>
      <w:pPr>
        <w:spacing w:before="160" w:after="40"/>
      </w:pPr>
      <w:r>
        <w:rPr>
          <w:b/>
          <w:color w:val="1F3B57"/>
          <w:sz w:val="22"/>
        </w:rPr>
        <w:t>Anzahl möglicher Verknüpfungen — klausurrelevant</w:t>
      </w:r>
    </w:p>
    <w:p>
      <w:pPr>
        <w:spacing w:after="80"/>
      </w:pPr>
      <w:r>
        <w:rPr>
          <w:b/>
          <w:sz w:val="22"/>
        </w:rPr>
        <w:t>Kap. 3/29.</w:t>
      </w:r>
      <w:r>
        <w:rPr>
          <w:sz w:val="22"/>
        </w:rPr>
        <w:t xml:space="preserve"> Bei </w:t>
      </w:r>
      <w:r>
        <w:rPr>
          <w:rFonts w:ascii="Consolas" w:hAnsi="Consolas"/>
          <w:sz w:val="22"/>
        </w:rPr>
        <w:t>n</w:t>
      </w:r>
      <w:r>
        <w:rPr>
          <w:sz w:val="22"/>
        </w:rPr>
        <w:t xml:space="preserve"> Eingangsvariablen gibt es</w:t>
      </w:r>
    </w:p>
    <w:p>
      <w:pPr>
        <w:pStyle w:val="ListBullet"/>
        <w:spacing w:after="20"/>
      </w:pPr>
      <w:r>
        <w:rPr>
          <w:rFonts w:ascii="Consolas" w:hAnsi="Consolas"/>
          <w:sz w:val="22"/>
        </w:rPr>
        <w:t>K = 2^n</w:t>
      </w:r>
      <w:r>
        <w:rPr>
          <w:sz w:val="22"/>
        </w:rPr>
        <w:t xml:space="preserve"> Kombinationsmöglichkeiten der Eingangswerte (Zeilen der Wahrheitstabelle)</w:t>
      </w:r>
    </w:p>
    <w:p>
      <w:pPr>
        <w:pStyle w:val="ListBullet"/>
        <w:spacing w:after="20"/>
      </w:pPr>
      <w:r>
        <w:rPr>
          <w:rFonts w:ascii="Consolas" w:hAnsi="Consolas"/>
          <w:sz w:val="22"/>
        </w:rPr>
        <w:t>V = 2^K = 2^(2^n)</w:t>
      </w:r>
      <w:r>
        <w:rPr>
          <w:sz w:val="22"/>
        </w:rPr>
        <w:t xml:space="preserve"> mögliche Verknüpfungen</w:t>
      </w:r>
    </w:p>
    <w:p>
      <w:pPr>
        <w:spacing w:after="80"/>
      </w:pPr>
      <w:r>
        <w:rPr>
          <w:sz w:val="22"/>
        </w:rPr>
        <w:t>Für n = 2 also K = 4 Zeilen und V = 16 Verknüpfungen — genau die 16 Spalten, aus denen die Tabelle oben acht benannte herausgreift. Die handschriftliche Notiz auf der Folie hält fest, dass in der Klausur maximal drei Variablen zu erwarten sind; das ergäbe K = 8 und V = 256.</w:t>
      </w:r>
    </w:p>
    <w:p>
      <w:pPr>
        <w:spacing w:before="160" w:after="40"/>
      </w:pPr>
      <w:r>
        <w:rPr>
          <w:b/>
          <w:color w:val="1F3B57"/>
          <w:sz w:val="22"/>
        </w:rPr>
        <w:t>Vorrangregeln</w:t>
      </w:r>
    </w:p>
    <w:p>
      <w:pPr>
        <w:spacing w:after="80"/>
      </w:pPr>
      <w:r>
        <w:rPr>
          <w:sz w:val="22"/>
        </w:rPr>
        <w:t>Ein Detail, das in der Klausur Punkte kostet, weil deutsche und amerikanische Norm sich unterscheiden: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p>
        </w:tc>
        <w:tc>
          <w:tcPr>
            <w:tcW w:type="dxa" w:w="3249"/>
            <w:shd w:val="clear" w:fill="EEF2F7"/>
          </w:tcPr>
          <w:p>
            <w:pPr>
              <w:spacing w:after="0"/>
            </w:pPr>
            <w:r>
              <w:rPr>
                <w:b/>
              </w:rPr>
            </w:r>
            <w:r>
              <w:rPr>
                <w:b/>
                <w:sz w:val="20"/>
              </w:rPr>
              <w:t>Deutsche Norm</w:t>
            </w:r>
          </w:p>
        </w:tc>
        <w:tc>
          <w:tcPr>
            <w:tcW w:type="dxa" w:w="3249"/>
            <w:shd w:val="clear" w:fill="EEF2F7"/>
          </w:tcPr>
          <w:p>
            <w:pPr>
              <w:spacing w:after="0"/>
            </w:pPr>
            <w:r>
              <w:rPr>
                <w:b/>
              </w:rPr>
            </w:r>
            <w:r>
              <w:rPr>
                <w:b/>
                <w:sz w:val="20"/>
              </w:rPr>
              <w:t>US-Norm</w:t>
            </w:r>
          </w:p>
        </w:tc>
      </w:tr>
      <w:tr>
        <w:trPr>
          <w:cantSplit/>
        </w:trPr>
        <w:tc>
          <w:tcPr>
            <w:tcW w:type="dxa" w:w="3249"/>
          </w:tcPr>
          <w:p>
            <w:pPr>
              <w:spacing w:after="0"/>
            </w:pPr>
            <w:r/>
            <w:r>
              <w:rPr>
                <w:sz w:val="20"/>
              </w:rPr>
              <w:t>Negation</w:t>
            </w:r>
          </w:p>
        </w:tc>
        <w:tc>
          <w:tcPr>
            <w:tcW w:type="dxa" w:w="3249"/>
          </w:tcPr>
          <w:p>
            <w:pPr>
              <w:spacing w:after="0"/>
            </w:pPr>
            <w:r/>
            <w:r>
              <w:rPr>
                <w:sz w:val="20"/>
              </w:rPr>
              <w:t>bindet stärker als ∧ und ∨</w:t>
            </w:r>
          </w:p>
        </w:tc>
        <w:tc>
          <w:tcPr>
            <w:tcW w:type="dxa" w:w="3249"/>
          </w:tcPr>
          <w:p>
            <w:pPr>
              <w:spacing w:after="0"/>
            </w:pPr>
            <w:r/>
            <w:r>
              <w:rPr>
                <w:sz w:val="20"/>
              </w:rPr>
              <w:t>bindet stärker als ∧ und ∨</w:t>
            </w:r>
          </w:p>
        </w:tc>
      </w:tr>
      <w:tr>
        <w:trPr>
          <w:cantSplit/>
        </w:trPr>
        <w:tc>
          <w:tcPr>
            <w:tcW w:type="dxa" w:w="3249"/>
          </w:tcPr>
          <w:p>
            <w:pPr>
              <w:spacing w:after="0"/>
            </w:pPr>
            <w:r/>
            <w:r>
              <w:rPr>
                <w:sz w:val="20"/>
              </w:rPr>
              <w:t>∧ gegen ∨</w:t>
            </w:r>
          </w:p>
        </w:tc>
        <w:tc>
          <w:tcPr>
            <w:tcW w:type="dxa" w:w="3249"/>
          </w:tcPr>
          <w:p>
            <w:pPr>
              <w:spacing w:after="0"/>
            </w:pPr>
            <w:r/>
            <w:r>
              <w:rPr>
                <w:b/>
                <w:sz w:val="20"/>
              </w:rPr>
              <w:t>binden gleich stark</w:t>
            </w:r>
          </w:p>
        </w:tc>
        <w:tc>
          <w:tcPr>
            <w:tcW w:type="dxa" w:w="3249"/>
          </w:tcPr>
          <w:p>
            <w:pPr>
              <w:spacing w:after="0"/>
            </w:pPr>
            <w:r/>
            <w:r>
              <w:rPr>
                <w:sz w:val="20"/>
              </w:rPr>
              <w:t>∧ bindet stärker als ∨ (Punkt vor Strich)</w:t>
            </w:r>
          </w:p>
        </w:tc>
      </w:tr>
      <w:tr>
        <w:trPr>
          <w:cantSplit/>
        </w:trPr>
        <w:tc>
          <w:tcPr>
            <w:tcW w:type="dxa" w:w="3249"/>
          </w:tcPr>
          <w:p>
            <w:pPr>
              <w:spacing w:after="0"/>
            </w:pPr>
            <w:r/>
            <w:r>
              <w:rPr>
                <w:sz w:val="20"/>
              </w:rPr>
              <w:t>∧, ∨, NAND, NOR gegen ≡, ≢</w:t>
            </w:r>
          </w:p>
        </w:tc>
        <w:tc>
          <w:tcPr>
            <w:tcW w:type="dxa" w:w="3249"/>
          </w:tcPr>
          <w:p>
            <w:pPr>
              <w:spacing w:after="0"/>
            </w:pPr>
            <w:r/>
            <w:r>
              <w:rPr>
                <w:sz w:val="20"/>
              </w:rPr>
              <w:t>binden stärker</w:t>
            </w:r>
          </w:p>
        </w:tc>
        <w:tc>
          <w:tcPr>
            <w:tcW w:type="dxa" w:w="3249"/>
          </w:tcPr>
          <w:p>
            <w:pPr>
              <w:spacing w:after="0"/>
            </w:pPr>
            <w:r/>
            <w:r>
              <w:rPr>
                <w:sz w:val="20"/>
              </w:rPr>
              <w:t>binden stärker</w:t>
            </w:r>
          </w:p>
        </w:tc>
      </w:tr>
      <w:tr>
        <w:trPr>
          <w:cantSplit/>
        </w:trPr>
        <w:tc>
          <w:tcPr>
            <w:tcW w:type="dxa" w:w="3249"/>
          </w:tcPr>
          <w:p>
            <w:pPr>
              <w:spacing w:after="0"/>
            </w:pPr>
            <w:r/>
            <w:r>
              <w:rPr>
                <w:sz w:val="20"/>
              </w:rPr>
              <w:t>Klammern</w:t>
            </w:r>
          </w:p>
        </w:tc>
        <w:tc>
          <w:tcPr>
            <w:tcW w:type="dxa" w:w="3249"/>
          </w:tcPr>
          <w:p>
            <w:pPr>
              <w:spacing w:after="0"/>
            </w:pPr>
            <w:r/>
            <w:r>
              <w:rPr>
                <w:sz w:val="20"/>
              </w:rPr>
              <w:t>nur Außenklammern weglassbar</w:t>
            </w:r>
          </w:p>
        </w:tc>
        <w:tc>
          <w:tcPr>
            <w:tcW w:type="dxa" w:w="3249"/>
          </w:tcPr>
          <w:p>
            <w:pPr>
              <w:spacing w:after="0"/>
            </w:pPr>
            <w:r/>
            <w:r>
              <w:rPr>
                <w:sz w:val="20"/>
              </w:rPr>
              <w:t>alle Klammern weglassbar</w:t>
            </w:r>
          </w:p>
        </w:tc>
      </w:tr>
    </w:tbl>
    <w:p>
      <w:pPr>
        <w:spacing w:after="80"/>
      </w:pPr>
    </w:p>
    <w:p>
      <w:pPr>
        <w:spacing w:before="120" w:after="120"/>
        <w:ind w:left="240"/>
        <w:shd w:val="clear" w:fill="EEF2F7"/>
        <w:pBdr>
          <w:left w:val="single" w:sz="18" w:space="6" w:color="1F3B57"/>
        </w:pBdr>
      </w:pPr>
      <w:r>
        <w:rPr>
          <w:b/>
          <w:sz w:val="22"/>
        </w:rPr>
        <w:t>Empfehlung aus der Vorlesung:</w:t>
      </w:r>
      <w:r>
        <w:rPr>
          <w:sz w:val="22"/>
        </w:rPr>
        <w:t xml:space="preserve"> Bei ODER immer klammern, ebenso beim Anwenden der De Morganschen Gesetze auf NAND und NOR. Da nach deutscher Norm UND und ODER gleich stark binden, ist ein unklammerter Ausdruck dort mehrdeutig.</w:t>
      </w:r>
    </w:p>
    <w:p>
      <w:pPr>
        <w:spacing w:after="80"/>
      </w:pPr>
      <w:r>
        <w:rPr>
          <w:b/>
          <w:sz w:val="22"/>
        </w:rPr>
        <w:t>Fundstellen:</w:t>
      </w:r>
      <w:r>
        <w:rPr>
          <w:sz w:val="22"/>
        </w:rPr>
        <w:t xml:space="preserve"> Kap. 3/3–43, Handout H6.</w:t>
      </w:r>
    </w:p>
    <w:p>
      <w:r>
        <w:br w:type="page"/>
      </w:r>
    </w:p>
    <w:p>
      <w:pPr>
        <w:spacing w:before="200" w:after="80"/>
        <w:pBdr>
          <w:bottom w:val="single" w:sz="6" w:space="2" w:color="1F3B57"/>
        </w:pBdr>
      </w:pPr>
      <w:r>
        <w:rPr>
          <w:b/>
          <w:color w:val="1F3B57"/>
          <w:sz w:val="24"/>
        </w:rPr>
        <w:t>TEIL 3 — NORMALFORMEN UND MINIMIERUNG</w:t>
      </w:r>
    </w:p>
    <w:p>
      <w:pPr>
        <w:spacing w:after="80"/>
      </w:pPr>
      <w:r>
        <w:rPr>
          <w:sz w:val="22"/>
        </w:rPr>
        <w:t>Das rechenintensivste Kapitel und nach den Markierungen der Klausurschwerpunkt.</w:t>
      </w:r>
    </w:p>
    <w:p>
      <w:pPr>
        <w:spacing w:before="160" w:after="40"/>
      </w:pPr>
      <w:r>
        <w:rPr>
          <w:b/>
          <w:color w:val="1F3B57"/>
          <w:sz w:val="22"/>
        </w:rPr>
        <w:t>DNF und KNF</w:t>
      </w:r>
    </w:p>
    <w:p>
      <w:pPr>
        <w:spacing w:after="80"/>
      </w:pPr>
      <w:r>
        <w:rPr>
          <w:sz w:val="22"/>
        </w:rPr>
        <w:t xml:space="preserve">Eine </w:t>
      </w:r>
      <w:r>
        <w:rPr>
          <w:b/>
          <w:sz w:val="22"/>
        </w:rPr>
        <w:t>Normalform</w:t>
      </w:r>
      <w:r>
        <w:rPr>
          <w:sz w:val="22"/>
        </w:rPr>
        <w:t xml:space="preserve"> gibt den logischen Zusammenhang disjunktiv oder konjunktiv wieder, ohne dass gekürzt wurde.</w:t>
      </w:r>
    </w:p>
    <w:p>
      <w:pPr>
        <w:spacing w:after="80"/>
      </w:pPr>
      <w:r>
        <w:rPr>
          <w:b/>
          <w:sz w:val="22"/>
        </w:rPr>
        <w:t>Disjunktive Normalform (DNF).</w:t>
      </w:r>
      <w:r>
        <w:rPr>
          <w:sz w:val="22"/>
        </w:rPr>
        <w:t xml:space="preserve"> Man betrachtet alle Zeilen der Wahrheitstabelle, in denen die Ausgangsvariable 1 ist. Für jede dieser Zeilen bildet man einen </w:t>
      </w:r>
      <w:r>
        <w:rPr>
          <w:b/>
          <w:sz w:val="22"/>
        </w:rPr>
        <w:t>Minterm</w:t>
      </w:r>
      <w:r>
        <w:rPr>
          <w:sz w:val="22"/>
        </w:rPr>
        <w:t>: alle Eingangsvariablen UND-verknüpft, dabei wird eine Variable negiert notiert, wenn sie in der Zeile 0 ist, und nicht negiert, wenn sie 1 ist. Alle Minterme werden ODER-verknüpft. Kurz: UND vor ODER.</w:t>
      </w:r>
    </w:p>
    <w:p>
      <w:pPr>
        <w:spacing w:after="80"/>
      </w:pPr>
      <w:r>
        <w:rPr>
          <w:b/>
          <w:sz w:val="22"/>
        </w:rPr>
        <w:t>Konjunktive Normalform (KNF).</w:t>
      </w:r>
      <w:r>
        <w:rPr>
          <w:sz w:val="22"/>
        </w:rPr>
        <w:t xml:space="preserve"> Man betrachtet alle Zeilen, in denen die Ausgangsvariable 0 ist. Für jede bildet man einen </w:t>
      </w:r>
      <w:r>
        <w:rPr>
          <w:b/>
          <w:sz w:val="22"/>
        </w:rPr>
        <w:t>Maxterm</w:t>
      </w:r>
      <w:r>
        <w:rPr>
          <w:sz w:val="22"/>
        </w:rPr>
        <w:t>: alle Variablen ODER-verknüpft, dabei negiert, wenn sie in der Zeile 1 ist, nicht negiert, wenn sie 0 ist. Alle Maxterme werden UND-verknüpft.</w:t>
      </w:r>
    </w:p>
    <w:p>
      <w:pPr>
        <w:spacing w:after="80"/>
      </w:pPr>
      <w:r>
        <w:rPr>
          <w:sz w:val="22"/>
        </w:rPr>
        <w:t>Beispiel für drei Variablen a, b, c:</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rPr>
          <w:cantSplit/>
        </w:trPr>
        <w:tc>
          <w:tcPr>
            <w:tcW w:type="dxa" w:w="1392"/>
            <w:shd w:val="clear" w:fill="EEF2F7"/>
          </w:tcPr>
          <w:p>
            <w:pPr>
              <w:spacing w:after="0"/>
            </w:pPr>
            <w:r>
              <w:rPr>
                <w:b/>
              </w:rPr>
            </w:r>
            <w:r>
              <w:rPr>
                <w:b/>
                <w:sz w:val="20"/>
              </w:rPr>
              <w:t>Nr.</w:t>
            </w:r>
          </w:p>
        </w:tc>
        <w:tc>
          <w:tcPr>
            <w:tcW w:type="dxa" w:w="1392"/>
            <w:shd w:val="clear" w:fill="EEF2F7"/>
          </w:tcPr>
          <w:p>
            <w:pPr>
              <w:spacing w:after="0"/>
            </w:pPr>
            <w:r>
              <w:rPr>
                <w:b/>
              </w:rPr>
            </w:r>
            <w:r>
              <w:rPr>
                <w:b/>
                <w:sz w:val="20"/>
              </w:rPr>
              <w:t>a</w:t>
            </w:r>
          </w:p>
        </w:tc>
        <w:tc>
          <w:tcPr>
            <w:tcW w:type="dxa" w:w="1392"/>
            <w:shd w:val="clear" w:fill="EEF2F7"/>
          </w:tcPr>
          <w:p>
            <w:pPr>
              <w:spacing w:after="0"/>
            </w:pPr>
            <w:r>
              <w:rPr>
                <w:b/>
              </w:rPr>
            </w:r>
            <w:r>
              <w:rPr>
                <w:b/>
                <w:sz w:val="20"/>
              </w:rPr>
              <w:t>b</w:t>
            </w:r>
          </w:p>
        </w:tc>
        <w:tc>
          <w:tcPr>
            <w:tcW w:type="dxa" w:w="1392"/>
            <w:shd w:val="clear" w:fill="EEF2F7"/>
          </w:tcPr>
          <w:p>
            <w:pPr>
              <w:spacing w:after="0"/>
            </w:pPr>
            <w:r>
              <w:rPr>
                <w:b/>
              </w:rPr>
            </w:r>
            <w:r>
              <w:rPr>
                <w:b/>
                <w:sz w:val="20"/>
              </w:rPr>
              <w:t>c</w:t>
            </w:r>
          </w:p>
        </w:tc>
        <w:tc>
          <w:tcPr>
            <w:tcW w:type="dxa" w:w="1392"/>
            <w:shd w:val="clear" w:fill="EEF2F7"/>
          </w:tcPr>
          <w:p>
            <w:pPr>
              <w:spacing w:after="0"/>
            </w:pPr>
            <w:r>
              <w:rPr>
                <w:b/>
              </w:rPr>
            </w:r>
            <w:r>
              <w:rPr>
                <w:b/>
                <w:sz w:val="20"/>
              </w:rPr>
              <w:t>Y</w:t>
            </w:r>
          </w:p>
        </w:tc>
        <w:tc>
          <w:tcPr>
            <w:tcW w:type="dxa" w:w="1392"/>
            <w:shd w:val="clear" w:fill="EEF2F7"/>
          </w:tcPr>
          <w:p>
            <w:pPr>
              <w:spacing w:after="0"/>
            </w:pPr>
            <w:r>
              <w:rPr>
                <w:b/>
              </w:rPr>
            </w:r>
            <w:r>
              <w:rPr>
                <w:b/>
                <w:sz w:val="20"/>
              </w:rPr>
              <w:t>Minterm</w:t>
            </w:r>
          </w:p>
        </w:tc>
        <w:tc>
          <w:tcPr>
            <w:tcW w:type="dxa" w:w="1392"/>
            <w:shd w:val="clear" w:fill="EEF2F7"/>
          </w:tcPr>
          <w:p>
            <w:pPr>
              <w:spacing w:after="0"/>
            </w:pPr>
            <w:r>
              <w:rPr>
                <w:b/>
              </w:rPr>
            </w:r>
            <w:r>
              <w:rPr>
                <w:b/>
                <w:sz w:val="20"/>
              </w:rPr>
              <w:t>Maxterm</w:t>
            </w:r>
          </w:p>
        </w:tc>
      </w:tr>
      <w:tr>
        <w:trPr>
          <w:cantSplit/>
        </w:trPr>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m₀ = ¬a·¬b·¬c</w:t>
            </w:r>
          </w:p>
        </w:tc>
        <w:tc>
          <w:tcPr>
            <w:tcW w:type="dxa" w:w="1392"/>
          </w:tcPr>
          <w:p>
            <w:pPr>
              <w:spacing w:after="0"/>
            </w:pPr>
            <w:r/>
            <w:r>
              <w:rPr>
                <w:sz w:val="20"/>
              </w:rPr>
              <w:t>M₀ = a+b+c</w:t>
            </w:r>
          </w:p>
        </w:tc>
      </w:tr>
      <w:tr>
        <w:trPr>
          <w:cantSplit/>
        </w:trPr>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m₁ = ¬a·¬b·c</w:t>
            </w:r>
          </w:p>
        </w:tc>
        <w:tc>
          <w:tcPr>
            <w:tcW w:type="dxa" w:w="1392"/>
          </w:tcPr>
          <w:p>
            <w:pPr>
              <w:spacing w:after="0"/>
            </w:pPr>
            <w:r/>
            <w:r>
              <w:rPr>
                <w:sz w:val="20"/>
              </w:rPr>
              <w:t>M₁ = a+b+¬c</w:t>
            </w:r>
          </w:p>
        </w:tc>
      </w:tr>
      <w:tr>
        <w:trPr>
          <w:cantSplit/>
        </w:trPr>
        <w:tc>
          <w:tcPr>
            <w:tcW w:type="dxa" w:w="1392"/>
          </w:tcPr>
          <w:p>
            <w:pPr>
              <w:spacing w:after="0"/>
            </w:pPr>
            <w:r/>
            <w:r>
              <w:rPr>
                <w:sz w:val="20"/>
              </w:rPr>
              <w:t>2</w:t>
            </w:r>
          </w:p>
        </w:tc>
        <w:tc>
          <w:tcPr>
            <w:tcW w:type="dxa" w:w="1392"/>
          </w:tcPr>
          <w:p>
            <w:pPr>
              <w:spacing w:after="0"/>
            </w:pPr>
            <w:r/>
            <w:r>
              <w:rPr>
                <w:sz w:val="20"/>
              </w:rPr>
              <w:t>0</w:t>
            </w:r>
          </w:p>
        </w:tc>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m₂ = ¬a·b·¬c</w:t>
            </w:r>
          </w:p>
        </w:tc>
        <w:tc>
          <w:tcPr>
            <w:tcW w:type="dxa" w:w="1392"/>
          </w:tcPr>
          <w:p>
            <w:pPr>
              <w:spacing w:after="0"/>
            </w:pPr>
            <w:r/>
            <w:r>
              <w:rPr>
                <w:sz w:val="20"/>
              </w:rPr>
              <w:t>M₂ = a+¬b+c</w:t>
            </w:r>
          </w:p>
        </w:tc>
      </w:tr>
      <w:tr>
        <w:trPr>
          <w:cantSplit/>
        </w:trPr>
        <w:tc>
          <w:tcPr>
            <w:tcW w:type="dxa" w:w="1392"/>
          </w:tcPr>
          <w:p>
            <w:pPr>
              <w:spacing w:after="0"/>
            </w:pPr>
            <w:r/>
            <w:r>
              <w:rPr>
                <w:sz w:val="20"/>
              </w:rPr>
              <w:t>3</w:t>
            </w:r>
          </w:p>
        </w:tc>
        <w:tc>
          <w:tcPr>
            <w:tcW w:type="dxa" w:w="1392"/>
          </w:tcPr>
          <w:p>
            <w:pPr>
              <w:spacing w:after="0"/>
            </w:pPr>
            <w:r/>
            <w:r>
              <w:rPr>
                <w:sz w:val="20"/>
              </w:rPr>
              <w:t>0</w:t>
            </w:r>
          </w:p>
        </w:tc>
        <w:tc>
          <w:tcPr>
            <w:tcW w:type="dxa" w:w="1392"/>
          </w:tcPr>
          <w:p>
            <w:pPr>
              <w:spacing w:after="0"/>
            </w:pPr>
            <w:r/>
            <w:r>
              <w:rPr>
                <w:sz w:val="20"/>
              </w:rPr>
              <w:t>1</w:t>
            </w:r>
          </w:p>
        </w:tc>
        <w:tc>
          <w:tcPr>
            <w:tcW w:type="dxa" w:w="1392"/>
          </w:tcPr>
          <w:p>
            <w:pPr>
              <w:spacing w:after="0"/>
            </w:pPr>
            <w:r/>
            <w:r>
              <w:rPr>
                <w:sz w:val="20"/>
              </w:rPr>
              <w:t>1</w:t>
            </w:r>
          </w:p>
        </w:tc>
        <w:tc>
          <w:tcPr>
            <w:tcW w:type="dxa" w:w="1392"/>
          </w:tcPr>
          <w:p>
            <w:pPr>
              <w:spacing w:after="0"/>
            </w:pPr>
            <w:r/>
            <w:r>
              <w:rPr>
                <w:sz w:val="20"/>
              </w:rPr>
              <w:t>1</w:t>
            </w:r>
          </w:p>
        </w:tc>
        <w:tc>
          <w:tcPr>
            <w:tcW w:type="dxa" w:w="1392"/>
          </w:tcPr>
          <w:p>
            <w:pPr>
              <w:spacing w:after="0"/>
            </w:pPr>
            <w:r/>
            <w:r>
              <w:rPr>
                <w:sz w:val="20"/>
              </w:rPr>
              <w:t>m₃ = ¬a·b·c</w:t>
            </w:r>
          </w:p>
        </w:tc>
        <w:tc>
          <w:tcPr>
            <w:tcW w:type="dxa" w:w="1392"/>
          </w:tcPr>
          <w:p>
            <w:pPr>
              <w:spacing w:after="0"/>
            </w:pPr>
            <w:r/>
            <w:r>
              <w:rPr>
                <w:sz w:val="20"/>
              </w:rPr>
              <w:t>M₃ = a+¬b+¬c</w:t>
            </w:r>
          </w:p>
        </w:tc>
      </w:tr>
      <w:tr>
        <w:trPr>
          <w:cantSplit/>
        </w:trPr>
        <w:tc>
          <w:tcPr>
            <w:tcW w:type="dxa" w:w="1392"/>
          </w:tcPr>
          <w:p>
            <w:pPr>
              <w:spacing w:after="0"/>
            </w:pPr>
            <w:r/>
            <w:r>
              <w:rPr>
                <w:sz w:val="20"/>
              </w:rPr>
              <w:t>4</w:t>
            </w:r>
          </w:p>
        </w:tc>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1</w:t>
            </w:r>
          </w:p>
        </w:tc>
        <w:tc>
          <w:tcPr>
            <w:tcW w:type="dxa" w:w="1392"/>
          </w:tcPr>
          <w:p>
            <w:pPr>
              <w:spacing w:after="0"/>
            </w:pPr>
            <w:r/>
            <w:r>
              <w:rPr>
                <w:sz w:val="20"/>
              </w:rPr>
              <w:t>m₄ = a·¬b·¬c</w:t>
            </w:r>
          </w:p>
        </w:tc>
        <w:tc>
          <w:tcPr>
            <w:tcW w:type="dxa" w:w="1392"/>
          </w:tcPr>
          <w:p>
            <w:pPr>
              <w:spacing w:after="0"/>
            </w:pPr>
            <w:r/>
            <w:r>
              <w:rPr>
                <w:sz w:val="20"/>
              </w:rPr>
              <w:t>M₄ = ¬a+b+c</w:t>
            </w:r>
          </w:p>
        </w:tc>
      </w:tr>
      <w:tr>
        <w:trPr>
          <w:cantSplit/>
        </w:trPr>
        <w:tc>
          <w:tcPr>
            <w:tcW w:type="dxa" w:w="1392"/>
          </w:tcPr>
          <w:p>
            <w:pPr>
              <w:spacing w:after="0"/>
            </w:pPr>
            <w:r/>
            <w:r>
              <w:rPr>
                <w:sz w:val="20"/>
              </w:rPr>
              <w:t>5</w:t>
            </w:r>
          </w:p>
        </w:tc>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m₅ = a·¬b·c</w:t>
            </w:r>
          </w:p>
        </w:tc>
        <w:tc>
          <w:tcPr>
            <w:tcW w:type="dxa" w:w="1392"/>
          </w:tcPr>
          <w:p>
            <w:pPr>
              <w:spacing w:after="0"/>
            </w:pPr>
            <w:r/>
            <w:r>
              <w:rPr>
                <w:sz w:val="20"/>
              </w:rPr>
              <w:t>M₅ = ¬a+b+¬c</w:t>
            </w:r>
          </w:p>
        </w:tc>
      </w:tr>
      <w:tr>
        <w:trPr>
          <w:cantSplit/>
        </w:trPr>
        <w:tc>
          <w:tcPr>
            <w:tcW w:type="dxa" w:w="1392"/>
          </w:tcPr>
          <w:p>
            <w:pPr>
              <w:spacing w:after="0"/>
            </w:pPr>
            <w:r/>
            <w:r>
              <w:rPr>
                <w:sz w:val="20"/>
              </w:rPr>
              <w:t>6</w:t>
            </w:r>
          </w:p>
        </w:tc>
        <w:tc>
          <w:tcPr>
            <w:tcW w:type="dxa" w:w="1392"/>
          </w:tcPr>
          <w:p>
            <w:pPr>
              <w:spacing w:after="0"/>
            </w:pPr>
            <w:r/>
            <w:r>
              <w:rPr>
                <w:sz w:val="20"/>
              </w:rPr>
              <w:t>1</w:t>
            </w:r>
          </w:p>
        </w:tc>
        <w:tc>
          <w:tcPr>
            <w:tcW w:type="dxa" w:w="1392"/>
          </w:tcPr>
          <w:p>
            <w:pPr>
              <w:spacing w:after="0"/>
            </w:pPr>
            <w:r/>
            <w:r>
              <w:rPr>
                <w:sz w:val="20"/>
              </w:rPr>
              <w:t>1</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m₆ = a·b·¬c</w:t>
            </w:r>
          </w:p>
        </w:tc>
        <w:tc>
          <w:tcPr>
            <w:tcW w:type="dxa" w:w="1392"/>
          </w:tcPr>
          <w:p>
            <w:pPr>
              <w:spacing w:after="0"/>
            </w:pPr>
            <w:r/>
            <w:r>
              <w:rPr>
                <w:sz w:val="20"/>
              </w:rPr>
              <w:t>M₆ = ¬a+¬b+c</w:t>
            </w:r>
          </w:p>
        </w:tc>
      </w:tr>
      <w:tr>
        <w:trPr>
          <w:cantSplit/>
        </w:trPr>
        <w:tc>
          <w:tcPr>
            <w:tcW w:type="dxa" w:w="1392"/>
          </w:tcPr>
          <w:p>
            <w:pPr>
              <w:spacing w:after="0"/>
            </w:pPr>
            <w:r/>
            <w:r>
              <w:rPr>
                <w:sz w:val="20"/>
              </w:rPr>
              <w:t>7</w:t>
            </w:r>
          </w:p>
        </w:tc>
        <w:tc>
          <w:tcPr>
            <w:tcW w:type="dxa" w:w="1392"/>
          </w:tcPr>
          <w:p>
            <w:pPr>
              <w:spacing w:after="0"/>
            </w:pPr>
            <w:r/>
            <w:r>
              <w:rPr>
                <w:sz w:val="20"/>
              </w:rPr>
              <w:t>1</w:t>
            </w:r>
          </w:p>
        </w:tc>
        <w:tc>
          <w:tcPr>
            <w:tcW w:type="dxa" w:w="1392"/>
          </w:tcPr>
          <w:p>
            <w:pPr>
              <w:spacing w:after="0"/>
            </w:pPr>
            <w:r/>
            <w:r>
              <w:rPr>
                <w:sz w:val="20"/>
              </w:rPr>
              <w:t>1</w:t>
            </w:r>
          </w:p>
        </w:tc>
        <w:tc>
          <w:tcPr>
            <w:tcW w:type="dxa" w:w="1392"/>
          </w:tcPr>
          <w:p>
            <w:pPr>
              <w:spacing w:after="0"/>
            </w:pPr>
            <w:r/>
            <w:r>
              <w:rPr>
                <w:sz w:val="20"/>
              </w:rPr>
              <w:t>1</w:t>
            </w:r>
          </w:p>
        </w:tc>
        <w:tc>
          <w:tcPr>
            <w:tcW w:type="dxa" w:w="1392"/>
          </w:tcPr>
          <w:p>
            <w:pPr>
              <w:spacing w:after="0"/>
            </w:pPr>
            <w:r/>
            <w:r>
              <w:rPr>
                <w:sz w:val="20"/>
              </w:rPr>
              <w:t>1</w:t>
            </w:r>
          </w:p>
        </w:tc>
        <w:tc>
          <w:tcPr>
            <w:tcW w:type="dxa" w:w="1392"/>
          </w:tcPr>
          <w:p>
            <w:pPr>
              <w:spacing w:after="0"/>
            </w:pPr>
            <w:r/>
            <w:r>
              <w:rPr>
                <w:sz w:val="20"/>
              </w:rPr>
              <w:t>m₇ = a·b·c</w:t>
            </w:r>
          </w:p>
        </w:tc>
        <w:tc>
          <w:tcPr>
            <w:tcW w:type="dxa" w:w="1392"/>
          </w:tcPr>
          <w:p>
            <w:pPr>
              <w:spacing w:after="0"/>
            </w:pPr>
            <w:r/>
            <w:r>
              <w:rPr>
                <w:sz w:val="20"/>
              </w:rPr>
              <w:t>M₇ = ¬a+¬b+¬c</w:t>
            </w:r>
          </w:p>
        </w:tc>
      </w:tr>
    </w:tbl>
    <w:p>
      <w:pPr>
        <w:spacing w:after="80"/>
      </w:pPr>
    </w:p>
    <w:p>
      <w:pPr>
        <w:spacing w:after="80"/>
      </w:pPr>
      <w:r>
        <w:rPr>
          <w:sz w:val="22"/>
        </w:rPr>
        <w:t xml:space="preserve">Daraus: </w:t>
      </w:r>
      <w:r>
        <w:rPr>
          <w:rFonts w:ascii="Consolas" w:hAnsi="Consolas"/>
          <w:sz w:val="22"/>
        </w:rPr>
        <w:t>Y = m₃ ∨ m₄ ∨ m₇</w:t>
      </w:r>
      <w:r>
        <w:rPr>
          <w:sz w:val="22"/>
        </w:rPr>
        <w:t xml:space="preserve"> als DNF und </w:t>
      </w:r>
      <w:r>
        <w:rPr>
          <w:rFonts w:ascii="Consolas" w:hAnsi="Consolas"/>
          <w:sz w:val="22"/>
        </w:rPr>
        <w:t>Y = M₀ ∧ M₁ ∧ M₂ ∧ M₅ ∧ M₆</w:t>
      </w:r>
      <w:r>
        <w:rPr>
          <w:sz w:val="22"/>
        </w:rPr>
        <w:t xml:space="preserve"> als KNF.</w:t>
      </w:r>
    </w:p>
    <w:p>
      <w:pPr>
        <w:spacing w:before="120" w:after="120"/>
        <w:ind w:left="240"/>
        <w:shd w:val="clear" w:fill="EEF2F7"/>
        <w:pBdr>
          <w:left w:val="single" w:sz="18" w:space="6" w:color="1F3B57"/>
        </w:pBdr>
      </w:pPr>
      <w:r>
        <w:rPr>
          <w:b/>
          <w:sz w:val="22"/>
        </w:rPr>
        <w:t>Merksatz:</w:t>
      </w:r>
      <w:r>
        <w:rPr>
          <w:sz w:val="22"/>
        </w:rPr>
        <w:t xml:space="preserve"> DNF sammelt die Einsen, KNF sammelt die Nullen. Die Negation dreht sich jeweils um: In der DNF wird negiert, was 0 ist; in der KNF wird negiert, was 1 ist.</w:t>
      </w:r>
    </w:p>
    <w:p>
      <w:pPr>
        <w:spacing w:after="80"/>
      </w:pPr>
      <w:r>
        <w:rPr>
          <w:sz w:val="22"/>
        </w:rPr>
        <w:t>Maxterme gewinnt man aus Mintermen durch Anwendung von De Morgan. Und man kann jede Normalform in die andere überführen: Ist eine Funktion als DNF gegeben, erhält man die KNF, indem man die DNF der Umkehrfunktion bildet und diese invertiert.</w:t>
      </w:r>
    </w:p>
    <w:p>
      <w:pPr>
        <w:spacing w:before="160" w:after="40"/>
      </w:pPr>
      <w:r>
        <w:rPr>
          <w:b/>
          <w:color w:val="1F3B57"/>
          <w:sz w:val="22"/>
        </w:rPr>
        <w:t>Das Aufzug-Beispiel — klausurrelevant</w:t>
      </w:r>
    </w:p>
    <w:p>
      <w:pPr>
        <w:spacing w:after="80"/>
      </w:pPr>
      <w:r>
        <w:rPr>
          <w:b/>
          <w:sz w:val="22"/>
        </w:rPr>
        <w:t>Kap. 3/45–49.</w:t>
      </w:r>
      <w:r>
        <w:rPr>
          <w:sz w:val="22"/>
        </w:rPr>
        <w:t xml:space="preserve"> In einem Gebäude mit acht Stockwerken verbindet ein Aufzug die Stockwerke 4, 5, 6, 7 und die Eingangshalle. Die Geschossnummer liegt dreistellig binär codiert vor (c, b, a). Gesucht ist das Haltesignal Y mit Y = 1 für „darf halten".</w:t>
      </w:r>
    </w:p>
    <w:tbl>
      <w:tblPr>
        <w:tblStyle w:val="TableGrid"/>
        <w:tblW w:type="auto" w:w="0"/>
        <w:tblLayout w:type="autofit"/>
        <w:tblLook w:firstColumn="1" w:firstRow="1" w:lastColumn="0" w:lastRow="0" w:noHBand="0" w:noVBand="1" w:val="04A0"/>
      </w:tblPr>
      <w:tblGrid>
        <w:gridCol w:w="2436"/>
        <w:gridCol w:w="2436"/>
        <w:gridCol w:w="2436"/>
        <w:gridCol w:w="2436"/>
      </w:tblGrid>
      <w:tr>
        <w:trPr>
          <w:cantSplit/>
        </w:trPr>
        <w:tc>
          <w:tcPr>
            <w:tcW w:type="dxa" w:w="2436"/>
            <w:shd w:val="clear" w:fill="EEF2F7"/>
          </w:tcPr>
          <w:p>
            <w:pPr>
              <w:spacing w:after="0"/>
            </w:pPr>
            <w:r>
              <w:rPr>
                <w:b/>
              </w:rPr>
            </w:r>
            <w:r>
              <w:rPr>
                <w:b/>
                <w:sz w:val="20"/>
              </w:rPr>
              <w:t>c</w:t>
            </w:r>
          </w:p>
        </w:tc>
        <w:tc>
          <w:tcPr>
            <w:tcW w:type="dxa" w:w="2436"/>
            <w:shd w:val="clear" w:fill="EEF2F7"/>
          </w:tcPr>
          <w:p>
            <w:pPr>
              <w:spacing w:after="0"/>
            </w:pPr>
            <w:r>
              <w:rPr>
                <w:b/>
              </w:rPr>
            </w:r>
            <w:r>
              <w:rPr>
                <w:b/>
                <w:sz w:val="20"/>
              </w:rPr>
              <w:t>b</w:t>
            </w:r>
          </w:p>
        </w:tc>
        <w:tc>
          <w:tcPr>
            <w:tcW w:type="dxa" w:w="2436"/>
            <w:shd w:val="clear" w:fill="EEF2F7"/>
          </w:tcPr>
          <w:p>
            <w:pPr>
              <w:spacing w:after="0"/>
            </w:pPr>
            <w:r>
              <w:rPr>
                <w:b/>
              </w:rPr>
            </w:r>
            <w:r>
              <w:rPr>
                <w:b/>
                <w:sz w:val="20"/>
              </w:rPr>
              <w:t>a</w:t>
            </w:r>
          </w:p>
        </w:tc>
        <w:tc>
          <w:tcPr>
            <w:tcW w:type="dxa" w:w="2436"/>
            <w:shd w:val="clear" w:fill="EEF2F7"/>
          </w:tcPr>
          <w:p>
            <w:pPr>
              <w:spacing w:after="0"/>
            </w:pPr>
            <w:r>
              <w:rPr>
                <w:b/>
              </w:rPr>
            </w:r>
            <w:r>
              <w:rPr>
                <w:b/>
                <w:sz w:val="20"/>
              </w:rPr>
              <w:t>Y</w:t>
            </w:r>
          </w:p>
        </w:tc>
      </w:tr>
      <w:tr>
        <w:trPr>
          <w:cantSplit/>
        </w:trPr>
        <w:tc>
          <w:tcPr>
            <w:tcW w:type="dxa" w:w="2436"/>
          </w:tcPr>
          <w:p>
            <w:pPr>
              <w:spacing w:after="0"/>
            </w:pPr>
            <w:r/>
            <w:r>
              <w:rPr>
                <w:sz w:val="20"/>
              </w:rPr>
              <w:t>0</w:t>
            </w:r>
          </w:p>
        </w:tc>
        <w:tc>
          <w:tcPr>
            <w:tcW w:type="dxa" w:w="2436"/>
          </w:tcPr>
          <w:p>
            <w:pPr>
              <w:spacing w:after="0"/>
            </w:pPr>
            <w:r/>
            <w:r>
              <w:rPr>
                <w:sz w:val="20"/>
              </w:rPr>
              <w:t>0</w:t>
            </w:r>
          </w:p>
        </w:tc>
        <w:tc>
          <w:tcPr>
            <w:tcW w:type="dxa" w:w="2436"/>
          </w:tcPr>
          <w:p>
            <w:pPr>
              <w:spacing w:after="0"/>
            </w:pPr>
            <w:r/>
            <w:r>
              <w:rPr>
                <w:sz w:val="20"/>
              </w:rPr>
              <w:t>0</w:t>
            </w:r>
          </w:p>
        </w:tc>
        <w:tc>
          <w:tcPr>
            <w:tcW w:type="dxa" w:w="2436"/>
          </w:tcPr>
          <w:p>
            <w:pPr>
              <w:spacing w:after="0"/>
            </w:pPr>
            <w:r/>
            <w:r>
              <w:rPr>
                <w:sz w:val="20"/>
              </w:rPr>
              <w:t>1</w:t>
            </w:r>
          </w:p>
        </w:tc>
      </w:tr>
      <w:tr>
        <w:trPr>
          <w:cantSplit/>
        </w:trPr>
        <w:tc>
          <w:tcPr>
            <w:tcW w:type="dxa" w:w="2436"/>
          </w:tcPr>
          <w:p>
            <w:pPr>
              <w:spacing w:after="0"/>
            </w:pPr>
            <w:r/>
            <w:r>
              <w:rPr>
                <w:sz w:val="20"/>
              </w:rPr>
              <w:t>0</w:t>
            </w:r>
          </w:p>
        </w:tc>
        <w:tc>
          <w:tcPr>
            <w:tcW w:type="dxa" w:w="2436"/>
          </w:tcPr>
          <w:p>
            <w:pPr>
              <w:spacing w:after="0"/>
            </w:pPr>
            <w:r/>
            <w:r>
              <w:rPr>
                <w:sz w:val="20"/>
              </w:rPr>
              <w:t>0</w:t>
            </w:r>
          </w:p>
        </w:tc>
        <w:tc>
          <w:tcPr>
            <w:tcW w:type="dxa" w:w="2436"/>
          </w:tcPr>
          <w:p>
            <w:pPr>
              <w:spacing w:after="0"/>
            </w:pPr>
            <w:r/>
            <w:r>
              <w:rPr>
                <w:sz w:val="20"/>
              </w:rPr>
              <w:t>1</w:t>
            </w:r>
          </w:p>
        </w:tc>
        <w:tc>
          <w:tcPr>
            <w:tcW w:type="dxa" w:w="2436"/>
          </w:tcPr>
          <w:p>
            <w:pPr>
              <w:spacing w:after="0"/>
            </w:pPr>
            <w:r/>
            <w:r>
              <w:rPr>
                <w:sz w:val="20"/>
              </w:rPr>
              <w:t>0</w:t>
            </w:r>
          </w:p>
        </w:tc>
      </w:tr>
      <w:tr>
        <w:trPr>
          <w:cantSplit/>
        </w:trPr>
        <w:tc>
          <w:tcPr>
            <w:tcW w:type="dxa" w:w="2436"/>
          </w:tcPr>
          <w:p>
            <w:pPr>
              <w:spacing w:after="0"/>
            </w:pPr>
            <w:r/>
            <w:r>
              <w:rPr>
                <w:sz w:val="20"/>
              </w:rPr>
              <w:t>0</w:t>
            </w:r>
          </w:p>
        </w:tc>
        <w:tc>
          <w:tcPr>
            <w:tcW w:type="dxa" w:w="2436"/>
          </w:tcPr>
          <w:p>
            <w:pPr>
              <w:spacing w:after="0"/>
            </w:pPr>
            <w:r/>
            <w:r>
              <w:rPr>
                <w:sz w:val="20"/>
              </w:rPr>
              <w:t>1</w:t>
            </w:r>
          </w:p>
        </w:tc>
        <w:tc>
          <w:tcPr>
            <w:tcW w:type="dxa" w:w="2436"/>
          </w:tcPr>
          <w:p>
            <w:pPr>
              <w:spacing w:after="0"/>
            </w:pPr>
            <w:r/>
            <w:r>
              <w:rPr>
                <w:sz w:val="20"/>
              </w:rPr>
              <w:t>0</w:t>
            </w:r>
          </w:p>
        </w:tc>
        <w:tc>
          <w:tcPr>
            <w:tcW w:type="dxa" w:w="2436"/>
          </w:tcPr>
          <w:p>
            <w:pPr>
              <w:spacing w:after="0"/>
            </w:pPr>
            <w:r/>
            <w:r>
              <w:rPr>
                <w:sz w:val="20"/>
              </w:rPr>
              <w:t>0</w:t>
            </w:r>
          </w:p>
        </w:tc>
      </w:tr>
      <w:tr>
        <w:trPr>
          <w:cantSplit/>
        </w:trPr>
        <w:tc>
          <w:tcPr>
            <w:tcW w:type="dxa" w:w="2436"/>
          </w:tcPr>
          <w:p>
            <w:pPr>
              <w:spacing w:after="0"/>
            </w:pPr>
            <w:r/>
            <w:r>
              <w:rPr>
                <w:sz w:val="20"/>
              </w:rPr>
              <w:t>0</w:t>
            </w:r>
          </w:p>
        </w:tc>
        <w:tc>
          <w:tcPr>
            <w:tcW w:type="dxa" w:w="2436"/>
          </w:tcPr>
          <w:p>
            <w:pPr>
              <w:spacing w:after="0"/>
            </w:pPr>
            <w:r/>
            <w:r>
              <w:rPr>
                <w:sz w:val="20"/>
              </w:rPr>
              <w:t>1</w:t>
            </w:r>
          </w:p>
        </w:tc>
        <w:tc>
          <w:tcPr>
            <w:tcW w:type="dxa" w:w="2436"/>
          </w:tcPr>
          <w:p>
            <w:pPr>
              <w:spacing w:after="0"/>
            </w:pPr>
            <w:r/>
            <w:r>
              <w:rPr>
                <w:sz w:val="20"/>
              </w:rPr>
              <w:t>1</w:t>
            </w:r>
          </w:p>
        </w:tc>
        <w:tc>
          <w:tcPr>
            <w:tcW w:type="dxa" w:w="2436"/>
          </w:tcPr>
          <w:p>
            <w:pPr>
              <w:spacing w:after="0"/>
            </w:pPr>
            <w:r/>
            <w:r>
              <w:rPr>
                <w:sz w:val="20"/>
              </w:rPr>
              <w:t>0</w:t>
            </w:r>
          </w:p>
        </w:tc>
      </w:tr>
      <w:tr>
        <w:trPr>
          <w:cantSplit/>
        </w:trPr>
        <w:tc>
          <w:tcPr>
            <w:tcW w:type="dxa" w:w="2436"/>
          </w:tcPr>
          <w:p>
            <w:pPr>
              <w:spacing w:after="0"/>
            </w:pPr>
            <w:r/>
            <w:r>
              <w:rPr>
                <w:sz w:val="20"/>
              </w:rPr>
              <w:t>1</w:t>
            </w:r>
          </w:p>
        </w:tc>
        <w:tc>
          <w:tcPr>
            <w:tcW w:type="dxa" w:w="2436"/>
          </w:tcPr>
          <w:p>
            <w:pPr>
              <w:spacing w:after="0"/>
            </w:pPr>
            <w:r/>
            <w:r>
              <w:rPr>
                <w:sz w:val="20"/>
              </w:rPr>
              <w:t>0</w:t>
            </w:r>
          </w:p>
        </w:tc>
        <w:tc>
          <w:tcPr>
            <w:tcW w:type="dxa" w:w="2436"/>
          </w:tcPr>
          <w:p>
            <w:pPr>
              <w:spacing w:after="0"/>
            </w:pPr>
            <w:r/>
            <w:r>
              <w:rPr>
                <w:sz w:val="20"/>
              </w:rPr>
              <w:t>0</w:t>
            </w:r>
          </w:p>
        </w:tc>
        <w:tc>
          <w:tcPr>
            <w:tcW w:type="dxa" w:w="2436"/>
          </w:tcPr>
          <w:p>
            <w:pPr>
              <w:spacing w:after="0"/>
            </w:pPr>
            <w:r/>
            <w:r>
              <w:rPr>
                <w:sz w:val="20"/>
              </w:rPr>
              <w:t>1</w:t>
            </w:r>
          </w:p>
        </w:tc>
      </w:tr>
      <w:tr>
        <w:trPr>
          <w:cantSplit/>
        </w:trPr>
        <w:tc>
          <w:tcPr>
            <w:tcW w:type="dxa" w:w="2436"/>
          </w:tcPr>
          <w:p>
            <w:pPr>
              <w:spacing w:after="0"/>
            </w:pPr>
            <w:r/>
            <w:r>
              <w:rPr>
                <w:sz w:val="20"/>
              </w:rPr>
              <w:t>1</w:t>
            </w:r>
          </w:p>
        </w:tc>
        <w:tc>
          <w:tcPr>
            <w:tcW w:type="dxa" w:w="2436"/>
          </w:tcPr>
          <w:p>
            <w:pPr>
              <w:spacing w:after="0"/>
            </w:pPr>
            <w:r/>
            <w:r>
              <w:rPr>
                <w:sz w:val="20"/>
              </w:rPr>
              <w:t>0</w:t>
            </w:r>
          </w:p>
        </w:tc>
        <w:tc>
          <w:tcPr>
            <w:tcW w:type="dxa" w:w="2436"/>
          </w:tcPr>
          <w:p>
            <w:pPr>
              <w:spacing w:after="0"/>
            </w:pPr>
            <w:r/>
            <w:r>
              <w:rPr>
                <w:sz w:val="20"/>
              </w:rPr>
              <w:t>1</w:t>
            </w:r>
          </w:p>
        </w:tc>
        <w:tc>
          <w:tcPr>
            <w:tcW w:type="dxa" w:w="2436"/>
          </w:tcPr>
          <w:p>
            <w:pPr>
              <w:spacing w:after="0"/>
            </w:pPr>
            <w:r/>
            <w:r>
              <w:rPr>
                <w:sz w:val="20"/>
              </w:rPr>
              <w:t>1</w:t>
            </w:r>
          </w:p>
        </w:tc>
      </w:tr>
      <w:tr>
        <w:trPr>
          <w:cantSplit/>
        </w:trPr>
        <w:tc>
          <w:tcPr>
            <w:tcW w:type="dxa" w:w="2436"/>
          </w:tcPr>
          <w:p>
            <w:pPr>
              <w:spacing w:after="0"/>
            </w:pPr>
            <w:r/>
            <w:r>
              <w:rPr>
                <w:sz w:val="20"/>
              </w:rPr>
              <w:t>1</w:t>
            </w:r>
          </w:p>
        </w:tc>
        <w:tc>
          <w:tcPr>
            <w:tcW w:type="dxa" w:w="2436"/>
          </w:tcPr>
          <w:p>
            <w:pPr>
              <w:spacing w:after="0"/>
            </w:pPr>
            <w:r/>
            <w:r>
              <w:rPr>
                <w:sz w:val="20"/>
              </w:rPr>
              <w:t>1</w:t>
            </w:r>
          </w:p>
        </w:tc>
        <w:tc>
          <w:tcPr>
            <w:tcW w:type="dxa" w:w="2436"/>
          </w:tcPr>
          <w:p>
            <w:pPr>
              <w:spacing w:after="0"/>
            </w:pPr>
            <w:r/>
            <w:r>
              <w:rPr>
                <w:sz w:val="20"/>
              </w:rPr>
              <w:t>0</w:t>
            </w:r>
          </w:p>
        </w:tc>
        <w:tc>
          <w:tcPr>
            <w:tcW w:type="dxa" w:w="2436"/>
          </w:tcPr>
          <w:p>
            <w:pPr>
              <w:spacing w:after="0"/>
            </w:pPr>
            <w:r/>
            <w:r>
              <w:rPr>
                <w:sz w:val="20"/>
              </w:rPr>
              <w:t>1</w:t>
            </w:r>
          </w:p>
        </w:tc>
      </w:tr>
      <w:tr>
        <w:trPr>
          <w:cantSplit/>
        </w:trPr>
        <w:tc>
          <w:tcPr>
            <w:tcW w:type="dxa" w:w="2436"/>
          </w:tcPr>
          <w:p>
            <w:pPr>
              <w:spacing w:after="0"/>
            </w:pPr>
            <w:r/>
            <w:r>
              <w:rPr>
                <w:sz w:val="20"/>
              </w:rPr>
              <w:t>1</w:t>
            </w:r>
          </w:p>
        </w:tc>
        <w:tc>
          <w:tcPr>
            <w:tcW w:type="dxa" w:w="2436"/>
          </w:tcPr>
          <w:p>
            <w:pPr>
              <w:spacing w:after="0"/>
            </w:pPr>
            <w:r/>
            <w:r>
              <w:rPr>
                <w:sz w:val="20"/>
              </w:rPr>
              <w:t>1</w:t>
            </w:r>
          </w:p>
        </w:tc>
        <w:tc>
          <w:tcPr>
            <w:tcW w:type="dxa" w:w="2436"/>
          </w:tcPr>
          <w:p>
            <w:pPr>
              <w:spacing w:after="0"/>
            </w:pPr>
            <w:r/>
            <w:r>
              <w:rPr>
                <w:sz w:val="20"/>
              </w:rPr>
              <w:t>1</w:t>
            </w:r>
          </w:p>
        </w:tc>
        <w:tc>
          <w:tcPr>
            <w:tcW w:type="dxa" w:w="2436"/>
          </w:tcPr>
          <w:p>
            <w:pPr>
              <w:spacing w:after="0"/>
            </w:pPr>
            <w:r/>
            <w:r>
              <w:rPr>
                <w:sz w:val="20"/>
              </w:rPr>
              <w:t>1</w:t>
            </w:r>
          </w:p>
        </w:tc>
      </w:tr>
    </w:tbl>
    <w:p>
      <w:pPr>
        <w:spacing w:after="80"/>
      </w:pPr>
    </w:p>
    <w:p>
      <w:pPr>
        <w:spacing w:after="80"/>
      </w:pPr>
      <w:r>
        <w:rPr>
          <w:sz w:val="22"/>
        </w:rPr>
        <w:t>Die DNF hat fünf Minterme:</w:t>
      </w:r>
    </w:p>
    <w:p>
      <w:pPr>
        <w:spacing w:after="0"/>
        <w:ind w:left="283"/>
      </w:pPr>
      <w:r>
        <w:rPr>
          <w:rFonts w:ascii="Consolas" w:hAnsi="Consolas"/>
          <w:sz w:val="20"/>
        </w:rPr>
        <w:t>Y = ¬a¬b¬c  ∨  ¬a¬b c  ∨  a¬b c  ∨  ¬a b c  ∨  a b c</w:t>
      </w:r>
    </w:p>
    <w:p>
      <w:pPr>
        <w:spacing w:after="80"/>
      </w:pPr>
    </w:p>
    <w:p>
      <w:pPr>
        <w:spacing w:after="80"/>
      </w:pPr>
      <w:r>
        <w:rPr>
          <w:sz w:val="22"/>
        </w:rPr>
        <w:t>Ausklammern von c über die vier Minterme mit c = 1 und anschließendes Anwenden von A ∨ ¬A = 1 sowie 1 ∧ X = X liefert</w:t>
      </w:r>
    </w:p>
    <w:p>
      <w:pPr>
        <w:spacing w:after="0"/>
        <w:ind w:left="283"/>
      </w:pPr>
      <w:r>
        <w:rPr>
          <w:rFonts w:ascii="Consolas" w:hAnsi="Consolas"/>
          <w:sz w:val="20"/>
        </w:rPr>
        <w:t>Y = ¬a¬b¬c ∨ c</w:t>
      </w:r>
    </w:p>
    <w:p>
      <w:pPr>
        <w:spacing w:after="80"/>
      </w:pPr>
    </w:p>
    <w:p>
      <w:pPr>
        <w:spacing w:after="80"/>
      </w:pPr>
      <w:r>
        <w:rPr>
          <w:sz w:val="22"/>
        </w:rPr>
        <w:t xml:space="preserve">Ein letzter Schritt fehlt hier noch: Nach der Absorptionsregel </w:t>
      </w:r>
      <w:r>
        <w:rPr>
          <w:rFonts w:ascii="Consolas" w:hAnsi="Consolas"/>
          <w:sz w:val="22"/>
        </w:rPr>
        <w:t>X¬c ∨ c = X ∨ c</w:t>
      </w:r>
      <w:r>
        <w:rPr>
          <w:sz w:val="22"/>
        </w:rPr>
        <w:t xml:space="preserve"> fällt das ¬c weg. Die Minimalform lautet</w:t>
      </w:r>
    </w:p>
    <w:p>
      <w:pPr>
        <w:spacing w:after="0"/>
        <w:ind w:left="283"/>
      </w:pPr>
      <w:r>
        <w:rPr>
          <w:rFonts w:ascii="Consolas" w:hAnsi="Consolas"/>
          <w:sz w:val="20"/>
        </w:rPr>
        <w:t>Y = (¬a ∧ ¬b) ∨ c</w:t>
      </w:r>
    </w:p>
    <w:p>
      <w:pPr>
        <w:spacing w:after="80"/>
      </w:pPr>
    </w:p>
    <w:p>
      <w:pPr>
        <w:spacing w:after="80"/>
      </w:pPr>
      <w:r>
        <w:rPr>
          <w:sz w:val="22"/>
        </w:rPr>
        <w:t>Also: halten, wenn c = 1 ist, oder wenn a und b beide 0 sind — letzteres trifft nur auf die Eingangshalle zu. Das ist der ganze Witz der Minimierung: aus fünf Termen mit je drei Variablen werden zwei Terme mit zusammen drei Variablen.</w:t>
      </w:r>
    </w:p>
    <w:p>
      <w:pPr>
        <w:spacing w:before="120" w:after="120"/>
        <w:ind w:left="240"/>
        <w:shd w:val="clear" w:fill="EEF2F7"/>
        <w:pBdr>
          <w:left w:val="single" w:sz="18" w:space="6" w:color="1F3B57"/>
        </w:pBdr>
      </w:pPr>
      <w:r>
        <w:rPr>
          <w:b/>
          <w:sz w:val="22"/>
        </w:rPr>
        <w:t>Kontrolle:</w:t>
      </w:r>
      <w:r>
        <w:rPr>
          <w:sz w:val="22"/>
        </w:rPr>
        <w:t xml:space="preserve"> Minimalformen immer gegen die Wahrheitstabelle prüfen. Alle acht Zeilen einsetzen kostet eine Minute und fängt genau die Flüchtigkeitsfehler ab, die beim Ausklammern entstehen.</w:t>
      </w:r>
    </w:p>
    <w:p>
      <w:pPr>
        <w:spacing w:before="160" w:after="40"/>
      </w:pPr>
      <w:r>
        <w:rPr>
          <w:b/>
          <w:color w:val="1F3B57"/>
          <w:sz w:val="22"/>
        </w:rPr>
        <w:t>KV-Diagramm</w:t>
      </w:r>
    </w:p>
    <w:p>
      <w:pPr>
        <w:spacing w:after="80"/>
      </w:pPr>
      <w:r>
        <w:rPr>
          <w:sz w:val="22"/>
        </w:rPr>
        <w:t>Die grafische Minimierung nach Karnaugh und Veitch (1952/53) ist bis etwa sechs Variablen praktikabel.</w:t>
      </w:r>
    </w:p>
    <w:p>
      <w:pPr>
        <w:spacing w:after="80"/>
      </w:pPr>
      <w:r>
        <w:rPr>
          <w:sz w:val="22"/>
        </w:rPr>
        <w:t>Aufbauregeln:</w:t>
      </w:r>
    </w:p>
    <w:p>
      <w:pPr>
        <w:pStyle w:val="ListBullet"/>
        <w:spacing w:after="20"/>
      </w:pPr>
      <w:r>
        <w:rPr>
          <w:sz w:val="22"/>
        </w:rPr>
        <w:t xml:space="preserve">Nachbarfelder unterscheiden sich in </w:t>
      </w:r>
      <w:r>
        <w:rPr>
          <w:b/>
          <w:sz w:val="22"/>
        </w:rPr>
        <w:t>genau einer</w:t>
      </w:r>
      <w:r>
        <w:rPr>
          <w:sz w:val="22"/>
        </w:rPr>
        <w:t xml:space="preserve"> Variablen (Gray-Code).</w:t>
      </w:r>
    </w:p>
    <w:p>
      <w:pPr>
        <w:pStyle w:val="ListBullet"/>
        <w:spacing w:after="20"/>
      </w:pPr>
      <w:r>
        <w:rPr>
          <w:b/>
          <w:sz w:val="22"/>
        </w:rPr>
        <w:t>Randfelder gelten als benachbart</w:t>
      </w:r>
      <w:r>
        <w:rPr>
          <w:sz w:val="22"/>
        </w:rPr>
        <w:t xml:space="preserve"> — die Tafel ist gedanklich ein Torus.</w:t>
      </w:r>
    </w:p>
    <w:p>
      <w:pPr>
        <w:pStyle w:val="ListBullet"/>
        <w:spacing w:after="20"/>
      </w:pPr>
      <w:r>
        <w:rPr>
          <w:sz w:val="22"/>
        </w:rPr>
        <w:t>Bei n Eingangsvariablen gibt es 2^n Felder.</w:t>
      </w:r>
    </w:p>
    <w:p>
      <w:pPr>
        <w:pStyle w:val="ListBullet"/>
        <w:spacing w:after="20"/>
      </w:pPr>
      <w:r>
        <w:rPr>
          <w:sz w:val="22"/>
        </w:rPr>
        <w:t>Jedes Feld erhält den Funktionswert 0 oder 1 aus der Wahrheitstabelle.</w:t>
      </w:r>
    </w:p>
    <w:p>
      <w:pPr>
        <w:spacing w:after="80"/>
      </w:pPr>
      <w:r>
        <w:rPr>
          <w:sz w:val="22"/>
        </w:rPr>
        <w:t>Zwei Variablen: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p>
        </w:tc>
        <w:tc>
          <w:tcPr>
            <w:tcW w:type="dxa" w:w="3249"/>
            <w:shd w:val="clear" w:fill="EEF2F7"/>
          </w:tcPr>
          <w:p>
            <w:pPr>
              <w:spacing w:after="0"/>
            </w:pPr>
            <w:r>
              <w:rPr>
                <w:b/>
              </w:rPr>
            </w:r>
            <w:r>
              <w:rPr>
                <w:b/>
                <w:sz w:val="20"/>
              </w:rPr>
              <w:t>¬A</w:t>
            </w:r>
          </w:p>
        </w:tc>
        <w:tc>
          <w:tcPr>
            <w:tcW w:type="dxa" w:w="3249"/>
            <w:shd w:val="clear" w:fill="EEF2F7"/>
          </w:tcPr>
          <w:p>
            <w:pPr>
              <w:spacing w:after="0"/>
            </w:pPr>
            <w:r>
              <w:rPr>
                <w:b/>
              </w:rPr>
            </w:r>
            <w:r>
              <w:rPr>
                <w:b/>
                <w:sz w:val="20"/>
              </w:rPr>
              <w:t>A</w:t>
            </w:r>
          </w:p>
        </w:tc>
      </w:tr>
      <w:tr>
        <w:trPr>
          <w:cantSplit/>
        </w:trPr>
        <w:tc>
          <w:tcPr>
            <w:tcW w:type="dxa" w:w="3249"/>
          </w:tcPr>
          <w:p>
            <w:pPr>
              <w:spacing w:after="0"/>
            </w:pPr>
            <w:r/>
            <w:r>
              <w:rPr>
                <w:b/>
                <w:sz w:val="20"/>
              </w:rPr>
              <w:t>¬B</w:t>
            </w:r>
          </w:p>
        </w:tc>
        <w:tc>
          <w:tcPr>
            <w:tcW w:type="dxa" w:w="3249"/>
          </w:tcPr>
          <w:p>
            <w:pPr>
              <w:spacing w:after="0"/>
            </w:pPr>
            <w:r/>
            <w:r>
              <w:rPr>
                <w:sz w:val="20"/>
              </w:rPr>
              <w:t>¬A·¬B</w:t>
            </w:r>
          </w:p>
        </w:tc>
        <w:tc>
          <w:tcPr>
            <w:tcW w:type="dxa" w:w="3249"/>
          </w:tcPr>
          <w:p>
            <w:pPr>
              <w:spacing w:after="0"/>
            </w:pPr>
            <w:r/>
            <w:r>
              <w:rPr>
                <w:sz w:val="20"/>
              </w:rPr>
              <w:t>A·¬B</w:t>
            </w:r>
          </w:p>
        </w:tc>
      </w:tr>
      <w:tr>
        <w:trPr>
          <w:cantSplit/>
        </w:trPr>
        <w:tc>
          <w:tcPr>
            <w:tcW w:type="dxa" w:w="3249"/>
          </w:tcPr>
          <w:p>
            <w:pPr>
              <w:spacing w:after="0"/>
            </w:pPr>
            <w:r/>
            <w:r>
              <w:rPr>
                <w:b/>
                <w:sz w:val="20"/>
              </w:rPr>
              <w:t>B</w:t>
            </w:r>
          </w:p>
        </w:tc>
        <w:tc>
          <w:tcPr>
            <w:tcW w:type="dxa" w:w="3249"/>
          </w:tcPr>
          <w:p>
            <w:pPr>
              <w:spacing w:after="0"/>
            </w:pPr>
            <w:r/>
            <w:r>
              <w:rPr>
                <w:sz w:val="20"/>
              </w:rPr>
              <w:t>¬A·B</w:t>
            </w:r>
          </w:p>
        </w:tc>
        <w:tc>
          <w:tcPr>
            <w:tcW w:type="dxa" w:w="3249"/>
          </w:tcPr>
          <w:p>
            <w:pPr>
              <w:spacing w:after="0"/>
            </w:pPr>
            <w:r/>
            <w:r>
              <w:rPr>
                <w:sz w:val="20"/>
              </w:rPr>
              <w:t>A·B</w:t>
            </w:r>
          </w:p>
        </w:tc>
      </w:tr>
    </w:tbl>
    <w:p>
      <w:pPr>
        <w:spacing w:after="80"/>
      </w:pPr>
    </w:p>
    <w:p>
      <w:pPr>
        <w:spacing w:after="80"/>
      </w:pPr>
      <w:r>
        <w:rPr>
          <w:sz w:val="22"/>
        </w:rPr>
        <w:t>Drei Variablen — die Feldnummern in der Anordnung der Vorlesung (Kap. 3/62), mit der Feldnummer als c·4 + b·2 + a:</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rPr>
          <w:cantSplit/>
        </w:trPr>
        <w:tc>
          <w:tcPr>
            <w:tcW w:type="dxa" w:w="1949"/>
            <w:shd w:val="clear" w:fill="EEF2F7"/>
          </w:tcPr>
          <w:p>
            <w:pPr>
              <w:spacing w:after="0"/>
            </w:pPr>
            <w:r>
              <w:rPr>
                <w:b/>
              </w:rPr>
            </w:r>
          </w:p>
        </w:tc>
        <w:tc>
          <w:tcPr>
            <w:tcW w:type="dxa" w:w="1949"/>
            <w:shd w:val="clear" w:fill="EEF2F7"/>
          </w:tcPr>
          <w:p>
            <w:pPr>
              <w:spacing w:after="0"/>
            </w:pPr>
            <w:r>
              <w:rPr>
                <w:b/>
              </w:rPr>
            </w:r>
            <w:r>
              <w:rPr>
                <w:b/>
                <w:sz w:val="20"/>
              </w:rPr>
              <w:t>¬A ¬C</w:t>
            </w:r>
          </w:p>
        </w:tc>
        <w:tc>
          <w:tcPr>
            <w:tcW w:type="dxa" w:w="1949"/>
            <w:shd w:val="clear" w:fill="EEF2F7"/>
          </w:tcPr>
          <w:p>
            <w:pPr>
              <w:spacing w:after="0"/>
            </w:pPr>
            <w:r>
              <w:rPr>
                <w:b/>
              </w:rPr>
            </w:r>
            <w:r>
              <w:rPr>
                <w:b/>
                <w:sz w:val="20"/>
              </w:rPr>
              <w:t>¬A C</w:t>
            </w:r>
          </w:p>
        </w:tc>
        <w:tc>
          <w:tcPr>
            <w:tcW w:type="dxa" w:w="1949"/>
            <w:shd w:val="clear" w:fill="EEF2F7"/>
          </w:tcPr>
          <w:p>
            <w:pPr>
              <w:spacing w:after="0"/>
            </w:pPr>
            <w:r>
              <w:rPr>
                <w:b/>
              </w:rPr>
            </w:r>
            <w:r>
              <w:rPr>
                <w:b/>
                <w:sz w:val="20"/>
              </w:rPr>
              <w:t>A C</w:t>
            </w:r>
          </w:p>
        </w:tc>
        <w:tc>
          <w:tcPr>
            <w:tcW w:type="dxa" w:w="1949"/>
            <w:shd w:val="clear" w:fill="EEF2F7"/>
          </w:tcPr>
          <w:p>
            <w:pPr>
              <w:spacing w:after="0"/>
            </w:pPr>
            <w:r>
              <w:rPr>
                <w:b/>
              </w:rPr>
            </w:r>
            <w:r>
              <w:rPr>
                <w:b/>
                <w:sz w:val="20"/>
              </w:rPr>
              <w:t>A ¬C</w:t>
            </w:r>
          </w:p>
        </w:tc>
      </w:tr>
      <w:tr>
        <w:trPr>
          <w:cantSplit/>
        </w:trPr>
        <w:tc>
          <w:tcPr>
            <w:tcW w:type="dxa" w:w="1949"/>
          </w:tcPr>
          <w:p>
            <w:pPr>
              <w:spacing w:after="0"/>
            </w:pPr>
            <w:r/>
            <w:r>
              <w:rPr>
                <w:b/>
                <w:sz w:val="20"/>
              </w:rPr>
              <w:t>¬B</w:t>
            </w:r>
          </w:p>
        </w:tc>
        <w:tc>
          <w:tcPr>
            <w:tcW w:type="dxa" w:w="1949"/>
          </w:tcPr>
          <w:p>
            <w:pPr>
              <w:spacing w:after="0"/>
            </w:pPr>
            <w:r/>
            <w:r>
              <w:rPr>
                <w:sz w:val="20"/>
              </w:rPr>
              <w:t>0</w:t>
            </w:r>
          </w:p>
        </w:tc>
        <w:tc>
          <w:tcPr>
            <w:tcW w:type="dxa" w:w="1949"/>
          </w:tcPr>
          <w:p>
            <w:pPr>
              <w:spacing w:after="0"/>
            </w:pPr>
            <w:r/>
            <w:r>
              <w:rPr>
                <w:sz w:val="20"/>
              </w:rPr>
              <w:t>4</w:t>
            </w:r>
          </w:p>
        </w:tc>
        <w:tc>
          <w:tcPr>
            <w:tcW w:type="dxa" w:w="1949"/>
          </w:tcPr>
          <w:p>
            <w:pPr>
              <w:spacing w:after="0"/>
            </w:pPr>
            <w:r/>
            <w:r>
              <w:rPr>
                <w:sz w:val="20"/>
              </w:rPr>
              <w:t>5</w:t>
            </w:r>
          </w:p>
        </w:tc>
        <w:tc>
          <w:tcPr>
            <w:tcW w:type="dxa" w:w="1949"/>
          </w:tcPr>
          <w:p>
            <w:pPr>
              <w:spacing w:after="0"/>
            </w:pPr>
            <w:r/>
            <w:r>
              <w:rPr>
                <w:sz w:val="20"/>
              </w:rPr>
              <w:t>1</w:t>
            </w:r>
          </w:p>
        </w:tc>
      </w:tr>
      <w:tr>
        <w:trPr>
          <w:cantSplit/>
        </w:trPr>
        <w:tc>
          <w:tcPr>
            <w:tcW w:type="dxa" w:w="1949"/>
          </w:tcPr>
          <w:p>
            <w:pPr>
              <w:spacing w:after="0"/>
            </w:pPr>
            <w:r/>
            <w:r>
              <w:rPr>
                <w:b/>
                <w:sz w:val="20"/>
              </w:rPr>
              <w:t>B</w:t>
            </w:r>
          </w:p>
        </w:tc>
        <w:tc>
          <w:tcPr>
            <w:tcW w:type="dxa" w:w="1949"/>
          </w:tcPr>
          <w:p>
            <w:pPr>
              <w:spacing w:after="0"/>
            </w:pPr>
            <w:r/>
            <w:r>
              <w:rPr>
                <w:sz w:val="20"/>
              </w:rPr>
              <w:t>2</w:t>
            </w:r>
          </w:p>
        </w:tc>
        <w:tc>
          <w:tcPr>
            <w:tcW w:type="dxa" w:w="1949"/>
          </w:tcPr>
          <w:p>
            <w:pPr>
              <w:spacing w:after="0"/>
            </w:pPr>
            <w:r/>
            <w:r>
              <w:rPr>
                <w:sz w:val="20"/>
              </w:rPr>
              <w:t>6</w:t>
            </w:r>
          </w:p>
        </w:tc>
        <w:tc>
          <w:tcPr>
            <w:tcW w:type="dxa" w:w="1949"/>
          </w:tcPr>
          <w:p>
            <w:pPr>
              <w:spacing w:after="0"/>
            </w:pPr>
            <w:r/>
            <w:r>
              <w:rPr>
                <w:sz w:val="20"/>
              </w:rPr>
              <w:t>7</w:t>
            </w:r>
          </w:p>
        </w:tc>
        <w:tc>
          <w:tcPr>
            <w:tcW w:type="dxa" w:w="1949"/>
          </w:tcPr>
          <w:p>
            <w:pPr>
              <w:spacing w:after="0"/>
            </w:pPr>
            <w:r/>
            <w:r>
              <w:rPr>
                <w:sz w:val="20"/>
              </w:rPr>
              <w:t>3</w:t>
            </w:r>
          </w:p>
        </w:tc>
      </w:tr>
    </w:tbl>
    <w:p>
      <w:pPr>
        <w:spacing w:after="80"/>
      </w:pPr>
    </w:p>
    <w:p>
      <w:pPr>
        <w:spacing w:after="80"/>
      </w:pPr>
      <w:r>
        <w:rPr>
          <w:sz w:val="22"/>
        </w:rPr>
        <w:t>Man prüft die Gray-Bedingung, indem man von Spalte zu Spalte geht: Es ändert sich jeweils genau eine Variable, und das gilt auch beim Übergang von der letzten Spalte zurück zur ersten.</w:t>
      </w:r>
    </w:p>
    <w:p>
      <w:pPr>
        <w:spacing w:after="80"/>
      </w:pPr>
      <w:r>
        <w:rPr>
          <w:sz w:val="22"/>
        </w:rPr>
        <w:t>Vier Variablen ergeben 16 Felder in einer 4×4-Tafel, ebenfalls Gray-codiert in beiden Richtungen.</w:t>
      </w:r>
    </w:p>
    <w:p>
      <w:pPr>
        <w:spacing w:before="160" w:after="40"/>
      </w:pPr>
      <w:r>
        <w:rPr>
          <w:b/>
          <w:color w:val="1F3B57"/>
          <w:sz w:val="22"/>
        </w:rPr>
        <w:t>Minimierungsverfahren — die vier Regeln</w:t>
      </w:r>
    </w:p>
    <w:p>
      <w:pPr>
        <w:spacing w:after="80"/>
      </w:pPr>
      <w:r>
        <w:rPr>
          <w:sz w:val="22"/>
        </w:rPr>
        <w:t>Aus Handout 4, wörtlich das Prüfungsschema:</w:t>
      </w:r>
    </w:p>
    <w:p>
      <w:pPr>
        <w:pStyle w:val="ListNumber"/>
        <w:spacing w:after="20"/>
      </w:pPr>
      <w:r>
        <w:rPr>
          <w:sz w:val="22"/>
        </w:rPr>
        <w:t>In die nummerierten Felder des KV-Diagramms die Signalwerte eintragen.</w:t>
      </w:r>
    </w:p>
    <w:p>
      <w:pPr>
        <w:pStyle w:val="ListNumber"/>
        <w:spacing w:after="20"/>
      </w:pPr>
      <w:r>
        <w:rPr>
          <w:sz w:val="22"/>
        </w:rPr>
        <w:t>Symmetrisch liegende 1-Felder zu Zweier-, Vierer-, Achterblöcken einkreisen.</w:t>
      </w:r>
    </w:p>
    <w:p>
      <w:pPr>
        <w:pStyle w:val="ListNumber"/>
        <w:spacing w:after="20"/>
      </w:pPr>
      <w:r>
        <w:rPr>
          <w:sz w:val="22"/>
        </w:rPr>
        <w:t>Jedes 1-Feld muss mindestens einmal eingekreist sein. Möglichst große Einkreisungen finden.</w:t>
      </w:r>
    </w:p>
    <w:p>
      <w:pPr>
        <w:pStyle w:val="ListNumber"/>
        <w:spacing w:after="20"/>
      </w:pPr>
      <w:r>
        <w:rPr>
          <w:sz w:val="22"/>
        </w:rPr>
        <w:t>Bei Zweier-, Vierer-, Achtereinkreisungen entfallen genau 1, 2, 3 Variablen.</w:t>
      </w:r>
    </w:p>
    <w:p>
      <w:pPr>
        <w:spacing w:before="120" w:after="120"/>
        <w:ind w:left="240"/>
        <w:shd w:val="clear" w:fill="EEF2F7"/>
        <w:pBdr>
          <w:left w:val="single" w:sz="18" w:space="6" w:color="1F3B57"/>
        </w:pBdr>
      </w:pPr>
      <w:r>
        <w:rPr>
          <w:b/>
          <w:sz w:val="22"/>
        </w:rPr>
        <w:t>Merksatz zu Regel 4:</w:t>
      </w:r>
      <w:r>
        <w:rPr>
          <w:sz w:val="22"/>
        </w:rPr>
        <w:t xml:space="preserve"> Die Blockgröße bestimmt, wie viele Variablen wegfallen. Ein Block der Größe 2^k eliminiert k Variablen. Deshalb: immer so groß wie möglich einkreisen, Überlappungen sind erlaubt und oft nötig.</w:t>
      </w:r>
    </w:p>
    <w:p>
      <w:pPr>
        <w:spacing w:after="80"/>
      </w:pPr>
      <w:r>
        <w:rPr>
          <w:sz w:val="22"/>
        </w:rPr>
        <w:t>Aus jedem Block liest man den Term ab, der aus genau den Variablen besteht, die innerhalb des Blocks konstant bleiben — negiert, wenn sie konstant 0 sind, nicht negiert, wenn konstant 1.</w:t>
      </w:r>
    </w:p>
    <w:p>
      <w:pPr>
        <w:spacing w:before="160" w:after="40"/>
      </w:pPr>
      <w:r>
        <w:rPr>
          <w:b/>
          <w:color w:val="1F3B57"/>
          <w:sz w:val="22"/>
        </w:rPr>
        <w:t>Konjunktive Minimalform</w:t>
      </w:r>
    </w:p>
    <w:p>
      <w:pPr>
        <w:spacing w:after="80"/>
      </w:pPr>
      <w:r>
        <w:rPr>
          <w:sz w:val="22"/>
        </w:rPr>
        <w:t xml:space="preserve">Fasst man statt der Einsen die </w:t>
      </w:r>
      <w:r>
        <w:rPr>
          <w:b/>
          <w:sz w:val="22"/>
        </w:rPr>
        <w:t>Nullen</w:t>
      </w:r>
      <w:r>
        <w:rPr>
          <w:sz w:val="22"/>
        </w:rPr>
        <w:t xml:space="preserve"> zusammen, erhält man die disjunktive Minimalform der negierten Funktion ¬Y. Wendet man darauf De Morgan an, ergibt sich die konjunktive Minimalform von Y.</w:t>
      </w:r>
    </w:p>
    <w:p>
      <w:pPr>
        <w:spacing w:after="80"/>
      </w:pPr>
      <w:r>
        <w:rPr>
          <w:sz w:val="22"/>
        </w:rPr>
        <w:t>Das ist genau der Weg, den Übungsblatt 1 verlangt („nichtnegierte KNF-Minimalform").</w:t>
      </w:r>
    </w:p>
    <w:p>
      <w:pPr>
        <w:spacing w:before="160" w:after="40"/>
      </w:pPr>
      <w:r>
        <w:rPr>
          <w:b/>
          <w:color w:val="1F3B57"/>
          <w:sz w:val="22"/>
        </w:rPr>
        <w:t>Don't-Care-Terme — klausurrelevant</w:t>
      </w:r>
    </w:p>
    <w:p>
      <w:pPr>
        <w:spacing w:after="80"/>
      </w:pPr>
      <w:r>
        <w:rPr>
          <w:b/>
          <w:sz w:val="22"/>
        </w:rPr>
        <w:t>Kap. 3/70.</w:t>
      </w:r>
      <w:r>
        <w:rPr>
          <w:sz w:val="22"/>
        </w:rPr>
        <w:t xml:space="preserve"> Manche Eingangskombinationen können technisch nicht auftreten oder ihr Ergebnis ist gleichgültig. Diese Redundanzen trägt man als </w:t>
      </w:r>
      <w:r>
        <w:rPr>
          <w:b/>
          <w:sz w:val="22"/>
        </w:rPr>
        <w:t>X</w:t>
      </w:r>
      <w:r>
        <w:rPr>
          <w:sz w:val="22"/>
        </w:rPr>
        <w:t xml:space="preserve"> in die KV-Tafel ein.</w:t>
      </w:r>
    </w:p>
    <w:p>
      <w:pPr>
        <w:spacing w:after="80"/>
      </w:pPr>
      <w:r>
        <w:rPr>
          <w:sz w:val="22"/>
        </w:rPr>
        <w:t xml:space="preserve">Ein X darf nach Belieben als 0 oder als 1 gelesen werden — je nachdem, was größere Blöcke ermöglicht. Ein X, das keinen Block vergrößert, lässt man einfach außerhalb; es muss </w:t>
      </w:r>
      <w:r>
        <w:rPr>
          <w:b/>
          <w:sz w:val="22"/>
        </w:rPr>
        <w:t>nicht</w:t>
      </w:r>
      <w:r>
        <w:rPr>
          <w:sz w:val="22"/>
        </w:rPr>
        <w:t xml:space="preserve"> überdeckt werden. Nur echte Einsen müssen überdeckt sein.</w:t>
      </w:r>
    </w:p>
    <w:p>
      <w:pPr>
        <w:spacing w:before="120" w:after="120"/>
        <w:ind w:left="240"/>
        <w:shd w:val="clear" w:fill="EEF2F7"/>
        <w:pBdr>
          <w:left w:val="single" w:sz="18" w:space="6" w:color="1F3B57"/>
        </w:pBdr>
      </w:pPr>
      <w:r>
        <w:rPr>
          <w:b/>
          <w:sz w:val="22"/>
        </w:rPr>
        <w:t>Häufiger Fehler:</w:t>
      </w:r>
      <w:r>
        <w:rPr>
          <w:sz w:val="22"/>
        </w:rPr>
        <w:t xml:space="preserve"> X-Felder zwingend mit einkreisen. Richtig ist: X nur dann einbeziehen, wenn es einen Block vergrößert.</w:t>
      </w:r>
    </w:p>
    <w:p>
      <w:pPr>
        <w:spacing w:before="160" w:after="40"/>
      </w:pPr>
      <w:r>
        <w:rPr>
          <w:b/>
          <w:color w:val="1F3B57"/>
          <w:sz w:val="22"/>
        </w:rPr>
        <w:t>Analyse eines gegebenen Schaltnetzes</w:t>
      </w:r>
    </w:p>
    <w:p>
      <w:pPr>
        <w:spacing w:after="80"/>
      </w:pPr>
      <w:r>
        <w:rPr>
          <w:sz w:val="22"/>
        </w:rPr>
        <w:t>Der laut Übungsblatt 1 wahrscheinlichste Klausuraufgabentyp: *Schaltplan wird vorgegeben, Wahrheitstabelle und KV-Diagramm sind daraus zu entwickeln.*</w:t>
      </w:r>
    </w:p>
    <w:p>
      <w:pPr>
        <w:spacing w:after="80"/>
      </w:pPr>
      <w:r>
        <w:rPr>
          <w:sz w:val="22"/>
        </w:rPr>
        <w:t>Vorgehen (Kap. 3/56–57):</w:t>
      </w:r>
    </w:p>
    <w:p>
      <w:pPr>
        <w:pStyle w:val="ListNumber"/>
        <w:spacing w:after="20"/>
      </w:pPr>
      <w:r>
        <w:rPr>
          <w:sz w:val="22"/>
        </w:rPr>
        <w:t>Schaltung von den Eingängen zum Ausgang durchlaufen, an jedem Gatterausgang einen Hilfsnamen h₁, h₂, … vergeben und dessen Funktion notieren.</w:t>
      </w:r>
    </w:p>
    <w:p>
      <w:pPr>
        <w:pStyle w:val="ListNumber"/>
        <w:spacing w:after="20"/>
      </w:pPr>
      <w:r>
        <w:rPr>
          <w:sz w:val="22"/>
        </w:rPr>
        <w:t>Die Hilfsfunktionen ineinander einsetzen, bis der Ausgang als Funktion der Eingangsvariablen dasteht.</w:t>
      </w:r>
    </w:p>
    <w:p>
      <w:pPr>
        <w:pStyle w:val="ListNumber"/>
        <w:spacing w:after="20"/>
      </w:pPr>
      <w:r>
        <w:rPr>
          <w:sz w:val="22"/>
        </w:rPr>
        <w:t>Für alle 2^n Eingangskombinationen den Ausgangswert ausrechnen → Wahrheitstabelle.</w:t>
      </w:r>
    </w:p>
    <w:p>
      <w:pPr>
        <w:pStyle w:val="ListNumber"/>
        <w:spacing w:after="20"/>
      </w:pPr>
      <w:r>
        <w:rPr>
          <w:sz w:val="22"/>
        </w:rPr>
        <w:t>Werte in die KV-Tafel eintragen, Blöcke bilden, Minimalform ablesen.</w:t>
      </w:r>
    </w:p>
    <w:p>
      <w:pPr>
        <w:pStyle w:val="ListNumber"/>
        <w:spacing w:after="20"/>
      </w:pPr>
      <w:r>
        <w:rPr>
          <w:sz w:val="22"/>
        </w:rPr>
        <w:t>Minimierte Funktion als Funktionsplan (FUP) zeichnen.</w:t>
      </w:r>
    </w:p>
    <w:p>
      <w:pPr>
        <w:spacing w:after="80"/>
      </w:pPr>
      <w:r>
        <w:rPr>
          <w:b/>
          <w:sz w:val="22"/>
        </w:rPr>
        <w:t>Fundstellen:</w:t>
      </w:r>
      <w:r>
        <w:rPr>
          <w:sz w:val="22"/>
        </w:rPr>
        <w:t xml:space="preserve"> Kap. 3/44–75, Handout H6, Handout 4 (kombinatorische SN), Übungsblätter 1 und 2, KV-Vorlage H12.</w:t>
      </w:r>
    </w:p>
    <w:p>
      <w:r>
        <w:br w:type="page"/>
      </w:r>
    </w:p>
    <w:p>
      <w:pPr>
        <w:spacing w:before="200" w:after="80"/>
        <w:pBdr>
          <w:bottom w:val="single" w:sz="6" w:space="2" w:color="1F3B57"/>
        </w:pBdr>
      </w:pPr>
      <w:r>
        <w:rPr>
          <w:b/>
          <w:color w:val="1F3B57"/>
          <w:sz w:val="24"/>
        </w:rPr>
        <w:t>TEIL 4 — SCHALTNETZE: LAUFZEITEN UND HAZARDS</w:t>
      </w:r>
    </w:p>
    <w:p>
      <w:pPr>
        <w:spacing w:before="160" w:after="40"/>
      </w:pPr>
      <w:r>
        <w:rPr>
          <w:b/>
          <w:color w:val="1F3B57"/>
          <w:sz w:val="22"/>
        </w:rPr>
        <w:t>Gatterverzögerung</w:t>
      </w:r>
    </w:p>
    <w:p>
      <w:pPr>
        <w:spacing w:after="80"/>
      </w:pPr>
      <w:r>
        <w:rPr>
          <w:sz w:val="22"/>
        </w:rPr>
        <w:t xml:space="preserve">Eine Änderung am Gattereingang wirkt sich erst nach einer Verzögerung am Ausgang aus — der </w:t>
      </w:r>
      <w:r>
        <w:rPr>
          <w:b/>
          <w:sz w:val="22"/>
        </w:rPr>
        <w:t>Gatterverzögerung</w:t>
      </w:r>
      <w:r>
        <w:rPr>
          <w:sz w:val="22"/>
        </w:rPr>
        <w:t xml:space="preserve"> oder propagation delay time. Typische Größenordnung: 100 Pikosekunden bis 100 Nanosekunden, je nach Logikfamilie. Die Verzögerung bei fallender Flanke kann sich von der bei steigender unterscheiden.</w:t>
      </w:r>
    </w:p>
    <w:p>
      <w:pPr>
        <w:spacing w:after="80"/>
      </w:pPr>
      <w:r>
        <w:rPr>
          <w:sz w:val="22"/>
        </w:rPr>
        <w:t>Damit ist die Grundannahme der Schaltalgebra — alle Schaltzeiten null — in der Realität verletzt.</w:t>
      </w:r>
    </w:p>
    <w:p>
      <w:pPr>
        <w:spacing w:before="160" w:after="40"/>
      </w:pPr>
      <w:r>
        <w:rPr>
          <w:b/>
          <w:color w:val="1F3B57"/>
          <w:sz w:val="22"/>
        </w:rPr>
        <w:t>Glitch und Hazard</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Begriff</w:t>
            </w:r>
          </w:p>
        </w:tc>
        <w:tc>
          <w:tcPr>
            <w:tcW w:type="dxa" w:w="4873"/>
            <w:shd w:val="clear" w:fill="EEF2F7"/>
          </w:tcPr>
          <w:p>
            <w:pPr>
              <w:spacing w:after="0"/>
            </w:pPr>
            <w:r>
              <w:rPr>
                <w:b/>
              </w:rPr>
            </w:r>
            <w:r>
              <w:rPr>
                <w:b/>
                <w:sz w:val="20"/>
              </w:rPr>
              <w:t>Definition</w:t>
            </w:r>
          </w:p>
        </w:tc>
      </w:tr>
      <w:tr>
        <w:trPr>
          <w:cantSplit/>
        </w:trPr>
        <w:tc>
          <w:tcPr>
            <w:tcW w:type="dxa" w:w="4873"/>
          </w:tcPr>
          <w:p>
            <w:pPr>
              <w:spacing w:after="0"/>
            </w:pPr>
            <w:r/>
            <w:r>
              <w:rPr>
                <w:sz w:val="20"/>
              </w:rPr>
              <w:t>Glitch</w:t>
            </w:r>
          </w:p>
        </w:tc>
        <w:tc>
          <w:tcPr>
            <w:tcW w:type="dxa" w:w="4873"/>
          </w:tcPr>
          <w:p>
            <w:pPr>
              <w:spacing w:after="0"/>
            </w:pPr>
            <w:r/>
            <w:r>
              <w:rPr>
                <w:sz w:val="20"/>
              </w:rPr>
              <w:t>eine nicht beabsichtigte Signaländerung am Ausgang eines Logikgatters</w:t>
            </w:r>
          </w:p>
        </w:tc>
      </w:tr>
      <w:tr>
        <w:trPr>
          <w:cantSplit/>
        </w:trPr>
        <w:tc>
          <w:tcPr>
            <w:tcW w:type="dxa" w:w="4873"/>
          </w:tcPr>
          <w:p>
            <w:pPr>
              <w:spacing w:after="0"/>
            </w:pPr>
            <w:r/>
            <w:r>
              <w:rPr>
                <w:sz w:val="20"/>
              </w:rPr>
              <w:t>Hazard</w:t>
            </w:r>
          </w:p>
        </w:tc>
        <w:tc>
          <w:tcPr>
            <w:tcW w:type="dxa" w:w="4873"/>
          </w:tcPr>
          <w:p>
            <w:pPr>
              <w:spacing w:after="0"/>
            </w:pPr>
            <w:r/>
            <w:r>
              <w:rPr>
                <w:sz w:val="20"/>
              </w:rPr>
              <w:t xml:space="preserve">eine Konfiguration, bei der ein Glitch auftreten </w:t>
            </w:r>
            <w:r>
              <w:rPr>
                <w:b/>
                <w:sz w:val="20"/>
              </w:rPr>
              <w:t>kann</w:t>
            </w:r>
            <w:r>
              <w:rPr>
                <w:sz w:val="20"/>
              </w:rPr>
              <w:t>, aber nicht muss</w:t>
            </w:r>
          </w:p>
        </w:tc>
      </w:tr>
    </w:tbl>
    <w:p>
      <w:pPr>
        <w:spacing w:after="80"/>
      </w:pPr>
    </w:p>
    <w:p>
      <w:pPr>
        <w:spacing w:after="80"/>
      </w:pPr>
      <w:r>
        <w:rPr>
          <w:sz w:val="22"/>
        </w:rPr>
        <w:t>Ein Glitch entsteht, wenn verschiedene Pfade durch ein Schaltnetz unterschiedliche Laufzeiten haben. Beispiel: Nach boolescher Algebra ist A ∧ ¬A immer 0. Führt man ¬A aber über einen Inverter mit Laufzeit, entsteht beim Umschalten ein kurzer Zeitraum, in dem beide Eingänge 1 sind — am Ausgang erscheint ein kurzer Puls.</w:t>
      </w:r>
    </w:p>
    <w:p>
      <w:pPr>
        <w:spacing w:after="80"/>
      </w:pPr>
      <w:r>
        <w:rPr>
          <w:sz w:val="22"/>
        </w:rPr>
        <w:t xml:space="preserve">Man unterscheidet </w:t>
      </w:r>
      <w:r>
        <w:rPr>
          <w:b/>
          <w:sz w:val="22"/>
        </w:rPr>
        <w:t>statische Hazards</w:t>
      </w:r>
      <w:r>
        <w:rPr>
          <w:sz w:val="22"/>
        </w:rPr>
        <w:t xml:space="preserve"> (der Ausgang sollte konstant bleiben, zeigt aber einen kurzen Ausreißer) und </w:t>
      </w:r>
      <w:r>
        <w:rPr>
          <w:b/>
          <w:sz w:val="22"/>
        </w:rPr>
        <w:t>dynamische Hazards</w:t>
      </w:r>
      <w:r>
        <w:rPr>
          <w:sz w:val="22"/>
        </w:rPr>
        <w:t xml:space="preserve"> (der Ausgang soll einmal wechseln, wechselt aber mehrfach).</w:t>
      </w:r>
    </w:p>
    <w:p>
      <w:pPr>
        <w:spacing w:before="160" w:after="40"/>
      </w:pPr>
      <w:r>
        <w:rPr>
          <w:b/>
          <w:color w:val="1F3B57"/>
          <w:sz w:val="22"/>
        </w:rPr>
        <w:t>Hazardfreie Konstruktion</w:t>
      </w:r>
    </w:p>
    <w:p>
      <w:pPr>
        <w:spacing w:after="80"/>
      </w:pPr>
      <w:r>
        <w:rPr>
          <w:sz w:val="22"/>
        </w:rPr>
        <w:t>Beobachtung aus der Vorlesung (Kap. 3/85): *Hazards entstehen, wenn zwei Primterm-Blöcke im KV-Diagramm überlappungsfrei aneinandergrenzen.*</w:t>
      </w:r>
    </w:p>
    <w:p>
      <w:pPr>
        <w:spacing w:after="80"/>
      </w:pPr>
      <w:r>
        <w:rPr>
          <w:sz w:val="22"/>
        </w:rPr>
        <w:t>Lösung (Kap. 3/86): Mit zusätzlichen Gattern erzeugt man einen weiteren Primterm-Block, der die Überlappung der 1-Menge garantiert. Man fügt also bewusst einen redundanten Term hinzu — die Schaltung wird größer, aber sicher.</w:t>
      </w:r>
    </w:p>
    <w:p>
      <w:pPr>
        <w:spacing w:before="120" w:after="120"/>
        <w:ind w:left="240"/>
        <w:shd w:val="clear" w:fill="EEF2F7"/>
        <w:pBdr>
          <w:left w:val="single" w:sz="18" w:space="6" w:color="1F3B57"/>
        </w:pBdr>
      </w:pPr>
      <w:r>
        <w:rPr>
          <w:b/>
          <w:sz w:val="22"/>
        </w:rPr>
        <w:t>Merksatz:</w:t>
      </w:r>
      <w:r>
        <w:rPr>
          <w:sz w:val="22"/>
        </w:rPr>
        <w:t xml:space="preserve"> Minimale Schaltung und hazardfreie Schaltung sind nicht dasselbe. Hazardfreiheit kostet einen zusätzlichen, logisch redundanten Term.</w:t>
      </w:r>
    </w:p>
    <w:p>
      <w:pPr>
        <w:spacing w:after="80"/>
      </w:pPr>
      <w:r>
        <w:rPr>
          <w:b/>
          <w:sz w:val="22"/>
        </w:rPr>
        <w:t>Fundstellen:</w:t>
      </w:r>
      <w:r>
        <w:rPr>
          <w:sz w:val="22"/>
        </w:rPr>
        <w:t xml:space="preserve"> Kap. 3/76–88.</w:t>
      </w:r>
    </w:p>
    <w:p>
      <w:r>
        <w:br w:type="page"/>
      </w:r>
    </w:p>
    <w:p>
      <w:pPr>
        <w:spacing w:before="200" w:after="80"/>
        <w:pBdr>
          <w:bottom w:val="single" w:sz="6" w:space="2" w:color="1F3B57"/>
        </w:pBdr>
      </w:pPr>
      <w:r>
        <w:rPr>
          <w:b/>
          <w:color w:val="1F3B57"/>
          <w:sz w:val="24"/>
        </w:rPr>
        <w:t>TEIL 5 — VPS UND KONTAKTSTEUERUNG</w:t>
      </w:r>
    </w:p>
    <w:p>
      <w:pPr>
        <w:spacing w:before="160" w:after="40"/>
      </w:pPr>
      <w:r>
        <w:rPr>
          <w:b/>
          <w:color w:val="1F3B57"/>
          <w:sz w:val="22"/>
        </w:rPr>
        <w:t>Steuerungsarten</w:t>
      </w:r>
    </w:p>
    <w:p>
      <w:pPr>
        <w:spacing w:after="80"/>
      </w:pPr>
      <w:r>
        <w:rPr>
          <w:sz w:val="22"/>
        </w:rPr>
        <w:t>Drei Arten werden unterschieden (Kap. 4/5–8):</w:t>
      </w:r>
    </w:p>
    <w:p>
      <w:pPr>
        <w:pStyle w:val="ListBullet"/>
        <w:spacing w:after="20"/>
      </w:pPr>
      <w:r>
        <w:rPr>
          <w:b/>
          <w:sz w:val="22"/>
        </w:rPr>
        <w:t>binäre Steuerung</w:t>
      </w:r>
      <w:r>
        <w:rPr>
          <w:sz w:val="22"/>
        </w:rPr>
        <w:t xml:space="preserve"> — Signalverarbeitung mit binären Signalen, z. B. Vorschubtisch einer Schleifmaschine, der ständig hin und her fährt</w:t>
      </w:r>
    </w:p>
    <w:p>
      <w:pPr>
        <w:pStyle w:val="ListBullet"/>
        <w:spacing w:after="20"/>
      </w:pPr>
      <w:r>
        <w:rPr>
          <w:b/>
          <w:sz w:val="22"/>
        </w:rPr>
        <w:t>kombinatorische Steuerung</w:t>
      </w:r>
      <w:r>
        <w:rPr>
          <w:sz w:val="22"/>
        </w:rPr>
        <w:t xml:space="preserve"> — mehrere Bedingungen werden logisch verknüpft, z. B. Zünden eines Schweißbrenners nur wenn Zelle geschlossen, Tür zu, Kühlwasserpumpe läuft, Roboter läuft und keine Störung</w:t>
      </w:r>
    </w:p>
    <w:p>
      <w:pPr>
        <w:pStyle w:val="ListBullet"/>
        <w:spacing w:after="20"/>
      </w:pPr>
      <w:r>
        <w:rPr>
          <w:b/>
          <w:sz w:val="22"/>
        </w:rPr>
        <w:t>digitale Steuerung</w:t>
      </w:r>
      <w:r>
        <w:rPr>
          <w:sz w:val="22"/>
        </w:rPr>
        <w:t xml:space="preserve"> — Signalverarbeitung codiert in Zahlen, z. B. CNC</w:t>
      </w:r>
    </w:p>
    <w:p>
      <w:pPr>
        <w:spacing w:after="80"/>
      </w:pPr>
      <w:r>
        <w:rPr>
          <w:sz w:val="22"/>
        </w:rPr>
        <w:t xml:space="preserve">Bei sequentiellen Steuerungen (Ablaufsteuerungen) löst der vorherige Schritt nach Erfüllung einer Weiterschaltbedingung den Folgeschritt aus. Zwei Typen: </w:t>
      </w:r>
      <w:r>
        <w:rPr>
          <w:b/>
          <w:sz w:val="22"/>
        </w:rPr>
        <w:t>zeitgeführt</w:t>
      </w:r>
      <w:r>
        <w:rPr>
          <w:sz w:val="22"/>
        </w:rPr>
        <w:t xml:space="preserve"> (Weiterschaltung nach Ablauf einer Zeit; wird immer seltener eingesetzt, weil zu unflexibel) und </w:t>
      </w:r>
      <w:r>
        <w:rPr>
          <w:b/>
          <w:sz w:val="22"/>
        </w:rPr>
        <w:t>prozessgeführt</w:t>
      </w:r>
      <w:r>
        <w:rPr>
          <w:sz w:val="22"/>
        </w:rPr>
        <w:t xml:space="preserve"> (Weiterschaltung durch Ereignisse aus dem Prozess).</w:t>
      </w:r>
    </w:p>
    <w:p>
      <w:pPr>
        <w:spacing w:before="160" w:after="40"/>
      </w:pPr>
      <w:r>
        <w:rPr>
          <w:b/>
          <w:color w:val="1F3B57"/>
          <w:sz w:val="22"/>
        </w:rPr>
        <w:t>VPS gegen SPS</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Merkmal</w:t>
            </w:r>
          </w:p>
        </w:tc>
        <w:tc>
          <w:tcPr>
            <w:tcW w:type="dxa" w:w="3249"/>
            <w:shd w:val="clear" w:fill="EEF2F7"/>
          </w:tcPr>
          <w:p>
            <w:pPr>
              <w:spacing w:after="0"/>
            </w:pPr>
            <w:r>
              <w:rPr>
                <w:b/>
              </w:rPr>
            </w:r>
            <w:r>
              <w:rPr>
                <w:b/>
                <w:sz w:val="20"/>
              </w:rPr>
              <w:t>VPS</w:t>
            </w:r>
          </w:p>
        </w:tc>
        <w:tc>
          <w:tcPr>
            <w:tcW w:type="dxa" w:w="3249"/>
            <w:shd w:val="clear" w:fill="EEF2F7"/>
          </w:tcPr>
          <w:p>
            <w:pPr>
              <w:spacing w:after="0"/>
            </w:pPr>
            <w:r>
              <w:rPr>
                <w:b/>
              </w:rPr>
            </w:r>
            <w:r>
              <w:rPr>
                <w:b/>
                <w:sz w:val="20"/>
              </w:rPr>
              <w:t>SPS</w:t>
            </w:r>
          </w:p>
        </w:tc>
      </w:tr>
      <w:tr>
        <w:trPr>
          <w:cantSplit/>
        </w:trPr>
        <w:tc>
          <w:tcPr>
            <w:tcW w:type="dxa" w:w="3249"/>
          </w:tcPr>
          <w:p>
            <w:pPr>
              <w:spacing w:after="0"/>
            </w:pPr>
            <w:r/>
            <w:r>
              <w:rPr>
                <w:sz w:val="20"/>
              </w:rPr>
              <w:t>Hardware</w:t>
            </w:r>
          </w:p>
        </w:tc>
        <w:tc>
          <w:tcPr>
            <w:tcW w:type="dxa" w:w="3249"/>
          </w:tcPr>
          <w:p>
            <w:pPr>
              <w:spacing w:after="0"/>
            </w:pPr>
            <w:r/>
            <w:r>
              <w:rPr>
                <w:sz w:val="20"/>
              </w:rPr>
              <w:t>aufgabenspezifisch (elektronische Baugruppe)</w:t>
            </w:r>
          </w:p>
        </w:tc>
        <w:tc>
          <w:tcPr>
            <w:tcW w:type="dxa" w:w="3249"/>
          </w:tcPr>
          <w:p>
            <w:pPr>
              <w:spacing w:after="0"/>
            </w:pPr>
            <w:r/>
            <w:r>
              <w:rPr>
                <w:sz w:val="20"/>
              </w:rPr>
              <w:t>weitgehend aufgabenneutral (Mikrorechner)</w:t>
            </w:r>
          </w:p>
        </w:tc>
      </w:tr>
      <w:tr>
        <w:trPr>
          <w:cantSplit/>
        </w:trPr>
        <w:tc>
          <w:tcPr>
            <w:tcW w:type="dxa" w:w="3249"/>
          </w:tcPr>
          <w:p>
            <w:pPr>
              <w:spacing w:after="0"/>
            </w:pPr>
            <w:r/>
            <w:r>
              <w:rPr>
                <w:sz w:val="20"/>
              </w:rPr>
              <w:t>Funktionsrealisierung</w:t>
            </w:r>
          </w:p>
        </w:tc>
        <w:tc>
          <w:tcPr>
            <w:tcW w:type="dxa" w:w="3249"/>
          </w:tcPr>
          <w:p>
            <w:pPr>
              <w:spacing w:after="0"/>
            </w:pPr>
            <w:r/>
            <w:r>
              <w:rPr>
                <w:sz w:val="20"/>
              </w:rPr>
              <w:t>elektrische Verbindungen zwischen Komponenten (Signalfluss)</w:t>
            </w:r>
          </w:p>
        </w:tc>
        <w:tc>
          <w:tcPr>
            <w:tcW w:type="dxa" w:w="3249"/>
          </w:tcPr>
          <w:p>
            <w:pPr>
              <w:spacing w:after="0"/>
            </w:pPr>
            <w:r/>
            <w:r>
              <w:rPr>
                <w:sz w:val="20"/>
              </w:rPr>
              <w:t>als Programm abgespeicherte Anweisungssequenz</w:t>
            </w:r>
          </w:p>
        </w:tc>
      </w:tr>
      <w:tr>
        <w:trPr>
          <w:cantSplit/>
        </w:trPr>
        <w:tc>
          <w:tcPr>
            <w:tcW w:type="dxa" w:w="3249"/>
          </w:tcPr>
          <w:p>
            <w:pPr>
              <w:spacing w:after="0"/>
            </w:pPr>
            <w:r/>
            <w:r>
              <w:rPr>
                <w:sz w:val="20"/>
              </w:rPr>
              <w:t>Interne Verarbeitung</w:t>
            </w:r>
          </w:p>
        </w:tc>
        <w:tc>
          <w:tcPr>
            <w:tcW w:type="dxa" w:w="3249"/>
          </w:tcPr>
          <w:p>
            <w:pPr>
              <w:spacing w:after="0"/>
            </w:pPr>
            <w:r/>
            <w:r>
              <w:rPr>
                <w:sz w:val="20"/>
              </w:rPr>
              <w:t>zeitlich parallel</w:t>
            </w:r>
          </w:p>
        </w:tc>
        <w:tc>
          <w:tcPr>
            <w:tcW w:type="dxa" w:w="3249"/>
          </w:tcPr>
          <w:p>
            <w:pPr>
              <w:spacing w:after="0"/>
            </w:pPr>
            <w:r/>
            <w:r>
              <w:rPr>
                <w:sz w:val="20"/>
              </w:rPr>
              <w:t>zeitzyklisch, im Zyklus seriell</w:t>
            </w:r>
          </w:p>
        </w:tc>
      </w:tr>
      <w:tr>
        <w:trPr>
          <w:cantSplit/>
        </w:trPr>
        <w:tc>
          <w:tcPr>
            <w:tcW w:type="dxa" w:w="3249"/>
          </w:tcPr>
          <w:p>
            <w:pPr>
              <w:spacing w:after="0"/>
            </w:pPr>
            <w:r/>
            <w:r>
              <w:rPr>
                <w:sz w:val="20"/>
              </w:rPr>
              <w:t>Arbeitsgeschwindigkeit</w:t>
            </w:r>
          </w:p>
        </w:tc>
        <w:tc>
          <w:tcPr>
            <w:tcW w:type="dxa" w:w="3249"/>
          </w:tcPr>
          <w:p>
            <w:pPr>
              <w:spacing w:after="0"/>
            </w:pPr>
            <w:r/>
            <w:r>
              <w:rPr>
                <w:sz w:val="20"/>
              </w:rPr>
              <w:t>sehr hoch (Gatterlaufzeiten)</w:t>
            </w:r>
          </w:p>
        </w:tc>
        <w:tc>
          <w:tcPr>
            <w:tcW w:type="dxa" w:w="3249"/>
          </w:tcPr>
          <w:p>
            <w:pPr>
              <w:spacing w:after="0"/>
            </w:pPr>
            <w:r/>
            <w:r>
              <w:rPr>
                <w:sz w:val="20"/>
              </w:rPr>
              <w:t>weniger hoch</w:t>
            </w:r>
          </w:p>
        </w:tc>
      </w:tr>
      <w:tr>
        <w:trPr>
          <w:cantSplit/>
        </w:trPr>
        <w:tc>
          <w:tcPr>
            <w:tcW w:type="dxa" w:w="3249"/>
          </w:tcPr>
          <w:p>
            <w:pPr>
              <w:spacing w:after="0"/>
            </w:pPr>
            <w:r/>
            <w:r>
              <w:rPr>
                <w:sz w:val="20"/>
              </w:rPr>
              <w:t>Aufgabenänderung</w:t>
            </w:r>
          </w:p>
        </w:tc>
        <w:tc>
          <w:tcPr>
            <w:tcW w:type="dxa" w:w="3249"/>
          </w:tcPr>
          <w:p>
            <w:pPr>
              <w:spacing w:after="0"/>
            </w:pPr>
            <w:r/>
            <w:r>
              <w:rPr>
                <w:sz w:val="20"/>
              </w:rPr>
              <w:t>Neuentwurf oder Neuverdrahtung</w:t>
            </w:r>
          </w:p>
        </w:tc>
        <w:tc>
          <w:tcPr>
            <w:tcW w:type="dxa" w:w="3249"/>
          </w:tcPr>
          <w:p>
            <w:pPr>
              <w:spacing w:after="0"/>
            </w:pPr>
            <w:r/>
            <w:r>
              <w:rPr>
                <w:sz w:val="20"/>
              </w:rPr>
              <w:t>Neuprogrammierung</w:t>
            </w:r>
          </w:p>
        </w:tc>
      </w:tr>
    </w:tbl>
    <w:p>
      <w:pPr>
        <w:spacing w:after="80"/>
      </w:pPr>
    </w:p>
    <w:p>
      <w:pPr>
        <w:spacing w:after="80"/>
      </w:pPr>
      <w:r>
        <w:rPr>
          <w:sz w:val="22"/>
        </w:rPr>
        <w:t>Der Punkt „parallel gegen seriell" ist die Wurzel vieler SPS-Eigenheiten: Weil die SPS seriell abarbeitet, braucht sie ein Prozessabbild und kennt eine Zykluszeit.</w:t>
      </w:r>
    </w:p>
    <w:p>
      <w:pPr>
        <w:spacing w:before="160" w:after="40"/>
      </w:pPr>
      <w:r>
        <w:rPr>
          <w:b/>
          <w:color w:val="1F3B57"/>
          <w:sz w:val="22"/>
        </w:rPr>
        <w:t>Relais und Schütze</w:t>
      </w:r>
    </w:p>
    <w:p>
      <w:pPr>
        <w:spacing w:after="80"/>
      </w:pPr>
      <w:r>
        <w:rPr>
          <w:sz w:val="22"/>
        </w:rPr>
        <w:t xml:space="preserve">Beide übertragen Schaltsignale von einem Stromkreis in einen anderen, verstärken und vervielfachen sie, ohne dass die Kreise galvanisch verbunden sind. Es erfolgt die </w:t>
      </w:r>
      <w:r>
        <w:rPr>
          <w:b/>
          <w:sz w:val="22"/>
        </w:rPr>
        <w:t>Trennung zwischen Steuer- und Laststromkreis</w:t>
      </w:r>
      <w:r>
        <w:rPr>
          <w:sz w:val="22"/>
        </w:rPr>
        <w:t>.</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p>
        </w:tc>
        <w:tc>
          <w:tcPr>
            <w:tcW w:type="dxa" w:w="3249"/>
            <w:shd w:val="clear" w:fill="EEF2F7"/>
          </w:tcPr>
          <w:p>
            <w:pPr>
              <w:spacing w:after="0"/>
            </w:pPr>
            <w:r>
              <w:rPr>
                <w:b/>
              </w:rPr>
            </w:r>
            <w:r>
              <w:rPr>
                <w:b/>
                <w:sz w:val="20"/>
              </w:rPr>
              <w:t>Relais</w:t>
            </w:r>
          </w:p>
        </w:tc>
        <w:tc>
          <w:tcPr>
            <w:tcW w:type="dxa" w:w="3249"/>
            <w:shd w:val="clear" w:fill="EEF2F7"/>
          </w:tcPr>
          <w:p>
            <w:pPr>
              <w:spacing w:after="0"/>
            </w:pPr>
            <w:r>
              <w:rPr>
                <w:b/>
              </w:rPr>
            </w:r>
            <w:r>
              <w:rPr>
                <w:b/>
                <w:sz w:val="20"/>
              </w:rPr>
              <w:t>Schütz</w:t>
            </w:r>
          </w:p>
        </w:tc>
      </w:tr>
      <w:tr>
        <w:trPr>
          <w:cantSplit/>
        </w:trPr>
        <w:tc>
          <w:tcPr>
            <w:tcW w:type="dxa" w:w="3249"/>
          </w:tcPr>
          <w:p>
            <w:pPr>
              <w:spacing w:after="0"/>
            </w:pPr>
            <w:r/>
            <w:r>
              <w:rPr>
                <w:sz w:val="20"/>
              </w:rPr>
              <w:t>Schaltleistung</w:t>
            </w:r>
          </w:p>
        </w:tc>
        <w:tc>
          <w:tcPr>
            <w:tcW w:type="dxa" w:w="3249"/>
          </w:tcPr>
          <w:p>
            <w:pPr>
              <w:spacing w:after="0"/>
            </w:pPr>
            <w:r/>
            <w:r>
              <w:rPr>
                <w:sz w:val="20"/>
              </w:rPr>
              <w:t>bis etwa 1 kW</w:t>
            </w:r>
          </w:p>
        </w:tc>
        <w:tc>
          <w:tcPr>
            <w:tcW w:type="dxa" w:w="3249"/>
          </w:tcPr>
          <w:p>
            <w:pPr>
              <w:spacing w:after="0"/>
            </w:pPr>
            <w:r/>
            <w:r>
              <w:rPr>
                <w:sz w:val="20"/>
              </w:rPr>
              <w:t>bis etwa 500 kW</w:t>
            </w:r>
          </w:p>
        </w:tc>
      </w:tr>
      <w:tr>
        <w:trPr>
          <w:cantSplit/>
        </w:trPr>
        <w:tc>
          <w:tcPr>
            <w:tcW w:type="dxa" w:w="3249"/>
          </w:tcPr>
          <w:p>
            <w:pPr>
              <w:spacing w:after="0"/>
            </w:pPr>
            <w:r/>
            <w:r>
              <w:rPr>
                <w:sz w:val="20"/>
              </w:rPr>
              <w:t>Kontakte</w:t>
            </w:r>
          </w:p>
        </w:tc>
        <w:tc>
          <w:tcPr>
            <w:tcW w:type="dxa" w:w="3249"/>
          </w:tcPr>
          <w:p>
            <w:pPr>
              <w:spacing w:after="0"/>
            </w:pPr>
            <w:r/>
            <w:r>
              <w:rPr>
                <w:sz w:val="20"/>
              </w:rPr>
              <w:t>einfach unterbrechend</w:t>
            </w:r>
          </w:p>
        </w:tc>
        <w:tc>
          <w:tcPr>
            <w:tcW w:type="dxa" w:w="3249"/>
          </w:tcPr>
          <w:p>
            <w:pPr>
              <w:spacing w:after="0"/>
            </w:pPr>
            <w:r/>
            <w:r>
              <w:rPr>
                <w:sz w:val="20"/>
              </w:rPr>
              <w:t>doppelt unterbrechend</w:t>
            </w:r>
          </w:p>
        </w:tc>
      </w:tr>
      <w:tr>
        <w:trPr>
          <w:cantSplit/>
        </w:trPr>
        <w:tc>
          <w:tcPr>
            <w:tcW w:type="dxa" w:w="3249"/>
          </w:tcPr>
          <w:p>
            <w:pPr>
              <w:spacing w:after="0"/>
            </w:pPr>
            <w:r/>
            <w:r>
              <w:rPr>
                <w:sz w:val="20"/>
              </w:rPr>
              <w:t>Löschkammern</w:t>
            </w:r>
          </w:p>
        </w:tc>
        <w:tc>
          <w:tcPr>
            <w:tcW w:type="dxa" w:w="3249"/>
          </w:tcPr>
          <w:p>
            <w:pPr>
              <w:spacing w:after="0"/>
            </w:pPr>
            <w:r/>
            <w:r>
              <w:rPr>
                <w:sz w:val="20"/>
              </w:rPr>
              <w:t>meist keine</w:t>
            </w:r>
          </w:p>
        </w:tc>
        <w:tc>
          <w:tcPr>
            <w:tcW w:type="dxa" w:w="3249"/>
          </w:tcPr>
          <w:p>
            <w:pPr>
              <w:spacing w:after="0"/>
            </w:pPr>
            <w:r/>
            <w:r>
              <w:rPr>
                <w:sz w:val="20"/>
              </w:rPr>
              <w:t>Lichtbogen-Löscheinrichtungen</w:t>
            </w:r>
          </w:p>
        </w:tc>
      </w:tr>
      <w:tr>
        <w:trPr>
          <w:cantSplit/>
        </w:trPr>
        <w:tc>
          <w:tcPr>
            <w:tcW w:type="dxa" w:w="3249"/>
          </w:tcPr>
          <w:p>
            <w:pPr>
              <w:spacing w:after="0"/>
            </w:pPr>
            <w:r/>
            <w:r>
              <w:rPr>
                <w:sz w:val="20"/>
              </w:rPr>
              <w:t>Bezeichnung</w:t>
            </w:r>
          </w:p>
        </w:tc>
        <w:tc>
          <w:tcPr>
            <w:tcW w:type="dxa" w:w="3249"/>
          </w:tcPr>
          <w:p>
            <w:pPr>
              <w:spacing w:after="0"/>
            </w:pPr>
            <w:r/>
            <w:r>
              <w:rPr>
                <w:sz w:val="20"/>
              </w:rPr>
              <w:t>K</w:t>
            </w:r>
          </w:p>
        </w:tc>
        <w:tc>
          <w:tcPr>
            <w:tcW w:type="dxa" w:w="3249"/>
          </w:tcPr>
          <w:p>
            <w:pPr>
              <w:spacing w:after="0"/>
            </w:pPr>
            <w:r/>
            <w:r>
              <w:rPr>
                <w:sz w:val="20"/>
              </w:rPr>
              <w:t>Q</w:t>
            </w:r>
          </w:p>
        </w:tc>
      </w:tr>
    </w:tbl>
    <w:p>
      <w:pPr>
        <w:spacing w:after="80"/>
      </w:pPr>
    </w:p>
    <w:p>
      <w:pPr>
        <w:spacing w:after="80"/>
      </w:pPr>
      <w:r>
        <w:rPr>
          <w:sz w:val="22"/>
        </w:rPr>
        <w:t xml:space="preserve">Zusätzlich unterscheidet man </w:t>
      </w:r>
      <w:r>
        <w:rPr>
          <w:b/>
          <w:sz w:val="22"/>
        </w:rPr>
        <w:t>Leistungsschütze</w:t>
      </w:r>
      <w:r>
        <w:rPr>
          <w:sz w:val="22"/>
        </w:rPr>
        <w:t xml:space="preserve"> (Schalten großer Lasten, mit Lichtbogenlöschung) und </w:t>
      </w:r>
      <w:r>
        <w:rPr>
          <w:b/>
          <w:sz w:val="22"/>
        </w:rPr>
        <w:t>Hilfsschütze</w:t>
      </w:r>
      <w:r>
        <w:rPr>
          <w:sz w:val="22"/>
        </w:rPr>
        <w:t xml:space="preserve"> (kleinere Steuerspannungen).</w:t>
      </w:r>
    </w:p>
    <w:p>
      <w:pPr>
        <w:spacing w:before="160" w:after="40"/>
      </w:pPr>
      <w:r>
        <w:rPr>
          <w:b/>
          <w:color w:val="1F3B57"/>
          <w:sz w:val="22"/>
        </w:rPr>
        <w:t>Kennzeichnung von Kontakten — klausurrelevant</w:t>
      </w:r>
    </w:p>
    <w:p>
      <w:pPr>
        <w:spacing w:after="80"/>
      </w:pPr>
      <w:r>
        <w:rPr>
          <w:b/>
          <w:sz w:val="22"/>
        </w:rPr>
        <w:t>Kap. 4/31, handschriftlich „beschriften in Klausur".</w:t>
      </w:r>
      <w:r>
        <w:rPr>
          <w:sz w:val="22"/>
        </w:rPr>
        <w:t xml:space="preserve"> Die Nummerierung ist genormt und muss sicher sitzen:</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Element</w:t>
            </w:r>
          </w:p>
        </w:tc>
        <w:tc>
          <w:tcPr>
            <w:tcW w:type="dxa" w:w="4873"/>
            <w:shd w:val="clear" w:fill="EEF2F7"/>
          </w:tcPr>
          <w:p>
            <w:pPr>
              <w:spacing w:after="0"/>
            </w:pPr>
            <w:r>
              <w:rPr>
                <w:b/>
              </w:rPr>
            </w:r>
            <w:r>
              <w:rPr>
                <w:b/>
                <w:sz w:val="20"/>
              </w:rPr>
              <w:t>Kennzeichnung</w:t>
            </w:r>
          </w:p>
        </w:tc>
      </w:tr>
      <w:tr>
        <w:trPr>
          <w:cantSplit/>
        </w:trPr>
        <w:tc>
          <w:tcPr>
            <w:tcW w:type="dxa" w:w="4873"/>
          </w:tcPr>
          <w:p>
            <w:pPr>
              <w:spacing w:after="0"/>
            </w:pPr>
            <w:r/>
            <w:r>
              <w:rPr>
                <w:sz w:val="20"/>
              </w:rPr>
              <w:t>Spulenanschlüsse</w:t>
            </w:r>
          </w:p>
        </w:tc>
        <w:tc>
          <w:tcPr>
            <w:tcW w:type="dxa" w:w="4873"/>
          </w:tcPr>
          <w:p>
            <w:pPr>
              <w:spacing w:after="0"/>
            </w:pPr>
            <w:r/>
            <w:r>
              <w:rPr>
                <w:sz w:val="20"/>
              </w:rPr>
              <w:t>A1 (+) und A2 (−)</w:t>
            </w:r>
          </w:p>
        </w:tc>
      </w:tr>
      <w:tr>
        <w:trPr>
          <w:cantSplit/>
        </w:trPr>
        <w:tc>
          <w:tcPr>
            <w:tcW w:type="dxa" w:w="4873"/>
          </w:tcPr>
          <w:p>
            <w:pPr>
              <w:spacing w:after="0"/>
            </w:pPr>
            <w:r/>
            <w:r>
              <w:rPr>
                <w:sz w:val="20"/>
              </w:rPr>
              <w:t>Hauptstromkontakte</w:t>
            </w:r>
          </w:p>
        </w:tc>
        <w:tc>
          <w:tcPr>
            <w:tcW w:type="dxa" w:w="4873"/>
          </w:tcPr>
          <w:p>
            <w:pPr>
              <w:spacing w:after="0"/>
            </w:pPr>
            <w:r/>
            <w:r>
              <w:rPr>
                <w:sz w:val="20"/>
              </w:rPr>
              <w:t>einstellig: 4 (−) und 3 (+), bei Wechselstrom 1 (~) und 2 (~)</w:t>
            </w:r>
          </w:p>
        </w:tc>
      </w:tr>
      <w:tr>
        <w:trPr>
          <w:cantSplit/>
        </w:trPr>
        <w:tc>
          <w:tcPr>
            <w:tcW w:type="dxa" w:w="4873"/>
          </w:tcPr>
          <w:p>
            <w:pPr>
              <w:spacing w:after="0"/>
            </w:pPr>
            <w:r/>
            <w:r>
              <w:rPr>
                <w:sz w:val="20"/>
              </w:rPr>
              <w:t>Steuerkontakte</w:t>
            </w:r>
          </w:p>
        </w:tc>
        <w:tc>
          <w:tcPr>
            <w:tcW w:type="dxa" w:w="4873"/>
          </w:tcPr>
          <w:p>
            <w:pPr>
              <w:spacing w:after="0"/>
            </w:pPr>
            <w:r/>
            <w:r>
              <w:rPr>
                <w:sz w:val="20"/>
              </w:rPr>
              <w:t>zweistellig: erste Ziffer = fortlaufende Ordnungsziffer, zweite Ziffer = Funktionsziffer</w:t>
            </w:r>
          </w:p>
        </w:tc>
      </w:tr>
      <w:tr>
        <w:trPr>
          <w:cantSplit/>
        </w:trPr>
        <w:tc>
          <w:tcPr>
            <w:tcW w:type="dxa" w:w="4873"/>
          </w:tcPr>
          <w:p>
            <w:pPr>
              <w:spacing w:after="0"/>
            </w:pPr>
            <w:r/>
            <w:r>
              <w:rPr>
                <w:sz w:val="20"/>
              </w:rPr>
              <w:t>Funktionsziffer 1/2</w:t>
            </w:r>
          </w:p>
        </w:tc>
        <w:tc>
          <w:tcPr>
            <w:tcW w:type="dxa" w:w="4873"/>
          </w:tcPr>
          <w:p>
            <w:pPr>
              <w:spacing w:after="0"/>
            </w:pPr>
            <w:r/>
            <w:r>
              <w:rPr>
                <w:sz w:val="20"/>
              </w:rPr>
              <w:t>Öffner</w:t>
            </w:r>
          </w:p>
        </w:tc>
      </w:tr>
      <w:tr>
        <w:trPr>
          <w:cantSplit/>
        </w:trPr>
        <w:tc>
          <w:tcPr>
            <w:tcW w:type="dxa" w:w="4873"/>
          </w:tcPr>
          <w:p>
            <w:pPr>
              <w:spacing w:after="0"/>
            </w:pPr>
            <w:r/>
            <w:r>
              <w:rPr>
                <w:sz w:val="20"/>
              </w:rPr>
              <w:t>Funktionsziffer 3/4</w:t>
            </w:r>
          </w:p>
        </w:tc>
        <w:tc>
          <w:tcPr>
            <w:tcW w:type="dxa" w:w="4873"/>
          </w:tcPr>
          <w:p>
            <w:pPr>
              <w:spacing w:after="0"/>
            </w:pPr>
            <w:r/>
            <w:r>
              <w:rPr>
                <w:sz w:val="20"/>
              </w:rPr>
              <w:t>Schließer</w:t>
            </w:r>
          </w:p>
        </w:tc>
      </w:tr>
    </w:tbl>
    <w:p>
      <w:pPr>
        <w:spacing w:after="80"/>
      </w:pPr>
    </w:p>
    <w:p>
      <w:pPr>
        <w:spacing w:after="80"/>
      </w:pPr>
      <w:r>
        <w:rPr>
          <w:sz w:val="22"/>
        </w:rPr>
        <w:t>Also: Kontakt „13/14" ist der erste Schließer, „21/22" der zweite Öffner.</w:t>
      </w:r>
    </w:p>
    <w:p>
      <w:pPr>
        <w:spacing w:after="80"/>
      </w:pPr>
      <w:r>
        <w:rPr>
          <w:sz w:val="22"/>
        </w:rPr>
        <w:t xml:space="preserve">Zur Kennzeichnung im Schaltplan kommen drei Aspekte mit eigenen Vorzeichen (Kap. 4/24): </w:t>
      </w:r>
      <w:r>
        <w:rPr>
          <w:b/>
          <w:sz w:val="22"/>
        </w:rPr>
        <w:t>Produktaspekt</w:t>
      </w:r>
      <w:r>
        <w:rPr>
          <w:sz w:val="22"/>
        </w:rPr>
        <w:t xml:space="preserve"> mit Minuszeichen (woraus besteht das Objekt), </w:t>
      </w:r>
      <w:r>
        <w:rPr>
          <w:b/>
          <w:sz w:val="22"/>
        </w:rPr>
        <w:t>Funktionsaspekt</w:t>
      </w:r>
      <w:r>
        <w:rPr>
          <w:sz w:val="22"/>
        </w:rPr>
        <w:t xml:space="preserve"> mit Gleichheitszeichen (was soll es tun), </w:t>
      </w:r>
      <w:r>
        <w:rPr>
          <w:b/>
          <w:sz w:val="22"/>
        </w:rPr>
        <w:t>Ortsaspekt</w:t>
      </w:r>
      <w:r>
        <w:rPr>
          <w:sz w:val="22"/>
        </w:rPr>
        <w:t xml:space="preserve"> mit Pluszeichen (wo steht es).</w:t>
      </w:r>
    </w:p>
    <w:p>
      <w:pPr>
        <w:spacing w:before="160" w:after="40"/>
      </w:pPr>
      <w:r>
        <w:rPr>
          <w:b/>
          <w:color w:val="1F3B57"/>
          <w:sz w:val="22"/>
        </w:rPr>
        <w:t>Lichtbogen und Funkenlöschung</w:t>
      </w:r>
    </w:p>
    <w:p>
      <w:pPr>
        <w:spacing w:after="80"/>
      </w:pPr>
      <w:r>
        <w:rPr>
          <w:sz w:val="22"/>
        </w:rPr>
        <w:t>Beim Öffnen unter Last entsteht durch die Leitungsinduktivität ein Lichtbogen: Die Induktivität will den Stromfluss aufrechterhalten, die Berührungsfläche wird kleiner, Stromdichte und Temperatur steigen, die Luft ionisiert und wird leitend. Folge ist Abbrand — Kontaktmaterial schmilzt und verdampft.</w:t>
      </w:r>
    </w:p>
    <w:p>
      <w:pPr>
        <w:spacing w:after="80"/>
      </w:pPr>
      <w:r>
        <w:rPr>
          <w:sz w:val="22"/>
        </w:rPr>
        <w:t>Bei Wechsel- und Drehstrom ist der Abbrand schwächer als bei Gleichstrom, weil im Nulldurchgang die Ionisierung unterbrochen wird. Konstruktiv versucht man, die Kontakte möglichst schnell und sprunghaft zu öffnen.</w:t>
      </w:r>
    </w:p>
    <w:p>
      <w:pPr>
        <w:spacing w:after="80"/>
      </w:pPr>
      <w:r>
        <w:rPr>
          <w:sz w:val="22"/>
        </w:rPr>
        <w:t>Löschmethoden bei kleinen Leistungen: RC-Kombination, Varistor (spannungsabhängiger Widerstand), Freilaufdiode. Bei großen Leistungen: Löschkammern.</w:t>
      </w:r>
    </w:p>
    <w:p>
      <w:pPr>
        <w:spacing w:before="160" w:after="40"/>
      </w:pPr>
      <w:r>
        <w:rPr>
          <w:b/>
          <w:color w:val="1F3B57"/>
          <w:sz w:val="22"/>
        </w:rPr>
        <w:t>Stromlaufplan</w:t>
      </w:r>
    </w:p>
    <w:p>
      <w:pPr>
        <w:spacing w:before="120" w:after="120"/>
        <w:ind w:left="240"/>
        <w:shd w:val="clear" w:fill="EEF2F7"/>
        <w:pBdr>
          <w:left w:val="single" w:sz="18" w:space="6" w:color="1F3B57"/>
        </w:pBdr>
      </w:pPr>
      <w:r>
        <w:rPr>
          <w:b/>
          <w:sz w:val="22"/>
        </w:rPr>
        <w:t>Grundregel:</w:t>
      </w:r>
      <w:r>
        <w:rPr>
          <w:sz w:val="22"/>
        </w:rPr>
        <w:t xml:space="preserve"> Elektrische Kontaktsteuerungen werden im Schaltplan stets im </w:t>
      </w:r>
      <w:r>
        <w:rPr>
          <w:b/>
          <w:sz w:val="22"/>
        </w:rPr>
        <w:t>nicht geschalteten Zustand</w:t>
      </w:r>
      <w:r>
        <w:rPr>
          <w:sz w:val="22"/>
        </w:rPr>
        <w:t xml:space="preserve"> dargestellt — also stromlos, Taster unbetätigt.</w:t>
      </w:r>
    </w:p>
    <w:p>
      <w:pPr>
        <w:spacing w:after="80"/>
      </w:pPr>
      <w:r>
        <w:rPr>
          <w:sz w:val="22"/>
        </w:rPr>
        <w:t>Zwei Darstellungsformen:</w:t>
      </w:r>
    </w:p>
    <w:p>
      <w:pPr>
        <w:pStyle w:val="ListBullet"/>
        <w:spacing w:after="20"/>
      </w:pPr>
      <w:r>
        <w:rPr>
          <w:b/>
          <w:sz w:val="22"/>
        </w:rPr>
        <w:t>ausführlich</w:t>
      </w:r>
      <w:r>
        <w:rPr>
          <w:sz w:val="22"/>
        </w:rPr>
        <w:t xml:space="preserve"> — alle Einzelheiten, wird wegen des Umfangs nur noch selten verwendet</w:t>
      </w:r>
    </w:p>
    <w:p>
      <w:pPr>
        <w:pStyle w:val="ListBullet"/>
        <w:spacing w:after="20"/>
      </w:pPr>
      <w:r>
        <w:rPr>
          <w:b/>
          <w:sz w:val="22"/>
        </w:rPr>
        <w:t>kompakt / aufgelöst</w:t>
      </w:r>
      <w:r>
        <w:rPr>
          <w:sz w:val="22"/>
        </w:rPr>
        <w:t xml:space="preserve"> — jedes Betriebsmittel bekommt einen senkrecht gezeichneten Stromweg, von oben nach unten und von links nach rechts</w:t>
      </w:r>
    </w:p>
    <w:p>
      <w:pPr>
        <w:spacing w:after="80"/>
      </w:pPr>
      <w:r>
        <w:rPr>
          <w:sz w:val="22"/>
        </w:rPr>
        <w:t xml:space="preserve">Der kompakte Plan wird in </w:t>
      </w:r>
      <w:r>
        <w:rPr>
          <w:b/>
          <w:sz w:val="22"/>
        </w:rPr>
        <w:t>Leistungsteil</w:t>
      </w:r>
      <w:r>
        <w:rPr>
          <w:sz w:val="22"/>
        </w:rPr>
        <w:t xml:space="preserve"> und </w:t>
      </w:r>
      <w:r>
        <w:rPr>
          <w:b/>
          <w:sz w:val="22"/>
        </w:rPr>
        <w:t>Steuerteil</w:t>
      </w:r>
      <w:r>
        <w:rPr>
          <w:sz w:val="22"/>
        </w:rPr>
        <w:t xml:space="preserve"> getrennt. Im Steuerteil dient eine Sicherung F1 dem Leitungsschutz. Die Übung Förderband ist mit „24 V" als klausurrelevant markiert — die Steuerspannung ist typischerweise 24 V, der Leistungsteil liegt am Drehstromnetz L1/L2/L3.</w:t>
      </w:r>
    </w:p>
    <w:p>
      <w:pPr>
        <w:spacing w:before="160" w:after="40"/>
      </w:pPr>
      <w:r>
        <w:rPr>
          <w:b/>
          <w:color w:val="1F3B57"/>
          <w:sz w:val="22"/>
        </w:rPr>
        <w:t>Grundfunktionen mit Relais</w:t>
      </w:r>
    </w:p>
    <w:p>
      <w:pPr>
        <w:spacing w:after="80"/>
      </w:pPr>
      <w:r>
        <w:rPr>
          <w:sz w:val="22"/>
        </w:rPr>
        <w:t>Mit einem Relais oder Schütz kann man übertragen (Hilfsstromkreis auf Hauptstromkreis), verstärken (kleine Steuerleistung schaltet große Last), umkehren, verriegeln, allgemein logisch verknüpfen — und speichern.</w:t>
      </w:r>
    </w:p>
    <w:p>
      <w:pPr>
        <w:spacing w:before="160" w:after="40"/>
      </w:pPr>
      <w:r>
        <w:rPr>
          <w:b/>
          <w:color w:val="1F3B57"/>
          <w:sz w:val="22"/>
        </w:rPr>
        <w:t>Selbsthaltung — klausurrelevant</w:t>
      </w:r>
    </w:p>
    <w:p>
      <w:pPr>
        <w:spacing w:after="80"/>
      </w:pPr>
      <w:r>
        <w:rPr>
          <w:b/>
          <w:sz w:val="22"/>
        </w:rPr>
        <w:t>Kap. 4/42.</w:t>
      </w:r>
      <w:r>
        <w:rPr>
          <w:sz w:val="22"/>
        </w:rPr>
        <w:t xml:space="preserve"> Im Stromkreis des Relais K1 liegt ein Schließer desselben Relais K1, parallel zum EIN-Taster S1. Wird S1 kurz betätigt, zieht K1 an, der Schließer K1 schließt den zu S1 parallelen Zweig, und K1 bleibt erregt, auch wenn S1 losgelassen wird. Der Einschaltimpuls ist damit gespeichert.</w:t>
      </w:r>
    </w:p>
    <w:p>
      <w:pPr>
        <w:spacing w:after="80"/>
      </w:pPr>
      <w:r>
        <w:rPr>
          <w:sz w:val="22"/>
        </w:rPr>
        <w:t>Die handschriftliche Notiz auf dieser Folie bringt die Verbindung zum Digitaltechnik-Teil auf den Punkt:</w:t>
      </w:r>
    </w:p>
    <w:p>
      <w:pPr>
        <w:spacing w:before="120" w:after="120"/>
        <w:ind w:left="240"/>
        <w:shd w:val="clear" w:fill="EEF2F7"/>
        <w:pBdr>
          <w:left w:val="single" w:sz="18" w:space="6" w:color="1F3B57"/>
        </w:pBdr>
      </w:pPr>
      <w:r>
        <w:rPr>
          <w:b/>
          <w:sz w:val="22"/>
        </w:rPr>
        <w:t>Schaltnetz = ohne Selbsthaltung. Schaltwerk = mit Selbsthaltung.</w:t>
      </w:r>
    </w:p>
    <w:p>
      <w:pPr>
        <w:spacing w:after="80"/>
      </w:pPr>
      <w:r>
        <w:rPr>
          <w:sz w:val="22"/>
        </w:rPr>
        <w:t>Speichernde Schaltungen gibt es in zwei Varianten, die sich darin unterscheiden, wie sie auf gleichzeitiges EIN und AUS reagieren:</w:t>
      </w:r>
    </w:p>
    <w:p>
      <w:pPr>
        <w:pStyle w:val="ListBullet"/>
        <w:spacing w:after="20"/>
      </w:pPr>
      <w:r>
        <w:rPr>
          <w:b/>
          <w:sz w:val="22"/>
        </w:rPr>
        <w:t>dominierend setzend</w:t>
      </w:r>
      <w:r>
        <w:rPr>
          <w:sz w:val="22"/>
        </w:rPr>
        <w:t xml:space="preserve"> — die Erregung hat Vorrang vor dem AUS-Taster</w:t>
      </w:r>
    </w:p>
    <w:p>
      <w:pPr>
        <w:pStyle w:val="ListBullet"/>
        <w:spacing w:after="20"/>
      </w:pPr>
      <w:r>
        <w:rPr>
          <w:b/>
          <w:sz w:val="22"/>
        </w:rPr>
        <w:t>dominierend rücksetzend</w:t>
      </w:r>
      <w:r>
        <w:rPr>
          <w:sz w:val="22"/>
        </w:rPr>
        <w:t xml:space="preserve"> — der AUS-Taster hat Vorrang</w:t>
      </w:r>
    </w:p>
    <w:p>
      <w:pPr>
        <w:spacing w:before="160" w:after="40"/>
      </w:pPr>
      <w:r>
        <w:rPr>
          <w:b/>
          <w:color w:val="1F3B57"/>
          <w:sz w:val="22"/>
        </w:rPr>
        <w:t>Typische Schaltungen</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Schaltung</w:t>
            </w:r>
          </w:p>
        </w:tc>
        <w:tc>
          <w:tcPr>
            <w:tcW w:type="dxa" w:w="4873"/>
            <w:shd w:val="clear" w:fill="EEF2F7"/>
          </w:tcPr>
          <w:p>
            <w:pPr>
              <w:spacing w:after="0"/>
            </w:pPr>
            <w:r>
              <w:rPr>
                <w:b/>
              </w:rPr>
            </w:r>
            <w:r>
              <w:rPr>
                <w:b/>
                <w:sz w:val="20"/>
              </w:rPr>
              <w:t>Zweck</w:t>
            </w:r>
          </w:p>
        </w:tc>
      </w:tr>
      <w:tr>
        <w:trPr>
          <w:cantSplit/>
        </w:trPr>
        <w:tc>
          <w:tcPr>
            <w:tcW w:type="dxa" w:w="4873"/>
          </w:tcPr>
          <w:p>
            <w:pPr>
              <w:spacing w:after="0"/>
            </w:pPr>
            <w:r/>
            <w:r>
              <w:rPr>
                <w:sz w:val="20"/>
              </w:rPr>
              <w:t>Kontaktvervielfachung durch Hilfsschütz</w:t>
            </w:r>
          </w:p>
        </w:tc>
        <w:tc>
          <w:tcPr>
            <w:tcW w:type="dxa" w:w="4873"/>
          </w:tcPr>
          <w:p>
            <w:pPr>
              <w:spacing w:after="0"/>
            </w:pPr>
            <w:r/>
            <w:r>
              <w:rPr>
                <w:sz w:val="20"/>
              </w:rPr>
              <w:t>mehr Kontakte, als das Hauptschütz bietet</w:t>
            </w:r>
          </w:p>
        </w:tc>
      </w:tr>
      <w:tr>
        <w:trPr>
          <w:cantSplit/>
        </w:trPr>
        <w:tc>
          <w:tcPr>
            <w:tcW w:type="dxa" w:w="4873"/>
          </w:tcPr>
          <w:p>
            <w:pPr>
              <w:spacing w:after="0"/>
            </w:pPr>
            <w:r/>
            <w:r>
              <w:rPr>
                <w:sz w:val="20"/>
              </w:rPr>
              <w:t>Kontaktverriegelung</w:t>
            </w:r>
          </w:p>
        </w:tc>
        <w:tc>
          <w:tcPr>
            <w:tcW w:type="dxa" w:w="4873"/>
          </w:tcPr>
          <w:p>
            <w:pPr>
              <w:spacing w:after="0"/>
            </w:pPr>
            <w:r/>
            <w:r>
              <w:rPr>
                <w:sz w:val="20"/>
              </w:rPr>
              <w:t>verhindert, dass zwei Schütze gleichzeitig anziehen</w:t>
            </w:r>
          </w:p>
        </w:tc>
      </w:tr>
      <w:tr>
        <w:trPr>
          <w:cantSplit/>
        </w:trPr>
        <w:tc>
          <w:tcPr>
            <w:tcW w:type="dxa" w:w="4873"/>
          </w:tcPr>
          <w:p>
            <w:pPr>
              <w:spacing w:after="0"/>
            </w:pPr>
            <w:r/>
            <w:r>
              <w:rPr>
                <w:sz w:val="20"/>
              </w:rPr>
              <w:t>Wendeschützschaltung</w:t>
            </w:r>
          </w:p>
        </w:tc>
        <w:tc>
          <w:tcPr>
            <w:tcW w:type="dxa" w:w="4873"/>
          </w:tcPr>
          <w:p>
            <w:pPr>
              <w:spacing w:after="0"/>
            </w:pPr>
            <w:r/>
            <w:r>
              <w:rPr>
                <w:sz w:val="20"/>
              </w:rPr>
              <w:t>Drehrichtungsumkehr durch Vertauschen zweier Außenleiter, zwei Schütze Q1 und Q2, zwingend verriegelt</w:t>
            </w:r>
          </w:p>
        </w:tc>
      </w:tr>
      <w:tr>
        <w:trPr>
          <w:cantSplit/>
        </w:trPr>
        <w:tc>
          <w:tcPr>
            <w:tcW w:type="dxa" w:w="4873"/>
          </w:tcPr>
          <w:p>
            <w:pPr>
              <w:spacing w:after="0"/>
            </w:pPr>
            <w:r/>
            <w:r>
              <w:rPr>
                <w:sz w:val="20"/>
              </w:rPr>
              <w:t>Stern-Dreieck-Schaltung</w:t>
            </w:r>
          </w:p>
        </w:tc>
        <w:tc>
          <w:tcPr>
            <w:tcW w:type="dxa" w:w="4873"/>
          </w:tcPr>
          <w:p>
            <w:pPr>
              <w:spacing w:after="0"/>
            </w:pPr>
            <w:r/>
            <w:r>
              <w:rPr>
                <w:sz w:val="20"/>
              </w:rPr>
              <w:t>reduzierter Anlaufstrom bei großen Drehstrommotoren mit Kurzschlussläufer; vermeidet Auslösen des Überstromschutzes</w:t>
            </w:r>
          </w:p>
        </w:tc>
      </w:tr>
    </w:tbl>
    <w:p>
      <w:pPr>
        <w:spacing w:after="80"/>
      </w:pPr>
    </w:p>
    <w:p>
      <w:pPr>
        <w:spacing w:after="80"/>
      </w:pPr>
      <w:r>
        <w:rPr>
          <w:b/>
          <w:sz w:val="22"/>
        </w:rPr>
        <w:t>Fundstellen:</w:t>
      </w:r>
      <w:r>
        <w:rPr>
          <w:sz w:val="22"/>
        </w:rPr>
        <w:t xml:space="preserve"> Kap. 4 (54 S.), Handout Schaltzeichen, Handout H3.</w:t>
      </w:r>
    </w:p>
    <w:p>
      <w:r>
        <w:br w:type="page"/>
      </w:r>
    </w:p>
    <w:p>
      <w:pPr>
        <w:spacing w:before="200" w:after="80"/>
        <w:pBdr>
          <w:bottom w:val="single" w:sz="6" w:space="2" w:color="1F3B57"/>
        </w:pBdr>
      </w:pPr>
      <w:r>
        <w:rPr>
          <w:b/>
          <w:color w:val="1F3B57"/>
          <w:sz w:val="24"/>
        </w:rPr>
        <w:t>TEIL 6 — SCHALTWERKE: SPEICHER, ZÄHLER, ZEITEN</w:t>
      </w:r>
    </w:p>
    <w:p>
      <w:pPr>
        <w:spacing w:before="160" w:after="40"/>
      </w:pPr>
      <w:r>
        <w:rPr>
          <w:b/>
          <w:color w:val="1F3B57"/>
          <w:sz w:val="22"/>
        </w:rPr>
        <w:t>Vom Schaltnetz zum Schaltwerk</w:t>
      </w:r>
    </w:p>
    <w:p>
      <w:pPr>
        <w:spacing w:after="80"/>
      </w:pPr>
      <w:r>
        <w:rPr>
          <w:sz w:val="22"/>
        </w:rPr>
        <w:t xml:space="preserve">Bisher wurden rein kombinatorische </w:t>
      </w:r>
      <w:r>
        <w:rPr>
          <w:b/>
          <w:sz w:val="22"/>
        </w:rPr>
        <w:t>Schaltnetze</w:t>
      </w:r>
      <w:r>
        <w:rPr>
          <w:sz w:val="22"/>
        </w:rPr>
        <w:t xml:space="preserve"> betrachtet: Der Ausgang hängt nur von der aktuellen Eingangsbelegung ab. Viele Schaltungen brauchen zusätzlich Speicher oder Zeitglieder — damit werden sie zu </w:t>
      </w:r>
      <w:r>
        <w:rPr>
          <w:b/>
          <w:sz w:val="22"/>
        </w:rPr>
        <w:t>Schaltwerken</w:t>
      </w:r>
      <w:r>
        <w:rPr>
          <w:sz w:val="22"/>
        </w:rPr>
        <w:t xml:space="preserve">. Der Ausgang hängt dann von Eingang </w:t>
      </w:r>
      <w:r>
        <w:rPr>
          <w:b/>
          <w:sz w:val="22"/>
        </w:rPr>
        <w:t>und</w:t>
      </w:r>
      <w:r>
        <w:rPr>
          <w:sz w:val="22"/>
        </w:rPr>
        <w:t xml:space="preserve"> innerem Zustand ab.</w:t>
      </w:r>
    </w:p>
    <w:p>
      <w:pPr>
        <w:spacing w:after="80"/>
      </w:pPr>
      <w:r>
        <w:rPr>
          <w:b/>
          <w:sz w:val="22"/>
        </w:rPr>
        <w:t>Klausurrelevant (Kap. 7/4):</w:t>
      </w:r>
      <w:r>
        <w:rPr>
          <w:sz w:val="22"/>
        </w:rPr>
        <w:t xml:space="preserve"> Diesen Unterschied „ordentlich erklären können", mit dem Stichwort Speicher.</w:t>
      </w:r>
    </w:p>
    <w:p>
      <w:pPr>
        <w:spacing w:before="160" w:after="40"/>
      </w:pPr>
      <w:r>
        <w:rPr>
          <w:b/>
          <w:color w:val="1F3B57"/>
          <w:sz w:val="22"/>
        </w:rPr>
        <w:t>SR- und RS-Speicher</w:t>
      </w:r>
    </w:p>
    <w:p>
      <w:pPr>
        <w:spacing w:after="80"/>
      </w:pPr>
      <w:r>
        <w:rPr>
          <w:sz w:val="22"/>
        </w:rPr>
        <w:t>Der Unterschied liegt allein im Vorrang bei gleichzeitigem Setzen und Rücksetzen:</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Baustein</w:t>
            </w:r>
          </w:p>
        </w:tc>
        <w:tc>
          <w:tcPr>
            <w:tcW w:type="dxa" w:w="4873"/>
            <w:shd w:val="clear" w:fill="EEF2F7"/>
          </w:tcPr>
          <w:p>
            <w:pPr>
              <w:spacing w:after="0"/>
            </w:pPr>
            <w:r>
              <w:rPr>
                <w:b/>
              </w:rPr>
            </w:r>
            <w:r>
              <w:rPr>
                <w:b/>
                <w:sz w:val="20"/>
              </w:rPr>
              <w:t>Verhalten bei S = 1 und R = 1</w:t>
            </w:r>
          </w:p>
        </w:tc>
      </w:tr>
      <w:tr>
        <w:trPr>
          <w:cantSplit/>
        </w:trPr>
        <w:tc>
          <w:tcPr>
            <w:tcW w:type="dxa" w:w="4873"/>
          </w:tcPr>
          <w:p>
            <w:pPr>
              <w:spacing w:after="0"/>
            </w:pPr>
            <w:r/>
            <w:r>
              <w:rPr>
                <w:b/>
                <w:sz w:val="20"/>
              </w:rPr>
              <w:t>SR</w:t>
            </w:r>
          </w:p>
        </w:tc>
        <w:tc>
          <w:tcPr>
            <w:tcW w:type="dxa" w:w="4873"/>
          </w:tcPr>
          <w:p>
            <w:pPr>
              <w:spacing w:after="0"/>
            </w:pPr>
            <w:r/>
            <w:r>
              <w:rPr>
                <w:sz w:val="20"/>
              </w:rPr>
              <w:t>Setzen dominiert, Ausgang wird 1</w:t>
            </w:r>
          </w:p>
        </w:tc>
      </w:tr>
      <w:tr>
        <w:trPr>
          <w:cantSplit/>
        </w:trPr>
        <w:tc>
          <w:tcPr>
            <w:tcW w:type="dxa" w:w="4873"/>
          </w:tcPr>
          <w:p>
            <w:pPr>
              <w:spacing w:after="0"/>
            </w:pPr>
            <w:r/>
            <w:r>
              <w:rPr>
                <w:b/>
                <w:sz w:val="20"/>
              </w:rPr>
              <w:t>RS</w:t>
            </w:r>
          </w:p>
        </w:tc>
        <w:tc>
          <w:tcPr>
            <w:tcW w:type="dxa" w:w="4873"/>
          </w:tcPr>
          <w:p>
            <w:pPr>
              <w:spacing w:after="0"/>
            </w:pPr>
            <w:r/>
            <w:r>
              <w:rPr>
                <w:sz w:val="20"/>
              </w:rPr>
              <w:t>Rücksetzen dominiert, Ausgang wird 0</w:t>
            </w:r>
          </w:p>
        </w:tc>
      </w:tr>
    </w:tbl>
    <w:p>
      <w:pPr>
        <w:spacing w:after="80"/>
      </w:pPr>
    </w:p>
    <w:p>
      <w:pPr>
        <w:spacing w:before="120" w:after="120"/>
        <w:ind w:left="240"/>
        <w:shd w:val="clear" w:fill="EEF2F7"/>
        <w:pBdr>
          <w:left w:val="single" w:sz="18" w:space="6" w:color="1F3B57"/>
        </w:pBdr>
      </w:pPr>
      <w:r>
        <w:rPr>
          <w:b/>
          <w:sz w:val="22"/>
        </w:rPr>
        <w:t>Merkhilfe:</w:t>
      </w:r>
      <w:r>
        <w:rPr>
          <w:sz w:val="22"/>
        </w:rPr>
        <w:t xml:space="preserve"> Der </w:t>
      </w:r>
      <w:r>
        <w:rPr>
          <w:b/>
          <w:sz w:val="22"/>
        </w:rPr>
        <w:t>erste</w:t>
      </w:r>
      <w:r>
        <w:rPr>
          <w:sz w:val="22"/>
        </w:rPr>
        <w:t xml:space="preserve"> Buchstabe im Bausteinnamen dominiert. SR → S gewinnt, RS → R gewinnt.</w:t>
      </w:r>
    </w:p>
    <w:p>
      <w:pPr>
        <w:spacing w:after="80"/>
      </w:pPr>
      <w:r>
        <w:rPr>
          <w:sz w:val="22"/>
        </w:rPr>
        <w:t>Nachvollziehen lässt sich das an der Bausteingleichung nach IEC 61131-3:</w:t>
      </w:r>
    </w:p>
    <w:p>
      <w:pPr>
        <w:spacing w:after="0"/>
        <w:ind w:left="283"/>
      </w:pPr>
      <w:r>
        <w:rPr>
          <w:rFonts w:ascii="Consolas" w:hAnsi="Consolas"/>
          <w:sz w:val="20"/>
        </w:rPr>
        <w:t>SR:  Q := S OR (NOT R AND Q)      (* S steht aussen, gewinnt *)</w:t>
      </w:r>
    </w:p>
    <w:p>
      <w:pPr>
        <w:spacing w:after="0"/>
        <w:ind w:left="283"/>
      </w:pPr>
      <w:r>
        <w:rPr>
          <w:rFonts w:ascii="Consolas" w:hAnsi="Consolas"/>
          <w:sz w:val="20"/>
        </w:rPr>
        <w:t>RS:  Q := NOT R AND (S OR Q)      (* R steht aussen, gewinnt *)</w:t>
      </w:r>
    </w:p>
    <w:p>
      <w:pPr>
        <w:spacing w:after="80"/>
      </w:pPr>
    </w:p>
    <w:p>
      <w:pPr>
        <w:spacing w:after="80"/>
      </w:pPr>
      <w:r>
        <w:rPr>
          <w:sz w:val="22"/>
        </w:rPr>
        <w:t xml:space="preserve">Die Vorlesung erklärt es über die </w:t>
      </w:r>
      <w:r>
        <w:rPr>
          <w:b/>
          <w:sz w:val="22"/>
        </w:rPr>
        <w:t>Abarbeitungsreihenfolge</w:t>
      </w:r>
      <w:r>
        <w:rPr>
          <w:sz w:val="22"/>
        </w:rPr>
        <w:t>, und das ist für das Lesen der Folien der praktischere Zugang (Kap. 4.2/5). Die SPS arbeitet seriell ab, also gewinnt schlicht die zuletzt ausgeführte Anweisung:</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p>
        </w:tc>
        <w:tc>
          <w:tcPr>
            <w:tcW w:type="dxa" w:w="3249"/>
            <w:shd w:val="clear" w:fill="EEF2F7"/>
          </w:tcPr>
          <w:p>
            <w:pPr>
              <w:spacing w:after="0"/>
            </w:pPr>
            <w:r>
              <w:rPr>
                <w:b/>
              </w:rPr>
            </w:r>
            <w:r>
              <w:rPr>
                <w:b/>
                <w:sz w:val="20"/>
              </w:rPr>
              <w:t>Speichern mit vorrangigem Rücksetzen</w:t>
            </w:r>
          </w:p>
        </w:tc>
        <w:tc>
          <w:tcPr>
            <w:tcW w:type="dxa" w:w="3249"/>
            <w:shd w:val="clear" w:fill="EEF2F7"/>
          </w:tcPr>
          <w:p>
            <w:pPr>
              <w:spacing w:after="0"/>
            </w:pPr>
            <w:r>
              <w:rPr>
                <w:b/>
              </w:rPr>
            </w:r>
            <w:r>
              <w:rPr>
                <w:b/>
                <w:sz w:val="20"/>
              </w:rPr>
              <w:t>Speichern mit vorrangigem Setzen</w:t>
            </w:r>
          </w:p>
        </w:tc>
      </w:tr>
      <w:tr>
        <w:trPr>
          <w:cantSplit/>
        </w:trPr>
        <w:tc>
          <w:tcPr>
            <w:tcW w:type="dxa" w:w="3249"/>
          </w:tcPr>
          <w:p>
            <w:pPr>
              <w:spacing w:after="0"/>
            </w:pPr>
            <w:r/>
            <w:r>
              <w:rPr>
                <w:sz w:val="20"/>
              </w:rPr>
              <w:t>Anweisungsliste</w:t>
            </w:r>
          </w:p>
        </w:tc>
        <w:tc>
          <w:tcPr>
            <w:tcW w:type="dxa" w:w="3249"/>
          </w:tcPr>
          <w:p>
            <w:pPr>
              <w:spacing w:after="0"/>
            </w:pPr>
            <w:r/>
            <w:r>
              <w:rPr>
                <w:rFonts w:ascii="Consolas" w:hAnsi="Consolas"/>
                <w:sz w:val="20"/>
              </w:rPr>
              <w:t>U E1 / S A / U E0 / R A</w:t>
            </w:r>
          </w:p>
        </w:tc>
        <w:tc>
          <w:tcPr>
            <w:tcW w:type="dxa" w:w="3249"/>
          </w:tcPr>
          <w:p>
            <w:pPr>
              <w:spacing w:after="0"/>
            </w:pPr>
            <w:r/>
            <w:r>
              <w:rPr>
                <w:rFonts w:ascii="Consolas" w:hAnsi="Consolas"/>
                <w:sz w:val="20"/>
              </w:rPr>
              <w:t>U E0 / R A / U E1 / S A</w:t>
            </w:r>
          </w:p>
        </w:tc>
      </w:tr>
      <w:tr>
        <w:trPr>
          <w:cantSplit/>
        </w:trPr>
        <w:tc>
          <w:tcPr>
            <w:tcW w:type="dxa" w:w="3249"/>
          </w:tcPr>
          <w:p>
            <w:pPr>
              <w:spacing w:after="0"/>
            </w:pPr>
            <w:r/>
            <w:r>
              <w:rPr>
                <w:sz w:val="20"/>
              </w:rPr>
              <w:t>zuletzt ausgeführt</w:t>
            </w:r>
          </w:p>
        </w:tc>
        <w:tc>
          <w:tcPr>
            <w:tcW w:type="dxa" w:w="3249"/>
          </w:tcPr>
          <w:p>
            <w:pPr>
              <w:spacing w:after="0"/>
            </w:pPr>
            <w:r/>
            <w:r>
              <w:rPr>
                <w:sz w:val="20"/>
              </w:rPr>
              <w:t>Rücksetzen → gewinnt</w:t>
            </w:r>
          </w:p>
        </w:tc>
        <w:tc>
          <w:tcPr>
            <w:tcW w:type="dxa" w:w="3249"/>
          </w:tcPr>
          <w:p>
            <w:pPr>
              <w:spacing w:after="0"/>
            </w:pPr>
            <w:r/>
            <w:r>
              <w:rPr>
                <w:sz w:val="20"/>
              </w:rPr>
              <w:t>Setzen → gewinnt</w:t>
            </w:r>
          </w:p>
        </w:tc>
      </w:tr>
      <w:tr>
        <w:trPr>
          <w:cantSplit/>
        </w:trPr>
        <w:tc>
          <w:tcPr>
            <w:tcW w:type="dxa" w:w="3249"/>
          </w:tcPr>
          <w:p>
            <w:pPr>
              <w:spacing w:after="0"/>
            </w:pPr>
            <w:r/>
            <w:r>
              <w:rPr>
                <w:sz w:val="20"/>
              </w:rPr>
              <w:t>im Funktionsplan</w:t>
            </w:r>
          </w:p>
        </w:tc>
        <w:tc>
          <w:tcPr>
            <w:tcW w:type="dxa" w:w="3249"/>
          </w:tcPr>
          <w:p>
            <w:pPr>
              <w:spacing w:after="0"/>
            </w:pPr>
            <w:r/>
            <w:r>
              <w:rPr>
                <w:sz w:val="20"/>
              </w:rPr>
              <w:t>R steht unten am Q</w:t>
            </w:r>
          </w:p>
        </w:tc>
        <w:tc>
          <w:tcPr>
            <w:tcW w:type="dxa" w:w="3249"/>
          </w:tcPr>
          <w:p>
            <w:pPr>
              <w:spacing w:after="0"/>
            </w:pPr>
            <w:r/>
            <w:r>
              <w:rPr>
                <w:sz w:val="20"/>
              </w:rPr>
              <w:t>S steht unten am Q</w:t>
            </w:r>
          </w:p>
        </w:tc>
      </w:tr>
    </w:tbl>
    <w:p>
      <w:pPr>
        <w:spacing w:after="80"/>
      </w:pPr>
    </w:p>
    <w:p>
      <w:pPr>
        <w:spacing w:after="80"/>
      </w:pPr>
      <w:r>
        <w:rPr>
          <w:sz w:val="22"/>
        </w:rPr>
        <w:t>In Strukturiertem Text sieht dasselbe so aus:</w:t>
      </w:r>
    </w:p>
    <w:p>
      <w:pPr>
        <w:spacing w:after="0"/>
        <w:ind w:left="283"/>
      </w:pPr>
      <w:r>
        <w:rPr>
          <w:rFonts w:ascii="Consolas" w:hAnsi="Consolas"/>
          <w:sz w:val="20"/>
        </w:rPr>
        <w:t>(* vorrangiges Ruecksetzen *)</w:t>
      </w:r>
    </w:p>
    <w:p>
      <w:pPr>
        <w:spacing w:after="0"/>
        <w:ind w:left="283"/>
      </w:pPr>
      <w:r>
        <w:rPr>
          <w:rFonts w:ascii="Consolas" w:hAnsi="Consolas"/>
          <w:sz w:val="20"/>
        </w:rPr>
        <w:t>IF E1 THEN A := TRUE;  END_IF;</w:t>
      </w:r>
    </w:p>
    <w:p>
      <w:pPr>
        <w:spacing w:after="0"/>
        <w:ind w:left="283"/>
      </w:pPr>
      <w:r>
        <w:rPr>
          <w:rFonts w:ascii="Consolas" w:hAnsi="Consolas"/>
          <w:sz w:val="20"/>
        </w:rPr>
        <w:t>IF E0 THEN A := FALSE; END_IF;</w:t>
      </w:r>
    </w:p>
    <w:p>
      <w:pPr>
        <w:spacing w:after="0"/>
        <w:ind w:left="283"/>
      </w:pPr>
      <w:r>
        <w:rPr>
          <w:rFonts w:ascii="Consolas" w:hAnsi="Consolas"/>
          <w:sz w:val="20"/>
        </w:rPr>
        <w:t xml:space="preserve"> </w:t>
      </w:r>
    </w:p>
    <w:p>
      <w:pPr>
        <w:spacing w:after="0"/>
        <w:ind w:left="283"/>
      </w:pPr>
      <w:r>
        <w:rPr>
          <w:rFonts w:ascii="Consolas" w:hAnsi="Consolas"/>
          <w:sz w:val="20"/>
        </w:rPr>
        <w:t>(* vorrangiges Setzen *)</w:t>
      </w:r>
    </w:p>
    <w:p>
      <w:pPr>
        <w:spacing w:after="0"/>
        <w:ind w:left="283"/>
      </w:pPr>
      <w:r>
        <w:rPr>
          <w:rFonts w:ascii="Consolas" w:hAnsi="Consolas"/>
          <w:sz w:val="20"/>
        </w:rPr>
        <w:t>IF E0 THEN A := FALSE; END_IF;</w:t>
      </w:r>
    </w:p>
    <w:p>
      <w:pPr>
        <w:spacing w:after="0"/>
        <w:ind w:left="283"/>
      </w:pPr>
      <w:r>
        <w:rPr>
          <w:rFonts w:ascii="Consolas" w:hAnsi="Consolas"/>
          <w:sz w:val="20"/>
        </w:rPr>
        <w:t>IF E1 THEN A := TRUE;  END_IF;</w:t>
      </w:r>
    </w:p>
    <w:p>
      <w:pPr>
        <w:spacing w:after="80"/>
      </w:pPr>
    </w:p>
    <w:p>
      <w:pPr>
        <w:spacing w:before="120" w:after="120"/>
        <w:ind w:left="240"/>
        <w:shd w:val="clear" w:fill="EEF2F7"/>
        <w:pBdr>
          <w:left w:val="single" w:sz="18" w:space="6" w:color="1F3B57"/>
        </w:pBdr>
      </w:pPr>
      <w:r>
        <w:rPr>
          <w:b/>
          <w:sz w:val="22"/>
        </w:rPr>
        <w:t>Lesehilfe für den Funktionsplan:</w:t>
      </w:r>
      <w:r>
        <w:rPr>
          <w:sz w:val="22"/>
        </w:rPr>
        <w:t xml:space="preserve"> Welcher Eingang </w:t>
      </w:r>
      <w:r>
        <w:rPr>
          <w:b/>
          <w:sz w:val="22"/>
        </w:rPr>
        <w:t>unten am Q</w:t>
      </w:r>
      <w:r>
        <w:rPr>
          <w:sz w:val="22"/>
        </w:rPr>
        <w:t xml:space="preserve"> steht, ist der dominante. Das ist schneller erkannt als der Bausteinname.</w:t>
      </w:r>
    </w:p>
    <w:p>
      <w:pPr>
        <w:spacing w:after="80"/>
      </w:pPr>
      <w:r>
        <w:rPr>
          <w:sz w:val="22"/>
        </w:rPr>
        <w:t xml:space="preserve">In der Sicherheitstechnik ist fast immer </w:t>
      </w:r>
      <w:r>
        <w:rPr>
          <w:b/>
          <w:sz w:val="22"/>
        </w:rPr>
        <w:t>rücksetzdominant</w:t>
      </w:r>
      <w:r>
        <w:rPr>
          <w:sz w:val="22"/>
        </w:rPr>
        <w:t xml:space="preserve"> gefordert: Ein gleichzeitiges AUS muss gewinnen.</w:t>
      </w:r>
    </w:p>
    <w:p>
      <w:pPr>
        <w:spacing w:after="80"/>
      </w:pPr>
      <w:r>
        <w:rPr>
          <w:sz w:val="22"/>
        </w:rPr>
        <w:t xml:space="preserve">Für den systematischen Programmentwurf mit mehreren Speichern empfiehlt Handout 4 die </w:t>
      </w:r>
      <w:r>
        <w:rPr>
          <w:b/>
          <w:sz w:val="22"/>
        </w:rPr>
        <w:t>RS-Tabelle</w:t>
      </w:r>
      <w:r>
        <w:rPr>
          <w:sz w:val="22"/>
        </w:rPr>
        <w:t>: Man betrachtet Ausgangsvariablen (Schütze, Hilfsschütze) als Speicher und trägt je Speicher Setz- und Rücksetzbedingung ein.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Speicherglied</w:t>
            </w:r>
          </w:p>
        </w:tc>
        <w:tc>
          <w:tcPr>
            <w:tcW w:type="dxa" w:w="3249"/>
            <w:shd w:val="clear" w:fill="EEF2F7"/>
          </w:tcPr>
          <w:p>
            <w:pPr>
              <w:spacing w:after="0"/>
            </w:pPr>
            <w:r>
              <w:rPr>
                <w:b/>
              </w:rPr>
            </w:r>
            <w:r>
              <w:rPr>
                <w:b/>
                <w:sz w:val="20"/>
              </w:rPr>
              <w:t>Setzbedingung</w:t>
            </w:r>
          </w:p>
        </w:tc>
        <w:tc>
          <w:tcPr>
            <w:tcW w:type="dxa" w:w="3249"/>
            <w:shd w:val="clear" w:fill="EEF2F7"/>
          </w:tcPr>
          <w:p>
            <w:pPr>
              <w:spacing w:after="0"/>
            </w:pPr>
            <w:r>
              <w:rPr>
                <w:b/>
              </w:rPr>
            </w:r>
            <w:r>
              <w:rPr>
                <w:b/>
                <w:sz w:val="20"/>
              </w:rPr>
              <w:t>Rücksetzbedingung</w:t>
            </w:r>
          </w:p>
        </w:tc>
      </w:tr>
      <w:tr>
        <w:trPr>
          <w:cantSplit/>
        </w:trPr>
        <w:tc>
          <w:tcPr>
            <w:tcW w:type="dxa" w:w="3249"/>
          </w:tcPr>
          <w:p>
            <w:pPr>
              <w:spacing w:after="0"/>
            </w:pPr>
            <w:r/>
            <w:r>
              <w:rPr>
                <w:sz w:val="20"/>
              </w:rPr>
              <w:t>Q1</w:t>
            </w:r>
          </w:p>
        </w:tc>
        <w:tc>
          <w:tcPr>
            <w:tcW w:type="dxa" w:w="3249"/>
          </w:tcPr>
          <w:p>
            <w:pPr>
              <w:spacing w:after="0"/>
            </w:pPr>
            <w:r/>
            <w:r>
              <w:rPr>
                <w:sz w:val="20"/>
              </w:rPr>
              <w:t>K1 ∧ Q2 …</w:t>
            </w:r>
          </w:p>
        </w:tc>
        <w:tc>
          <w:tcPr>
            <w:tcW w:type="dxa" w:w="3249"/>
          </w:tcPr>
          <w:p>
            <w:pPr>
              <w:spacing w:after="0"/>
            </w:pPr>
            <w:r/>
            <w:r>
              <w:rPr>
                <w:sz w:val="20"/>
              </w:rPr>
              <w:t>B1 ∨ B2 …</w:t>
            </w:r>
          </w:p>
        </w:tc>
      </w:tr>
      <w:tr>
        <w:trPr>
          <w:cantSplit/>
        </w:trPr>
        <w:tc>
          <w:tcPr>
            <w:tcW w:type="dxa" w:w="3249"/>
          </w:tcPr>
          <w:p>
            <w:pPr>
              <w:spacing w:after="0"/>
            </w:pPr>
            <w:r/>
            <w:r>
              <w:rPr>
                <w:sz w:val="20"/>
              </w:rPr>
              <w:t>K1</w:t>
            </w:r>
          </w:p>
        </w:tc>
        <w:tc>
          <w:tcPr>
            <w:tcW w:type="dxa" w:w="3249"/>
          </w:tcPr>
          <w:p>
            <w:pPr>
              <w:spacing w:after="0"/>
            </w:pPr>
            <w:r/>
            <w:r>
              <w:rPr>
                <w:sz w:val="20"/>
              </w:rPr>
              <w:t>K2 ∧ Q1 …</w:t>
            </w:r>
          </w:p>
        </w:tc>
        <w:tc>
          <w:tcPr>
            <w:tcW w:type="dxa" w:w="3249"/>
          </w:tcPr>
          <w:p>
            <w:pPr>
              <w:spacing w:after="0"/>
            </w:pPr>
            <w:r/>
            <w:r>
              <w:rPr>
                <w:sz w:val="20"/>
              </w:rPr>
              <w:t>B1 ∨ B2 …</w:t>
            </w:r>
          </w:p>
        </w:tc>
      </w:tr>
    </w:tbl>
    <w:p>
      <w:pPr>
        <w:spacing w:after="80"/>
      </w:pPr>
    </w:p>
    <w:p>
      <w:pPr>
        <w:spacing w:before="160" w:after="40"/>
      </w:pPr>
      <w:r>
        <w:rPr>
          <w:b/>
          <w:color w:val="1F3B57"/>
          <w:sz w:val="22"/>
        </w:rPr>
        <w:t>Zähler</w:t>
      </w:r>
    </w:p>
    <w:p>
      <w:pPr>
        <w:spacing w:after="80"/>
      </w:pPr>
      <w:r>
        <w:rPr>
          <w:sz w:val="22"/>
        </w:rPr>
        <w:t xml:space="preserve">Der Standardbaustein nach IEC 61131 ist </w:t>
      </w:r>
      <w:r>
        <w:rPr>
          <w:b/>
          <w:sz w:val="22"/>
        </w:rPr>
        <w:t>CTUD</w:t>
      </w:r>
      <w:r>
        <w:rPr>
          <w:sz w:val="22"/>
        </w:rPr>
        <w:t xml:space="preserve"> — count up/down. Er zählt bei steigender Flanke an CU aufwärts, an CD abwärts, wird über LOAD auf einen Wert PV gesetzt und über RESET genullt. Ausgänge signalisieren das Erreichen der Grenzen. Anwendungsbeispiel aus der Vorlesung: Parkhausanzeige.</w:t>
      </w:r>
    </w:p>
    <w:p>
      <w:pPr>
        <w:spacing w:before="160" w:after="40"/>
      </w:pPr>
      <w:r>
        <w:rPr>
          <w:b/>
          <w:color w:val="1F3B57"/>
          <w:sz w:val="22"/>
        </w:rPr>
        <w:t>Zeitglieder</w:t>
      </w:r>
    </w:p>
    <w:p>
      <w:pPr>
        <w:spacing w:after="80"/>
      </w:pPr>
      <w:r>
        <w:rPr>
          <w:b/>
          <w:sz w:val="22"/>
        </w:rPr>
        <w:t>TON</w:t>
      </w:r>
      <w:r>
        <w:rPr>
          <w:sz w:val="22"/>
        </w:rPr>
        <w:t xml:space="preserve"> ist die Einschaltverzögerung: Liegt IN für die Zeit PT durchgehend an, wird Q wahr. Fällt IN vorher ab, beginnt die Zeit von vorn. </w:t>
      </w:r>
      <w:r>
        <w:rPr>
          <w:b/>
          <w:sz w:val="22"/>
        </w:rPr>
        <w:t>TOF</w:t>
      </w:r>
      <w:r>
        <w:rPr>
          <w:sz w:val="22"/>
        </w:rPr>
        <w:t xml:space="preserve"> ist die Ausschaltverzögerung, </w:t>
      </w:r>
      <w:r>
        <w:rPr>
          <w:b/>
          <w:sz w:val="22"/>
        </w:rPr>
        <w:t>TP</w:t>
      </w:r>
      <w:r>
        <w:rPr>
          <w:sz w:val="22"/>
        </w:rPr>
        <w:t xml:space="preserve"> der Impuls fester Länge.</w:t>
      </w:r>
    </w:p>
    <w:p>
      <w:pPr>
        <w:spacing w:before="160" w:after="40"/>
      </w:pPr>
      <w:r>
        <w:rPr>
          <w:b/>
          <w:color w:val="1F3B57"/>
          <w:sz w:val="22"/>
        </w:rPr>
        <w:t>Flankenauswertung</w:t>
      </w:r>
    </w:p>
    <w:p>
      <w:pPr>
        <w:spacing w:after="80"/>
      </w:pPr>
      <w:r>
        <w:rPr>
          <w:sz w:val="22"/>
        </w:rPr>
        <w:t xml:space="preserve">Zur Flankenauswertung gehören zwei Operanden: ein </w:t>
      </w:r>
      <w:r>
        <w:rPr>
          <w:b/>
          <w:sz w:val="22"/>
        </w:rPr>
        <w:t>Flankenoperand F0</w:t>
      </w:r>
      <w:r>
        <w:rPr>
          <w:sz w:val="22"/>
        </w:rPr>
        <w:t xml:space="preserve">, der den veränderten Signalwert speichert, und ein </w:t>
      </w:r>
      <w:r>
        <w:rPr>
          <w:b/>
          <w:sz w:val="22"/>
        </w:rPr>
        <w:t>Impulsoperand I0</w:t>
      </w:r>
      <w:r>
        <w:rPr>
          <w:sz w:val="22"/>
        </w:rPr>
        <w:t xml:space="preserve">, der beim Auftreten der Flanke für die Dauer </w:t>
      </w:r>
      <w:r>
        <w:rPr>
          <w:b/>
          <w:sz w:val="22"/>
        </w:rPr>
        <w:t>eines Programmzyklus</w:t>
      </w:r>
      <w:r>
        <w:rPr>
          <w:sz w:val="22"/>
        </w:rPr>
        <w:t xml:space="preserve"> den Wert 1 führt.</w:t>
      </w:r>
    </w:p>
    <w:p>
      <w:pPr>
        <w:spacing w:after="80"/>
      </w:pPr>
      <w:r>
        <w:rPr>
          <w:sz w:val="22"/>
        </w:rPr>
        <w:t xml:space="preserve">In Codesys stehen dafür die Bausteine </w:t>
      </w:r>
      <w:r>
        <w:rPr>
          <w:b/>
          <w:sz w:val="22"/>
        </w:rPr>
        <w:t>R_TRIG</w:t>
      </w:r>
      <w:r>
        <w:rPr>
          <w:sz w:val="22"/>
        </w:rPr>
        <w:t xml:space="preserve"> (steigende Flanke, 0 → 1) und </w:t>
      </w:r>
      <w:r>
        <w:rPr>
          <w:b/>
          <w:sz w:val="22"/>
        </w:rPr>
        <w:t>F_TRIG</w:t>
      </w:r>
      <w:r>
        <w:rPr>
          <w:sz w:val="22"/>
        </w:rPr>
        <w:t xml:space="preserve"> (fallende Flanke) zur Verfügung.</w:t>
      </w:r>
    </w:p>
    <w:p>
      <w:pPr>
        <w:spacing w:after="80"/>
      </w:pPr>
      <w:r>
        <w:rPr>
          <w:sz w:val="22"/>
        </w:rPr>
        <w:t>Auf den Impulsoperanden kann verzichtet werden, wenn die Flankenauswertung nur an einer Stelle des Programms gebraucht wird — dann wird der Ausgang direkt verwendet, etwa zum Setzen eines SR-Speichers.</w:t>
      </w:r>
    </w:p>
    <w:p>
      <w:pPr>
        <w:spacing w:after="80"/>
      </w:pPr>
      <w:r>
        <w:rPr>
          <w:b/>
          <w:sz w:val="22"/>
        </w:rPr>
        <w:t>Fundstellen:</w:t>
      </w:r>
      <w:r>
        <w:rPr>
          <w:sz w:val="22"/>
        </w:rPr>
        <w:t xml:space="preserve"> Kap. 4.2 (22 S.), Handout 4, Handout Funktionsbausteine FUP.</w:t>
      </w:r>
    </w:p>
    <w:p>
      <w:r>
        <w:br w:type="page"/>
      </w:r>
    </w:p>
    <w:p>
      <w:pPr>
        <w:spacing w:before="200" w:after="80"/>
        <w:pBdr>
          <w:bottom w:val="single" w:sz="6" w:space="2" w:color="1F3B57"/>
        </w:pBdr>
      </w:pPr>
      <w:r>
        <w:rPr>
          <w:b/>
          <w:color w:val="1F3B57"/>
          <w:sz w:val="24"/>
        </w:rPr>
        <w:t>TEIL 7 — SPEICHERPROGRAMMIERBARE STEUERUNGEN</w:t>
      </w:r>
    </w:p>
    <w:p>
      <w:pPr>
        <w:spacing w:before="160" w:after="40"/>
      </w:pPr>
      <w:r>
        <w:rPr>
          <w:b/>
          <w:color w:val="1F3B57"/>
          <w:sz w:val="22"/>
        </w:rPr>
        <w:t>Aufgaben und Aufbau</w:t>
      </w:r>
    </w:p>
    <w:p>
      <w:pPr>
        <w:spacing w:after="80"/>
      </w:pPr>
      <w:r>
        <w:rPr>
          <w:sz w:val="22"/>
        </w:rPr>
        <w:t>Eine SPS (englisch PLC) ist ein digital programmiertes Gerät zur Steuerung oder Regelung einer Maschine oder Anlage. Typische Aufgaben:</w:t>
      </w:r>
    </w:p>
    <w:p>
      <w:pPr>
        <w:pStyle w:val="ListBullet"/>
        <w:spacing w:after="20"/>
      </w:pPr>
      <w:r>
        <w:rPr>
          <w:sz w:val="22"/>
        </w:rPr>
        <w:t>binäre Informationsverarbeitung: logische Funktionen, Speicherfunktionen, Zeitfunktionen, Zählfunktionen, Flankenerkennung</w:t>
      </w:r>
    </w:p>
    <w:p>
      <w:pPr>
        <w:pStyle w:val="ListBullet"/>
        <w:spacing w:after="20"/>
      </w:pPr>
      <w:r>
        <w:rPr>
          <w:sz w:val="22"/>
        </w:rPr>
        <w:t>analoge Informationsverarbeitung: Konditionierung (Verstärkung, Skalierung, Filterung), Selektion (Grenzwerte, Begrenzung, Maximumauswahl), Kombination, Transformation</w:t>
      </w:r>
    </w:p>
    <w:p>
      <w:pPr>
        <w:pStyle w:val="ListBullet"/>
        <w:spacing w:after="20"/>
      </w:pPr>
      <w:r>
        <w:rPr>
          <w:sz w:val="22"/>
        </w:rPr>
        <w:t>Steuern im engeren Sinne, Messen, Stellen, Regeln</w:t>
      </w:r>
    </w:p>
    <w:p>
      <w:pPr>
        <w:spacing w:after="80"/>
      </w:pPr>
      <w:r>
        <w:rPr>
          <w:sz w:val="22"/>
        </w:rPr>
        <w:t xml:space="preserve">Die CPU besteht aus </w:t>
      </w:r>
      <w:r>
        <w:rPr>
          <w:b/>
          <w:sz w:val="22"/>
        </w:rPr>
        <w:t>Steuerwerk</w:t>
      </w:r>
      <w:r>
        <w:rPr>
          <w:sz w:val="22"/>
        </w:rPr>
        <w:t xml:space="preserve"> (Befehlszähler, Befehlsregister, Befehlsdecoder, Operationssteuerung — arbeitet das Programm sequentiell ab) und </w:t>
      </w:r>
      <w:r>
        <w:rPr>
          <w:b/>
          <w:sz w:val="22"/>
        </w:rPr>
        <w:t>Rechenwerk</w:t>
      </w:r>
      <w:r>
        <w:rPr>
          <w:sz w:val="22"/>
        </w:rPr>
        <w:t xml:space="preserve"> (ALU, führt Bit-, Byte- und Wortoperationen aus). Dazu kommen </w:t>
      </w:r>
      <w:r>
        <w:rPr>
          <w:b/>
          <w:sz w:val="22"/>
        </w:rPr>
        <w:t>Arbeitsspeicher</w:t>
      </w:r>
      <w:r>
        <w:rPr>
          <w:sz w:val="22"/>
        </w:rPr>
        <w:t xml:space="preserve"> (Abarbeitung des Anwenderprogramms), </w:t>
      </w:r>
      <w:r>
        <w:rPr>
          <w:b/>
          <w:sz w:val="22"/>
        </w:rPr>
        <w:t>Ladespeicher</w:t>
      </w:r>
      <w:r>
        <w:rPr>
          <w:sz w:val="22"/>
        </w:rPr>
        <w:t xml:space="preserve"> (Code- und Datenbausteine, Hardwarekonfiguration) und </w:t>
      </w:r>
      <w:r>
        <w:rPr>
          <w:b/>
          <w:sz w:val="22"/>
        </w:rPr>
        <w:t>Systemspeicher</w:t>
      </w:r>
      <w:r>
        <w:rPr>
          <w:sz w:val="22"/>
        </w:rPr>
        <w:t xml:space="preserve"> (Operandenbereiche Merker, Zeiten, Zähler sowie die Prozessabbilder und Lokaldaten).</w:t>
      </w:r>
    </w:p>
    <w:p>
      <w:pPr>
        <w:spacing w:before="160" w:after="40"/>
      </w:pPr>
      <w:r>
        <w:rPr>
          <w:b/>
          <w:color w:val="1F3B57"/>
          <w:sz w:val="22"/>
        </w:rPr>
        <w:t>EVA-Prinzip und Zyklus</w:t>
      </w:r>
    </w:p>
    <w:p>
      <w:pPr>
        <w:spacing w:after="80"/>
      </w:pPr>
      <w:r>
        <w:rPr>
          <w:sz w:val="22"/>
        </w:rPr>
        <w:t xml:space="preserve">Eine SPS arbeitet nach dem </w:t>
      </w:r>
      <w:r>
        <w:rPr>
          <w:b/>
          <w:sz w:val="22"/>
        </w:rPr>
        <w:t>EVA-Prinzip</w:t>
      </w:r>
      <w:r>
        <w:rPr>
          <w:sz w:val="22"/>
        </w:rPr>
        <w:t>: Eingabe — Verarbeitung — Ausgabe.</w:t>
      </w:r>
    </w:p>
    <w:p>
      <w:pPr>
        <w:spacing w:after="80"/>
      </w:pPr>
      <w:r>
        <w:rPr>
          <w:sz w:val="22"/>
        </w:rPr>
        <w:t>Der Zyklus läuft in drei Phasen:</w:t>
      </w:r>
    </w:p>
    <w:p>
      <w:pPr>
        <w:pStyle w:val="ListNumber"/>
        <w:spacing w:after="20"/>
      </w:pPr>
      <w:r>
        <w:rPr>
          <w:b/>
          <w:sz w:val="22"/>
        </w:rPr>
        <w:t>Prozessabbild der Eingänge (PAE) erstellen</w:t>
      </w:r>
      <w:r>
        <w:rPr>
          <w:sz w:val="22"/>
        </w:rPr>
        <w:t xml:space="preserve"> — alle Eingänge werden einmalig eingelesen und eingefroren</w:t>
      </w:r>
    </w:p>
    <w:p>
      <w:pPr>
        <w:pStyle w:val="ListNumber"/>
        <w:spacing w:after="20"/>
      </w:pPr>
      <w:r>
        <w:rPr>
          <w:b/>
          <w:sz w:val="22"/>
        </w:rPr>
        <w:t>Anwenderprogramm abarbeiten</w:t>
      </w:r>
      <w:r>
        <w:rPr>
          <w:sz w:val="22"/>
        </w:rPr>
        <w:t xml:space="preserve"> — Anweisung für Anweisung, seriell</w:t>
      </w:r>
    </w:p>
    <w:p>
      <w:pPr>
        <w:pStyle w:val="ListNumber"/>
        <w:spacing w:after="20"/>
      </w:pPr>
      <w:r>
        <w:rPr>
          <w:b/>
          <w:sz w:val="22"/>
        </w:rPr>
        <w:t>Prozessabbild der Ausgänge (PAA) ausgeben</w:t>
      </w:r>
      <w:r>
        <w:rPr>
          <w:sz w:val="22"/>
        </w:rPr>
        <w:t xml:space="preserve"> — alle Ausgänge werden gesetzt</w:t>
      </w:r>
    </w:p>
    <w:p>
      <w:pPr>
        <w:spacing w:after="80"/>
      </w:pPr>
      <w:r>
        <w:rPr>
          <w:sz w:val="22"/>
        </w:rPr>
        <w:t xml:space="preserve">Die </w:t>
      </w:r>
      <w:r>
        <w:rPr>
          <w:b/>
          <w:sz w:val="22"/>
        </w:rPr>
        <w:t>Zykluszeit T_Z</w:t>
      </w:r>
      <w:r>
        <w:rPr>
          <w:sz w:val="22"/>
        </w:rPr>
        <w:t xml:space="preserve"> ist die Zeit für einen kompletten Durchlauf einschließlich aller Kommunikationsaufgaben. Sie hängt von der Anzahl der Anweisungen ab. Höherpriorisierte Tasks unterbrechen den Zyklus und verlängern ihn.</w:t>
      </w:r>
    </w:p>
    <w:p>
      <w:pPr>
        <w:spacing w:after="80"/>
      </w:pPr>
      <w:r>
        <w:rPr>
          <w:sz w:val="22"/>
        </w:rPr>
        <w:t xml:space="preserve">Die </w:t>
      </w:r>
      <w:r>
        <w:rPr>
          <w:b/>
          <w:sz w:val="22"/>
        </w:rPr>
        <w:t>Reaktionszeit</w:t>
      </w:r>
      <w:r>
        <w:rPr>
          <w:sz w:val="22"/>
        </w:rPr>
        <w:t xml:space="preserve"> ist die Zeitdauer zwischen der Änderung eines Eingangssignals und der Reaktion am Ausgang. Sie ist im ungünstigsten Fall deutlich länger als die Zykluszeit: Ändert sich ein Eingang kurz nach dem Einlesen, wird er erst im nächsten Zyklus erfasst und wirkt sich erst am Ende dieses Zyklus aus.</w:t>
      </w:r>
    </w:p>
    <w:p>
      <w:pPr>
        <w:spacing w:after="80"/>
      </w:pPr>
      <w:r>
        <w:rPr>
          <w:sz w:val="22"/>
        </w:rPr>
        <w:t>Echtzeitfähigkeit erreicht die SPS über eine geringe Zykluszeit.</w:t>
      </w:r>
    </w:p>
    <w:p>
      <w:pPr>
        <w:spacing w:before="160" w:after="40"/>
      </w:pPr>
      <w:r>
        <w:rPr>
          <w:b/>
          <w:color w:val="1F3B57"/>
          <w:sz w:val="22"/>
        </w:rPr>
        <w:t>Konsequenzen der zyklischen Bearbeitung</w:t>
      </w:r>
    </w:p>
    <w:p>
      <w:pPr>
        <w:spacing w:after="80"/>
      </w:pPr>
      <w:r>
        <w:rPr>
          <w:sz w:val="22"/>
        </w:rPr>
        <w:t>Vorteil: Die Rechenleistung wird immer genutzt, Zykluszeiten müssen nicht berechnet werden.</w:t>
      </w:r>
    </w:p>
    <w:p>
      <w:pPr>
        <w:spacing w:after="80"/>
      </w:pPr>
      <w:r>
        <w:rPr>
          <w:sz w:val="22"/>
        </w:rPr>
        <w:t>Nachteile, die in der Klausur gern abgefragt werden:</w:t>
      </w:r>
    </w:p>
    <w:p>
      <w:pPr>
        <w:pStyle w:val="ListBullet"/>
        <w:spacing w:after="20"/>
      </w:pPr>
      <w:r>
        <w:rPr>
          <w:sz w:val="22"/>
        </w:rPr>
        <w:t xml:space="preserve">Weil die Rechenzeit schwanken kann, ist das System streng genommen </w:t>
      </w:r>
      <w:r>
        <w:rPr>
          <w:b/>
          <w:sz w:val="22"/>
        </w:rPr>
        <w:t>nicht deterministisch</w:t>
      </w:r>
      <w:r>
        <w:rPr>
          <w:sz w:val="22"/>
        </w:rPr>
        <w:t>.</w:t>
      </w:r>
    </w:p>
    <w:p>
      <w:pPr>
        <w:pStyle w:val="ListBullet"/>
        <w:spacing w:after="20"/>
      </w:pPr>
      <w:r>
        <w:rPr>
          <w:sz w:val="22"/>
        </w:rPr>
        <w:t>Zeitkritische Programmteile werden durch Änderungen an ganz anderer Stelle beeinflusst.</w:t>
      </w:r>
    </w:p>
    <w:p>
      <w:pPr>
        <w:pStyle w:val="ListBullet"/>
        <w:spacing w:after="20"/>
      </w:pPr>
      <w:r>
        <w:rPr>
          <w:sz w:val="22"/>
        </w:rPr>
        <w:t>Das Programm rechnet grundsätzlich mit Werten aus dem Prozessabbild — andernfalls könnten Eingangssignale innerhalb eines Zyklus mit unterschiedlichen Werten eingehen.</w:t>
      </w:r>
    </w:p>
    <w:p>
      <w:pPr>
        <w:pStyle w:val="ListBullet"/>
        <w:spacing w:after="20"/>
      </w:pPr>
      <w:r>
        <w:rPr>
          <w:b/>
          <w:sz w:val="22"/>
        </w:rPr>
        <w:t>Mehrfachzuweisungen führen immer zu Programmfehlern:</w:t>
      </w:r>
      <w:r>
        <w:rPr>
          <w:sz w:val="22"/>
        </w:rPr>
        <w:t xml:space="preserve"> Wird ein Ausgang mehrfach geschrieben, überschreibt der spätere Wert den früheren im PAA.</w:t>
      </w:r>
    </w:p>
    <w:p>
      <w:pPr>
        <w:spacing w:before="160" w:after="40"/>
      </w:pPr>
      <w:r>
        <w:rPr>
          <w:b/>
          <w:color w:val="1F3B57"/>
          <w:sz w:val="22"/>
        </w:rPr>
        <w:t>Programmorganisationseinheiten</w:t>
      </w:r>
    </w:p>
    <w:p>
      <w:pPr>
        <w:spacing w:after="80"/>
      </w:pPr>
      <w:r>
        <w:rPr>
          <w:sz w:val="22"/>
        </w:rPr>
        <w:t>Nach DIN EN 61131-3:</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POU</w:t>
            </w:r>
          </w:p>
        </w:tc>
        <w:tc>
          <w:tcPr>
            <w:tcW w:type="dxa" w:w="4873"/>
            <w:shd w:val="clear" w:fill="EEF2F7"/>
          </w:tcPr>
          <w:p>
            <w:pPr>
              <w:spacing w:after="0"/>
            </w:pPr>
            <w:r>
              <w:rPr>
                <w:b/>
              </w:rPr>
            </w:r>
            <w:r>
              <w:rPr>
                <w:b/>
                <w:sz w:val="20"/>
              </w:rPr>
              <w:t>Eigenschaft</w:t>
            </w:r>
          </w:p>
        </w:tc>
      </w:tr>
      <w:tr>
        <w:trPr>
          <w:cantSplit/>
        </w:trPr>
        <w:tc>
          <w:tcPr>
            <w:tcW w:type="dxa" w:w="4873"/>
          </w:tcPr>
          <w:p>
            <w:pPr>
              <w:spacing w:after="0"/>
            </w:pPr>
            <w:r/>
            <w:r>
              <w:rPr>
                <w:sz w:val="20"/>
              </w:rPr>
              <w:t>Programm (PLC_PRG)</w:t>
            </w:r>
          </w:p>
        </w:tc>
        <w:tc>
          <w:tcPr>
            <w:tcW w:type="dxa" w:w="4873"/>
          </w:tcPr>
          <w:p>
            <w:pPr>
              <w:spacing w:after="0"/>
            </w:pPr>
            <w:r/>
            <w:r>
              <w:rPr>
                <w:sz w:val="20"/>
              </w:rPr>
              <w:t>Zyklusbaustein, Hauptprogramm</w:t>
            </w:r>
          </w:p>
        </w:tc>
      </w:tr>
      <w:tr>
        <w:trPr>
          <w:cantSplit/>
        </w:trPr>
        <w:tc>
          <w:tcPr>
            <w:tcW w:type="dxa" w:w="4873"/>
          </w:tcPr>
          <w:p>
            <w:pPr>
              <w:spacing w:after="0"/>
            </w:pPr>
            <w:r/>
            <w:r>
              <w:rPr>
                <w:sz w:val="20"/>
              </w:rPr>
              <w:t>Funktionsbaustein FB</w:t>
            </w:r>
          </w:p>
        </w:tc>
        <w:tc>
          <w:tcPr>
            <w:tcW w:type="dxa" w:w="4873"/>
          </w:tcPr>
          <w:p>
            <w:pPr>
              <w:spacing w:after="0"/>
            </w:pPr>
            <w:r/>
            <w:r>
              <w:rPr>
                <w:sz w:val="20"/>
              </w:rPr>
              <w:t xml:space="preserve">parametrierbar, </w:t>
            </w:r>
            <w:r>
              <w:rPr>
                <w:b/>
                <w:sz w:val="20"/>
              </w:rPr>
              <w:t>mit</w:t>
            </w:r>
            <w:r>
              <w:rPr>
                <w:sz w:val="20"/>
              </w:rPr>
              <w:t xml:space="preserve"> Speicher</w:t>
            </w:r>
          </w:p>
        </w:tc>
      </w:tr>
      <w:tr>
        <w:trPr>
          <w:cantSplit/>
        </w:trPr>
        <w:tc>
          <w:tcPr>
            <w:tcW w:type="dxa" w:w="4873"/>
          </w:tcPr>
          <w:p>
            <w:pPr>
              <w:spacing w:after="0"/>
            </w:pPr>
            <w:r/>
            <w:r>
              <w:rPr>
                <w:sz w:val="20"/>
              </w:rPr>
              <w:t>Funktion FC</w:t>
            </w:r>
          </w:p>
        </w:tc>
        <w:tc>
          <w:tcPr>
            <w:tcW w:type="dxa" w:w="4873"/>
          </w:tcPr>
          <w:p>
            <w:pPr>
              <w:spacing w:after="0"/>
            </w:pPr>
            <w:r/>
            <w:r>
              <w:rPr>
                <w:sz w:val="20"/>
              </w:rPr>
              <w:t xml:space="preserve">parametrierbar, </w:t>
            </w:r>
            <w:r>
              <w:rPr>
                <w:b/>
                <w:sz w:val="20"/>
              </w:rPr>
              <w:t>ohne</w:t>
            </w:r>
            <w:r>
              <w:rPr>
                <w:sz w:val="20"/>
              </w:rPr>
              <w:t xml:space="preserve"> Speicher</w:t>
            </w:r>
          </w:p>
        </w:tc>
      </w:tr>
    </w:tbl>
    <w:p>
      <w:pPr>
        <w:spacing w:after="80"/>
      </w:pPr>
    </w:p>
    <w:p>
      <w:pPr>
        <w:spacing w:before="160" w:after="40"/>
      </w:pPr>
      <w:r>
        <w:rPr>
          <w:b/>
          <w:color w:val="1F3B57"/>
          <w:sz w:val="22"/>
        </w:rPr>
        <w:t>Die fünf Programmiersprachen</w:t>
      </w:r>
    </w:p>
    <w:tbl>
      <w:tblPr>
        <w:tblStyle w:val="TableGrid"/>
        <w:tblW w:type="auto" w:w="0"/>
        <w:tblLayout w:type="autofit"/>
        <w:tblLook w:firstColumn="1" w:firstRow="1" w:lastColumn="0" w:lastRow="0" w:noHBand="0" w:noVBand="1" w:val="04A0"/>
      </w:tblPr>
      <w:tblGrid>
        <w:gridCol w:w="2436"/>
        <w:gridCol w:w="2436"/>
        <w:gridCol w:w="2436"/>
        <w:gridCol w:w="2436"/>
      </w:tblGrid>
      <w:tr>
        <w:trPr>
          <w:cantSplit/>
        </w:trPr>
        <w:tc>
          <w:tcPr>
            <w:tcW w:type="dxa" w:w="2436"/>
            <w:shd w:val="clear" w:fill="EEF2F7"/>
          </w:tcPr>
          <w:p>
            <w:pPr>
              <w:spacing w:after="0"/>
            </w:pPr>
            <w:r>
              <w:rPr>
                <w:b/>
              </w:rPr>
            </w:r>
            <w:r>
              <w:rPr>
                <w:b/>
                <w:sz w:val="20"/>
              </w:rPr>
              <w:t>Kürzel</w:t>
            </w:r>
          </w:p>
        </w:tc>
        <w:tc>
          <w:tcPr>
            <w:tcW w:type="dxa" w:w="2436"/>
            <w:shd w:val="clear" w:fill="EEF2F7"/>
          </w:tcPr>
          <w:p>
            <w:pPr>
              <w:spacing w:after="0"/>
            </w:pPr>
            <w:r>
              <w:rPr>
                <w:b/>
              </w:rPr>
            </w:r>
            <w:r>
              <w:rPr>
                <w:b/>
                <w:sz w:val="20"/>
              </w:rPr>
              <w:t>Name</w:t>
            </w:r>
          </w:p>
        </w:tc>
        <w:tc>
          <w:tcPr>
            <w:tcW w:type="dxa" w:w="2436"/>
            <w:shd w:val="clear" w:fill="EEF2F7"/>
          </w:tcPr>
          <w:p>
            <w:pPr>
              <w:spacing w:after="0"/>
            </w:pPr>
            <w:r>
              <w:rPr>
                <w:b/>
              </w:rPr>
            </w:r>
            <w:r>
              <w:rPr>
                <w:b/>
                <w:sz w:val="20"/>
              </w:rPr>
              <w:t>Bezug</w:t>
            </w:r>
          </w:p>
        </w:tc>
        <w:tc>
          <w:tcPr>
            <w:tcW w:type="dxa" w:w="2436"/>
            <w:shd w:val="clear" w:fill="EEF2F7"/>
          </w:tcPr>
          <w:p>
            <w:pPr>
              <w:spacing w:after="0"/>
            </w:pPr>
            <w:r>
              <w:rPr>
                <w:b/>
              </w:rPr>
            </w:r>
            <w:r>
              <w:rPr>
                <w:b/>
                <w:sz w:val="20"/>
              </w:rPr>
              <w:t>Zielstellung</w:t>
            </w:r>
          </w:p>
        </w:tc>
      </w:tr>
      <w:tr>
        <w:trPr>
          <w:cantSplit/>
        </w:trPr>
        <w:tc>
          <w:tcPr>
            <w:tcW w:type="dxa" w:w="2436"/>
          </w:tcPr>
          <w:p>
            <w:pPr>
              <w:spacing w:after="0"/>
            </w:pPr>
            <w:r/>
            <w:r>
              <w:rPr>
                <w:sz w:val="20"/>
              </w:rPr>
              <w:t>IL / AWL</w:t>
            </w:r>
          </w:p>
        </w:tc>
        <w:tc>
          <w:tcPr>
            <w:tcW w:type="dxa" w:w="2436"/>
          </w:tcPr>
          <w:p>
            <w:pPr>
              <w:spacing w:after="0"/>
            </w:pPr>
            <w:r/>
            <w:r>
              <w:rPr>
                <w:sz w:val="20"/>
              </w:rPr>
              <w:t>Anweisungsliste</w:t>
            </w:r>
          </w:p>
        </w:tc>
        <w:tc>
          <w:tcPr>
            <w:tcW w:type="dxa" w:w="2436"/>
          </w:tcPr>
          <w:p>
            <w:pPr>
              <w:spacing w:after="0"/>
            </w:pPr>
            <w:r/>
            <w:r>
              <w:rPr>
                <w:sz w:val="20"/>
              </w:rPr>
              <w:t>Assemblersprache</w:t>
            </w:r>
          </w:p>
        </w:tc>
        <w:tc>
          <w:tcPr>
            <w:tcW w:type="dxa" w:w="2436"/>
          </w:tcPr>
          <w:p>
            <w:pPr>
              <w:spacing w:after="0"/>
            </w:pPr>
            <w:r/>
            <w:r>
              <w:rPr>
                <w:sz w:val="20"/>
              </w:rPr>
              <w:t>laufzeit- und speicheroptimierte Programme</w:t>
            </w:r>
          </w:p>
        </w:tc>
      </w:tr>
      <w:tr>
        <w:trPr>
          <w:cantSplit/>
        </w:trPr>
        <w:tc>
          <w:tcPr>
            <w:tcW w:type="dxa" w:w="2436"/>
          </w:tcPr>
          <w:p>
            <w:pPr>
              <w:spacing w:after="0"/>
            </w:pPr>
            <w:r/>
            <w:r>
              <w:rPr>
                <w:sz w:val="20"/>
              </w:rPr>
              <w:t>LD / KOP</w:t>
            </w:r>
          </w:p>
        </w:tc>
        <w:tc>
          <w:tcPr>
            <w:tcW w:type="dxa" w:w="2436"/>
          </w:tcPr>
          <w:p>
            <w:pPr>
              <w:spacing w:after="0"/>
            </w:pPr>
            <w:r/>
            <w:r>
              <w:rPr>
                <w:sz w:val="20"/>
              </w:rPr>
              <w:t>Kontaktplan</w:t>
            </w:r>
          </w:p>
        </w:tc>
        <w:tc>
          <w:tcPr>
            <w:tcW w:type="dxa" w:w="2436"/>
          </w:tcPr>
          <w:p>
            <w:pPr>
              <w:spacing w:after="0"/>
            </w:pPr>
            <w:r/>
            <w:r>
              <w:rPr>
                <w:sz w:val="20"/>
              </w:rPr>
              <w:t>Stromlaufplan für Relaissteuerungen</w:t>
            </w:r>
          </w:p>
        </w:tc>
        <w:tc>
          <w:tcPr>
            <w:tcW w:type="dxa" w:w="2436"/>
          </w:tcPr>
          <w:p>
            <w:pPr>
              <w:spacing w:after="0"/>
            </w:pPr>
            <w:r/>
            <w:r>
              <w:rPr>
                <w:sz w:val="20"/>
              </w:rPr>
              <w:t>Verknüpfungssteuerungen</w:t>
            </w:r>
          </w:p>
        </w:tc>
      </w:tr>
      <w:tr>
        <w:trPr>
          <w:cantSplit/>
        </w:trPr>
        <w:tc>
          <w:tcPr>
            <w:tcW w:type="dxa" w:w="2436"/>
          </w:tcPr>
          <w:p>
            <w:pPr>
              <w:spacing w:after="0"/>
            </w:pPr>
            <w:r/>
            <w:r>
              <w:rPr>
                <w:sz w:val="20"/>
              </w:rPr>
              <w:t>FBD / FUP</w:t>
            </w:r>
          </w:p>
        </w:tc>
        <w:tc>
          <w:tcPr>
            <w:tcW w:type="dxa" w:w="2436"/>
          </w:tcPr>
          <w:p>
            <w:pPr>
              <w:spacing w:after="0"/>
            </w:pPr>
            <w:r/>
            <w:r>
              <w:rPr>
                <w:sz w:val="20"/>
              </w:rPr>
              <w:t>Funktionsbausteinsprache</w:t>
            </w:r>
          </w:p>
        </w:tc>
        <w:tc>
          <w:tcPr>
            <w:tcW w:type="dxa" w:w="2436"/>
          </w:tcPr>
          <w:p>
            <w:pPr>
              <w:spacing w:after="0"/>
            </w:pPr>
            <w:r/>
            <w:r>
              <w:rPr>
                <w:sz w:val="20"/>
              </w:rPr>
              <w:t>Logikplan</w:t>
            </w:r>
          </w:p>
        </w:tc>
        <w:tc>
          <w:tcPr>
            <w:tcW w:type="dxa" w:w="2436"/>
          </w:tcPr>
          <w:p>
            <w:pPr>
              <w:spacing w:after="0"/>
            </w:pPr>
            <w:r/>
            <w:r>
              <w:rPr>
                <w:sz w:val="20"/>
              </w:rPr>
              <w:t>komplexe Verarbeitungsstrukturen</w:t>
            </w:r>
          </w:p>
        </w:tc>
      </w:tr>
      <w:tr>
        <w:trPr>
          <w:cantSplit/>
        </w:trPr>
        <w:tc>
          <w:tcPr>
            <w:tcW w:type="dxa" w:w="2436"/>
          </w:tcPr>
          <w:p>
            <w:pPr>
              <w:spacing w:after="0"/>
            </w:pPr>
            <w:r/>
            <w:r>
              <w:rPr>
                <w:sz w:val="20"/>
              </w:rPr>
              <w:t>ST / SCL</w:t>
            </w:r>
          </w:p>
        </w:tc>
        <w:tc>
          <w:tcPr>
            <w:tcW w:type="dxa" w:w="2436"/>
          </w:tcPr>
          <w:p>
            <w:pPr>
              <w:spacing w:after="0"/>
            </w:pPr>
            <w:r/>
            <w:r>
              <w:rPr>
                <w:sz w:val="20"/>
              </w:rPr>
              <w:t>Strukturierter Text</w:t>
            </w:r>
          </w:p>
        </w:tc>
        <w:tc>
          <w:tcPr>
            <w:tcW w:type="dxa" w:w="2436"/>
          </w:tcPr>
          <w:p>
            <w:pPr>
              <w:spacing w:after="0"/>
            </w:pPr>
            <w:r/>
            <w:r>
              <w:rPr>
                <w:sz w:val="20"/>
              </w:rPr>
              <w:t>Hochsprache (Pascal-artig)</w:t>
            </w:r>
          </w:p>
        </w:tc>
        <w:tc>
          <w:tcPr>
            <w:tcW w:type="dxa" w:w="2436"/>
          </w:tcPr>
          <w:p>
            <w:pPr>
              <w:spacing w:after="0"/>
            </w:pPr>
            <w:r/>
            <w:r>
              <w:rPr>
                <w:sz w:val="20"/>
              </w:rPr>
              <w:t>Datenverarbeitungsaufgaben</w:t>
            </w:r>
          </w:p>
        </w:tc>
      </w:tr>
      <w:tr>
        <w:trPr>
          <w:cantSplit/>
        </w:trPr>
        <w:tc>
          <w:tcPr>
            <w:tcW w:type="dxa" w:w="2436"/>
          </w:tcPr>
          <w:p>
            <w:pPr>
              <w:spacing w:after="0"/>
            </w:pPr>
            <w:r/>
            <w:r>
              <w:rPr>
                <w:sz w:val="20"/>
              </w:rPr>
              <w:t>SFC / AS</w:t>
            </w:r>
          </w:p>
        </w:tc>
        <w:tc>
          <w:tcPr>
            <w:tcW w:type="dxa" w:w="2436"/>
          </w:tcPr>
          <w:p>
            <w:pPr>
              <w:spacing w:after="0"/>
            </w:pPr>
            <w:r/>
            <w:r>
              <w:rPr>
                <w:sz w:val="20"/>
              </w:rPr>
              <w:t>Ablaufsprache</w:t>
            </w:r>
          </w:p>
        </w:tc>
        <w:tc>
          <w:tcPr>
            <w:tcW w:type="dxa" w:w="2436"/>
          </w:tcPr>
          <w:p>
            <w:pPr>
              <w:spacing w:after="0"/>
            </w:pPr>
            <w:r/>
            <w:r>
              <w:rPr>
                <w:sz w:val="20"/>
              </w:rPr>
              <w:t>Funktionsplan nach DIN EN 60848</w:t>
            </w:r>
          </w:p>
        </w:tc>
        <w:tc>
          <w:tcPr>
            <w:tcW w:type="dxa" w:w="2436"/>
          </w:tcPr>
          <w:p>
            <w:pPr>
              <w:spacing w:after="0"/>
            </w:pPr>
            <w:r/>
            <w:r>
              <w:rPr>
                <w:sz w:val="20"/>
              </w:rPr>
              <w:t>sequentielle Vorgänge, Schrittketten</w:t>
            </w:r>
          </w:p>
        </w:tc>
      </w:tr>
    </w:tbl>
    <w:p>
      <w:pPr>
        <w:spacing w:after="80"/>
      </w:pPr>
    </w:p>
    <w:p>
      <w:pPr>
        <w:spacing w:after="80"/>
      </w:pPr>
      <w:r>
        <w:rPr>
          <w:sz w:val="22"/>
        </w:rPr>
        <w:t>Alle fünf sind in DIN EN 61131-3 genormt. Herstellerspezifisch kommen S7-HiGraph (Zustandsgraph) und CFC (Continuous Function Chart) hinzu.</w:t>
      </w:r>
    </w:p>
    <w:p>
      <w:pPr>
        <w:spacing w:after="80"/>
      </w:pPr>
      <w:r>
        <w:rPr>
          <w:b/>
          <w:sz w:val="22"/>
        </w:rPr>
        <w:t>Kontaktplan</w:t>
      </w:r>
      <w:r>
        <w:rPr>
          <w:sz w:val="22"/>
        </w:rPr>
        <w:t xml:space="preserve"> wird wie ein Stromlaufplan von links nach rechts gelesen: UND ist Reihenschaltung, ODER ist Parallelschaltung. Jeder Kontaktplan muss mit einer Zuweisung, einem Funktions- oder Bausteinaufruf abgeschlossen werden.</w:t>
      </w:r>
    </w:p>
    <w:p>
      <w:pPr>
        <w:spacing w:after="80"/>
      </w:pPr>
      <w:r>
        <w:rPr>
          <w:b/>
          <w:sz w:val="22"/>
        </w:rPr>
        <w:t>Strukturierter Text</w:t>
      </w:r>
      <w:r>
        <w:rPr>
          <w:sz w:val="22"/>
        </w:rPr>
        <w:t xml:space="preserve"> ist zeilenweise aufgebaut, Kommentare beginnen mit </w:t>
      </w:r>
      <w:r>
        <w:rPr>
          <w:rFonts w:ascii="Consolas" w:hAnsi="Consolas"/>
          <w:sz w:val="22"/>
        </w:rPr>
        <w:t>//</w:t>
      </w:r>
      <w:r>
        <w:rPr>
          <w:sz w:val="22"/>
        </w:rPr>
        <w:t>.</w:t>
      </w:r>
    </w:p>
    <w:p>
      <w:pPr>
        <w:spacing w:after="0"/>
        <w:ind w:left="283"/>
      </w:pPr>
      <w:r>
        <w:rPr>
          <w:rFonts w:ascii="Consolas" w:hAnsi="Consolas"/>
          <w:sz w:val="20"/>
        </w:rPr>
        <w:t>(* Wertzuweisung *)</w:t>
      </w:r>
    </w:p>
    <w:p>
      <w:pPr>
        <w:spacing w:after="0"/>
        <w:ind w:left="283"/>
      </w:pPr>
      <w:r>
        <w:rPr>
          <w:rFonts w:ascii="Consolas" w:hAnsi="Consolas"/>
          <w:sz w:val="20"/>
        </w:rPr>
        <w:t>A1.0 := E1.0 AND E1.1;   // Ergebnis der UND-Verknuepfung</w:t>
      </w:r>
    </w:p>
    <w:p>
      <w:pPr>
        <w:spacing w:after="0"/>
        <w:ind w:left="283"/>
      </w:pPr>
      <w:r>
        <w:rPr>
          <w:rFonts w:ascii="Consolas" w:hAnsi="Consolas"/>
          <w:sz w:val="20"/>
        </w:rPr>
        <w:t xml:space="preserve"> </w:t>
      </w:r>
    </w:p>
    <w:p>
      <w:pPr>
        <w:spacing w:after="0"/>
        <w:ind w:left="283"/>
      </w:pPr>
      <w:r>
        <w:rPr>
          <w:rFonts w:ascii="Consolas" w:hAnsi="Consolas"/>
          <w:sz w:val="20"/>
        </w:rPr>
        <w:t>(* Kontrollanweisung *)</w:t>
      </w:r>
    </w:p>
    <w:p>
      <w:pPr>
        <w:spacing w:after="0"/>
        <w:ind w:left="283"/>
      </w:pPr>
      <w:r>
        <w:rPr>
          <w:rFonts w:ascii="Consolas" w:hAnsi="Consolas"/>
          <w:sz w:val="20"/>
        </w:rPr>
        <w:t>IF Wert1 &lt;= Wert2 THEN</w:t>
      </w:r>
    </w:p>
    <w:p>
      <w:pPr>
        <w:spacing w:after="0"/>
        <w:ind w:left="283"/>
      </w:pPr>
      <w:r>
        <w:rPr>
          <w:rFonts w:ascii="Consolas" w:hAnsi="Consolas"/>
          <w:sz w:val="20"/>
        </w:rPr>
        <w:t xml:space="preserve">    A1.0 := TRUE;</w:t>
      </w:r>
    </w:p>
    <w:p>
      <w:pPr>
        <w:spacing w:after="0"/>
        <w:ind w:left="283"/>
      </w:pPr>
      <w:r>
        <w:rPr>
          <w:rFonts w:ascii="Consolas" w:hAnsi="Consolas"/>
          <w:sz w:val="20"/>
        </w:rPr>
        <w:t>END_IF;</w:t>
      </w:r>
    </w:p>
    <w:p>
      <w:pPr>
        <w:spacing w:after="80"/>
      </w:pPr>
    </w:p>
    <w:p>
      <w:pPr>
        <w:spacing w:before="160" w:after="40"/>
      </w:pPr>
      <w:r>
        <w:rPr>
          <w:b/>
          <w:color w:val="1F3B57"/>
          <w:sz w:val="22"/>
        </w:rPr>
        <w:t>Variablen mit festen Speicherbereichen</w:t>
      </w:r>
    </w:p>
    <w:p>
      <w:pPr>
        <w:spacing w:after="80"/>
      </w:pPr>
      <w:r>
        <w:rPr>
          <w:sz w:val="22"/>
        </w:rPr>
        <w:t>Der Systemspeicher ist in Operandenbereiche aufgeteilt: Eingänge E (I), Ausgänge A (Q), Merker M. Bei Siemens zusätzlich Datenbaustein DB sowie bei S7-300/400 Zeiten T und Zähler Z.</w:t>
      </w:r>
    </w:p>
    <w:p>
      <w:pPr>
        <w:spacing w:after="80"/>
      </w:pPr>
      <w:r>
        <w:rPr>
          <w:sz w:val="22"/>
        </w:rPr>
        <w:t>Die Adressierung nach IEC 61131-3 setzt sich zusammen aus Prozentzeichen, Präfix für den Speicherort, Präfix für die Größe und einer oder mehreren durch Punkte getrennten Zahlen.</w:t>
      </w:r>
    </w:p>
    <w:tbl>
      <w:tblPr>
        <w:tblStyle w:val="TableGrid"/>
        <w:tblW w:type="auto" w:w="0"/>
        <w:tblLayout w:type="autofit"/>
        <w:tblLook w:firstColumn="1" w:firstRow="1" w:lastColumn="0" w:lastRow="0" w:noHBand="0" w:noVBand="1" w:val="04A0"/>
      </w:tblPr>
      <w:tblGrid>
        <w:gridCol w:w="2436"/>
        <w:gridCol w:w="2436"/>
        <w:gridCol w:w="2436"/>
        <w:gridCol w:w="2436"/>
      </w:tblGrid>
      <w:tr>
        <w:trPr>
          <w:cantSplit/>
        </w:trPr>
        <w:tc>
          <w:tcPr>
            <w:tcW w:type="dxa" w:w="2436"/>
            <w:shd w:val="clear" w:fill="EEF2F7"/>
          </w:tcPr>
          <w:p>
            <w:pPr>
              <w:spacing w:after="0"/>
            </w:pPr>
            <w:r>
              <w:rPr>
                <w:b/>
              </w:rPr>
            </w:r>
            <w:r>
              <w:rPr>
                <w:b/>
                <w:sz w:val="20"/>
              </w:rPr>
              <w:t>Präfix Speicherort</w:t>
            </w:r>
          </w:p>
        </w:tc>
        <w:tc>
          <w:tcPr>
            <w:tcW w:type="dxa" w:w="2436"/>
            <w:shd w:val="clear" w:fill="EEF2F7"/>
          </w:tcPr>
          <w:p>
            <w:pPr>
              <w:spacing w:after="0"/>
            </w:pPr>
            <w:r>
              <w:rPr>
                <w:b/>
              </w:rPr>
            </w:r>
          </w:p>
        </w:tc>
        <w:tc>
          <w:tcPr>
            <w:tcW w:type="dxa" w:w="2436"/>
            <w:shd w:val="clear" w:fill="EEF2F7"/>
          </w:tcPr>
          <w:p>
            <w:pPr>
              <w:spacing w:after="0"/>
            </w:pPr>
            <w:r>
              <w:rPr>
                <w:b/>
              </w:rPr>
            </w:r>
            <w:r>
              <w:rPr>
                <w:b/>
                <w:sz w:val="20"/>
              </w:rPr>
              <w:t>Präfix Größe</w:t>
            </w:r>
          </w:p>
        </w:tc>
        <w:tc>
          <w:tcPr>
            <w:tcW w:type="dxa" w:w="2436"/>
            <w:shd w:val="clear" w:fill="EEF2F7"/>
          </w:tcPr>
          <w:p>
            <w:pPr>
              <w:spacing w:after="0"/>
            </w:pPr>
            <w:r>
              <w:rPr>
                <w:b/>
              </w:rPr>
            </w:r>
          </w:p>
        </w:tc>
      </w:tr>
      <w:tr>
        <w:trPr>
          <w:cantSplit/>
        </w:trPr>
        <w:tc>
          <w:tcPr>
            <w:tcW w:type="dxa" w:w="2436"/>
          </w:tcPr>
          <w:p>
            <w:pPr>
              <w:spacing w:after="0"/>
            </w:pPr>
            <w:r/>
            <w:r>
              <w:rPr>
                <w:sz w:val="20"/>
              </w:rPr>
              <w:t>I (E)</w:t>
            </w:r>
          </w:p>
        </w:tc>
        <w:tc>
          <w:tcPr>
            <w:tcW w:type="dxa" w:w="2436"/>
          </w:tcPr>
          <w:p>
            <w:pPr>
              <w:spacing w:after="0"/>
            </w:pPr>
            <w:r/>
            <w:r>
              <w:rPr>
                <w:sz w:val="20"/>
              </w:rPr>
              <w:t>Eingang</w:t>
            </w:r>
          </w:p>
        </w:tc>
        <w:tc>
          <w:tcPr>
            <w:tcW w:type="dxa" w:w="2436"/>
          </w:tcPr>
          <w:p>
            <w:pPr>
              <w:spacing w:after="0"/>
            </w:pPr>
            <w:r/>
            <w:r>
              <w:rPr>
                <w:sz w:val="20"/>
              </w:rPr>
              <w:t>X</w:t>
            </w:r>
          </w:p>
        </w:tc>
        <w:tc>
          <w:tcPr>
            <w:tcW w:type="dxa" w:w="2436"/>
          </w:tcPr>
          <w:p>
            <w:pPr>
              <w:spacing w:after="0"/>
            </w:pPr>
            <w:r/>
            <w:r>
              <w:rPr>
                <w:sz w:val="20"/>
              </w:rPr>
              <w:t>Bit</w:t>
            </w:r>
          </w:p>
        </w:tc>
      </w:tr>
      <w:tr>
        <w:trPr>
          <w:cantSplit/>
        </w:trPr>
        <w:tc>
          <w:tcPr>
            <w:tcW w:type="dxa" w:w="2436"/>
          </w:tcPr>
          <w:p>
            <w:pPr>
              <w:spacing w:after="0"/>
            </w:pPr>
            <w:r/>
            <w:r>
              <w:rPr>
                <w:sz w:val="20"/>
              </w:rPr>
              <w:t>Q (A)</w:t>
            </w:r>
          </w:p>
        </w:tc>
        <w:tc>
          <w:tcPr>
            <w:tcW w:type="dxa" w:w="2436"/>
          </w:tcPr>
          <w:p>
            <w:pPr>
              <w:spacing w:after="0"/>
            </w:pPr>
            <w:r/>
            <w:r>
              <w:rPr>
                <w:sz w:val="20"/>
              </w:rPr>
              <w:t>Ausgang</w:t>
            </w:r>
          </w:p>
        </w:tc>
        <w:tc>
          <w:tcPr>
            <w:tcW w:type="dxa" w:w="2436"/>
          </w:tcPr>
          <w:p>
            <w:pPr>
              <w:spacing w:after="0"/>
            </w:pPr>
            <w:r/>
            <w:r>
              <w:rPr>
                <w:sz w:val="20"/>
              </w:rPr>
              <w:t>B</w:t>
            </w:r>
          </w:p>
        </w:tc>
        <w:tc>
          <w:tcPr>
            <w:tcW w:type="dxa" w:w="2436"/>
          </w:tcPr>
          <w:p>
            <w:pPr>
              <w:spacing w:after="0"/>
            </w:pPr>
            <w:r/>
            <w:r>
              <w:rPr>
                <w:sz w:val="20"/>
              </w:rPr>
              <w:t>Byte</w:t>
            </w:r>
          </w:p>
        </w:tc>
      </w:tr>
      <w:tr>
        <w:trPr>
          <w:cantSplit/>
        </w:trPr>
        <w:tc>
          <w:tcPr>
            <w:tcW w:type="dxa" w:w="2436"/>
          </w:tcPr>
          <w:p>
            <w:pPr>
              <w:spacing w:after="0"/>
            </w:pPr>
            <w:r/>
            <w:r>
              <w:rPr>
                <w:sz w:val="20"/>
              </w:rPr>
              <w:t>M</w:t>
            </w:r>
          </w:p>
        </w:tc>
        <w:tc>
          <w:tcPr>
            <w:tcW w:type="dxa" w:w="2436"/>
          </w:tcPr>
          <w:p>
            <w:pPr>
              <w:spacing w:after="0"/>
            </w:pPr>
            <w:r/>
            <w:r>
              <w:rPr>
                <w:sz w:val="20"/>
              </w:rPr>
              <w:t>Merker</w:t>
            </w:r>
          </w:p>
        </w:tc>
        <w:tc>
          <w:tcPr>
            <w:tcW w:type="dxa" w:w="2436"/>
          </w:tcPr>
          <w:p>
            <w:pPr>
              <w:spacing w:after="0"/>
            </w:pPr>
            <w:r/>
            <w:r>
              <w:rPr>
                <w:sz w:val="20"/>
              </w:rPr>
              <w:t>W</w:t>
            </w:r>
          </w:p>
        </w:tc>
        <w:tc>
          <w:tcPr>
            <w:tcW w:type="dxa" w:w="2436"/>
          </w:tcPr>
          <w:p>
            <w:pPr>
              <w:spacing w:after="0"/>
            </w:pPr>
            <w:r/>
            <w:r>
              <w:rPr>
                <w:sz w:val="20"/>
              </w:rPr>
              <w:t>Wort</w:t>
            </w:r>
          </w:p>
        </w:tc>
      </w:tr>
      <w:tr>
        <w:trPr>
          <w:cantSplit/>
        </w:trPr>
        <w:tc>
          <w:tcPr>
            <w:tcW w:type="dxa" w:w="2436"/>
          </w:tcPr>
          <w:p>
            <w:pPr>
              <w:spacing w:after="0"/>
            </w:pPr>
            <w:r/>
            <w:r>
              <w:rPr>
                <w:sz w:val="20"/>
              </w:rPr>
              <w:t>DB</w:t>
            </w:r>
          </w:p>
        </w:tc>
        <w:tc>
          <w:tcPr>
            <w:tcW w:type="dxa" w:w="2436"/>
          </w:tcPr>
          <w:p>
            <w:pPr>
              <w:spacing w:after="0"/>
            </w:pPr>
            <w:r/>
            <w:r>
              <w:rPr>
                <w:sz w:val="20"/>
              </w:rPr>
              <w:t>Datenbaustein</w:t>
            </w:r>
          </w:p>
        </w:tc>
        <w:tc>
          <w:tcPr>
            <w:tcW w:type="dxa" w:w="2436"/>
          </w:tcPr>
          <w:p>
            <w:pPr>
              <w:spacing w:after="0"/>
            </w:pPr>
            <w:r/>
            <w:r>
              <w:rPr>
                <w:sz w:val="20"/>
              </w:rPr>
              <w:t>D</w:t>
            </w:r>
          </w:p>
        </w:tc>
        <w:tc>
          <w:tcPr>
            <w:tcW w:type="dxa" w:w="2436"/>
          </w:tcPr>
          <w:p>
            <w:pPr>
              <w:spacing w:after="0"/>
            </w:pPr>
            <w:r/>
            <w:r>
              <w:rPr>
                <w:sz w:val="20"/>
              </w:rPr>
              <w:t>Doppelwort</w:t>
            </w:r>
          </w:p>
        </w:tc>
      </w:tr>
      <w:tr>
        <w:trPr>
          <w:cantSplit/>
        </w:trPr>
        <w:tc>
          <w:tcPr>
            <w:tcW w:type="dxa" w:w="2436"/>
          </w:tcPr>
          <w:p>
            <w:pPr>
              <w:spacing w:after="0"/>
            </w:pPr>
            <w:r/>
            <w:r>
              <w:rPr>
                <w:sz w:val="20"/>
              </w:rPr>
              <w:t>T / Z</w:t>
            </w:r>
          </w:p>
        </w:tc>
        <w:tc>
          <w:tcPr>
            <w:tcW w:type="dxa" w:w="2436"/>
          </w:tcPr>
          <w:p>
            <w:pPr>
              <w:spacing w:after="0"/>
            </w:pPr>
            <w:r/>
            <w:r>
              <w:rPr>
                <w:sz w:val="20"/>
              </w:rPr>
              <w:t>Zeiten / Zähler</w:t>
            </w:r>
          </w:p>
        </w:tc>
        <w:tc>
          <w:tcPr>
            <w:tcW w:type="dxa" w:w="2436"/>
          </w:tcPr>
          <w:p>
            <w:pPr>
              <w:spacing w:after="0"/>
            </w:pPr>
            <w:r/>
            <w:r>
              <w:rPr>
                <w:sz w:val="20"/>
              </w:rPr>
              <w:t>L</w:t>
            </w:r>
          </w:p>
        </w:tc>
        <w:tc>
          <w:tcPr>
            <w:tcW w:type="dxa" w:w="2436"/>
          </w:tcPr>
          <w:p>
            <w:pPr>
              <w:spacing w:after="0"/>
            </w:pPr>
            <w:r/>
            <w:r>
              <w:rPr>
                <w:sz w:val="20"/>
              </w:rPr>
              <w:t>Langwort</w:t>
            </w:r>
          </w:p>
        </w:tc>
      </w:tr>
    </w:tbl>
    <w:p>
      <w:pPr>
        <w:spacing w:after="80"/>
      </w:pPr>
    </w:p>
    <w:p>
      <w:pPr>
        <w:spacing w:after="80"/>
      </w:pPr>
      <w:r>
        <w:rPr>
          <w:sz w:val="22"/>
        </w:rPr>
        <w:t xml:space="preserve">Beispiele: </w:t>
      </w:r>
      <w:r>
        <w:rPr>
          <w:rFonts w:ascii="Consolas" w:hAnsi="Consolas"/>
          <w:sz w:val="22"/>
        </w:rPr>
        <w:t>%IX136.1</w:t>
      </w:r>
      <w:r>
        <w:rPr>
          <w:sz w:val="22"/>
        </w:rPr>
        <w:t xml:space="preserve"> ist das Eingangsbit 136.1, </w:t>
      </w:r>
      <w:r>
        <w:rPr>
          <w:rFonts w:ascii="Consolas" w:hAnsi="Consolas"/>
          <w:sz w:val="22"/>
        </w:rPr>
        <w:t>%QW800</w:t>
      </w:r>
      <w:r>
        <w:rPr>
          <w:sz w:val="22"/>
        </w:rPr>
        <w:t xml:space="preserve"> das Ausgangswort 800, </w:t>
      </w:r>
      <w:r>
        <w:rPr>
          <w:rFonts w:ascii="Consolas" w:hAnsi="Consolas"/>
          <w:sz w:val="22"/>
        </w:rPr>
        <w:t>%MD10</w:t>
      </w:r>
      <w:r>
        <w:rPr>
          <w:sz w:val="22"/>
        </w:rPr>
        <w:t xml:space="preserve"> das Merker-Doppelwort 10.</w:t>
      </w:r>
    </w:p>
    <w:p>
      <w:pPr>
        <w:spacing w:before="160" w:after="40"/>
      </w:pPr>
      <w:r>
        <w:rPr>
          <w:b/>
          <w:color w:val="1F3B57"/>
          <w:sz w:val="22"/>
        </w:rPr>
        <w:t>IEC-Datentypen</w:t>
      </w:r>
    </w:p>
    <w:tbl>
      <w:tblPr>
        <w:tblStyle w:val="TableGrid"/>
        <w:tblW w:type="auto" w:w="0"/>
        <w:tblLayout w:type="autofit"/>
        <w:tblLook w:firstColumn="1" w:firstRow="1" w:lastColumn="0" w:lastRow="0" w:noHBand="0" w:noVBand="1" w:val="04A0"/>
      </w:tblPr>
      <w:tblGrid>
        <w:gridCol w:w="2436"/>
        <w:gridCol w:w="2436"/>
        <w:gridCol w:w="2436"/>
        <w:gridCol w:w="2436"/>
      </w:tblGrid>
      <w:tr>
        <w:trPr>
          <w:cantSplit/>
        </w:trPr>
        <w:tc>
          <w:tcPr>
            <w:tcW w:type="dxa" w:w="2436"/>
            <w:shd w:val="clear" w:fill="EEF2F7"/>
          </w:tcPr>
          <w:p>
            <w:pPr>
              <w:spacing w:after="0"/>
            </w:pPr>
            <w:r>
              <w:rPr>
                <w:b/>
              </w:rPr>
            </w:r>
            <w:r>
              <w:rPr>
                <w:b/>
                <w:sz w:val="20"/>
              </w:rPr>
              <w:t>Schlüsselwort</w:t>
            </w:r>
          </w:p>
        </w:tc>
        <w:tc>
          <w:tcPr>
            <w:tcW w:type="dxa" w:w="2436"/>
            <w:shd w:val="clear" w:fill="EEF2F7"/>
          </w:tcPr>
          <w:p>
            <w:pPr>
              <w:spacing w:after="0"/>
            </w:pPr>
            <w:r>
              <w:rPr>
                <w:b/>
              </w:rPr>
            </w:r>
            <w:r>
              <w:rPr>
                <w:b/>
                <w:sz w:val="20"/>
              </w:rPr>
              <w:t>Typ</w:t>
            </w:r>
          </w:p>
        </w:tc>
        <w:tc>
          <w:tcPr>
            <w:tcW w:type="dxa" w:w="2436"/>
            <w:shd w:val="clear" w:fill="EEF2F7"/>
          </w:tcPr>
          <w:p>
            <w:pPr>
              <w:spacing w:after="0"/>
            </w:pPr>
            <w:r>
              <w:rPr>
                <w:b/>
              </w:rPr>
            </w:r>
            <w:r>
              <w:rPr>
                <w:b/>
                <w:sz w:val="20"/>
              </w:rPr>
              <w:t>Größe</w:t>
            </w:r>
          </w:p>
        </w:tc>
        <w:tc>
          <w:tcPr>
            <w:tcW w:type="dxa" w:w="2436"/>
            <w:shd w:val="clear" w:fill="EEF2F7"/>
          </w:tcPr>
          <w:p>
            <w:pPr>
              <w:spacing w:after="0"/>
            </w:pPr>
            <w:r>
              <w:rPr>
                <w:b/>
              </w:rPr>
            </w:r>
            <w:r>
              <w:rPr>
                <w:b/>
                <w:sz w:val="20"/>
              </w:rPr>
              <w:t>Wertebereich</w:t>
            </w:r>
          </w:p>
        </w:tc>
      </w:tr>
      <w:tr>
        <w:trPr>
          <w:cantSplit/>
        </w:trPr>
        <w:tc>
          <w:tcPr>
            <w:tcW w:type="dxa" w:w="2436"/>
          </w:tcPr>
          <w:p>
            <w:pPr>
              <w:spacing w:after="0"/>
            </w:pPr>
            <w:r/>
            <w:r>
              <w:rPr>
                <w:sz w:val="20"/>
              </w:rPr>
              <w:t>BOOL</w:t>
            </w:r>
          </w:p>
        </w:tc>
        <w:tc>
          <w:tcPr>
            <w:tcW w:type="dxa" w:w="2436"/>
          </w:tcPr>
          <w:p>
            <w:pPr>
              <w:spacing w:after="0"/>
            </w:pPr>
            <w:r/>
            <w:r>
              <w:rPr>
                <w:sz w:val="20"/>
              </w:rPr>
              <w:t>Einzelbit</w:t>
            </w:r>
          </w:p>
        </w:tc>
        <w:tc>
          <w:tcPr>
            <w:tcW w:type="dxa" w:w="2436"/>
          </w:tcPr>
          <w:p>
            <w:pPr>
              <w:spacing w:after="0"/>
            </w:pPr>
            <w:r/>
            <w:r>
              <w:rPr>
                <w:sz w:val="20"/>
              </w:rPr>
              <w:t>1 Bit</w:t>
            </w:r>
          </w:p>
        </w:tc>
        <w:tc>
          <w:tcPr>
            <w:tcW w:type="dxa" w:w="2436"/>
          </w:tcPr>
          <w:p>
            <w:pPr>
              <w:spacing w:after="0"/>
            </w:pPr>
            <w:r/>
            <w:r>
              <w:rPr>
                <w:sz w:val="20"/>
              </w:rPr>
              <w:t>FALSE, TRUE</w:t>
            </w:r>
          </w:p>
        </w:tc>
      </w:tr>
      <w:tr>
        <w:trPr>
          <w:cantSplit/>
        </w:trPr>
        <w:tc>
          <w:tcPr>
            <w:tcW w:type="dxa" w:w="2436"/>
          </w:tcPr>
          <w:p>
            <w:pPr>
              <w:spacing w:after="0"/>
            </w:pPr>
            <w:r/>
            <w:r>
              <w:rPr>
                <w:sz w:val="20"/>
              </w:rPr>
              <w:t>BYTE</w:t>
            </w:r>
          </w:p>
        </w:tc>
        <w:tc>
          <w:tcPr>
            <w:tcW w:type="dxa" w:w="2436"/>
          </w:tcPr>
          <w:p>
            <w:pPr>
              <w:spacing w:after="0"/>
            </w:pPr>
            <w:r/>
            <w:r>
              <w:rPr>
                <w:sz w:val="20"/>
              </w:rPr>
              <w:t>Bitfolge</w:t>
            </w:r>
          </w:p>
        </w:tc>
        <w:tc>
          <w:tcPr>
            <w:tcW w:type="dxa" w:w="2436"/>
          </w:tcPr>
          <w:p>
            <w:pPr>
              <w:spacing w:after="0"/>
            </w:pPr>
            <w:r/>
            <w:r>
              <w:rPr>
                <w:sz w:val="20"/>
              </w:rPr>
              <w:t>8 Bit</w:t>
            </w:r>
          </w:p>
        </w:tc>
        <w:tc>
          <w:tcPr>
            <w:tcW w:type="dxa" w:w="2436"/>
          </w:tcPr>
          <w:p>
            <w:pPr>
              <w:spacing w:after="0"/>
            </w:pPr>
            <w:r/>
            <w:r>
              <w:rPr>
                <w:sz w:val="20"/>
              </w:rPr>
              <w:t>16#00 … FF</w:t>
            </w:r>
          </w:p>
        </w:tc>
      </w:tr>
      <w:tr>
        <w:trPr>
          <w:cantSplit/>
        </w:trPr>
        <w:tc>
          <w:tcPr>
            <w:tcW w:type="dxa" w:w="2436"/>
          </w:tcPr>
          <w:p>
            <w:pPr>
              <w:spacing w:after="0"/>
            </w:pPr>
            <w:r/>
            <w:r>
              <w:rPr>
                <w:sz w:val="20"/>
              </w:rPr>
              <w:t>WORD</w:t>
            </w:r>
          </w:p>
        </w:tc>
        <w:tc>
          <w:tcPr>
            <w:tcW w:type="dxa" w:w="2436"/>
          </w:tcPr>
          <w:p>
            <w:pPr>
              <w:spacing w:after="0"/>
            </w:pPr>
            <w:r/>
            <w:r>
              <w:rPr>
                <w:sz w:val="20"/>
              </w:rPr>
              <w:t>Bitfolge</w:t>
            </w:r>
          </w:p>
        </w:tc>
        <w:tc>
          <w:tcPr>
            <w:tcW w:type="dxa" w:w="2436"/>
          </w:tcPr>
          <w:p>
            <w:pPr>
              <w:spacing w:after="0"/>
            </w:pPr>
            <w:r/>
            <w:r>
              <w:rPr>
                <w:sz w:val="20"/>
              </w:rPr>
              <w:t>16 Bit</w:t>
            </w:r>
          </w:p>
        </w:tc>
        <w:tc>
          <w:tcPr>
            <w:tcW w:type="dxa" w:w="2436"/>
          </w:tcPr>
          <w:p>
            <w:pPr>
              <w:spacing w:after="0"/>
            </w:pPr>
            <w:r/>
            <w:r>
              <w:rPr>
                <w:sz w:val="20"/>
              </w:rPr>
              <w:t>16#0000 … FFFF</w:t>
            </w:r>
          </w:p>
        </w:tc>
      </w:tr>
      <w:tr>
        <w:trPr>
          <w:cantSplit/>
        </w:trPr>
        <w:tc>
          <w:tcPr>
            <w:tcW w:type="dxa" w:w="2436"/>
          </w:tcPr>
          <w:p>
            <w:pPr>
              <w:spacing w:after="0"/>
            </w:pPr>
            <w:r/>
            <w:r>
              <w:rPr>
                <w:sz w:val="20"/>
              </w:rPr>
              <w:t>DWORD</w:t>
            </w:r>
          </w:p>
        </w:tc>
        <w:tc>
          <w:tcPr>
            <w:tcW w:type="dxa" w:w="2436"/>
          </w:tcPr>
          <w:p>
            <w:pPr>
              <w:spacing w:after="0"/>
            </w:pPr>
            <w:r/>
            <w:r>
              <w:rPr>
                <w:sz w:val="20"/>
              </w:rPr>
              <w:t>Bitfolge</w:t>
            </w:r>
          </w:p>
        </w:tc>
        <w:tc>
          <w:tcPr>
            <w:tcW w:type="dxa" w:w="2436"/>
          </w:tcPr>
          <w:p>
            <w:pPr>
              <w:spacing w:after="0"/>
            </w:pPr>
            <w:r/>
            <w:r>
              <w:rPr>
                <w:sz w:val="20"/>
              </w:rPr>
              <w:t>32 Bit</w:t>
            </w:r>
          </w:p>
        </w:tc>
        <w:tc>
          <w:tcPr>
            <w:tcW w:type="dxa" w:w="2436"/>
          </w:tcPr>
          <w:p>
            <w:pPr>
              <w:spacing w:after="0"/>
            </w:pPr>
            <w:r/>
            <w:r>
              <w:rPr>
                <w:sz w:val="20"/>
              </w:rPr>
              <w:t>16#0000_0000 … FFFF_FFFF</w:t>
            </w:r>
          </w:p>
        </w:tc>
      </w:tr>
      <w:tr>
        <w:trPr>
          <w:cantSplit/>
        </w:trPr>
        <w:tc>
          <w:tcPr>
            <w:tcW w:type="dxa" w:w="2436"/>
          </w:tcPr>
          <w:p>
            <w:pPr>
              <w:spacing w:after="0"/>
            </w:pPr>
            <w:r/>
            <w:r>
              <w:rPr>
                <w:sz w:val="20"/>
              </w:rPr>
              <w:t>INT</w:t>
            </w:r>
          </w:p>
        </w:tc>
        <w:tc>
          <w:tcPr>
            <w:tcW w:type="dxa" w:w="2436"/>
          </w:tcPr>
          <w:p>
            <w:pPr>
              <w:spacing w:after="0"/>
            </w:pPr>
            <w:r/>
            <w:r>
              <w:rPr>
                <w:sz w:val="20"/>
              </w:rPr>
              <w:t>Festpunktzahl</w:t>
            </w:r>
          </w:p>
        </w:tc>
        <w:tc>
          <w:tcPr>
            <w:tcW w:type="dxa" w:w="2436"/>
          </w:tcPr>
          <w:p>
            <w:pPr>
              <w:spacing w:after="0"/>
            </w:pPr>
            <w:r/>
            <w:r>
              <w:rPr>
                <w:sz w:val="20"/>
              </w:rPr>
              <w:t>16 Bit</w:t>
            </w:r>
          </w:p>
        </w:tc>
        <w:tc>
          <w:tcPr>
            <w:tcW w:type="dxa" w:w="2436"/>
          </w:tcPr>
          <w:p>
            <w:pPr>
              <w:spacing w:after="0"/>
            </w:pPr>
            <w:r/>
            <w:r>
              <w:rPr>
                <w:sz w:val="20"/>
              </w:rPr>
              <w:t>−32768 … +32767</w:t>
            </w:r>
          </w:p>
        </w:tc>
      </w:tr>
      <w:tr>
        <w:trPr>
          <w:cantSplit/>
        </w:trPr>
        <w:tc>
          <w:tcPr>
            <w:tcW w:type="dxa" w:w="2436"/>
          </w:tcPr>
          <w:p>
            <w:pPr>
              <w:spacing w:after="0"/>
            </w:pPr>
            <w:r/>
            <w:r>
              <w:rPr>
                <w:sz w:val="20"/>
              </w:rPr>
              <w:t>DINT</w:t>
            </w:r>
          </w:p>
        </w:tc>
        <w:tc>
          <w:tcPr>
            <w:tcW w:type="dxa" w:w="2436"/>
          </w:tcPr>
          <w:p>
            <w:pPr>
              <w:spacing w:after="0"/>
            </w:pPr>
            <w:r/>
            <w:r>
              <w:rPr>
                <w:sz w:val="20"/>
              </w:rPr>
              <w:t>Festpunktzahl</w:t>
            </w:r>
          </w:p>
        </w:tc>
        <w:tc>
          <w:tcPr>
            <w:tcW w:type="dxa" w:w="2436"/>
          </w:tcPr>
          <w:p>
            <w:pPr>
              <w:spacing w:after="0"/>
            </w:pPr>
            <w:r/>
            <w:r>
              <w:rPr>
                <w:sz w:val="20"/>
              </w:rPr>
              <w:t>32 Bit</w:t>
            </w:r>
          </w:p>
        </w:tc>
        <w:tc>
          <w:tcPr>
            <w:tcW w:type="dxa" w:w="2436"/>
          </w:tcPr>
          <w:p>
            <w:pPr>
              <w:spacing w:after="0"/>
            </w:pPr>
            <w:r/>
            <w:r>
              <w:rPr>
                <w:sz w:val="20"/>
              </w:rPr>
              <w:t>−2147483648 … +2147483647</w:t>
            </w:r>
          </w:p>
        </w:tc>
      </w:tr>
      <w:tr>
        <w:trPr>
          <w:cantSplit/>
        </w:trPr>
        <w:tc>
          <w:tcPr>
            <w:tcW w:type="dxa" w:w="2436"/>
          </w:tcPr>
          <w:p>
            <w:pPr>
              <w:spacing w:after="0"/>
            </w:pPr>
            <w:r/>
            <w:r>
              <w:rPr>
                <w:sz w:val="20"/>
              </w:rPr>
              <w:t>REAL</w:t>
            </w:r>
          </w:p>
        </w:tc>
        <w:tc>
          <w:tcPr>
            <w:tcW w:type="dxa" w:w="2436"/>
          </w:tcPr>
          <w:p>
            <w:pPr>
              <w:spacing w:after="0"/>
            </w:pPr>
            <w:r/>
            <w:r>
              <w:rPr>
                <w:sz w:val="20"/>
              </w:rPr>
              <w:t>Gleitpunktzahl</w:t>
            </w:r>
          </w:p>
        </w:tc>
        <w:tc>
          <w:tcPr>
            <w:tcW w:type="dxa" w:w="2436"/>
          </w:tcPr>
          <w:p>
            <w:pPr>
              <w:spacing w:after="0"/>
            </w:pPr>
            <w:r/>
            <w:r>
              <w:rPr>
                <w:sz w:val="20"/>
              </w:rPr>
              <w:t>32 Bit</w:t>
            </w:r>
          </w:p>
        </w:tc>
        <w:tc>
          <w:tcPr>
            <w:tcW w:type="dxa" w:w="2436"/>
          </w:tcPr>
          <w:p>
            <w:pPr>
              <w:spacing w:after="0"/>
            </w:pPr>
            <w:r/>
            <w:r>
              <w:rPr>
                <w:sz w:val="20"/>
              </w:rPr>
              <w:t>341.7 oder 3.417E+02</w:t>
            </w:r>
          </w:p>
        </w:tc>
      </w:tr>
      <w:tr>
        <w:trPr>
          <w:cantSplit/>
        </w:trPr>
        <w:tc>
          <w:tcPr>
            <w:tcW w:type="dxa" w:w="2436"/>
          </w:tcPr>
          <w:p>
            <w:pPr>
              <w:spacing w:after="0"/>
            </w:pPr>
            <w:r/>
            <w:r>
              <w:rPr>
                <w:sz w:val="20"/>
              </w:rPr>
              <w:t>TIME</w:t>
            </w:r>
          </w:p>
        </w:tc>
        <w:tc>
          <w:tcPr>
            <w:tcW w:type="dxa" w:w="2436"/>
          </w:tcPr>
          <w:p>
            <w:pPr>
              <w:spacing w:after="0"/>
            </w:pPr>
            <w:r/>
            <w:r>
              <w:rPr>
                <w:sz w:val="20"/>
              </w:rPr>
              <w:t>Zeitdauer</w:t>
            </w:r>
          </w:p>
        </w:tc>
        <w:tc>
          <w:tcPr>
            <w:tcW w:type="dxa" w:w="2436"/>
          </w:tcPr>
          <w:p>
            <w:pPr>
              <w:spacing w:after="0"/>
            </w:pPr>
            <w:r/>
            <w:r>
              <w:rPr>
                <w:sz w:val="20"/>
              </w:rPr>
              <w:t>32 Bit</w:t>
            </w:r>
          </w:p>
        </w:tc>
        <w:tc>
          <w:tcPr>
            <w:tcW w:type="dxa" w:w="2436"/>
          </w:tcPr>
          <w:p>
            <w:pPr>
              <w:spacing w:after="0"/>
            </w:pPr>
            <w:r/>
            <w:r>
              <w:rPr>
                <w:sz w:val="20"/>
              </w:rPr>
              <w:t>t#12h20m30s</w:t>
            </w:r>
          </w:p>
        </w:tc>
      </w:tr>
      <w:tr>
        <w:trPr>
          <w:cantSplit/>
        </w:trPr>
        <w:tc>
          <w:tcPr>
            <w:tcW w:type="dxa" w:w="2436"/>
          </w:tcPr>
          <w:p>
            <w:pPr>
              <w:spacing w:after="0"/>
            </w:pPr>
            <w:r/>
            <w:r>
              <w:rPr>
                <w:sz w:val="20"/>
              </w:rPr>
              <w:t>TIME_OF_DAY</w:t>
            </w:r>
          </w:p>
        </w:tc>
        <w:tc>
          <w:tcPr>
            <w:tcW w:type="dxa" w:w="2436"/>
          </w:tcPr>
          <w:p>
            <w:pPr>
              <w:spacing w:after="0"/>
            </w:pPr>
            <w:r/>
            <w:r>
              <w:rPr>
                <w:sz w:val="20"/>
              </w:rPr>
              <w:t>Uhrzeit</w:t>
            </w:r>
          </w:p>
        </w:tc>
        <w:tc>
          <w:tcPr>
            <w:tcW w:type="dxa" w:w="2436"/>
          </w:tcPr>
          <w:p>
            <w:pPr>
              <w:spacing w:after="0"/>
            </w:pPr>
            <w:r/>
            <w:r>
              <w:rPr>
                <w:sz w:val="20"/>
              </w:rPr>
              <w:t>32 Bit</w:t>
            </w:r>
          </w:p>
        </w:tc>
        <w:tc>
          <w:tcPr>
            <w:tcW w:type="dxa" w:w="2436"/>
          </w:tcPr>
          <w:p>
            <w:pPr>
              <w:spacing w:after="0"/>
            </w:pPr>
            <w:r/>
            <w:r>
              <w:rPr>
                <w:sz w:val="20"/>
              </w:rPr>
              <w:t>tod#08:36:12</w:t>
            </w:r>
          </w:p>
        </w:tc>
      </w:tr>
      <w:tr>
        <w:trPr>
          <w:cantSplit/>
        </w:trPr>
        <w:tc>
          <w:tcPr>
            <w:tcW w:type="dxa" w:w="2436"/>
          </w:tcPr>
          <w:p>
            <w:pPr>
              <w:spacing w:after="0"/>
            </w:pPr>
            <w:r/>
            <w:r>
              <w:rPr>
                <w:sz w:val="20"/>
              </w:rPr>
              <w:t>DATE</w:t>
            </w:r>
          </w:p>
        </w:tc>
        <w:tc>
          <w:tcPr>
            <w:tcW w:type="dxa" w:w="2436"/>
          </w:tcPr>
          <w:p>
            <w:pPr>
              <w:spacing w:after="0"/>
            </w:pPr>
            <w:r/>
            <w:r>
              <w:rPr>
                <w:sz w:val="20"/>
              </w:rPr>
              <w:t>Datum</w:t>
            </w:r>
          </w:p>
        </w:tc>
        <w:tc>
          <w:tcPr>
            <w:tcW w:type="dxa" w:w="2436"/>
          </w:tcPr>
          <w:p>
            <w:pPr>
              <w:spacing w:after="0"/>
            </w:pPr>
            <w:r/>
            <w:r>
              <w:rPr>
                <w:sz w:val="20"/>
              </w:rPr>
              <w:t>16 Bit</w:t>
            </w:r>
          </w:p>
        </w:tc>
        <w:tc>
          <w:tcPr>
            <w:tcW w:type="dxa" w:w="2436"/>
          </w:tcPr>
          <w:p>
            <w:pPr>
              <w:spacing w:after="0"/>
            </w:pPr>
            <w:r/>
            <w:r>
              <w:rPr>
                <w:sz w:val="20"/>
              </w:rPr>
              <w:t>d#1990-01-01</w:t>
            </w:r>
          </w:p>
        </w:tc>
      </w:tr>
      <w:tr>
        <w:trPr>
          <w:cantSplit/>
        </w:trPr>
        <w:tc>
          <w:tcPr>
            <w:tcW w:type="dxa" w:w="2436"/>
          </w:tcPr>
          <w:p>
            <w:pPr>
              <w:spacing w:after="0"/>
            </w:pPr>
            <w:r/>
            <w:r>
              <w:rPr>
                <w:sz w:val="20"/>
              </w:rPr>
              <w:t>STRING</w:t>
            </w:r>
          </w:p>
        </w:tc>
        <w:tc>
          <w:tcPr>
            <w:tcW w:type="dxa" w:w="2436"/>
          </w:tcPr>
          <w:p>
            <w:pPr>
              <w:spacing w:after="0"/>
            </w:pPr>
            <w:r/>
            <w:r>
              <w:rPr>
                <w:sz w:val="20"/>
              </w:rPr>
              <w:t>ASCII-Zeichen</w:t>
            </w:r>
          </w:p>
        </w:tc>
        <w:tc>
          <w:tcPr>
            <w:tcW w:type="dxa" w:w="2436"/>
          </w:tcPr>
          <w:p>
            <w:pPr>
              <w:spacing w:after="0"/>
            </w:pPr>
            <w:r/>
            <w:r>
              <w:rPr>
                <w:sz w:val="20"/>
              </w:rPr>
              <w:t>variabel</w:t>
            </w:r>
          </w:p>
        </w:tc>
        <w:tc>
          <w:tcPr>
            <w:tcW w:type="dxa" w:w="2436"/>
          </w:tcPr>
          <w:p>
            <w:pPr>
              <w:spacing w:after="0"/>
            </w:pPr>
            <w:r/>
            <w:r>
              <w:rPr>
                <w:sz w:val="20"/>
              </w:rPr>
              <w:t>Zeichenfolge</w:t>
            </w:r>
          </w:p>
        </w:tc>
      </w:tr>
    </w:tbl>
    <w:p>
      <w:pPr>
        <w:spacing w:after="80"/>
      </w:pPr>
    </w:p>
    <w:p>
      <w:pPr>
        <w:spacing w:after="80"/>
      </w:pPr>
      <w:r>
        <w:rPr>
          <w:sz w:val="22"/>
        </w:rPr>
        <w:t>Zu beachten: BYTE, WORD und DWORD sind nicht zwingend vorzeichenlose Dualzahlen, sondern auch reine Bitfolgen, deren Bits keine Stellenwertigkeit haben.</w:t>
      </w:r>
    </w:p>
    <w:p>
      <w:pPr>
        <w:spacing w:before="160" w:after="40"/>
      </w:pPr>
      <w:r>
        <w:rPr>
          <w:b/>
          <w:color w:val="1F3B57"/>
          <w:sz w:val="22"/>
        </w:rPr>
        <w:t>Namenskonvention für Variablen</w:t>
      </w:r>
    </w:p>
    <w:p>
      <w:pPr>
        <w:spacing w:after="80"/>
      </w:pPr>
      <w:r>
        <w:rPr>
          <w:sz w:val="22"/>
        </w:rPr>
        <w:t>Ein Variablenname setzt sich aus drei Bestandteilen zusammen, in der Reihenfolge Anwendungsbereich, Kontrolle, Datentyp:</w:t>
      </w:r>
    </w:p>
    <w:tbl>
      <w:tblPr>
        <w:tblStyle w:val="TableGrid"/>
        <w:tblW w:type="auto" w:w="0"/>
        <w:tblLayout w:type="autofit"/>
        <w:tblLook w:firstColumn="1" w:firstRow="1" w:lastColumn="0" w:lastRow="0" w:noHBand="0" w:noVBand="1" w:val="04A0"/>
      </w:tblPr>
      <w:tblGrid>
        <w:gridCol w:w="1624"/>
        <w:gridCol w:w="1624"/>
        <w:gridCol w:w="1624"/>
        <w:gridCol w:w="1624"/>
        <w:gridCol w:w="1624"/>
        <w:gridCol w:w="1624"/>
      </w:tblGrid>
      <w:tr>
        <w:trPr>
          <w:cantSplit/>
        </w:trPr>
        <w:tc>
          <w:tcPr>
            <w:tcW w:type="dxa" w:w="1624"/>
            <w:shd w:val="clear" w:fill="EEF2F7"/>
          </w:tcPr>
          <w:p>
            <w:pPr>
              <w:spacing w:after="0"/>
            </w:pPr>
            <w:r>
              <w:rPr>
                <w:b/>
              </w:rPr>
            </w:r>
            <w:r>
              <w:rPr>
                <w:b/>
                <w:sz w:val="20"/>
              </w:rPr>
              <w:t>Datentyp</w:t>
            </w:r>
          </w:p>
        </w:tc>
        <w:tc>
          <w:tcPr>
            <w:tcW w:type="dxa" w:w="1624"/>
            <w:shd w:val="clear" w:fill="EEF2F7"/>
          </w:tcPr>
          <w:p>
            <w:pPr>
              <w:spacing w:after="0"/>
            </w:pPr>
            <w:r>
              <w:rPr>
                <w:b/>
              </w:rPr>
            </w:r>
          </w:p>
        </w:tc>
        <w:tc>
          <w:tcPr>
            <w:tcW w:type="dxa" w:w="1624"/>
            <w:shd w:val="clear" w:fill="EEF2F7"/>
          </w:tcPr>
          <w:p>
            <w:pPr>
              <w:spacing w:after="0"/>
            </w:pPr>
            <w:r>
              <w:rPr>
                <w:b/>
              </w:rPr>
            </w:r>
            <w:r>
              <w:rPr>
                <w:b/>
                <w:sz w:val="20"/>
              </w:rPr>
              <w:t>Anwendungsbereich</w:t>
            </w:r>
          </w:p>
        </w:tc>
        <w:tc>
          <w:tcPr>
            <w:tcW w:type="dxa" w:w="1624"/>
            <w:shd w:val="clear" w:fill="EEF2F7"/>
          </w:tcPr>
          <w:p>
            <w:pPr>
              <w:spacing w:after="0"/>
            </w:pPr>
            <w:r>
              <w:rPr>
                <w:b/>
              </w:rPr>
            </w:r>
          </w:p>
        </w:tc>
        <w:tc>
          <w:tcPr>
            <w:tcW w:type="dxa" w:w="1624"/>
            <w:shd w:val="clear" w:fill="EEF2F7"/>
          </w:tcPr>
          <w:p>
            <w:pPr>
              <w:spacing w:after="0"/>
            </w:pPr>
            <w:r>
              <w:rPr>
                <w:b/>
              </w:rPr>
            </w:r>
            <w:r>
              <w:rPr>
                <w:b/>
                <w:sz w:val="20"/>
              </w:rPr>
              <w:t>Kontrolle</w:t>
            </w:r>
          </w:p>
        </w:tc>
        <w:tc>
          <w:tcPr>
            <w:tcW w:type="dxa" w:w="1624"/>
            <w:shd w:val="clear" w:fill="EEF2F7"/>
          </w:tcPr>
          <w:p>
            <w:pPr>
              <w:spacing w:after="0"/>
            </w:pPr>
            <w:r>
              <w:rPr>
                <w:b/>
              </w:rPr>
            </w:r>
          </w:p>
        </w:tc>
      </w:tr>
      <w:tr>
        <w:trPr>
          <w:cantSplit/>
        </w:trPr>
        <w:tc>
          <w:tcPr>
            <w:tcW w:type="dxa" w:w="1624"/>
          </w:tcPr>
          <w:p>
            <w:pPr>
              <w:spacing w:after="0"/>
            </w:pPr>
            <w:r/>
            <w:r>
              <w:rPr>
                <w:sz w:val="20"/>
              </w:rPr>
              <w:t>Bool</w:t>
            </w:r>
          </w:p>
        </w:tc>
        <w:tc>
          <w:tcPr>
            <w:tcW w:type="dxa" w:w="1624"/>
          </w:tcPr>
          <w:p>
            <w:pPr>
              <w:spacing w:after="0"/>
            </w:pPr>
            <w:r/>
            <w:r>
              <w:rPr>
                <w:sz w:val="20"/>
              </w:rPr>
              <w:t>x</w:t>
            </w:r>
          </w:p>
        </w:tc>
        <w:tc>
          <w:tcPr>
            <w:tcW w:type="dxa" w:w="1624"/>
          </w:tcPr>
          <w:p>
            <w:pPr>
              <w:spacing w:after="0"/>
            </w:pPr>
            <w:r/>
            <w:r>
              <w:rPr>
                <w:sz w:val="20"/>
              </w:rPr>
              <w:t>Global</w:t>
            </w:r>
          </w:p>
        </w:tc>
        <w:tc>
          <w:tcPr>
            <w:tcW w:type="dxa" w:w="1624"/>
          </w:tcPr>
          <w:p>
            <w:pPr>
              <w:spacing w:after="0"/>
            </w:pPr>
            <w:r/>
            <w:r>
              <w:rPr>
                <w:sz w:val="20"/>
              </w:rPr>
              <w:t>g</w:t>
            </w:r>
          </w:p>
        </w:tc>
        <w:tc>
          <w:tcPr>
            <w:tcW w:type="dxa" w:w="1624"/>
          </w:tcPr>
          <w:p>
            <w:pPr>
              <w:spacing w:after="0"/>
            </w:pPr>
            <w:r/>
            <w:r>
              <w:rPr>
                <w:sz w:val="20"/>
              </w:rPr>
              <w:t>Input</w:t>
            </w:r>
          </w:p>
        </w:tc>
        <w:tc>
          <w:tcPr>
            <w:tcW w:type="dxa" w:w="1624"/>
          </w:tcPr>
          <w:p>
            <w:pPr>
              <w:spacing w:after="0"/>
            </w:pPr>
            <w:r/>
            <w:r>
              <w:rPr>
                <w:sz w:val="20"/>
              </w:rPr>
              <w:t>i</w:t>
            </w:r>
          </w:p>
        </w:tc>
      </w:tr>
      <w:tr>
        <w:trPr>
          <w:cantSplit/>
        </w:trPr>
        <w:tc>
          <w:tcPr>
            <w:tcW w:type="dxa" w:w="1624"/>
          </w:tcPr>
          <w:p>
            <w:pPr>
              <w:spacing w:after="0"/>
            </w:pPr>
            <w:r/>
            <w:r>
              <w:rPr>
                <w:sz w:val="20"/>
              </w:rPr>
              <w:t>Integer</w:t>
            </w:r>
          </w:p>
        </w:tc>
        <w:tc>
          <w:tcPr>
            <w:tcW w:type="dxa" w:w="1624"/>
          </w:tcPr>
          <w:p>
            <w:pPr>
              <w:spacing w:after="0"/>
            </w:pPr>
            <w:r/>
            <w:r>
              <w:rPr>
                <w:sz w:val="20"/>
              </w:rPr>
              <w:t>i</w:t>
            </w:r>
          </w:p>
        </w:tc>
        <w:tc>
          <w:tcPr>
            <w:tcW w:type="dxa" w:w="1624"/>
          </w:tcPr>
          <w:p>
            <w:pPr>
              <w:spacing w:after="0"/>
            </w:pPr>
            <w:r/>
            <w:r>
              <w:rPr>
                <w:sz w:val="20"/>
              </w:rPr>
              <w:t>Local</w:t>
            </w:r>
          </w:p>
        </w:tc>
        <w:tc>
          <w:tcPr>
            <w:tcW w:type="dxa" w:w="1624"/>
          </w:tcPr>
          <w:p>
            <w:pPr>
              <w:spacing w:after="0"/>
            </w:pPr>
            <w:r/>
            <w:r>
              <w:rPr>
                <w:sz w:val="20"/>
              </w:rPr>
              <w:t>l</w:t>
            </w:r>
          </w:p>
        </w:tc>
        <w:tc>
          <w:tcPr>
            <w:tcW w:type="dxa" w:w="1624"/>
          </w:tcPr>
          <w:p>
            <w:pPr>
              <w:spacing w:after="0"/>
            </w:pPr>
            <w:r/>
            <w:r>
              <w:rPr>
                <w:sz w:val="20"/>
              </w:rPr>
              <w:t>Output</w:t>
            </w:r>
          </w:p>
        </w:tc>
        <w:tc>
          <w:tcPr>
            <w:tcW w:type="dxa" w:w="1624"/>
          </w:tcPr>
          <w:p>
            <w:pPr>
              <w:spacing w:after="0"/>
            </w:pPr>
            <w:r/>
            <w:r>
              <w:rPr>
                <w:sz w:val="20"/>
              </w:rPr>
              <w:t>o</w:t>
            </w:r>
          </w:p>
        </w:tc>
      </w:tr>
      <w:tr>
        <w:trPr>
          <w:cantSplit/>
        </w:trPr>
        <w:tc>
          <w:tcPr>
            <w:tcW w:type="dxa" w:w="1624"/>
          </w:tcPr>
          <w:p>
            <w:pPr>
              <w:spacing w:after="0"/>
            </w:pPr>
            <w:r/>
            <w:r>
              <w:rPr>
                <w:sz w:val="20"/>
              </w:rPr>
              <w:t>Real</w:t>
            </w:r>
          </w:p>
        </w:tc>
        <w:tc>
          <w:tcPr>
            <w:tcW w:type="dxa" w:w="1624"/>
          </w:tcPr>
          <w:p>
            <w:pPr>
              <w:spacing w:after="0"/>
            </w:pPr>
            <w:r/>
            <w:r>
              <w:rPr>
                <w:sz w:val="20"/>
              </w:rPr>
              <w:t>r</w:t>
            </w:r>
          </w:p>
        </w:tc>
        <w:tc>
          <w:tcPr>
            <w:tcW w:type="dxa" w:w="1624"/>
          </w:tcPr>
          <w:p>
            <w:pPr>
              <w:spacing w:after="0"/>
            </w:pPr>
            <w:r/>
            <w:r>
              <w:rPr>
                <w:sz w:val="20"/>
              </w:rPr>
              <w:t>POU-Parameter</w:t>
            </w:r>
          </w:p>
        </w:tc>
        <w:tc>
          <w:tcPr>
            <w:tcW w:type="dxa" w:w="1624"/>
          </w:tcPr>
          <w:p>
            <w:pPr>
              <w:spacing w:after="0"/>
            </w:pPr>
            <w:r/>
            <w:r>
              <w:rPr>
                <w:sz w:val="20"/>
              </w:rPr>
              <w:t>p</w:t>
            </w:r>
          </w:p>
        </w:tc>
        <w:tc>
          <w:tcPr>
            <w:tcW w:type="dxa" w:w="1624"/>
          </w:tcPr>
          <w:p>
            <w:pPr>
              <w:spacing w:after="0"/>
            </w:pPr>
            <w:r/>
          </w:p>
        </w:tc>
        <w:tc>
          <w:tcPr>
            <w:tcW w:type="dxa" w:w="1624"/>
          </w:tcPr>
          <w:p>
            <w:pPr>
              <w:spacing w:after="0"/>
            </w:pPr>
            <w:r/>
          </w:p>
        </w:tc>
      </w:tr>
      <w:tr>
        <w:trPr>
          <w:cantSplit/>
        </w:trPr>
        <w:tc>
          <w:tcPr>
            <w:tcW w:type="dxa" w:w="1624"/>
          </w:tcPr>
          <w:p>
            <w:pPr>
              <w:spacing w:after="0"/>
            </w:pPr>
            <w:r/>
            <w:r>
              <w:rPr>
                <w:sz w:val="20"/>
              </w:rPr>
              <w:t>Time</w:t>
            </w:r>
          </w:p>
        </w:tc>
        <w:tc>
          <w:tcPr>
            <w:tcW w:type="dxa" w:w="1624"/>
          </w:tcPr>
          <w:p>
            <w:pPr>
              <w:spacing w:after="0"/>
            </w:pPr>
            <w:r/>
            <w:r>
              <w:rPr>
                <w:sz w:val="20"/>
              </w:rPr>
              <w:t>tim</w:t>
            </w:r>
          </w:p>
        </w:tc>
        <w:tc>
          <w:tcPr>
            <w:tcW w:type="dxa" w:w="1624"/>
          </w:tcPr>
          <w:p>
            <w:pPr>
              <w:spacing w:after="0"/>
            </w:pPr>
            <w:r/>
            <w:r>
              <w:rPr>
                <w:sz w:val="20"/>
              </w:rPr>
              <w:t>Temporäre Variable</w:t>
            </w:r>
          </w:p>
        </w:tc>
        <w:tc>
          <w:tcPr>
            <w:tcW w:type="dxa" w:w="1624"/>
          </w:tcPr>
          <w:p>
            <w:pPr>
              <w:spacing w:after="0"/>
            </w:pPr>
            <w:r/>
            <w:r>
              <w:rPr>
                <w:sz w:val="20"/>
              </w:rPr>
              <w:t>tmp</w:t>
            </w:r>
          </w:p>
        </w:tc>
        <w:tc>
          <w:tcPr>
            <w:tcW w:type="dxa" w:w="1624"/>
          </w:tcPr>
          <w:p>
            <w:pPr>
              <w:spacing w:after="0"/>
            </w:pPr>
            <w:r/>
          </w:p>
        </w:tc>
        <w:tc>
          <w:tcPr>
            <w:tcW w:type="dxa" w:w="1624"/>
          </w:tcPr>
          <w:p>
            <w:pPr>
              <w:spacing w:after="0"/>
            </w:pPr>
            <w:r/>
          </w:p>
        </w:tc>
      </w:tr>
      <w:tr>
        <w:trPr>
          <w:cantSplit/>
        </w:trPr>
        <w:tc>
          <w:tcPr>
            <w:tcW w:type="dxa" w:w="1624"/>
          </w:tcPr>
          <w:p>
            <w:pPr>
              <w:spacing w:after="0"/>
            </w:pPr>
            <w:r/>
            <w:r>
              <w:rPr>
                <w:sz w:val="20"/>
              </w:rPr>
              <w:t>Date</w:t>
            </w:r>
          </w:p>
        </w:tc>
        <w:tc>
          <w:tcPr>
            <w:tcW w:type="dxa" w:w="1624"/>
          </w:tcPr>
          <w:p>
            <w:pPr>
              <w:spacing w:after="0"/>
            </w:pPr>
            <w:r/>
            <w:r>
              <w:rPr>
                <w:sz w:val="20"/>
              </w:rPr>
              <w:t>dt</w:t>
            </w:r>
          </w:p>
        </w:tc>
        <w:tc>
          <w:tcPr>
            <w:tcW w:type="dxa" w:w="1624"/>
          </w:tcPr>
          <w:p>
            <w:pPr>
              <w:spacing w:after="0"/>
            </w:pPr>
            <w:r/>
          </w:p>
        </w:tc>
        <w:tc>
          <w:tcPr>
            <w:tcW w:type="dxa" w:w="1624"/>
          </w:tcPr>
          <w:p>
            <w:pPr>
              <w:spacing w:after="0"/>
            </w:pPr>
            <w:r/>
          </w:p>
        </w:tc>
        <w:tc>
          <w:tcPr>
            <w:tcW w:type="dxa" w:w="1624"/>
          </w:tcPr>
          <w:p>
            <w:pPr>
              <w:spacing w:after="0"/>
            </w:pPr>
            <w:r/>
          </w:p>
        </w:tc>
        <w:tc>
          <w:tcPr>
            <w:tcW w:type="dxa" w:w="1624"/>
          </w:tcPr>
          <w:p>
            <w:pPr>
              <w:spacing w:after="0"/>
            </w:pPr>
            <w:r/>
          </w:p>
        </w:tc>
      </w:tr>
      <w:tr>
        <w:trPr>
          <w:cantSplit/>
        </w:trPr>
        <w:tc>
          <w:tcPr>
            <w:tcW w:type="dxa" w:w="1624"/>
          </w:tcPr>
          <w:p>
            <w:pPr>
              <w:spacing w:after="0"/>
            </w:pPr>
            <w:r/>
            <w:r>
              <w:rPr>
                <w:sz w:val="20"/>
              </w:rPr>
              <w:t>Char</w:t>
            </w:r>
          </w:p>
        </w:tc>
        <w:tc>
          <w:tcPr>
            <w:tcW w:type="dxa" w:w="1624"/>
          </w:tcPr>
          <w:p>
            <w:pPr>
              <w:spacing w:after="0"/>
            </w:pPr>
            <w:r/>
            <w:r>
              <w:rPr>
                <w:sz w:val="20"/>
              </w:rPr>
              <w:t>c</w:t>
            </w:r>
          </w:p>
        </w:tc>
        <w:tc>
          <w:tcPr>
            <w:tcW w:type="dxa" w:w="1624"/>
          </w:tcPr>
          <w:p>
            <w:pPr>
              <w:spacing w:after="0"/>
            </w:pPr>
            <w:r/>
          </w:p>
        </w:tc>
        <w:tc>
          <w:tcPr>
            <w:tcW w:type="dxa" w:w="1624"/>
          </w:tcPr>
          <w:p>
            <w:pPr>
              <w:spacing w:after="0"/>
            </w:pPr>
            <w:r/>
          </w:p>
        </w:tc>
        <w:tc>
          <w:tcPr>
            <w:tcW w:type="dxa" w:w="1624"/>
          </w:tcPr>
          <w:p>
            <w:pPr>
              <w:spacing w:after="0"/>
            </w:pPr>
            <w:r/>
          </w:p>
        </w:tc>
        <w:tc>
          <w:tcPr>
            <w:tcW w:type="dxa" w:w="1624"/>
          </w:tcPr>
          <w:p>
            <w:pPr>
              <w:spacing w:after="0"/>
            </w:pPr>
            <w:r/>
          </w:p>
        </w:tc>
      </w:tr>
      <w:tr>
        <w:trPr>
          <w:cantSplit/>
        </w:trPr>
        <w:tc>
          <w:tcPr>
            <w:tcW w:type="dxa" w:w="1624"/>
          </w:tcPr>
          <w:p>
            <w:pPr>
              <w:spacing w:after="0"/>
            </w:pPr>
            <w:r/>
            <w:r>
              <w:rPr>
                <w:sz w:val="20"/>
              </w:rPr>
              <w:t>Word</w:t>
            </w:r>
          </w:p>
        </w:tc>
        <w:tc>
          <w:tcPr>
            <w:tcW w:type="dxa" w:w="1624"/>
          </w:tcPr>
          <w:p>
            <w:pPr>
              <w:spacing w:after="0"/>
            </w:pPr>
            <w:r/>
            <w:r>
              <w:rPr>
                <w:sz w:val="20"/>
              </w:rPr>
              <w:t>w</w:t>
            </w:r>
          </w:p>
        </w:tc>
        <w:tc>
          <w:tcPr>
            <w:tcW w:type="dxa" w:w="1624"/>
          </w:tcPr>
          <w:p>
            <w:pPr>
              <w:spacing w:after="0"/>
            </w:pPr>
            <w:r/>
          </w:p>
        </w:tc>
        <w:tc>
          <w:tcPr>
            <w:tcW w:type="dxa" w:w="1624"/>
          </w:tcPr>
          <w:p>
            <w:pPr>
              <w:spacing w:after="0"/>
            </w:pPr>
            <w:r/>
          </w:p>
        </w:tc>
        <w:tc>
          <w:tcPr>
            <w:tcW w:type="dxa" w:w="1624"/>
          </w:tcPr>
          <w:p>
            <w:pPr>
              <w:spacing w:after="0"/>
            </w:pPr>
            <w:r/>
          </w:p>
        </w:tc>
        <w:tc>
          <w:tcPr>
            <w:tcW w:type="dxa" w:w="1624"/>
          </w:tcPr>
          <w:p>
            <w:pPr>
              <w:spacing w:after="0"/>
            </w:pPr>
            <w:r/>
          </w:p>
        </w:tc>
      </w:tr>
      <w:tr>
        <w:trPr>
          <w:cantSplit/>
        </w:trPr>
        <w:tc>
          <w:tcPr>
            <w:tcW w:type="dxa" w:w="1624"/>
          </w:tcPr>
          <w:p>
            <w:pPr>
              <w:spacing w:after="0"/>
            </w:pPr>
            <w:r/>
            <w:r>
              <w:rPr>
                <w:sz w:val="20"/>
              </w:rPr>
              <w:t>String</w:t>
            </w:r>
          </w:p>
        </w:tc>
        <w:tc>
          <w:tcPr>
            <w:tcW w:type="dxa" w:w="1624"/>
          </w:tcPr>
          <w:p>
            <w:pPr>
              <w:spacing w:after="0"/>
            </w:pPr>
            <w:r/>
            <w:r>
              <w:rPr>
                <w:sz w:val="20"/>
              </w:rPr>
              <w:t>str</w:t>
            </w:r>
          </w:p>
        </w:tc>
        <w:tc>
          <w:tcPr>
            <w:tcW w:type="dxa" w:w="1624"/>
          </w:tcPr>
          <w:p>
            <w:pPr>
              <w:spacing w:after="0"/>
            </w:pPr>
            <w:r/>
          </w:p>
        </w:tc>
        <w:tc>
          <w:tcPr>
            <w:tcW w:type="dxa" w:w="1624"/>
          </w:tcPr>
          <w:p>
            <w:pPr>
              <w:spacing w:after="0"/>
            </w:pPr>
            <w:r/>
          </w:p>
        </w:tc>
        <w:tc>
          <w:tcPr>
            <w:tcW w:type="dxa" w:w="1624"/>
          </w:tcPr>
          <w:p>
            <w:pPr>
              <w:spacing w:after="0"/>
            </w:pPr>
            <w:r/>
          </w:p>
        </w:tc>
        <w:tc>
          <w:tcPr>
            <w:tcW w:type="dxa" w:w="1624"/>
          </w:tcPr>
          <w:p>
            <w:pPr>
              <w:spacing w:after="0"/>
            </w:pPr>
            <w:r/>
          </w:p>
        </w:tc>
      </w:tr>
    </w:tbl>
    <w:p>
      <w:pPr>
        <w:spacing w:after="80"/>
      </w:pPr>
    </w:p>
    <w:p>
      <w:pPr>
        <w:spacing w:after="80"/>
      </w:pPr>
      <w:r>
        <w:rPr>
          <w:sz w:val="22"/>
        </w:rPr>
        <w:t xml:space="preserve">Beispiel: </w:t>
      </w:r>
      <w:r>
        <w:rPr>
          <w:rFonts w:ascii="Consolas" w:hAnsi="Consolas"/>
          <w:sz w:val="22"/>
        </w:rPr>
        <w:t>gixS1</w:t>
      </w:r>
      <w:r>
        <w:rPr>
          <w:sz w:val="22"/>
        </w:rPr>
        <w:t xml:space="preserve"> ist eine globale Eingangsvariable vom Datentyp BOOL.</w:t>
      </w:r>
    </w:p>
    <w:p>
      <w:pPr>
        <w:spacing w:before="160" w:after="40"/>
      </w:pPr>
      <w:r>
        <w:rPr>
          <w:b/>
          <w:color w:val="1F3B57"/>
          <w:sz w:val="22"/>
        </w:rPr>
        <w:t>Zuordnungstabelle</w:t>
      </w:r>
    </w:p>
    <w:p>
      <w:pPr>
        <w:spacing w:after="80"/>
      </w:pPr>
      <w:r>
        <w:rPr>
          <w:sz w:val="22"/>
        </w:rPr>
        <w:t>Die Zuordnungstabelle — auch Zuordnungsliste genannt — listet alle für die Steuerung relevanten Betriebsmittel auf und ordnet sie den Ein- und Ausgängen zu. Sie ist in fast jeder Übungsaufgabe der erste Teilschritt und Grundlage für die Variablendeklaration in Funktionen und Funktionsbausteinen.</w:t>
      </w:r>
    </w:p>
    <w:p>
      <w:pPr>
        <w:spacing w:after="80"/>
      </w:pPr>
      <w:r>
        <w:rPr>
          <w:sz w:val="22"/>
        </w:rPr>
        <w:t>Es gibt zwei zulässige Formen.</w:t>
      </w:r>
    </w:p>
    <w:p>
      <w:pPr>
        <w:spacing w:after="80"/>
      </w:pPr>
      <w:r>
        <w:rPr>
          <w:b/>
          <w:sz w:val="22"/>
        </w:rPr>
        <w:t>Kurzform</w:t>
      </w:r>
      <w:r>
        <w:rPr>
          <w:sz w:val="22"/>
        </w:rPr>
        <w:t xml:space="preserve"> — drei Spalten: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r>
              <w:rPr>
                <w:b/>
                <w:sz w:val="20"/>
              </w:rPr>
              <w:t>Symbole</w:t>
            </w:r>
          </w:p>
        </w:tc>
        <w:tc>
          <w:tcPr>
            <w:tcW w:type="dxa" w:w="3249"/>
            <w:shd w:val="clear" w:fill="EEF2F7"/>
          </w:tcPr>
          <w:p>
            <w:pPr>
              <w:spacing w:after="0"/>
            </w:pPr>
            <w:r>
              <w:rPr>
                <w:b/>
              </w:rPr>
            </w:r>
            <w:r>
              <w:rPr>
                <w:b/>
                <w:sz w:val="20"/>
              </w:rPr>
              <w:t>Adressen</w:t>
            </w:r>
          </w:p>
        </w:tc>
        <w:tc>
          <w:tcPr>
            <w:tcW w:type="dxa" w:w="3249"/>
            <w:shd w:val="clear" w:fill="EEF2F7"/>
          </w:tcPr>
          <w:p>
            <w:pPr>
              <w:spacing w:after="0"/>
            </w:pPr>
            <w:r>
              <w:rPr>
                <w:b/>
              </w:rPr>
            </w:r>
            <w:r>
              <w:rPr>
                <w:b/>
                <w:sz w:val="20"/>
              </w:rPr>
              <w:t>Kommentare</w:t>
            </w:r>
          </w:p>
        </w:tc>
      </w:tr>
      <w:tr>
        <w:trPr>
          <w:cantSplit/>
        </w:trPr>
        <w:tc>
          <w:tcPr>
            <w:tcW w:type="dxa" w:w="3249"/>
          </w:tcPr>
          <w:p>
            <w:pPr>
              <w:spacing w:after="0"/>
            </w:pPr>
            <w:r/>
            <w:r>
              <w:rPr>
                <w:sz w:val="20"/>
              </w:rPr>
              <w:t>S1</w:t>
            </w:r>
          </w:p>
        </w:tc>
        <w:tc>
          <w:tcPr>
            <w:tcW w:type="dxa" w:w="3249"/>
          </w:tcPr>
          <w:p>
            <w:pPr>
              <w:spacing w:after="0"/>
            </w:pPr>
            <w:r/>
            <w:r>
              <w:rPr>
                <w:sz w:val="20"/>
              </w:rPr>
              <w:t>E0.1</w:t>
            </w:r>
          </w:p>
        </w:tc>
        <w:tc>
          <w:tcPr>
            <w:tcW w:type="dxa" w:w="3249"/>
          </w:tcPr>
          <w:p>
            <w:pPr>
              <w:spacing w:after="0"/>
            </w:pPr>
            <w:r/>
            <w:r>
              <w:rPr>
                <w:sz w:val="20"/>
              </w:rPr>
              <w:t>Start-Taster, Schließer</w:t>
            </w:r>
          </w:p>
        </w:tc>
      </w:tr>
      <w:tr>
        <w:trPr>
          <w:cantSplit/>
        </w:trPr>
        <w:tc>
          <w:tcPr>
            <w:tcW w:type="dxa" w:w="3249"/>
          </w:tcPr>
          <w:p>
            <w:pPr>
              <w:spacing w:after="0"/>
            </w:pPr>
            <w:r/>
            <w:r>
              <w:rPr>
                <w:sz w:val="20"/>
              </w:rPr>
              <w:t>S2</w:t>
            </w:r>
          </w:p>
        </w:tc>
        <w:tc>
          <w:tcPr>
            <w:tcW w:type="dxa" w:w="3249"/>
          </w:tcPr>
          <w:p>
            <w:pPr>
              <w:spacing w:after="0"/>
            </w:pPr>
            <w:r/>
            <w:r>
              <w:rPr>
                <w:sz w:val="20"/>
              </w:rPr>
              <w:t>E0.2</w:t>
            </w:r>
          </w:p>
        </w:tc>
        <w:tc>
          <w:tcPr>
            <w:tcW w:type="dxa" w:w="3249"/>
          </w:tcPr>
          <w:p>
            <w:pPr>
              <w:spacing w:after="0"/>
            </w:pPr>
            <w:r/>
            <w:r>
              <w:rPr>
                <w:sz w:val="20"/>
              </w:rPr>
              <w:t>Schalter links, Öffner</w:t>
            </w:r>
          </w:p>
        </w:tc>
      </w:tr>
      <w:tr>
        <w:trPr>
          <w:cantSplit/>
        </w:trPr>
        <w:tc>
          <w:tcPr>
            <w:tcW w:type="dxa" w:w="3249"/>
          </w:tcPr>
          <w:p>
            <w:pPr>
              <w:spacing w:after="0"/>
            </w:pPr>
            <w:r/>
            <w:r>
              <w:rPr>
                <w:sz w:val="20"/>
              </w:rPr>
              <w:t>S3</w:t>
            </w:r>
          </w:p>
        </w:tc>
        <w:tc>
          <w:tcPr>
            <w:tcW w:type="dxa" w:w="3249"/>
          </w:tcPr>
          <w:p>
            <w:pPr>
              <w:spacing w:after="0"/>
            </w:pPr>
            <w:r/>
            <w:r>
              <w:rPr>
                <w:sz w:val="20"/>
              </w:rPr>
              <w:t>E0.3</w:t>
            </w:r>
          </w:p>
        </w:tc>
        <w:tc>
          <w:tcPr>
            <w:tcW w:type="dxa" w:w="3249"/>
          </w:tcPr>
          <w:p>
            <w:pPr>
              <w:spacing w:after="0"/>
            </w:pPr>
            <w:r/>
            <w:r>
              <w:rPr>
                <w:sz w:val="20"/>
              </w:rPr>
              <w:t>Schalter rechts, Öffner</w:t>
            </w:r>
          </w:p>
        </w:tc>
      </w:tr>
      <w:tr>
        <w:trPr>
          <w:cantSplit/>
        </w:trPr>
        <w:tc>
          <w:tcPr>
            <w:tcW w:type="dxa" w:w="3249"/>
          </w:tcPr>
          <w:p>
            <w:pPr>
              <w:spacing w:after="0"/>
            </w:pPr>
            <w:r/>
            <w:r>
              <w:rPr>
                <w:sz w:val="20"/>
              </w:rPr>
              <w:t>H1</w:t>
            </w:r>
          </w:p>
        </w:tc>
        <w:tc>
          <w:tcPr>
            <w:tcW w:type="dxa" w:w="3249"/>
          </w:tcPr>
          <w:p>
            <w:pPr>
              <w:spacing w:after="0"/>
            </w:pPr>
            <w:r/>
            <w:r>
              <w:rPr>
                <w:sz w:val="20"/>
              </w:rPr>
              <w:t>A0.1</w:t>
            </w:r>
          </w:p>
        </w:tc>
        <w:tc>
          <w:tcPr>
            <w:tcW w:type="dxa" w:w="3249"/>
          </w:tcPr>
          <w:p>
            <w:pPr>
              <w:spacing w:after="0"/>
            </w:pPr>
            <w:r/>
            <w:r>
              <w:rPr>
                <w:sz w:val="20"/>
              </w:rPr>
              <w:t>Lampe gelb</w:t>
            </w:r>
          </w:p>
        </w:tc>
      </w:tr>
      <w:tr>
        <w:trPr>
          <w:cantSplit/>
        </w:trPr>
        <w:tc>
          <w:tcPr>
            <w:tcW w:type="dxa" w:w="3249"/>
          </w:tcPr>
          <w:p>
            <w:pPr>
              <w:spacing w:after="0"/>
            </w:pPr>
            <w:r/>
            <w:r>
              <w:rPr>
                <w:sz w:val="20"/>
              </w:rPr>
              <w:t>H2</w:t>
            </w:r>
          </w:p>
        </w:tc>
        <w:tc>
          <w:tcPr>
            <w:tcW w:type="dxa" w:w="3249"/>
          </w:tcPr>
          <w:p>
            <w:pPr>
              <w:spacing w:after="0"/>
            </w:pPr>
            <w:r/>
            <w:r>
              <w:rPr>
                <w:sz w:val="20"/>
              </w:rPr>
              <w:t>A0.2</w:t>
            </w:r>
          </w:p>
        </w:tc>
        <w:tc>
          <w:tcPr>
            <w:tcW w:type="dxa" w:w="3249"/>
          </w:tcPr>
          <w:p>
            <w:pPr>
              <w:spacing w:after="0"/>
            </w:pPr>
            <w:r/>
            <w:r>
              <w:rPr>
                <w:sz w:val="20"/>
              </w:rPr>
              <w:t>Lampe grün</w:t>
            </w:r>
          </w:p>
        </w:tc>
      </w:tr>
    </w:tbl>
    <w:p>
      <w:pPr>
        <w:spacing w:after="80"/>
      </w:pPr>
    </w:p>
    <w:p>
      <w:pPr>
        <w:spacing w:after="80"/>
      </w:pPr>
      <w:r>
        <w:rPr>
          <w:b/>
          <w:sz w:val="22"/>
        </w:rPr>
        <w:t>Langform</w:t>
      </w:r>
      <w:r>
        <w:rPr>
          <w:sz w:val="22"/>
        </w:rPr>
        <w:t xml:space="preserve"> — fünf Spalten, getrennt nach Ein- und Ausgängen:</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rPr>
          <w:cantSplit/>
        </w:trPr>
        <w:tc>
          <w:tcPr>
            <w:tcW w:type="dxa" w:w="1949"/>
            <w:shd w:val="clear" w:fill="EEF2F7"/>
          </w:tcPr>
          <w:p>
            <w:pPr>
              <w:spacing w:after="0"/>
            </w:pPr>
            <w:r>
              <w:rPr>
                <w:b/>
              </w:rPr>
            </w:r>
            <w:r>
              <w:rPr>
                <w:b/>
                <w:sz w:val="20"/>
              </w:rPr>
              <w:t>Eingänge</w:t>
            </w:r>
          </w:p>
        </w:tc>
        <w:tc>
          <w:tcPr>
            <w:tcW w:type="dxa" w:w="1949"/>
            <w:shd w:val="clear" w:fill="EEF2F7"/>
          </w:tcPr>
          <w:p>
            <w:pPr>
              <w:spacing w:after="0"/>
            </w:pPr>
            <w:r>
              <w:rPr>
                <w:b/>
              </w:rPr>
            </w:r>
            <w:r>
              <w:rPr>
                <w:b/>
                <w:sz w:val="20"/>
              </w:rPr>
              <w:t>Datentyp</w:t>
            </w:r>
          </w:p>
        </w:tc>
        <w:tc>
          <w:tcPr>
            <w:tcW w:type="dxa" w:w="1949"/>
            <w:shd w:val="clear" w:fill="EEF2F7"/>
          </w:tcPr>
          <w:p>
            <w:pPr>
              <w:spacing w:after="0"/>
            </w:pPr>
            <w:r>
              <w:rPr>
                <w:b/>
              </w:rPr>
            </w:r>
            <w:r>
              <w:rPr>
                <w:b/>
                <w:sz w:val="20"/>
              </w:rPr>
              <w:t>Symbol</w:t>
            </w:r>
          </w:p>
        </w:tc>
        <w:tc>
          <w:tcPr>
            <w:tcW w:type="dxa" w:w="1949"/>
            <w:shd w:val="clear" w:fill="EEF2F7"/>
          </w:tcPr>
          <w:p>
            <w:pPr>
              <w:spacing w:after="0"/>
            </w:pPr>
            <w:r>
              <w:rPr>
                <w:b/>
              </w:rPr>
            </w:r>
            <w:r>
              <w:rPr>
                <w:b/>
                <w:sz w:val="20"/>
              </w:rPr>
              <w:t>Adresse</w:t>
            </w:r>
          </w:p>
        </w:tc>
        <w:tc>
          <w:tcPr>
            <w:tcW w:type="dxa" w:w="1949"/>
            <w:shd w:val="clear" w:fill="EEF2F7"/>
          </w:tcPr>
          <w:p>
            <w:pPr>
              <w:spacing w:after="0"/>
            </w:pPr>
            <w:r>
              <w:rPr>
                <w:b/>
              </w:rPr>
            </w:r>
            <w:r>
              <w:rPr>
                <w:b/>
                <w:sz w:val="20"/>
              </w:rPr>
              <w:t>Zuordnung</w:t>
            </w:r>
          </w:p>
        </w:tc>
      </w:tr>
      <w:tr>
        <w:trPr>
          <w:cantSplit/>
        </w:trPr>
        <w:tc>
          <w:tcPr>
            <w:tcW w:type="dxa" w:w="1949"/>
          </w:tcPr>
          <w:p>
            <w:pPr>
              <w:spacing w:after="0"/>
            </w:pPr>
            <w:r/>
            <w:r>
              <w:rPr>
                <w:sz w:val="20"/>
              </w:rPr>
              <w:t>Start-Taster</w:t>
            </w:r>
          </w:p>
        </w:tc>
        <w:tc>
          <w:tcPr>
            <w:tcW w:type="dxa" w:w="1949"/>
          </w:tcPr>
          <w:p>
            <w:pPr>
              <w:spacing w:after="0"/>
            </w:pPr>
            <w:r/>
            <w:r>
              <w:rPr>
                <w:sz w:val="20"/>
              </w:rPr>
              <w:t>Bool</w:t>
            </w:r>
          </w:p>
        </w:tc>
        <w:tc>
          <w:tcPr>
            <w:tcW w:type="dxa" w:w="1949"/>
          </w:tcPr>
          <w:p>
            <w:pPr>
              <w:spacing w:after="0"/>
            </w:pPr>
            <w:r/>
            <w:r>
              <w:rPr>
                <w:sz w:val="20"/>
              </w:rPr>
              <w:t>S1</w:t>
            </w:r>
          </w:p>
        </w:tc>
        <w:tc>
          <w:tcPr>
            <w:tcW w:type="dxa" w:w="1949"/>
          </w:tcPr>
          <w:p>
            <w:pPr>
              <w:spacing w:after="0"/>
            </w:pPr>
            <w:r/>
            <w:r>
              <w:rPr>
                <w:sz w:val="20"/>
              </w:rPr>
              <w:t>E0.1</w:t>
            </w:r>
          </w:p>
        </w:tc>
        <w:tc>
          <w:tcPr>
            <w:tcW w:type="dxa" w:w="1949"/>
          </w:tcPr>
          <w:p>
            <w:pPr>
              <w:spacing w:after="0"/>
            </w:pPr>
            <w:r/>
            <w:r>
              <w:rPr>
                <w:sz w:val="20"/>
              </w:rPr>
              <w:t>Betätigt = 1</w:t>
            </w:r>
          </w:p>
        </w:tc>
      </w:tr>
      <w:tr>
        <w:trPr>
          <w:cantSplit/>
        </w:trPr>
        <w:tc>
          <w:tcPr>
            <w:tcW w:type="dxa" w:w="1949"/>
          </w:tcPr>
          <w:p>
            <w:pPr>
              <w:spacing w:after="0"/>
            </w:pPr>
            <w:r/>
            <w:r>
              <w:rPr>
                <w:sz w:val="20"/>
              </w:rPr>
              <w:t>Schalter links</w:t>
            </w:r>
          </w:p>
        </w:tc>
        <w:tc>
          <w:tcPr>
            <w:tcW w:type="dxa" w:w="1949"/>
          </w:tcPr>
          <w:p>
            <w:pPr>
              <w:spacing w:after="0"/>
            </w:pPr>
            <w:r/>
            <w:r>
              <w:rPr>
                <w:sz w:val="20"/>
              </w:rPr>
              <w:t>Bool</w:t>
            </w:r>
          </w:p>
        </w:tc>
        <w:tc>
          <w:tcPr>
            <w:tcW w:type="dxa" w:w="1949"/>
          </w:tcPr>
          <w:p>
            <w:pPr>
              <w:spacing w:after="0"/>
            </w:pPr>
            <w:r/>
            <w:r>
              <w:rPr>
                <w:sz w:val="20"/>
              </w:rPr>
              <w:t>S2</w:t>
            </w:r>
          </w:p>
        </w:tc>
        <w:tc>
          <w:tcPr>
            <w:tcW w:type="dxa" w:w="1949"/>
          </w:tcPr>
          <w:p>
            <w:pPr>
              <w:spacing w:after="0"/>
            </w:pPr>
            <w:r/>
            <w:r>
              <w:rPr>
                <w:sz w:val="20"/>
              </w:rPr>
              <w:t>E0.2</w:t>
            </w:r>
          </w:p>
        </w:tc>
        <w:tc>
          <w:tcPr>
            <w:tcW w:type="dxa" w:w="1949"/>
          </w:tcPr>
          <w:p>
            <w:pPr>
              <w:spacing w:after="0"/>
            </w:pPr>
            <w:r/>
            <w:r>
              <w:rPr>
                <w:sz w:val="20"/>
              </w:rPr>
              <w:t>Betätigt = 0</w:t>
            </w:r>
          </w:p>
        </w:tc>
      </w:tr>
      <w:tr>
        <w:trPr>
          <w:cantSplit/>
        </w:trPr>
        <w:tc>
          <w:tcPr>
            <w:tcW w:type="dxa" w:w="1949"/>
          </w:tcPr>
          <w:p>
            <w:pPr>
              <w:spacing w:after="0"/>
            </w:pPr>
            <w:r/>
            <w:r>
              <w:rPr>
                <w:sz w:val="20"/>
              </w:rPr>
              <w:t>Schalter rechts</w:t>
            </w:r>
          </w:p>
        </w:tc>
        <w:tc>
          <w:tcPr>
            <w:tcW w:type="dxa" w:w="1949"/>
          </w:tcPr>
          <w:p>
            <w:pPr>
              <w:spacing w:after="0"/>
            </w:pPr>
            <w:r/>
            <w:r>
              <w:rPr>
                <w:sz w:val="20"/>
              </w:rPr>
              <w:t>Bool</w:t>
            </w:r>
          </w:p>
        </w:tc>
        <w:tc>
          <w:tcPr>
            <w:tcW w:type="dxa" w:w="1949"/>
          </w:tcPr>
          <w:p>
            <w:pPr>
              <w:spacing w:after="0"/>
            </w:pPr>
            <w:r/>
            <w:r>
              <w:rPr>
                <w:sz w:val="20"/>
              </w:rPr>
              <w:t>S3</w:t>
            </w:r>
          </w:p>
        </w:tc>
        <w:tc>
          <w:tcPr>
            <w:tcW w:type="dxa" w:w="1949"/>
          </w:tcPr>
          <w:p>
            <w:pPr>
              <w:spacing w:after="0"/>
            </w:pPr>
            <w:r/>
            <w:r>
              <w:rPr>
                <w:sz w:val="20"/>
              </w:rPr>
              <w:t>E0.3</w:t>
            </w:r>
          </w:p>
        </w:tc>
        <w:tc>
          <w:tcPr>
            <w:tcW w:type="dxa" w:w="1949"/>
          </w:tcPr>
          <w:p>
            <w:pPr>
              <w:spacing w:after="0"/>
            </w:pPr>
            <w:r/>
            <w:r>
              <w:rPr>
                <w:sz w:val="20"/>
              </w:rPr>
              <w:t>Betätigt = 0</w:t>
            </w:r>
          </w:p>
        </w:tc>
      </w:tr>
    </w:tbl>
    <w:p>
      <w:pPr>
        <w:spacing w:after="80"/>
      </w:pP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rPr>
          <w:cantSplit/>
        </w:trPr>
        <w:tc>
          <w:tcPr>
            <w:tcW w:type="dxa" w:w="1949"/>
            <w:shd w:val="clear" w:fill="EEF2F7"/>
          </w:tcPr>
          <w:p>
            <w:pPr>
              <w:spacing w:after="0"/>
            </w:pPr>
            <w:r>
              <w:rPr>
                <w:b/>
              </w:rPr>
            </w:r>
            <w:r>
              <w:rPr>
                <w:b/>
                <w:sz w:val="20"/>
              </w:rPr>
              <w:t>Ausgänge</w:t>
            </w:r>
          </w:p>
        </w:tc>
        <w:tc>
          <w:tcPr>
            <w:tcW w:type="dxa" w:w="1949"/>
            <w:shd w:val="clear" w:fill="EEF2F7"/>
          </w:tcPr>
          <w:p>
            <w:pPr>
              <w:spacing w:after="0"/>
            </w:pPr>
            <w:r>
              <w:rPr>
                <w:b/>
              </w:rPr>
            </w:r>
            <w:r>
              <w:rPr>
                <w:b/>
                <w:sz w:val="20"/>
              </w:rPr>
              <w:t>Datentyp</w:t>
            </w:r>
          </w:p>
        </w:tc>
        <w:tc>
          <w:tcPr>
            <w:tcW w:type="dxa" w:w="1949"/>
            <w:shd w:val="clear" w:fill="EEF2F7"/>
          </w:tcPr>
          <w:p>
            <w:pPr>
              <w:spacing w:after="0"/>
            </w:pPr>
            <w:r>
              <w:rPr>
                <w:b/>
              </w:rPr>
            </w:r>
            <w:r>
              <w:rPr>
                <w:b/>
                <w:sz w:val="20"/>
              </w:rPr>
              <w:t>Symbol</w:t>
            </w:r>
          </w:p>
        </w:tc>
        <w:tc>
          <w:tcPr>
            <w:tcW w:type="dxa" w:w="1949"/>
            <w:shd w:val="clear" w:fill="EEF2F7"/>
          </w:tcPr>
          <w:p>
            <w:pPr>
              <w:spacing w:after="0"/>
            </w:pPr>
            <w:r>
              <w:rPr>
                <w:b/>
              </w:rPr>
            </w:r>
            <w:r>
              <w:rPr>
                <w:b/>
                <w:sz w:val="20"/>
              </w:rPr>
              <w:t>Adresse</w:t>
            </w:r>
          </w:p>
        </w:tc>
        <w:tc>
          <w:tcPr>
            <w:tcW w:type="dxa" w:w="1949"/>
            <w:shd w:val="clear" w:fill="EEF2F7"/>
          </w:tcPr>
          <w:p>
            <w:pPr>
              <w:spacing w:after="0"/>
            </w:pPr>
            <w:r>
              <w:rPr>
                <w:b/>
              </w:rPr>
            </w:r>
            <w:r>
              <w:rPr>
                <w:b/>
                <w:sz w:val="20"/>
              </w:rPr>
              <w:t>Zuordnung</w:t>
            </w:r>
          </w:p>
        </w:tc>
      </w:tr>
      <w:tr>
        <w:trPr>
          <w:cantSplit/>
        </w:trPr>
        <w:tc>
          <w:tcPr>
            <w:tcW w:type="dxa" w:w="1949"/>
          </w:tcPr>
          <w:p>
            <w:pPr>
              <w:spacing w:after="0"/>
            </w:pPr>
            <w:r/>
            <w:r>
              <w:rPr>
                <w:sz w:val="20"/>
              </w:rPr>
              <w:t>Lampe gelb</w:t>
            </w:r>
          </w:p>
        </w:tc>
        <w:tc>
          <w:tcPr>
            <w:tcW w:type="dxa" w:w="1949"/>
          </w:tcPr>
          <w:p>
            <w:pPr>
              <w:spacing w:after="0"/>
            </w:pPr>
            <w:r/>
            <w:r>
              <w:rPr>
                <w:sz w:val="20"/>
              </w:rPr>
              <w:t>Bool</w:t>
            </w:r>
          </w:p>
        </w:tc>
        <w:tc>
          <w:tcPr>
            <w:tcW w:type="dxa" w:w="1949"/>
          </w:tcPr>
          <w:p>
            <w:pPr>
              <w:spacing w:after="0"/>
            </w:pPr>
            <w:r/>
            <w:r>
              <w:rPr>
                <w:sz w:val="20"/>
              </w:rPr>
              <w:t>H1</w:t>
            </w:r>
          </w:p>
        </w:tc>
        <w:tc>
          <w:tcPr>
            <w:tcW w:type="dxa" w:w="1949"/>
          </w:tcPr>
          <w:p>
            <w:pPr>
              <w:spacing w:after="0"/>
            </w:pPr>
            <w:r/>
            <w:r>
              <w:rPr>
                <w:sz w:val="20"/>
              </w:rPr>
              <w:t>A0.1</w:t>
            </w:r>
          </w:p>
        </w:tc>
        <w:tc>
          <w:tcPr>
            <w:tcW w:type="dxa" w:w="1949"/>
          </w:tcPr>
          <w:p>
            <w:pPr>
              <w:spacing w:after="0"/>
            </w:pPr>
            <w:r/>
            <w:r>
              <w:rPr>
                <w:sz w:val="20"/>
              </w:rPr>
              <w:t>Lampe an = 1</w:t>
            </w:r>
          </w:p>
        </w:tc>
      </w:tr>
      <w:tr>
        <w:trPr>
          <w:cantSplit/>
        </w:trPr>
        <w:tc>
          <w:tcPr>
            <w:tcW w:type="dxa" w:w="1949"/>
          </w:tcPr>
          <w:p>
            <w:pPr>
              <w:spacing w:after="0"/>
            </w:pPr>
            <w:r/>
            <w:r>
              <w:rPr>
                <w:sz w:val="20"/>
              </w:rPr>
              <w:t>Lampe grün</w:t>
            </w:r>
          </w:p>
        </w:tc>
        <w:tc>
          <w:tcPr>
            <w:tcW w:type="dxa" w:w="1949"/>
          </w:tcPr>
          <w:p>
            <w:pPr>
              <w:spacing w:after="0"/>
            </w:pPr>
            <w:r/>
            <w:r>
              <w:rPr>
                <w:sz w:val="20"/>
              </w:rPr>
              <w:t>Bool</w:t>
            </w:r>
          </w:p>
        </w:tc>
        <w:tc>
          <w:tcPr>
            <w:tcW w:type="dxa" w:w="1949"/>
          </w:tcPr>
          <w:p>
            <w:pPr>
              <w:spacing w:after="0"/>
            </w:pPr>
            <w:r/>
            <w:r>
              <w:rPr>
                <w:sz w:val="20"/>
              </w:rPr>
              <w:t>H2</w:t>
            </w:r>
          </w:p>
        </w:tc>
        <w:tc>
          <w:tcPr>
            <w:tcW w:type="dxa" w:w="1949"/>
          </w:tcPr>
          <w:p>
            <w:pPr>
              <w:spacing w:after="0"/>
            </w:pPr>
            <w:r/>
            <w:r>
              <w:rPr>
                <w:sz w:val="20"/>
              </w:rPr>
              <w:t>A0.2</w:t>
            </w:r>
          </w:p>
        </w:tc>
        <w:tc>
          <w:tcPr>
            <w:tcW w:type="dxa" w:w="1949"/>
          </w:tcPr>
          <w:p>
            <w:pPr>
              <w:spacing w:after="0"/>
            </w:pPr>
            <w:r/>
            <w:r>
              <w:rPr>
                <w:sz w:val="20"/>
              </w:rPr>
              <w:t>Lampe an = 1</w:t>
            </w:r>
          </w:p>
        </w:tc>
      </w:tr>
    </w:tbl>
    <w:p>
      <w:pPr>
        <w:spacing w:after="80"/>
      </w:pPr>
    </w:p>
    <w:p>
      <w:pPr>
        <w:spacing w:after="80"/>
      </w:pPr>
      <w:r>
        <w:rPr>
          <w:sz w:val="22"/>
        </w:rPr>
        <w:t xml:space="preserve">Die Spalte „Zuordnung" trägt die entscheidende Information: </w:t>
      </w:r>
      <w:r>
        <w:rPr>
          <w:b/>
          <w:sz w:val="22"/>
        </w:rPr>
        <w:t>Betätigt = 0</w:t>
      </w:r>
      <w:r>
        <w:rPr>
          <w:sz w:val="22"/>
        </w:rPr>
        <w:t xml:space="preserve"> kennzeichnet einen Öffner, </w:t>
      </w:r>
      <w:r>
        <w:rPr>
          <w:b/>
          <w:sz w:val="22"/>
        </w:rPr>
        <w:t>Betätigt = 1</w:t>
      </w:r>
      <w:r>
        <w:rPr>
          <w:sz w:val="22"/>
        </w:rPr>
        <w:t xml:space="preserve"> einen Schließer.</w:t>
      </w:r>
    </w:p>
    <w:p>
      <w:pPr>
        <w:spacing w:before="120" w:after="120"/>
        <w:ind w:left="240"/>
        <w:shd w:val="clear" w:fill="EEF2F7"/>
        <w:pBdr>
          <w:left w:val="single" w:sz="18" w:space="6" w:color="1F3B57"/>
        </w:pBdr>
      </w:pPr>
      <w:r>
        <w:rPr>
          <w:b/>
          <w:sz w:val="22"/>
        </w:rPr>
        <w:t>Fallstrick:</w:t>
      </w:r>
      <w:r>
        <w:rPr>
          <w:sz w:val="22"/>
        </w:rPr>
        <w:t xml:space="preserve"> Öffner. Ein AUS-Taster wird als Öffner ausgeführt (Drahtbruch­sicherheit). Im Programm muss er deshalb </w:t>
      </w:r>
      <w:r>
        <w:rPr>
          <w:b/>
          <w:sz w:val="22"/>
        </w:rPr>
        <w:t>nicht</w:t>
      </w:r>
      <w:r>
        <w:rPr>
          <w:sz w:val="22"/>
        </w:rPr>
        <w:t xml:space="preserve"> negiert abgefragt werden — der unbetätigte Öffner liefert bereits 1.</w:t>
      </w:r>
    </w:p>
    <w:p>
      <w:pPr>
        <w:spacing w:after="80"/>
      </w:pPr>
      <w:r>
        <w:rPr>
          <w:b/>
          <w:sz w:val="22"/>
        </w:rPr>
        <w:t>Fundstellen:</w:t>
      </w:r>
      <w:r>
        <w:rPr>
          <w:sz w:val="22"/>
        </w:rPr>
        <w:t xml:space="preserve"> Kap. 5 (28 S.), Handout H3, Handout 4, Handout FUP-Bausteine.</w:t>
      </w:r>
    </w:p>
    <w:p>
      <w:r>
        <w:br w:type="page"/>
      </w:r>
    </w:p>
    <w:p>
      <w:pPr>
        <w:spacing w:before="200" w:after="80"/>
        <w:pBdr>
          <w:bottom w:val="single" w:sz="6" w:space="2" w:color="1F3B57"/>
        </w:pBdr>
      </w:pPr>
      <w:r>
        <w:rPr>
          <w:b/>
          <w:color w:val="1F3B57"/>
          <w:sz w:val="24"/>
        </w:rPr>
        <w:t>TEIL 8 — ABLAUFSTEUERUNG UND SFC</w:t>
      </w:r>
    </w:p>
    <w:p>
      <w:pPr>
        <w:spacing w:before="160" w:after="40"/>
      </w:pPr>
      <w:r>
        <w:rPr>
          <w:b/>
          <w:color w:val="1F3B57"/>
          <w:sz w:val="22"/>
        </w:rPr>
        <w:t>Definition</w:t>
      </w:r>
    </w:p>
    <w:p>
      <w:pPr>
        <w:spacing w:after="80"/>
      </w:pPr>
      <w:r>
        <w:rPr>
          <w:sz w:val="22"/>
        </w:rPr>
        <w:t>Die DIN IEC 60050-351 bezeichnet eine Ablaufsteuerung als „eine Steuerung mit schrittweisem Ablauf, bei der der Übergang von einem Schritt auf den folgenden programmgemäß entsprechend den vorgegebenen Übergangsbedingungen (Weiterschaltbedingungen, Transitionen) erfolgt".</w:t>
      </w:r>
    </w:p>
    <w:p>
      <w:pPr>
        <w:spacing w:after="80"/>
      </w:pPr>
      <w:r>
        <w:rPr>
          <w:sz w:val="22"/>
        </w:rPr>
        <w:t>Merkmale:</w:t>
      </w:r>
    </w:p>
    <w:p>
      <w:pPr>
        <w:pStyle w:val="ListBullet"/>
        <w:spacing w:after="20"/>
      </w:pPr>
      <w:r>
        <w:rPr>
          <w:sz w:val="22"/>
        </w:rPr>
        <w:t xml:space="preserve">Es ist </w:t>
      </w:r>
      <w:r>
        <w:rPr>
          <w:b/>
          <w:sz w:val="22"/>
        </w:rPr>
        <w:t>immer nur ein Schritt aktiv</w:t>
      </w:r>
      <w:r>
        <w:rPr>
          <w:sz w:val="22"/>
        </w:rPr>
        <w:t xml:space="preserve"> (bei linearer Kette).</w:t>
      </w:r>
    </w:p>
    <w:p>
      <w:pPr>
        <w:pStyle w:val="ListBullet"/>
        <w:spacing w:after="20"/>
      </w:pPr>
      <w:r>
        <w:rPr>
          <w:sz w:val="22"/>
        </w:rPr>
        <w:t xml:space="preserve">Der Übergang erfolgt, wenn die Weiterschaltbedingung erfüllt ist. Ist sie erfüllt, </w:t>
      </w:r>
      <w:r>
        <w:rPr>
          <w:b/>
          <w:sz w:val="22"/>
        </w:rPr>
        <w:t>muss</w:t>
      </w:r>
      <w:r>
        <w:rPr>
          <w:sz w:val="22"/>
        </w:rPr>
        <w:t xml:space="preserve"> weitergeschaltet werden.</w:t>
      </w:r>
    </w:p>
    <w:p>
      <w:pPr>
        <w:spacing w:before="160" w:after="40"/>
      </w:pPr>
      <w:r>
        <w:rPr>
          <w:b/>
          <w:color w:val="1F3B57"/>
          <w:sz w:val="22"/>
        </w:rPr>
        <w:t>Gesamtstruktur</w:t>
      </w:r>
    </w:p>
    <w:p>
      <w:pPr>
        <w:spacing w:after="80"/>
      </w:pPr>
      <w:r>
        <w:rPr>
          <w:sz w:val="22"/>
        </w:rPr>
        <w:t xml:space="preserve">Eine Ablaufsteuerung gliedert sich in vier Teile: </w:t>
      </w:r>
      <w:r>
        <w:rPr>
          <w:b/>
          <w:sz w:val="22"/>
        </w:rPr>
        <w:t>Ablaufkette</w:t>
      </w:r>
      <w:r>
        <w:rPr>
          <w:sz w:val="22"/>
        </w:rPr>
        <w:t xml:space="preserve">, </w:t>
      </w:r>
      <w:r>
        <w:rPr>
          <w:b/>
          <w:sz w:val="22"/>
        </w:rPr>
        <w:t>Betriebsarten</w:t>
      </w:r>
      <w:r>
        <w:rPr>
          <w:sz w:val="22"/>
        </w:rPr>
        <w:t xml:space="preserve">, </w:t>
      </w:r>
      <w:r>
        <w:rPr>
          <w:b/>
          <w:sz w:val="22"/>
        </w:rPr>
        <w:t>Meldungen</w:t>
      </w:r>
      <w:r>
        <w:rPr>
          <w:sz w:val="22"/>
        </w:rPr>
        <w:t xml:space="preserve"> und </w:t>
      </w:r>
      <w:r>
        <w:rPr>
          <w:b/>
          <w:sz w:val="22"/>
        </w:rPr>
        <w:t>Befehlsausgabe</w:t>
      </w:r>
      <w:r>
        <w:rPr>
          <w:sz w:val="22"/>
        </w:rPr>
        <w:t>.</w:t>
      </w:r>
    </w:p>
    <w:p>
      <w:pPr>
        <w:spacing w:after="80"/>
      </w:pPr>
      <w:r>
        <w:rPr>
          <w:sz w:val="22"/>
        </w:rPr>
        <w:t xml:space="preserve">Kernstück ist die </w:t>
      </w:r>
      <w:r>
        <w:rPr>
          <w:b/>
          <w:sz w:val="22"/>
        </w:rPr>
        <w:t>Ablaufkette</w:t>
      </w:r>
      <w:r>
        <w:rPr>
          <w:sz w:val="22"/>
        </w:rPr>
        <w:t>. Sie hat eine eindeutige zeitliche und funktionale Zuordnung zu den technologischen Abläufen. Daraus folgen hohe Übersichtlichkeit, gute Wartungsfreundlichkeit und schnelle Fehlersuche — man muss nur zwischen Weiterschaltbedingung und Befehlsausgabe unterscheiden.</w:t>
      </w:r>
    </w:p>
    <w:p>
      <w:pPr>
        <w:spacing w:after="80"/>
      </w:pPr>
      <w:r>
        <w:rPr>
          <w:sz w:val="22"/>
        </w:rPr>
        <w:t xml:space="preserve">Ein konkreter Schaltzustand der Anlage wird durch einen </w:t>
      </w:r>
      <w:r>
        <w:rPr>
          <w:b/>
          <w:sz w:val="22"/>
        </w:rPr>
        <w:t>Schritt</w:t>
      </w:r>
      <w:r>
        <w:rPr>
          <w:sz w:val="22"/>
        </w:rPr>
        <w:t xml:space="preserve"> dargestellt. Ist ein Schritt aktiv, sind alle ihm zugeordneten qualifizierten Befehle aktiv. Die Kette beginnt mit einem </w:t>
      </w:r>
      <w:r>
        <w:rPr>
          <w:b/>
          <w:sz w:val="22"/>
        </w:rPr>
        <w:t>Anfangsschritt</w:t>
      </w:r>
      <w:r>
        <w:rPr>
          <w:sz w:val="22"/>
        </w:rPr>
        <w:t xml:space="preserve"> (initial step), der die Anlage in Grundstellung bringt. Nach Beendigung geht die Kette in die Grundstellung zurück.</w:t>
      </w:r>
    </w:p>
    <w:p>
      <w:pPr>
        <w:spacing w:before="160" w:after="40"/>
      </w:pPr>
      <w:r>
        <w:rPr>
          <w:b/>
          <w:color w:val="1F3B57"/>
          <w:sz w:val="22"/>
        </w:rPr>
        <w:t>Betriebsarten</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Betriebsart</w:t>
            </w:r>
          </w:p>
        </w:tc>
        <w:tc>
          <w:tcPr>
            <w:tcW w:type="dxa" w:w="4873"/>
            <w:shd w:val="clear" w:fill="EEF2F7"/>
          </w:tcPr>
          <w:p>
            <w:pPr>
              <w:spacing w:after="0"/>
            </w:pPr>
            <w:r>
              <w:rPr>
                <w:b/>
              </w:rPr>
            </w:r>
            <w:r>
              <w:rPr>
                <w:b/>
                <w:sz w:val="20"/>
              </w:rPr>
              <w:t>Bedeutung</w:t>
            </w:r>
          </w:p>
        </w:tc>
      </w:tr>
      <w:tr>
        <w:trPr>
          <w:cantSplit/>
        </w:trPr>
        <w:tc>
          <w:tcPr>
            <w:tcW w:type="dxa" w:w="4873"/>
          </w:tcPr>
          <w:p>
            <w:pPr>
              <w:spacing w:after="0"/>
            </w:pPr>
            <w:r/>
            <w:r>
              <w:rPr>
                <w:sz w:val="20"/>
              </w:rPr>
              <w:t>Automatik (AUT)</w:t>
            </w:r>
          </w:p>
        </w:tc>
        <w:tc>
          <w:tcPr>
            <w:tcW w:type="dxa" w:w="4873"/>
          </w:tcPr>
          <w:p>
            <w:pPr>
              <w:spacing w:after="0"/>
            </w:pPr>
            <w:r/>
            <w:r>
              <w:rPr>
                <w:sz w:val="20"/>
              </w:rPr>
              <w:t>Ablauf programmgemäß ohne Bedienereingriff</w:t>
            </w:r>
          </w:p>
        </w:tc>
      </w:tr>
      <w:tr>
        <w:trPr>
          <w:cantSplit/>
        </w:trPr>
        <w:tc>
          <w:tcPr>
            <w:tcW w:type="dxa" w:w="4873"/>
          </w:tcPr>
          <w:p>
            <w:pPr>
              <w:spacing w:after="0"/>
            </w:pPr>
            <w:r/>
            <w:r>
              <w:rPr>
                <w:sz w:val="20"/>
              </w:rPr>
              <w:t>Hand</w:t>
            </w:r>
          </w:p>
        </w:tc>
        <w:tc>
          <w:tcPr>
            <w:tcW w:type="dxa" w:w="4873"/>
          </w:tcPr>
          <w:p>
            <w:pPr>
              <w:spacing w:after="0"/>
            </w:pPr>
            <w:r/>
            <w:r>
              <w:rPr>
                <w:sz w:val="20"/>
              </w:rPr>
              <w:t>Bediener greift direkt auf den Ausgang durch</w:t>
            </w:r>
          </w:p>
        </w:tc>
      </w:tr>
      <w:tr>
        <w:trPr>
          <w:cantSplit/>
        </w:trPr>
        <w:tc>
          <w:tcPr>
            <w:tcW w:type="dxa" w:w="4873"/>
          </w:tcPr>
          <w:p>
            <w:pPr>
              <w:spacing w:after="0"/>
            </w:pPr>
            <w:r/>
            <w:r>
              <w:rPr>
                <w:sz w:val="20"/>
              </w:rPr>
              <w:t>Einrichten</w:t>
            </w:r>
          </w:p>
        </w:tc>
        <w:tc>
          <w:tcPr>
            <w:tcW w:type="dxa" w:w="4873"/>
          </w:tcPr>
          <w:p>
            <w:pPr>
              <w:spacing w:after="0"/>
            </w:pPr>
            <w:r/>
            <w:r>
              <w:rPr>
                <w:sz w:val="20"/>
              </w:rPr>
              <w:t>Stellgeräte einzeln, unter Umgehung vorhandener Verriegelungen</w:t>
            </w:r>
          </w:p>
        </w:tc>
      </w:tr>
      <w:tr>
        <w:trPr>
          <w:cantSplit/>
        </w:trPr>
        <w:tc>
          <w:tcPr>
            <w:tcW w:type="dxa" w:w="4873"/>
          </w:tcPr>
          <w:p>
            <w:pPr>
              <w:spacing w:after="0"/>
            </w:pPr>
            <w:r/>
            <w:r>
              <w:rPr>
                <w:sz w:val="20"/>
              </w:rPr>
              <w:t>Tippbetrieb / Einzelschritt</w:t>
            </w:r>
          </w:p>
        </w:tc>
        <w:tc>
          <w:tcPr>
            <w:tcW w:type="dxa" w:w="4873"/>
          </w:tcPr>
          <w:p>
            <w:pPr>
              <w:spacing w:after="0"/>
            </w:pPr>
            <w:r/>
            <w:r>
              <w:rPr>
                <w:sz w:val="20"/>
              </w:rPr>
              <w:t>Weiterschaltung auf den nächsten Schritt durch Bedieneingriff</w:t>
            </w:r>
          </w:p>
        </w:tc>
      </w:tr>
    </w:tbl>
    <w:p>
      <w:pPr>
        <w:spacing w:after="80"/>
      </w:pPr>
    </w:p>
    <w:p>
      <w:pPr>
        <w:spacing w:after="80"/>
      </w:pPr>
      <w:r>
        <w:rPr>
          <w:sz w:val="22"/>
        </w:rPr>
        <w:t>Um eine Ablaufsteuerung im industriellen Umfeld scharf zu schalten, muss das hochgeladene Programm zunächst in den Automatikmodus versetzt werden.</w:t>
      </w:r>
    </w:p>
    <w:p>
      <w:pPr>
        <w:spacing w:before="160" w:after="40"/>
      </w:pPr>
      <w:r>
        <w:rPr>
          <w:b/>
          <w:color w:val="1F3B57"/>
          <w:sz w:val="22"/>
        </w:rPr>
        <w:t>Zeitgeführt und prozessgeführt</w:t>
      </w:r>
    </w:p>
    <w:p>
      <w:pPr>
        <w:spacing w:after="80"/>
      </w:pPr>
      <w:r>
        <w:rPr>
          <w:b/>
          <w:sz w:val="22"/>
        </w:rPr>
        <w:t>Zeitgeführt</w:t>
      </w:r>
      <w:r>
        <w:rPr>
          <w:sz w:val="22"/>
        </w:rPr>
        <w:t xml:space="preserve"> — die Weiterschaltung erfolgt nach Ablauf einer Zeit. Unflexibel, weil die Anlage nicht auf tatsächliche Ereignisse reagiert; wird zunehmend seltener eingesetzt.</w:t>
      </w:r>
    </w:p>
    <w:p>
      <w:pPr>
        <w:spacing w:after="80"/>
      </w:pPr>
      <w:r>
        <w:rPr>
          <w:b/>
          <w:sz w:val="22"/>
        </w:rPr>
        <w:t>Prozessgeführt</w:t>
      </w:r>
      <w:r>
        <w:rPr>
          <w:sz w:val="22"/>
        </w:rPr>
        <w:t xml:space="preserve"> — die Weiterschaltung erfolgt durch Ereignisse aus dem Prozess, gemeldet über Sensoren.</w:t>
      </w:r>
    </w:p>
    <w:p>
      <w:pPr>
        <w:spacing w:before="160" w:after="40"/>
      </w:pPr>
      <w:r>
        <w:rPr>
          <w:b/>
          <w:color w:val="1F3B57"/>
          <w:sz w:val="22"/>
        </w:rPr>
        <w:t>Strukturelemente</w:t>
      </w:r>
    </w:p>
    <w:p>
      <w:pPr>
        <w:spacing w:after="80"/>
      </w:pPr>
      <w:r>
        <w:rPr>
          <w:sz w:val="22"/>
        </w:rPr>
        <w:t xml:space="preserve">Wesentliche Elemente sind </w:t>
      </w:r>
      <w:r>
        <w:rPr>
          <w:b/>
          <w:sz w:val="22"/>
        </w:rPr>
        <w:t>Schritte/Zustände mit zugehörigen Aktionen</w:t>
      </w:r>
      <w:r>
        <w:rPr>
          <w:sz w:val="22"/>
        </w:rPr>
        <w:t xml:space="preserve"> und </w:t>
      </w:r>
      <w:r>
        <w:rPr>
          <w:b/>
          <w:sz w:val="22"/>
        </w:rPr>
        <w:t>Transitionen</w:t>
      </w:r>
      <w:r>
        <w:rPr>
          <w:sz w:val="22"/>
        </w:rPr>
        <w:t>.</w:t>
      </w:r>
    </w:p>
    <w:p>
      <w:pPr>
        <w:spacing w:after="80"/>
      </w:pPr>
      <w:r>
        <w:rPr>
          <w:sz w:val="22"/>
        </w:rPr>
        <w:t>Aktionsarten: kontinuierlich wirkend; kontinuierlich wirkend, aber von einer Bedingung abhängig; zeitgesteuert.</w:t>
      </w:r>
    </w:p>
    <w:p>
      <w:pPr>
        <w:spacing w:after="80"/>
      </w:pPr>
      <w:r>
        <w:rPr>
          <w:sz w:val="22"/>
        </w:rPr>
        <w:t>Transitionsarten: einfache Transition; zeitgesteuerte Transition; Abfallverzögerung.</w:t>
      </w:r>
    </w:p>
    <w:p>
      <w:pPr>
        <w:spacing w:before="160" w:after="40"/>
      </w:pPr>
      <w:r>
        <w:rPr>
          <w:b/>
          <w:color w:val="1F3B57"/>
          <w:sz w:val="22"/>
        </w:rPr>
        <w:t>Verzweigungen</w:t>
      </w:r>
    </w:p>
    <w:p>
      <w:pPr>
        <w:spacing w:after="80"/>
      </w:pPr>
      <w:r>
        <w:rPr>
          <w:b/>
          <w:sz w:val="22"/>
        </w:rPr>
        <w:t>ODER-Verzweigung (Alternativverzweigung).</w:t>
      </w:r>
      <w:r>
        <w:rPr>
          <w:sz w:val="22"/>
        </w:rPr>
        <w:t xml:space="preserve"> Von mehreren Kettensträngen wird nur einer bearbeitet. Am Anfang der Verzweigung darf nur </w:t>
      </w:r>
      <w:r>
        <w:rPr>
          <w:b/>
          <w:sz w:val="22"/>
        </w:rPr>
        <w:t>eine</w:t>
      </w:r>
      <w:r>
        <w:rPr>
          <w:sz w:val="22"/>
        </w:rPr>
        <w:t xml:space="preserve"> Weiterschaltbedingung wahr sein, sonst muss eine Priorität vorgegeben werden. Ein Stern zeigt an, dass die Bedingungen von links nach rechts abgearbeitet werden — der linke Strang hat dann die höhere Priorität.</w:t>
      </w:r>
    </w:p>
    <w:p>
      <w:pPr>
        <w:spacing w:before="120" w:after="120"/>
        <w:ind w:left="240"/>
        <w:shd w:val="clear" w:fill="EEF2F7"/>
        <w:pBdr>
          <w:left w:val="single" w:sz="18" w:space="6" w:color="1F3B57"/>
        </w:pBdr>
      </w:pPr>
      <w:r>
        <w:rPr>
          <w:b/>
          <w:sz w:val="22"/>
        </w:rPr>
        <w:t>Entwurfsfalle:</w:t>
      </w:r>
      <w:r>
        <w:rPr>
          <w:sz w:val="22"/>
        </w:rPr>
        <w:t xml:space="preserve"> Es darf nicht eine Bedingung immer sofort erfüllt sein, sonst besteht keine Chance, je eine Alternative zu wählen.</w:t>
      </w:r>
    </w:p>
    <w:p>
      <w:pPr>
        <w:spacing w:after="80"/>
      </w:pPr>
      <w:r>
        <w:rPr>
          <w:sz w:val="22"/>
        </w:rPr>
        <w:t>Beispiel: Ergebnis einer Qualitätskontrolle. Ist das Teil nicht in Ordnung, wird es ausgeschleust; nach Nachbearbeitung kann es wieder integriert werden, was in der Kette einen Sprung oder eine Schleife erzeugt.</w:t>
      </w:r>
    </w:p>
    <w:p>
      <w:pPr>
        <w:spacing w:after="80"/>
      </w:pPr>
      <w:r>
        <w:rPr>
          <w:b/>
          <w:sz w:val="22"/>
        </w:rPr>
        <w:t>UND-Verzweigung (Simultanverzweigung).</w:t>
      </w:r>
      <w:r>
        <w:rPr>
          <w:sz w:val="22"/>
        </w:rPr>
        <w:t xml:space="preserve"> Mehrere Stränge laufen parallel. Nach DIN IEC 60050-351 werden durch </w:t>
      </w:r>
      <w:r>
        <w:rPr>
          <w:b/>
          <w:sz w:val="22"/>
        </w:rPr>
        <w:t>eine</w:t>
      </w:r>
      <w:r>
        <w:rPr>
          <w:sz w:val="22"/>
        </w:rPr>
        <w:t xml:space="preserve"> Weiterschaltbedingung alle parallelen Zweige aktiviert und nur durch Erfüllung einer </w:t>
      </w:r>
      <w:r>
        <w:rPr>
          <w:b/>
          <w:sz w:val="22"/>
        </w:rPr>
        <w:t>gemeinsamen</w:t>
      </w:r>
      <w:r>
        <w:rPr>
          <w:sz w:val="22"/>
        </w:rPr>
        <w:t xml:space="preserve"> Weiterschaltbedingung wieder zusammengeführt.</w:t>
      </w:r>
    </w:p>
    <w:p>
      <w:pPr>
        <w:spacing w:after="80"/>
      </w:pPr>
      <w:r>
        <w:rPr>
          <w:sz w:val="22"/>
        </w:rPr>
        <w:t>Beispiel: Zwei Bauteile müssen alle vorgelagerten Arbeitsgänge durchlaufen haben, bevor die Montage starten kann.</w:t>
      </w:r>
    </w:p>
    <w:p>
      <w:pPr>
        <w:spacing w:after="80"/>
      </w:pPr>
      <w:r>
        <w:rPr>
          <w:sz w:val="22"/>
        </w:rPr>
        <w:t xml:space="preserve">Wird die Kette nicht in einer Ablaufsprache, sondern etwa in FUP implementiert, muss man selbst sicherstellen, dass bei der ODER-Verzweigung nur ein Strang durchlaufen wird und bei der UND-Verzweigung die Weiterführung erst nach Beendigung </w:t>
      </w:r>
      <w:r>
        <w:rPr>
          <w:b/>
          <w:sz w:val="22"/>
        </w:rPr>
        <w:t>jedes</w:t>
      </w:r>
      <w:r>
        <w:rPr>
          <w:sz w:val="22"/>
        </w:rPr>
        <w:t xml:space="preserve"> parallelen Strangs erfolgt.</w:t>
      </w:r>
    </w:p>
    <w:p>
      <w:pPr>
        <w:spacing w:before="160" w:after="40"/>
      </w:pPr>
      <w:r>
        <w:rPr>
          <w:b/>
          <w:color w:val="1F3B57"/>
          <w:sz w:val="22"/>
        </w:rPr>
        <w:t>Normen und Werkzeuge</w:t>
      </w:r>
    </w:p>
    <w:p>
      <w:pPr>
        <w:spacing w:after="80"/>
      </w:pPr>
      <w:r>
        <w:rPr>
          <w:sz w:val="22"/>
        </w:rPr>
        <w:t>Die Darstellung ist in IEC 61131-3 und DIN EN 60848 (GRAFCET) geregelt. Herstellerwerkzeuge setzen darauf auf: S7-GRAPH bei Siemens, SFC (Sequential Function Chart) in Codesys.</w:t>
      </w:r>
    </w:p>
    <w:p>
      <w:pPr>
        <w:spacing w:after="80"/>
      </w:pPr>
      <w:r>
        <w:rPr>
          <w:b/>
          <w:sz w:val="22"/>
        </w:rPr>
        <w:t>Fundstellen:</w:t>
      </w:r>
      <w:r>
        <w:rPr>
          <w:sz w:val="22"/>
        </w:rPr>
        <w:t xml:space="preserve"> Kap. 6 (37 S.), Handout Ablaufsprache, Übungsblatt 6.</w:t>
      </w:r>
    </w:p>
    <w:p>
      <w:r>
        <w:br w:type="page"/>
      </w:r>
    </w:p>
    <w:p>
      <w:pPr>
        <w:spacing w:before="200" w:after="80"/>
        <w:pBdr>
          <w:bottom w:val="single" w:sz="6" w:space="2" w:color="1F3B57"/>
        </w:pBdr>
      </w:pPr>
      <w:r>
        <w:rPr>
          <w:b/>
          <w:color w:val="1F3B57"/>
          <w:sz w:val="24"/>
        </w:rPr>
        <w:t>TEIL 9 — ENDLICHE AUTOMATEN</w:t>
      </w:r>
    </w:p>
    <w:p>
      <w:pPr>
        <w:spacing w:before="160" w:after="40"/>
      </w:pPr>
      <w:r>
        <w:rPr>
          <w:b/>
          <w:color w:val="1F3B57"/>
          <w:sz w:val="22"/>
        </w:rPr>
        <w:t>Schaltwerk und Automat</w:t>
      </w:r>
    </w:p>
    <w:p>
      <w:pPr>
        <w:spacing w:after="80"/>
      </w:pPr>
      <w:r>
        <w:rPr>
          <w:sz w:val="22"/>
        </w:rPr>
        <w:t xml:space="preserve">Ein Schaltwerk mit Speichern ist dasselbe wie ein </w:t>
      </w:r>
      <w:r>
        <w:rPr>
          <w:b/>
          <w:sz w:val="22"/>
        </w:rPr>
        <w:t>endlicher Zustandsautomat</w:t>
      </w:r>
      <w:r>
        <w:rPr>
          <w:sz w:val="22"/>
        </w:rPr>
        <w:t>: Der Ausgang hängt vom Eingang und vom gespeicherten Zustand ab, und der Zustand ändert sich getaktet.</w:t>
      </w:r>
    </w:p>
    <w:p>
      <w:pPr>
        <w:spacing w:after="80"/>
      </w:pPr>
      <w:r>
        <w:rPr>
          <w:sz w:val="22"/>
        </w:rPr>
        <w:t>Formal wird ein endlicher Automat beschrieben durch Zustandsmenge, Eingabemenge, Ausgabemenge, Übergangsfunktion und Ausgabefunktion sowie einen Anfangszustand.</w:t>
      </w:r>
    </w:p>
    <w:p>
      <w:pPr>
        <w:spacing w:before="160" w:after="40"/>
      </w:pPr>
      <w:r>
        <w:rPr>
          <w:b/>
          <w:color w:val="1F3B57"/>
          <w:sz w:val="22"/>
        </w:rPr>
        <w:t>Die drei Automatentypen — klausurrelevant</w:t>
      </w:r>
    </w:p>
    <w:p>
      <w:pPr>
        <w:spacing w:after="80"/>
      </w:pPr>
      <w:r>
        <w:rPr>
          <w:b/>
          <w:sz w:val="22"/>
        </w:rPr>
        <w:t>Kap. 7/8, handschriftlich: „Automatentypen in andere Automatentypen umwandeln — klausurrelevant."</w:t>
      </w:r>
    </w:p>
    <w:p>
      <w:pPr>
        <w:spacing w:after="80"/>
      </w:pPr>
      <w:r>
        <w:rPr>
          <w:sz w:val="22"/>
        </w:rPr>
        <w:t xml:space="preserve">Der </w:t>
      </w:r>
      <w:r>
        <w:rPr>
          <w:b/>
          <w:sz w:val="22"/>
        </w:rPr>
        <w:t>Mealy-Automat</w:t>
      </w:r>
      <w:r>
        <w:rPr>
          <w:sz w:val="22"/>
        </w:rPr>
        <w:t xml:space="preserve"> ist formal definiert als</w:t>
      </w:r>
    </w:p>
    <w:p>
      <w:pPr>
        <w:spacing w:after="0"/>
        <w:ind w:left="283"/>
      </w:pPr>
      <w:r>
        <w:rPr>
          <w:rFonts w:ascii="Consolas" w:hAnsi="Consolas"/>
          <w:sz w:val="20"/>
        </w:rPr>
        <w:t>A = (X, Z, z₀, Y, δ, λ)</w:t>
      </w:r>
    </w:p>
    <w:p>
      <w:pPr>
        <w:spacing w:after="80"/>
      </w:pPr>
    </w:p>
    <w:p>
      <w:pPr>
        <w:spacing w:after="80"/>
      </w:pPr>
      <w:r>
        <w:rPr>
          <w:sz w:val="22"/>
        </w:rPr>
        <w:t>mit Eingabemenge X, Zustandsmenge Z, Anfangszustand z₀, Ausgabemenge Y, Übergangsfunktion δ und Ausgabefunktion λ.</w:t>
      </w:r>
    </w:p>
    <w:tbl>
      <w:tblPr>
        <w:tblStyle w:val="TableGrid"/>
        <w:tblW w:type="auto" w:w="0"/>
        <w:tblLayout w:type="autofit"/>
        <w:tblLook w:firstColumn="1" w:firstRow="1" w:lastColumn="0" w:lastRow="0" w:noHBand="0" w:noVBand="1" w:val="04A0"/>
      </w:tblPr>
      <w:tblGrid>
        <w:gridCol w:w="2436"/>
        <w:gridCol w:w="2436"/>
        <w:gridCol w:w="2436"/>
        <w:gridCol w:w="2436"/>
      </w:tblGrid>
      <w:tr>
        <w:trPr>
          <w:cantSplit/>
        </w:trPr>
        <w:tc>
          <w:tcPr>
            <w:tcW w:type="dxa" w:w="2436"/>
            <w:shd w:val="clear" w:fill="EEF2F7"/>
          </w:tcPr>
          <w:p>
            <w:pPr>
              <w:spacing w:after="0"/>
            </w:pPr>
            <w:r>
              <w:rPr>
                <w:b/>
              </w:rPr>
            </w:r>
          </w:p>
        </w:tc>
        <w:tc>
          <w:tcPr>
            <w:tcW w:type="dxa" w:w="2436"/>
            <w:shd w:val="clear" w:fill="EEF2F7"/>
          </w:tcPr>
          <w:p>
            <w:pPr>
              <w:spacing w:after="0"/>
            </w:pPr>
            <w:r>
              <w:rPr>
                <w:b/>
              </w:rPr>
            </w:r>
            <w:r>
              <w:rPr>
                <w:b/>
                <w:sz w:val="20"/>
              </w:rPr>
              <w:t>Moore</w:t>
            </w:r>
          </w:p>
        </w:tc>
        <w:tc>
          <w:tcPr>
            <w:tcW w:type="dxa" w:w="2436"/>
            <w:shd w:val="clear" w:fill="EEF2F7"/>
          </w:tcPr>
          <w:p>
            <w:pPr>
              <w:spacing w:after="0"/>
            </w:pPr>
            <w:r>
              <w:rPr>
                <w:b/>
              </w:rPr>
            </w:r>
            <w:r>
              <w:rPr>
                <w:b/>
                <w:sz w:val="20"/>
              </w:rPr>
              <w:t>Mealy</w:t>
            </w:r>
          </w:p>
        </w:tc>
        <w:tc>
          <w:tcPr>
            <w:tcW w:type="dxa" w:w="2436"/>
            <w:shd w:val="clear" w:fill="EEF2F7"/>
          </w:tcPr>
          <w:p>
            <w:pPr>
              <w:spacing w:after="0"/>
            </w:pPr>
            <w:r>
              <w:rPr>
                <w:b/>
              </w:rPr>
            </w:r>
            <w:r>
              <w:rPr>
                <w:b/>
                <w:sz w:val="20"/>
              </w:rPr>
              <w:t>Medwedjew</w:t>
            </w:r>
          </w:p>
        </w:tc>
      </w:tr>
      <w:tr>
        <w:trPr>
          <w:cantSplit/>
        </w:trPr>
        <w:tc>
          <w:tcPr>
            <w:tcW w:type="dxa" w:w="2436"/>
          </w:tcPr>
          <w:p>
            <w:pPr>
              <w:spacing w:after="0"/>
            </w:pPr>
            <w:r/>
            <w:r>
              <w:rPr>
                <w:sz w:val="20"/>
              </w:rPr>
              <w:t>Ausgabefunktion</w:t>
            </w:r>
          </w:p>
        </w:tc>
        <w:tc>
          <w:tcPr>
            <w:tcW w:type="dxa" w:w="2436"/>
          </w:tcPr>
          <w:p>
            <w:pPr>
              <w:spacing w:after="0"/>
            </w:pPr>
            <w:r/>
            <w:r>
              <w:rPr>
                <w:sz w:val="20"/>
              </w:rPr>
              <w:t xml:space="preserve">μ, </w:t>
            </w:r>
            <w:r>
              <w:rPr>
                <w:b/>
                <w:sz w:val="20"/>
              </w:rPr>
              <w:t>nur</w:t>
            </w:r>
            <w:r>
              <w:rPr>
                <w:sz w:val="20"/>
              </w:rPr>
              <w:t xml:space="preserve"> vom aktuellen Zustand</w:t>
            </w:r>
          </w:p>
        </w:tc>
        <w:tc>
          <w:tcPr>
            <w:tcW w:type="dxa" w:w="2436"/>
          </w:tcPr>
          <w:p>
            <w:pPr>
              <w:spacing w:after="0"/>
            </w:pPr>
            <w:r/>
            <w:r>
              <w:rPr>
                <w:sz w:val="20"/>
              </w:rPr>
              <w:t xml:space="preserve">λ, Zustand </w:t>
            </w:r>
            <w:r>
              <w:rPr>
                <w:b/>
                <w:sz w:val="20"/>
              </w:rPr>
              <w:t>und</w:t>
            </w:r>
            <w:r>
              <w:rPr>
                <w:sz w:val="20"/>
              </w:rPr>
              <w:t xml:space="preserve"> Eingabe</w:t>
            </w:r>
          </w:p>
        </w:tc>
        <w:tc>
          <w:tcPr>
            <w:tcW w:type="dxa" w:w="2436"/>
          </w:tcPr>
          <w:p>
            <w:pPr>
              <w:spacing w:after="0"/>
            </w:pPr>
            <w:r/>
            <w:r>
              <w:rPr>
                <w:b/>
                <w:sz w:val="20"/>
              </w:rPr>
              <w:t>keine</w:t>
            </w:r>
            <w:r>
              <w:rPr>
                <w:sz w:val="20"/>
              </w:rPr>
              <w:t xml:space="preserve"> — die Ausgabe *ist* der Zustand</w:t>
            </w:r>
          </w:p>
        </w:tc>
      </w:tr>
      <w:tr>
        <w:trPr>
          <w:cantSplit/>
        </w:trPr>
        <w:tc>
          <w:tcPr>
            <w:tcW w:type="dxa" w:w="2436"/>
          </w:tcPr>
          <w:p>
            <w:pPr>
              <w:spacing w:after="0"/>
            </w:pPr>
            <w:r/>
            <w:r>
              <w:rPr>
                <w:sz w:val="20"/>
              </w:rPr>
              <w:t>Notation im Graphen</w:t>
            </w:r>
          </w:p>
        </w:tc>
        <w:tc>
          <w:tcPr>
            <w:tcW w:type="dxa" w:w="2436"/>
          </w:tcPr>
          <w:p>
            <w:pPr>
              <w:spacing w:after="0"/>
            </w:pPr>
            <w:r/>
            <w:r>
              <w:rPr>
                <w:sz w:val="20"/>
              </w:rPr>
              <w:t xml:space="preserve">Ausgabe steht </w:t>
            </w:r>
            <w:r>
              <w:rPr>
                <w:b/>
                <w:sz w:val="20"/>
              </w:rPr>
              <w:t>im Zustandskreis</w:t>
            </w:r>
          </w:p>
        </w:tc>
        <w:tc>
          <w:tcPr>
            <w:tcW w:type="dxa" w:w="2436"/>
          </w:tcPr>
          <w:p>
            <w:pPr>
              <w:spacing w:after="0"/>
            </w:pPr>
            <w:r/>
            <w:r>
              <w:rPr>
                <w:sz w:val="20"/>
              </w:rPr>
              <w:t xml:space="preserve">Ausgabe steht </w:t>
            </w:r>
            <w:r>
              <w:rPr>
                <w:b/>
                <w:sz w:val="20"/>
              </w:rPr>
              <w:t>an der Kante</w:t>
            </w:r>
            <w:r>
              <w:rPr>
                <w:sz w:val="20"/>
              </w:rPr>
              <w:t xml:space="preserve">, als </w:t>
            </w:r>
            <w:r>
              <w:rPr>
                <w:rFonts w:ascii="Consolas" w:hAnsi="Consolas"/>
                <w:sz w:val="20"/>
              </w:rPr>
              <w:t>Eingang / Ausgabe</w:t>
            </w:r>
          </w:p>
        </w:tc>
        <w:tc>
          <w:tcPr>
            <w:tcW w:type="dxa" w:w="2436"/>
          </w:tcPr>
          <w:p>
            <w:pPr>
              <w:spacing w:after="0"/>
            </w:pPr>
            <w:r/>
            <w:r>
              <w:rPr>
                <w:sz w:val="20"/>
              </w:rPr>
              <w:t>Zustandsbits werden direkt abgegriffen</w:t>
            </w:r>
          </w:p>
        </w:tc>
      </w:tr>
      <w:tr>
        <w:trPr>
          <w:cantSplit/>
        </w:trPr>
        <w:tc>
          <w:tcPr>
            <w:tcW w:type="dxa" w:w="2436"/>
          </w:tcPr>
          <w:p>
            <w:pPr>
              <w:spacing w:after="0"/>
            </w:pPr>
            <w:r/>
            <w:r>
              <w:rPr>
                <w:sz w:val="20"/>
              </w:rPr>
              <w:t>Reaktion</w:t>
            </w:r>
          </w:p>
        </w:tc>
        <w:tc>
          <w:tcPr>
            <w:tcW w:type="dxa" w:w="2436"/>
          </w:tcPr>
          <w:p>
            <w:pPr>
              <w:spacing w:after="0"/>
            </w:pPr>
            <w:r/>
            <w:r>
              <w:rPr>
                <w:sz w:val="20"/>
              </w:rPr>
              <w:t>verzögert, erst im Folgezustand</w:t>
            </w:r>
          </w:p>
        </w:tc>
        <w:tc>
          <w:tcPr>
            <w:tcW w:type="dxa" w:w="2436"/>
          </w:tcPr>
          <w:p>
            <w:pPr>
              <w:spacing w:after="0"/>
            </w:pPr>
            <w:r/>
            <w:r>
              <w:rPr>
                <w:sz w:val="20"/>
              </w:rPr>
              <w:t>sofort im selben Takt</w:t>
            </w:r>
          </w:p>
        </w:tc>
        <w:tc>
          <w:tcPr>
            <w:tcW w:type="dxa" w:w="2436"/>
          </w:tcPr>
          <w:p>
            <w:pPr>
              <w:spacing w:after="0"/>
            </w:pPr>
            <w:r/>
            <w:r>
              <w:rPr>
                <w:sz w:val="20"/>
              </w:rPr>
              <w:t>verzögert</w:t>
            </w:r>
          </w:p>
        </w:tc>
      </w:tr>
      <w:tr>
        <w:trPr>
          <w:cantSplit/>
        </w:trPr>
        <w:tc>
          <w:tcPr>
            <w:tcW w:type="dxa" w:w="2436"/>
          </w:tcPr>
          <w:p>
            <w:pPr>
              <w:spacing w:after="0"/>
            </w:pPr>
            <w:r/>
            <w:r>
              <w:rPr>
                <w:sz w:val="20"/>
              </w:rPr>
              <w:t>Zustandsanzahl</w:t>
            </w:r>
          </w:p>
        </w:tc>
        <w:tc>
          <w:tcPr>
            <w:tcW w:type="dxa" w:w="2436"/>
          </w:tcPr>
          <w:p>
            <w:pPr>
              <w:spacing w:after="0"/>
            </w:pPr>
            <w:r/>
            <w:r>
              <w:rPr>
                <w:sz w:val="20"/>
              </w:rPr>
              <w:t>tendenziell mehr</w:t>
            </w:r>
          </w:p>
        </w:tc>
        <w:tc>
          <w:tcPr>
            <w:tcW w:type="dxa" w:w="2436"/>
          </w:tcPr>
          <w:p>
            <w:pPr>
              <w:spacing w:after="0"/>
            </w:pPr>
            <w:r/>
            <w:r>
              <w:rPr>
                <w:b/>
                <w:sz w:val="20"/>
              </w:rPr>
              <w:t>die wenigsten</w:t>
            </w:r>
          </w:p>
        </w:tc>
        <w:tc>
          <w:tcPr>
            <w:tcW w:type="dxa" w:w="2436"/>
          </w:tcPr>
          <w:p>
            <w:pPr>
              <w:spacing w:after="0"/>
            </w:pPr>
            <w:r/>
            <w:r>
              <w:rPr>
                <w:sz w:val="20"/>
              </w:rPr>
              <w:t>am meisten</w:t>
            </w:r>
          </w:p>
        </w:tc>
      </w:tr>
    </w:tbl>
    <w:p>
      <w:pPr>
        <w:spacing w:after="80"/>
      </w:pPr>
    </w:p>
    <w:p>
      <w:pPr>
        <w:spacing w:before="120" w:after="120"/>
        <w:ind w:left="240"/>
        <w:shd w:val="clear" w:fill="EEF2F7"/>
        <w:pBdr>
          <w:left w:val="single" w:sz="18" w:space="6" w:color="1F3B57"/>
        </w:pBdr>
      </w:pPr>
      <w:r>
        <w:rPr>
          <w:b/>
          <w:sz w:val="22"/>
        </w:rPr>
        <w:t>Kernaussage der Folie:</w:t>
      </w:r>
      <w:r>
        <w:rPr>
          <w:sz w:val="22"/>
        </w:rPr>
        <w:t xml:space="preserve"> Die drei Typen sind ineinander transferierbar, jedoch kommt der Mealy-Automat mit den wenigsten Zuständen aus.</w:t>
      </w:r>
    </w:p>
    <w:p>
      <w:pPr>
        <w:spacing w:after="80"/>
      </w:pPr>
      <w:r>
        <w:rPr>
          <w:sz w:val="22"/>
        </w:rPr>
        <w:t>Der Medwedjew-Automat wird gern übersehen, steht aber gleichberechtigt auf der Folie: Er hat gar keine Ausgabefunktion, man liest die Speicherbits unmittelbar als Ausgang ab. Im Blockschaltbild fehlt entsprechend der zweite Block hinter δ.</w:t>
      </w:r>
    </w:p>
    <w:p>
      <w:pPr>
        <w:spacing w:after="80"/>
      </w:pPr>
      <w:r>
        <w:rPr>
          <w:sz w:val="22"/>
        </w:rPr>
        <w:t>Die Musterbegründung steht handschriftlich auf Übung 7: *„Moore-Automat, weil die Ausgabefunktion y nur vom aktuellen Zustand abhängig ist."* Genau diese Formulierung ist in der Klausur gefragt.</w:t>
      </w:r>
    </w:p>
    <w:p>
      <w:pPr>
        <w:spacing w:after="80"/>
      </w:pPr>
      <w:r>
        <w:rPr>
          <w:b/>
          <w:sz w:val="22"/>
        </w:rPr>
        <w:t>Umwandlung Mealy → Moore:</w:t>
      </w:r>
      <w:r>
        <w:rPr>
          <w:sz w:val="22"/>
        </w:rPr>
        <w:t xml:space="preserve"> Für jede Kombination aus Zustand und dort auftretender Ausgabe einen eigenen Zustand anlegen und die Ausgabe in den Zustand verschieben. </w:t>
      </w:r>
      <w:r>
        <w:rPr>
          <w:b/>
          <w:sz w:val="22"/>
        </w:rPr>
        <w:t>Umwandlung Moore → Mealy:</w:t>
      </w:r>
      <w:r>
        <w:rPr>
          <w:sz w:val="22"/>
        </w:rPr>
        <w:t xml:space="preserve"> Die Ausgabe aus dem Zustand an alle eingehenden Kanten schreiben.</w:t>
      </w:r>
    </w:p>
    <w:p>
      <w:pPr>
        <w:spacing w:before="160" w:after="40"/>
      </w:pPr>
      <w:r>
        <w:rPr>
          <w:b/>
          <w:color w:val="1F3B57"/>
          <w:sz w:val="22"/>
        </w:rPr>
        <w:t>Akzeptor und Transduktor</w:t>
      </w:r>
    </w:p>
    <w:p>
      <w:pPr>
        <w:spacing w:after="80"/>
      </w:pPr>
      <w:r>
        <w:rPr>
          <w:sz w:val="22"/>
        </w:rPr>
        <w:t>Zwei Anwendungsbereiche endlicher Automaten:</w:t>
      </w:r>
    </w:p>
    <w:p>
      <w:pPr>
        <w:pStyle w:val="ListBullet"/>
        <w:spacing w:after="20"/>
      </w:pPr>
      <w:r>
        <w:rPr>
          <w:b/>
          <w:sz w:val="22"/>
        </w:rPr>
        <w:t>Akzeptor</w:t>
      </w:r>
      <w:r>
        <w:rPr>
          <w:sz w:val="22"/>
        </w:rPr>
        <w:t xml:space="preserve"> — prüft, ob eine Eingabefolge zu einer Sprache gehört. Kennt akzeptierende Endzustände. Ausgabe ist im Kern ja/nein.</w:t>
      </w:r>
    </w:p>
    <w:p>
      <w:pPr>
        <w:pStyle w:val="ListBullet"/>
        <w:spacing w:after="20"/>
      </w:pPr>
      <w:r>
        <w:rPr>
          <w:b/>
          <w:sz w:val="22"/>
        </w:rPr>
        <w:t>Transduktor</w:t>
      </w:r>
      <w:r>
        <w:rPr>
          <w:sz w:val="22"/>
        </w:rPr>
        <w:t xml:space="preserve"> — erzeugt zu jeder Eingabe eine Ausgabe, wandelt also Eingabefolgen in Ausgabefolgen um. Beispiel aus der Vorlesung: Game-Design.</w:t>
      </w:r>
    </w:p>
    <w:p>
      <w:pPr>
        <w:spacing w:before="160" w:after="40"/>
      </w:pPr>
      <w:r>
        <w:rPr>
          <w:b/>
          <w:color w:val="1F3B57"/>
          <w:sz w:val="22"/>
        </w:rPr>
        <w:t>Zustandsübergangsgraph und Folgezustandstabelle</w:t>
      </w:r>
    </w:p>
    <w:p>
      <w:pPr>
        <w:spacing w:after="80"/>
      </w:pPr>
      <w:r>
        <w:rPr>
          <w:sz w:val="22"/>
        </w:rPr>
        <w:t xml:space="preserve">Der </w:t>
      </w:r>
      <w:r>
        <w:rPr>
          <w:b/>
          <w:sz w:val="22"/>
        </w:rPr>
        <w:t>Zustandsübergangsgraph</w:t>
      </w:r>
      <w:r>
        <w:rPr>
          <w:sz w:val="22"/>
        </w:rPr>
        <w:t xml:space="preserve"> zeigt Zustände als Kreise und Übergänge als beschriftete Pfeile. Die </w:t>
      </w:r>
      <w:r>
        <w:rPr>
          <w:b/>
          <w:sz w:val="22"/>
        </w:rPr>
        <w:t>Folgezustandstabelle</w:t>
      </w:r>
      <w:r>
        <w:rPr>
          <w:sz w:val="22"/>
        </w:rPr>
        <w:t xml:space="preserve"> listet zu jeder Kombination aus aktuellem Zustand und Eingang den Folgezustand und die Ausgabe.</w:t>
      </w:r>
    </w:p>
    <w:p>
      <w:pPr>
        <w:spacing w:after="80"/>
      </w:pPr>
      <w:r>
        <w:rPr>
          <w:sz w:val="22"/>
        </w:rPr>
        <w:t>Aufbau der Tabelle bei zwei Zustandsbits z1, z0 und zwei Eingängen e1, e0:</w:t>
      </w:r>
    </w:p>
    <w:tbl>
      <w:tblPr>
        <w:tblStyle w:val="TableGrid"/>
        <w:tblW w:type="auto" w:w="0"/>
        <w:tblLayout w:type="autofit"/>
        <w:tblLook w:firstColumn="1" w:firstRow="1" w:lastColumn="0" w:lastRow="0" w:noHBand="0" w:noVBand="1" w:val="04A0"/>
      </w:tblPr>
      <w:tblGrid>
        <w:gridCol w:w="1392"/>
        <w:gridCol w:w="1392"/>
        <w:gridCol w:w="1392"/>
        <w:gridCol w:w="1392"/>
        <w:gridCol w:w="1392"/>
        <w:gridCol w:w="1392"/>
        <w:gridCol w:w="1392"/>
      </w:tblGrid>
      <w:tr>
        <w:trPr>
          <w:cantSplit/>
        </w:trPr>
        <w:tc>
          <w:tcPr>
            <w:tcW w:type="dxa" w:w="1392"/>
            <w:shd w:val="clear" w:fill="EEF2F7"/>
          </w:tcPr>
          <w:p>
            <w:pPr>
              <w:spacing w:after="0"/>
            </w:pPr>
            <w:r>
              <w:rPr>
                <w:b/>
              </w:rPr>
            </w:r>
            <w:r>
              <w:rPr>
                <w:b/>
                <w:sz w:val="20"/>
              </w:rPr>
              <w:t>z1(n)</w:t>
            </w:r>
          </w:p>
        </w:tc>
        <w:tc>
          <w:tcPr>
            <w:tcW w:type="dxa" w:w="1392"/>
            <w:shd w:val="clear" w:fill="EEF2F7"/>
          </w:tcPr>
          <w:p>
            <w:pPr>
              <w:spacing w:after="0"/>
            </w:pPr>
            <w:r>
              <w:rPr>
                <w:b/>
              </w:rPr>
            </w:r>
            <w:r>
              <w:rPr>
                <w:b/>
                <w:sz w:val="20"/>
              </w:rPr>
              <w:t>z0(n)</w:t>
            </w:r>
          </w:p>
        </w:tc>
        <w:tc>
          <w:tcPr>
            <w:tcW w:type="dxa" w:w="1392"/>
            <w:shd w:val="clear" w:fill="EEF2F7"/>
          </w:tcPr>
          <w:p>
            <w:pPr>
              <w:spacing w:after="0"/>
            </w:pPr>
            <w:r>
              <w:rPr>
                <w:b/>
              </w:rPr>
            </w:r>
            <w:r>
              <w:rPr>
                <w:b/>
                <w:sz w:val="20"/>
              </w:rPr>
              <w:t>e1</w:t>
            </w:r>
          </w:p>
        </w:tc>
        <w:tc>
          <w:tcPr>
            <w:tcW w:type="dxa" w:w="1392"/>
            <w:shd w:val="clear" w:fill="EEF2F7"/>
          </w:tcPr>
          <w:p>
            <w:pPr>
              <w:spacing w:after="0"/>
            </w:pPr>
            <w:r>
              <w:rPr>
                <w:b/>
              </w:rPr>
            </w:r>
            <w:r>
              <w:rPr>
                <w:b/>
                <w:sz w:val="20"/>
              </w:rPr>
              <w:t>e0</w:t>
            </w:r>
          </w:p>
        </w:tc>
        <w:tc>
          <w:tcPr>
            <w:tcW w:type="dxa" w:w="1392"/>
            <w:shd w:val="clear" w:fill="EEF2F7"/>
          </w:tcPr>
          <w:p>
            <w:pPr>
              <w:spacing w:after="0"/>
            </w:pPr>
            <w:r>
              <w:rPr>
                <w:b/>
              </w:rPr>
            </w:r>
            <w:r>
              <w:rPr>
                <w:b/>
                <w:sz w:val="20"/>
              </w:rPr>
              <w:t>z1(n+1)</w:t>
            </w:r>
          </w:p>
        </w:tc>
        <w:tc>
          <w:tcPr>
            <w:tcW w:type="dxa" w:w="1392"/>
            <w:shd w:val="clear" w:fill="EEF2F7"/>
          </w:tcPr>
          <w:p>
            <w:pPr>
              <w:spacing w:after="0"/>
            </w:pPr>
            <w:r>
              <w:rPr>
                <w:b/>
              </w:rPr>
            </w:r>
            <w:r>
              <w:rPr>
                <w:b/>
                <w:sz w:val="20"/>
              </w:rPr>
              <w:t>z0(n+1)</w:t>
            </w:r>
          </w:p>
        </w:tc>
        <w:tc>
          <w:tcPr>
            <w:tcW w:type="dxa" w:w="1392"/>
            <w:shd w:val="clear" w:fill="EEF2F7"/>
          </w:tcPr>
          <w:p>
            <w:pPr>
              <w:spacing w:after="0"/>
            </w:pPr>
            <w:r>
              <w:rPr>
                <w:b/>
              </w:rPr>
            </w:r>
            <w:r>
              <w:rPr>
                <w:b/>
                <w:sz w:val="20"/>
              </w:rPr>
              <w:t>y</w:t>
            </w:r>
          </w:p>
        </w:tc>
      </w:tr>
      <w:tr>
        <w:trPr>
          <w:cantSplit/>
        </w:trPr>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0</w:t>
            </w:r>
          </w:p>
        </w:tc>
        <w:tc>
          <w:tcPr>
            <w:tcW w:type="dxa" w:w="1392"/>
          </w:tcPr>
          <w:p>
            <w:pPr>
              <w:spacing w:after="0"/>
            </w:pPr>
            <w:r/>
            <w:r>
              <w:rPr>
                <w:sz w:val="20"/>
              </w:rPr>
              <w:t>…</w:t>
            </w:r>
          </w:p>
        </w:tc>
        <w:tc>
          <w:tcPr>
            <w:tcW w:type="dxa" w:w="1392"/>
          </w:tcPr>
          <w:p>
            <w:pPr>
              <w:spacing w:after="0"/>
            </w:pPr>
            <w:r/>
            <w:r>
              <w:rPr>
                <w:sz w:val="20"/>
              </w:rPr>
              <w:t>…</w:t>
            </w:r>
          </w:p>
        </w:tc>
        <w:tc>
          <w:tcPr>
            <w:tcW w:type="dxa" w:w="1392"/>
          </w:tcPr>
          <w:p>
            <w:pPr>
              <w:spacing w:after="0"/>
            </w:pPr>
            <w:r/>
            <w:r>
              <w:rPr>
                <w:sz w:val="20"/>
              </w:rPr>
              <w:t>…</w:t>
            </w:r>
          </w:p>
        </w:tc>
      </w:tr>
      <w:tr>
        <w:trPr>
          <w:cantSplit/>
        </w:trPr>
        <w:tc>
          <w:tcPr>
            <w:tcW w:type="dxa" w:w="1392"/>
          </w:tcPr>
          <w:p>
            <w:pPr>
              <w:spacing w:after="0"/>
            </w:pPr>
            <w:r/>
            <w:r>
              <w:rPr>
                <w:sz w:val="20"/>
              </w:rPr>
              <w:t>…</w:t>
            </w:r>
          </w:p>
        </w:tc>
        <w:tc>
          <w:tcPr>
            <w:tcW w:type="dxa" w:w="1392"/>
          </w:tcPr>
          <w:p>
            <w:pPr>
              <w:spacing w:after="0"/>
            </w:pPr>
            <w:r/>
          </w:p>
        </w:tc>
        <w:tc>
          <w:tcPr>
            <w:tcW w:type="dxa" w:w="1392"/>
          </w:tcPr>
          <w:p>
            <w:pPr>
              <w:spacing w:after="0"/>
            </w:pPr>
            <w:r/>
          </w:p>
        </w:tc>
        <w:tc>
          <w:tcPr>
            <w:tcW w:type="dxa" w:w="1392"/>
          </w:tcPr>
          <w:p>
            <w:pPr>
              <w:spacing w:after="0"/>
            </w:pPr>
            <w:r/>
          </w:p>
        </w:tc>
        <w:tc>
          <w:tcPr>
            <w:tcW w:type="dxa" w:w="1392"/>
          </w:tcPr>
          <w:p>
            <w:pPr>
              <w:spacing w:after="0"/>
            </w:pPr>
            <w:r/>
          </w:p>
        </w:tc>
        <w:tc>
          <w:tcPr>
            <w:tcW w:type="dxa" w:w="1392"/>
          </w:tcPr>
          <w:p>
            <w:pPr>
              <w:spacing w:after="0"/>
            </w:pPr>
            <w:r/>
          </w:p>
        </w:tc>
        <w:tc>
          <w:tcPr>
            <w:tcW w:type="dxa" w:w="1392"/>
          </w:tcPr>
          <w:p>
            <w:pPr>
              <w:spacing w:after="0"/>
            </w:pPr>
            <w:r/>
          </w:p>
        </w:tc>
      </w:tr>
    </w:tbl>
    <w:p>
      <w:pPr>
        <w:spacing w:after="80"/>
      </w:pPr>
    </w:p>
    <w:p>
      <w:pPr>
        <w:spacing w:after="80"/>
      </w:pPr>
      <w:r>
        <w:rPr>
          <w:sz w:val="22"/>
        </w:rPr>
        <w:t>Die Zahl der Zeilen ist 2^(Zustandsbits + Eingangsbits) — bei zwei plus zwei also</w:t>
      </w:r>
    </w:p>
    <w:p>
      <w:pPr>
        <w:pStyle w:val="ListNumber"/>
        <w:spacing w:after="20"/>
      </w:pPr>
      <w:r>
        <w:rPr>
          <w:sz w:val="22"/>
        </w:rPr>
        <w:t>Die handschriftliche Notiz zum Warenautomaten hält genau das fest: „alle</w:t>
      </w:r>
    </w:p>
    <w:p>
      <w:pPr>
        <w:spacing w:after="80"/>
      </w:pPr>
      <w:r>
        <w:rPr>
          <w:sz w:val="22"/>
        </w:rPr>
        <w:t>Kombinationsmöglichkeiten, 2⁴ gibt es".</w:t>
      </w:r>
    </w:p>
    <w:p>
      <w:pPr>
        <w:spacing w:before="160" w:after="40"/>
      </w:pPr>
      <w:r>
        <w:rPr>
          <w:b/>
          <w:color w:val="1F3B57"/>
          <w:sz w:val="22"/>
        </w:rPr>
        <w:t>Vom Graphen zur Schaltung</w:t>
      </w:r>
    </w:p>
    <w:p>
      <w:pPr>
        <w:spacing w:after="80"/>
      </w:pPr>
      <w:r>
        <w:rPr>
          <w:sz w:val="22"/>
        </w:rPr>
        <w:t>Der Standardweg, den Übung 7 abfragt:</w:t>
      </w:r>
    </w:p>
    <w:p>
      <w:pPr>
        <w:pStyle w:val="ListNumber"/>
        <w:spacing w:after="20"/>
      </w:pPr>
      <w:r>
        <w:rPr>
          <w:b/>
          <w:sz w:val="22"/>
        </w:rPr>
        <w:t>Automatentyp bestimmen</w:t>
      </w:r>
      <w:r>
        <w:rPr>
          <w:sz w:val="22"/>
        </w:rPr>
        <w:t xml:space="preserve"> und begründen.</w:t>
      </w:r>
    </w:p>
    <w:p>
      <w:pPr>
        <w:pStyle w:val="ListNumber"/>
        <w:spacing w:after="20"/>
      </w:pPr>
      <w:r>
        <w:rPr>
          <w:b/>
          <w:sz w:val="22"/>
        </w:rPr>
        <w:t>Folgezustandstabelle</w:t>
      </w:r>
      <w:r>
        <w:rPr>
          <w:sz w:val="22"/>
        </w:rPr>
        <w:t xml:space="preserve"> aufstellen: alle Kombinationen aus Zustand und Eingang.</w:t>
      </w:r>
    </w:p>
    <w:p>
      <w:pPr>
        <w:pStyle w:val="ListNumber"/>
        <w:spacing w:after="20"/>
      </w:pPr>
      <w:r>
        <w:rPr>
          <w:b/>
          <w:sz w:val="22"/>
        </w:rPr>
        <w:t>KV-Diagramme</w:t>
      </w:r>
      <w:r>
        <w:rPr>
          <w:sz w:val="22"/>
        </w:rPr>
        <w:t xml:space="preserve"> aufstellen — je eines für jedes Zustandsbit z1(n+1), z0(n+1) und eines für die Ausgangsvariable y. Minimale DNF ablesen.</w:t>
      </w:r>
    </w:p>
    <w:p>
      <w:pPr>
        <w:pStyle w:val="ListNumber"/>
        <w:spacing w:after="20"/>
      </w:pPr>
      <w:r>
        <w:rPr>
          <w:b/>
          <w:sz w:val="22"/>
        </w:rPr>
        <w:t>Schaltplan zeichnen</w:t>
      </w:r>
      <w:r>
        <w:rPr>
          <w:sz w:val="22"/>
        </w:rPr>
        <w:t>: Die Zustandsbits werden in D-Flipflops gespeichert, die minimierten Gleichungen als Netz aus NOT-, AND- und OR-Gattern davor.</w:t>
      </w:r>
    </w:p>
    <w:p>
      <w:pPr>
        <w:spacing w:after="80"/>
      </w:pPr>
      <w:r>
        <w:rPr>
          <w:sz w:val="22"/>
        </w:rPr>
        <w:t>Unzulässige Eingangskombinationen behandelt man als Don't-Care — oder, wenn gefordert wird, dass der Automat im aktuellen Zustand bleibt, ergänzt man die Gleichungen so, dass z(n+1) = z(n) für diese Kombination gilt.</w:t>
      </w:r>
    </w:p>
    <w:p>
      <w:pPr>
        <w:spacing w:before="160" w:after="40"/>
      </w:pPr>
      <w:r>
        <w:rPr>
          <w:b/>
          <w:color w:val="1F3B57"/>
          <w:sz w:val="22"/>
        </w:rPr>
        <w:t>Beispiele aus der Vorlesung</w:t>
      </w:r>
    </w:p>
    <w:p>
      <w:pPr>
        <w:pStyle w:val="ListBullet"/>
        <w:spacing w:after="20"/>
      </w:pPr>
      <w:r>
        <w:rPr>
          <w:b/>
          <w:sz w:val="22"/>
        </w:rPr>
        <w:t>Warenautomat</w:t>
      </w:r>
      <w:r>
        <w:rPr>
          <w:sz w:val="22"/>
        </w:rPr>
        <w:t xml:space="preserve"> — Zustands-Übergangs-Tabelle mit Zustand, Eingabe, Folgezustand, Ausgabe; anschließend Umsetzung als Schaltwerk (Kap. 7/12–15)</w:t>
      </w:r>
    </w:p>
    <w:p>
      <w:pPr>
        <w:pStyle w:val="ListBullet"/>
        <w:spacing w:after="20"/>
      </w:pPr>
      <w:r>
        <w:rPr>
          <w:b/>
          <w:sz w:val="22"/>
        </w:rPr>
        <w:t>Ampelschaltung</w:t>
      </w:r>
      <w:r>
        <w:rPr>
          <w:sz w:val="22"/>
        </w:rPr>
        <w:t xml:space="preserve"> — Zustandsübergangsgraph über sechs Folien entwickelt (Kap. 7/22–27)</w:t>
      </w:r>
    </w:p>
    <w:p>
      <w:pPr>
        <w:spacing w:after="80"/>
      </w:pPr>
      <w:r>
        <w:rPr>
          <w:b/>
          <w:sz w:val="22"/>
        </w:rPr>
        <w:t>Fundstellen:</w:t>
      </w:r>
      <w:r>
        <w:rPr>
          <w:sz w:val="22"/>
        </w:rPr>
        <w:t xml:space="preserve"> Kap. 7 (28 S.), Handout Automaten, Übungsblatt 7.</w:t>
      </w:r>
    </w:p>
    <w:p>
      <w:r>
        <w:br w:type="page"/>
      </w:r>
    </w:p>
    <w:p>
      <w:pPr>
        <w:spacing w:before="200" w:after="80"/>
        <w:pBdr>
          <w:bottom w:val="single" w:sz="6" w:space="2" w:color="1F3B57"/>
        </w:pBdr>
      </w:pPr>
      <w:r>
        <w:rPr>
          <w:b/>
          <w:color w:val="1F3B57"/>
          <w:sz w:val="24"/>
        </w:rPr>
        <w:t>FORMELSAMMLUNG</w:t>
      </w:r>
    </w:p>
    <w:p>
      <w:pPr>
        <w:spacing w:before="160" w:after="40"/>
      </w:pPr>
      <w:r>
        <w:rPr>
          <w:b/>
          <w:color w:val="1F3B57"/>
          <w:sz w:val="22"/>
        </w:rPr>
        <w:t>Boolesche Grundregeln</w:t>
      </w:r>
    </w:p>
    <w:tbl>
      <w:tblPr>
        <w:tblStyle w:val="TableGrid"/>
        <w:tblW w:type="auto" w:w="0"/>
        <w:tblLayout w:type="autofit"/>
        <w:tblLook w:firstColumn="1" w:firstRow="1" w:lastColumn="0" w:lastRow="0" w:noHBand="0" w:noVBand="1" w:val="04A0"/>
      </w:tblPr>
      <w:tblGrid>
        <w:gridCol w:w="3249"/>
        <w:gridCol w:w="3249"/>
        <w:gridCol w:w="3249"/>
      </w:tblGrid>
      <w:tr>
        <w:trPr>
          <w:cantSplit/>
        </w:trPr>
        <w:tc>
          <w:tcPr>
            <w:tcW w:type="dxa" w:w="3249"/>
            <w:shd w:val="clear" w:fill="EEF2F7"/>
          </w:tcPr>
          <w:p>
            <w:pPr>
              <w:spacing w:after="0"/>
            </w:pPr>
            <w:r>
              <w:rPr>
                <w:b/>
              </w:rPr>
            </w:r>
          </w:p>
        </w:tc>
        <w:tc>
          <w:tcPr>
            <w:tcW w:type="dxa" w:w="3249"/>
            <w:shd w:val="clear" w:fill="EEF2F7"/>
          </w:tcPr>
          <w:p>
            <w:pPr>
              <w:spacing w:after="0"/>
            </w:pPr>
            <w:r>
              <w:rPr>
                <w:b/>
              </w:rPr>
            </w:r>
            <w:r>
              <w:rPr>
                <w:b/>
                <w:sz w:val="20"/>
              </w:rPr>
              <w:t>UND</w:t>
            </w:r>
          </w:p>
        </w:tc>
        <w:tc>
          <w:tcPr>
            <w:tcW w:type="dxa" w:w="3249"/>
            <w:shd w:val="clear" w:fill="EEF2F7"/>
          </w:tcPr>
          <w:p>
            <w:pPr>
              <w:spacing w:after="0"/>
            </w:pPr>
            <w:r>
              <w:rPr>
                <w:b/>
              </w:rPr>
            </w:r>
            <w:r>
              <w:rPr>
                <w:b/>
                <w:sz w:val="20"/>
              </w:rPr>
              <w:t>ODER</w:t>
            </w:r>
          </w:p>
        </w:tc>
      </w:tr>
      <w:tr>
        <w:trPr>
          <w:cantSplit/>
        </w:trPr>
        <w:tc>
          <w:tcPr>
            <w:tcW w:type="dxa" w:w="3249"/>
          </w:tcPr>
          <w:p>
            <w:pPr>
              <w:spacing w:after="0"/>
            </w:pPr>
            <w:r/>
            <w:r>
              <w:rPr>
                <w:sz w:val="20"/>
              </w:rPr>
              <w:t>Neutralelement</w:t>
            </w:r>
          </w:p>
        </w:tc>
        <w:tc>
          <w:tcPr>
            <w:tcW w:type="dxa" w:w="3249"/>
          </w:tcPr>
          <w:p>
            <w:pPr>
              <w:spacing w:after="0"/>
            </w:pPr>
            <w:r/>
            <w:r>
              <w:rPr>
                <w:sz w:val="20"/>
              </w:rPr>
              <w:t>1 ∧ A = A</w:t>
            </w:r>
          </w:p>
        </w:tc>
        <w:tc>
          <w:tcPr>
            <w:tcW w:type="dxa" w:w="3249"/>
          </w:tcPr>
          <w:p>
            <w:pPr>
              <w:spacing w:after="0"/>
            </w:pPr>
            <w:r/>
            <w:r>
              <w:rPr>
                <w:sz w:val="20"/>
              </w:rPr>
              <w:t>0 ∨ A = A</w:t>
            </w:r>
          </w:p>
        </w:tc>
      </w:tr>
      <w:tr>
        <w:trPr>
          <w:cantSplit/>
        </w:trPr>
        <w:tc>
          <w:tcPr>
            <w:tcW w:type="dxa" w:w="3249"/>
          </w:tcPr>
          <w:p>
            <w:pPr>
              <w:spacing w:after="0"/>
            </w:pPr>
            <w:r/>
            <w:r>
              <w:rPr>
                <w:sz w:val="20"/>
              </w:rPr>
              <w:t>Dominanz</w:t>
            </w:r>
          </w:p>
        </w:tc>
        <w:tc>
          <w:tcPr>
            <w:tcW w:type="dxa" w:w="3249"/>
          </w:tcPr>
          <w:p>
            <w:pPr>
              <w:spacing w:after="0"/>
            </w:pPr>
            <w:r/>
            <w:r>
              <w:rPr>
                <w:sz w:val="20"/>
              </w:rPr>
              <w:t>0 ∧ A = 0</w:t>
            </w:r>
          </w:p>
        </w:tc>
        <w:tc>
          <w:tcPr>
            <w:tcW w:type="dxa" w:w="3249"/>
          </w:tcPr>
          <w:p>
            <w:pPr>
              <w:spacing w:after="0"/>
            </w:pPr>
            <w:r/>
            <w:r>
              <w:rPr>
                <w:sz w:val="20"/>
              </w:rPr>
              <w:t>1 ∨ A = 1</w:t>
            </w:r>
          </w:p>
        </w:tc>
      </w:tr>
      <w:tr>
        <w:trPr>
          <w:cantSplit/>
        </w:trPr>
        <w:tc>
          <w:tcPr>
            <w:tcW w:type="dxa" w:w="3249"/>
          </w:tcPr>
          <w:p>
            <w:pPr>
              <w:spacing w:after="0"/>
            </w:pPr>
            <w:r/>
            <w:r>
              <w:rPr>
                <w:sz w:val="20"/>
              </w:rPr>
              <w:t>Idempotenz</w:t>
            </w:r>
          </w:p>
        </w:tc>
        <w:tc>
          <w:tcPr>
            <w:tcW w:type="dxa" w:w="3249"/>
          </w:tcPr>
          <w:p>
            <w:pPr>
              <w:spacing w:after="0"/>
            </w:pPr>
            <w:r/>
            <w:r>
              <w:rPr>
                <w:sz w:val="20"/>
              </w:rPr>
              <w:t>A ∧ A = A</w:t>
            </w:r>
          </w:p>
        </w:tc>
        <w:tc>
          <w:tcPr>
            <w:tcW w:type="dxa" w:w="3249"/>
          </w:tcPr>
          <w:p>
            <w:pPr>
              <w:spacing w:after="0"/>
            </w:pPr>
            <w:r/>
            <w:r>
              <w:rPr>
                <w:sz w:val="20"/>
              </w:rPr>
              <w:t>A ∨ A = A</w:t>
            </w:r>
          </w:p>
        </w:tc>
      </w:tr>
      <w:tr>
        <w:trPr>
          <w:cantSplit/>
        </w:trPr>
        <w:tc>
          <w:tcPr>
            <w:tcW w:type="dxa" w:w="3249"/>
          </w:tcPr>
          <w:p>
            <w:pPr>
              <w:spacing w:after="0"/>
            </w:pPr>
            <w:r/>
            <w:r>
              <w:rPr>
                <w:sz w:val="20"/>
              </w:rPr>
              <w:t>Komplement</w:t>
            </w:r>
          </w:p>
        </w:tc>
        <w:tc>
          <w:tcPr>
            <w:tcW w:type="dxa" w:w="3249"/>
          </w:tcPr>
          <w:p>
            <w:pPr>
              <w:spacing w:after="0"/>
            </w:pPr>
            <w:r/>
            <w:r>
              <w:rPr>
                <w:sz w:val="20"/>
              </w:rPr>
              <w:t>A ∧ ¬A = 0</w:t>
            </w:r>
          </w:p>
        </w:tc>
        <w:tc>
          <w:tcPr>
            <w:tcW w:type="dxa" w:w="3249"/>
          </w:tcPr>
          <w:p>
            <w:pPr>
              <w:spacing w:after="0"/>
            </w:pPr>
            <w:r/>
            <w:r>
              <w:rPr>
                <w:sz w:val="20"/>
              </w:rPr>
              <w:t>A ∨ ¬A = 1</w:t>
            </w:r>
          </w:p>
        </w:tc>
      </w:tr>
      <w:tr>
        <w:trPr>
          <w:cantSplit/>
        </w:trPr>
        <w:tc>
          <w:tcPr>
            <w:tcW w:type="dxa" w:w="3249"/>
          </w:tcPr>
          <w:p>
            <w:pPr>
              <w:spacing w:after="0"/>
            </w:pPr>
            <w:r/>
            <w:r>
              <w:rPr>
                <w:sz w:val="20"/>
              </w:rPr>
              <w:t>Doppelnegation</w:t>
            </w:r>
          </w:p>
        </w:tc>
        <w:tc>
          <w:tcPr>
            <w:tcW w:type="dxa" w:w="3249"/>
          </w:tcPr>
          <w:p>
            <w:pPr>
              <w:spacing w:after="0"/>
            </w:pPr>
            <w:r/>
            <w:r>
              <w:rPr>
                <w:sz w:val="20"/>
              </w:rPr>
              <w:t>¬¬A = A</w:t>
            </w:r>
          </w:p>
        </w:tc>
        <w:tc>
          <w:tcPr>
            <w:tcW w:type="dxa" w:w="3249"/>
          </w:tcPr>
          <w:p>
            <w:pPr>
              <w:spacing w:after="0"/>
            </w:pPr>
            <w:r/>
          </w:p>
        </w:tc>
      </w:tr>
      <w:tr>
        <w:trPr>
          <w:cantSplit/>
        </w:trPr>
        <w:tc>
          <w:tcPr>
            <w:tcW w:type="dxa" w:w="3249"/>
          </w:tcPr>
          <w:p>
            <w:pPr>
              <w:spacing w:after="0"/>
            </w:pPr>
            <w:r/>
            <w:r>
              <w:rPr>
                <w:sz w:val="20"/>
              </w:rPr>
              <w:t>De Morgan</w:t>
            </w:r>
          </w:p>
        </w:tc>
        <w:tc>
          <w:tcPr>
            <w:tcW w:type="dxa" w:w="3249"/>
          </w:tcPr>
          <w:p>
            <w:pPr>
              <w:spacing w:after="0"/>
            </w:pPr>
            <w:r/>
            <w:r>
              <w:rPr>
                <w:sz w:val="20"/>
              </w:rPr>
              <w:t>¬(A ∧ B) = ¬A ∨ ¬B</w:t>
            </w:r>
          </w:p>
        </w:tc>
        <w:tc>
          <w:tcPr>
            <w:tcW w:type="dxa" w:w="3249"/>
          </w:tcPr>
          <w:p>
            <w:pPr>
              <w:spacing w:after="0"/>
            </w:pPr>
            <w:r/>
            <w:r>
              <w:rPr>
                <w:sz w:val="20"/>
              </w:rPr>
              <w:t>¬(A ∨ B) = ¬A ∧ ¬B</w:t>
            </w:r>
          </w:p>
        </w:tc>
      </w:tr>
      <w:tr>
        <w:trPr>
          <w:cantSplit/>
        </w:trPr>
        <w:tc>
          <w:tcPr>
            <w:tcW w:type="dxa" w:w="3249"/>
          </w:tcPr>
          <w:p>
            <w:pPr>
              <w:spacing w:after="0"/>
            </w:pPr>
            <w:r/>
            <w:r>
              <w:rPr>
                <w:sz w:val="20"/>
              </w:rPr>
              <w:t>Distributiv</w:t>
            </w:r>
          </w:p>
        </w:tc>
        <w:tc>
          <w:tcPr>
            <w:tcW w:type="dxa" w:w="3249"/>
          </w:tcPr>
          <w:p>
            <w:pPr>
              <w:spacing w:after="0"/>
            </w:pPr>
            <w:r/>
            <w:r>
              <w:rPr>
                <w:sz w:val="20"/>
              </w:rPr>
              <w:t>A ∧ (B ∨ C) = (A∧B) ∨ (A∧C)</w:t>
            </w:r>
          </w:p>
        </w:tc>
        <w:tc>
          <w:tcPr>
            <w:tcW w:type="dxa" w:w="3249"/>
          </w:tcPr>
          <w:p>
            <w:pPr>
              <w:spacing w:after="0"/>
            </w:pPr>
            <w:r/>
            <w:r>
              <w:rPr>
                <w:sz w:val="20"/>
              </w:rPr>
              <w:t>A ∨ (B ∧ C) = (A∨B) ∧ (A∨C)</w:t>
            </w:r>
          </w:p>
        </w:tc>
      </w:tr>
    </w:tbl>
    <w:p>
      <w:pPr>
        <w:spacing w:after="80"/>
      </w:pPr>
    </w:p>
    <w:p>
      <w:pPr>
        <w:spacing w:before="160" w:after="40"/>
      </w:pPr>
      <w:r>
        <w:rPr>
          <w:b/>
          <w:color w:val="1F3B57"/>
          <w:sz w:val="22"/>
        </w:rPr>
        <w:t>Abzählformeln</w:t>
      </w:r>
    </w:p>
    <w:p>
      <w:pPr>
        <w:pStyle w:val="ListBullet"/>
        <w:spacing w:after="20"/>
      </w:pPr>
      <w:r>
        <w:rPr>
          <w:sz w:val="22"/>
        </w:rPr>
        <w:t xml:space="preserve">Zeilen der Wahrheitstabelle bei n Variablen: </w:t>
      </w:r>
      <w:r>
        <w:rPr>
          <w:rFonts w:ascii="Consolas" w:hAnsi="Consolas"/>
          <w:sz w:val="22"/>
        </w:rPr>
        <w:t>K = 2^n</w:t>
      </w:r>
    </w:p>
    <w:p>
      <w:pPr>
        <w:pStyle w:val="ListBullet"/>
        <w:spacing w:after="20"/>
      </w:pPr>
      <w:r>
        <w:rPr>
          <w:sz w:val="22"/>
        </w:rPr>
        <w:t xml:space="preserve">Mögliche Verknüpfungen bei n Variablen: </w:t>
      </w:r>
      <w:r>
        <w:rPr>
          <w:rFonts w:ascii="Consolas" w:hAnsi="Consolas"/>
          <w:sz w:val="22"/>
        </w:rPr>
        <w:t>V = 2^K = 2^(2^n)</w:t>
      </w:r>
    </w:p>
    <w:p>
      <w:pPr>
        <w:pStyle w:val="ListBullet"/>
        <w:spacing w:after="20"/>
      </w:pPr>
      <w:r>
        <w:rPr>
          <w:sz w:val="22"/>
        </w:rPr>
        <w:t xml:space="preserve">Felder im KV-Diagramm bei n Variablen: </w:t>
      </w:r>
      <w:r>
        <w:rPr>
          <w:rFonts w:ascii="Consolas" w:hAnsi="Consolas"/>
          <w:sz w:val="22"/>
        </w:rPr>
        <w:t>2^n</w:t>
      </w:r>
    </w:p>
    <w:p>
      <w:pPr>
        <w:pStyle w:val="ListBullet"/>
        <w:spacing w:after="20"/>
      </w:pPr>
      <w:r>
        <w:rPr>
          <w:sz w:val="22"/>
        </w:rPr>
        <w:t xml:space="preserve">Bei Block der Größe </w:t>
      </w:r>
      <w:r>
        <w:rPr>
          <w:rFonts w:ascii="Consolas" w:hAnsi="Consolas"/>
          <w:sz w:val="22"/>
        </w:rPr>
        <w:t>2^k</w:t>
      </w:r>
      <w:r>
        <w:rPr>
          <w:sz w:val="22"/>
        </w:rPr>
        <w:t xml:space="preserve"> entfallen </w:t>
      </w:r>
      <w:r>
        <w:rPr>
          <w:rFonts w:ascii="Consolas" w:hAnsi="Consolas"/>
          <w:sz w:val="22"/>
        </w:rPr>
        <w:t>k</w:t>
      </w:r>
      <w:r>
        <w:rPr>
          <w:sz w:val="22"/>
        </w:rPr>
        <w:t xml:space="preserve"> Variablen</w:t>
      </w:r>
    </w:p>
    <w:p>
      <w:pPr>
        <w:spacing w:before="160" w:after="40"/>
      </w:pPr>
      <w:r>
        <w:rPr>
          <w:b/>
          <w:color w:val="1F3B57"/>
          <w:sz w:val="22"/>
        </w:rPr>
        <w:t>Normalformen</w:t>
      </w:r>
    </w:p>
    <w:p>
      <w:pPr>
        <w:pStyle w:val="ListBullet"/>
        <w:spacing w:after="20"/>
      </w:pPr>
      <w:r>
        <w:rPr>
          <w:b/>
          <w:sz w:val="22"/>
        </w:rPr>
        <w:t>DNF</w:t>
      </w:r>
      <w:r>
        <w:rPr>
          <w:sz w:val="22"/>
        </w:rPr>
        <w:t>: Zeilen mit Y = 1, Minterme (UND), verknüpft mit ODER. Variable negiert, wenn sie 0 ist.</w:t>
      </w:r>
    </w:p>
    <w:p>
      <w:pPr>
        <w:pStyle w:val="ListBullet"/>
        <w:spacing w:after="20"/>
      </w:pPr>
      <w:r>
        <w:rPr>
          <w:b/>
          <w:sz w:val="22"/>
        </w:rPr>
        <w:t>KNF</w:t>
      </w:r>
      <w:r>
        <w:rPr>
          <w:sz w:val="22"/>
        </w:rPr>
        <w:t>: Zeilen mit Y = 0, Maxterme (ODER), verknüpft mit UND. Variable negiert, wenn sie 1 ist.</w:t>
      </w:r>
    </w:p>
    <w:p>
      <w:pPr>
        <w:pStyle w:val="ListBullet"/>
        <w:spacing w:after="20"/>
      </w:pPr>
      <w:r>
        <w:rPr>
          <w:sz w:val="22"/>
        </w:rPr>
        <w:t>Konjunktive Minimalform: Nullen im KV zusammenfassen → disjunktive Minimalform von ¬Y → De Morgan anwenden.</w:t>
      </w:r>
    </w:p>
    <w:p>
      <w:pPr>
        <w:spacing w:before="160" w:after="40"/>
      </w:pPr>
      <w:r>
        <w:rPr>
          <w:b/>
          <w:color w:val="1F3B57"/>
          <w:sz w:val="22"/>
        </w:rPr>
        <w:t>Systeme</w:t>
      </w:r>
    </w:p>
    <w:p>
      <w:pPr>
        <w:pStyle w:val="ListBullet"/>
        <w:spacing w:after="20"/>
      </w:pPr>
      <w:r>
        <w:rPr>
          <w:sz w:val="22"/>
        </w:rPr>
        <w:t xml:space="preserve">Gleichgewicht kontinuierlich: </w:t>
      </w:r>
      <w:r>
        <w:rPr>
          <w:rFonts w:ascii="Consolas" w:hAnsi="Consolas"/>
          <w:sz w:val="22"/>
        </w:rPr>
        <w:t>dx/dt = 0</w:t>
      </w:r>
    </w:p>
    <w:p>
      <w:pPr>
        <w:pStyle w:val="ListBullet"/>
        <w:spacing w:after="20"/>
      </w:pPr>
      <w:r>
        <w:rPr>
          <w:sz w:val="22"/>
        </w:rPr>
        <w:t xml:space="preserve">Gleichgewicht diskret: </w:t>
      </w:r>
      <w:r>
        <w:rPr>
          <w:rFonts w:ascii="Consolas" w:hAnsi="Consolas"/>
          <w:sz w:val="22"/>
        </w:rPr>
        <w:t>x[k+1] − x[k] = 0</w:t>
      </w:r>
    </w:p>
    <w:p>
      <w:pPr>
        <w:pStyle w:val="ListBullet"/>
        <w:spacing w:after="20"/>
      </w:pPr>
      <w:r>
        <w:rPr>
          <w:sz w:val="22"/>
        </w:rPr>
        <w:t xml:space="preserve">Linearität: </w:t>
      </w:r>
      <w:r>
        <w:rPr>
          <w:rFonts w:ascii="Consolas" w:hAnsi="Consolas"/>
          <w:sz w:val="22"/>
        </w:rPr>
        <w:t>u = α₁u₁ + α₂u₂</w:t>
      </w:r>
      <w:r>
        <w:rPr>
          <w:sz w:val="22"/>
        </w:rPr>
        <w:t xml:space="preserve"> → </w:t>
      </w:r>
      <w:r>
        <w:rPr>
          <w:rFonts w:ascii="Consolas" w:hAnsi="Consolas"/>
          <w:sz w:val="22"/>
        </w:rPr>
        <w:t>y = α₁y₁ + α₂y₂</w:t>
      </w:r>
    </w:p>
    <w:p>
      <w:pPr>
        <w:pStyle w:val="ListBullet"/>
        <w:spacing w:after="20"/>
      </w:pPr>
      <w:r>
        <w:rPr>
          <w:sz w:val="22"/>
        </w:rPr>
        <w:t xml:space="preserve">Zeitinvarianz: </w:t>
      </w:r>
      <w:r>
        <w:rPr>
          <w:rFonts w:ascii="Consolas" w:hAnsi="Consolas"/>
          <w:sz w:val="22"/>
        </w:rPr>
        <w:t>u(t−T)</w:t>
      </w:r>
      <w:r>
        <w:rPr>
          <w:sz w:val="22"/>
        </w:rPr>
        <w:t xml:space="preserve"> → </w:t>
      </w:r>
      <w:r>
        <w:rPr>
          <w:rFonts w:ascii="Consolas" w:hAnsi="Consolas"/>
          <w:sz w:val="22"/>
        </w:rPr>
        <w:t>y(t−T)</w:t>
      </w:r>
    </w:p>
    <w:p>
      <w:pPr>
        <w:spacing w:before="160" w:after="40"/>
      </w:pPr>
      <w:r>
        <w:rPr>
          <w:b/>
          <w:color w:val="1F3B57"/>
          <w:sz w:val="22"/>
        </w:rPr>
        <w:t>Kontaktkennzeichnung</w:t>
      </w:r>
    </w:p>
    <w:p>
      <w:pPr>
        <w:pStyle w:val="ListBullet"/>
        <w:spacing w:after="20"/>
      </w:pPr>
      <w:r>
        <w:rPr>
          <w:sz w:val="22"/>
        </w:rPr>
        <w:t>Spule: A1, A2</w:t>
      </w:r>
    </w:p>
    <w:p>
      <w:pPr>
        <w:pStyle w:val="ListBullet"/>
        <w:spacing w:after="20"/>
      </w:pPr>
      <w:r>
        <w:rPr>
          <w:sz w:val="22"/>
        </w:rPr>
        <w:t>Hauptkontakte: einstellig (1/2 bei Wechselstrom, 3/4 bei Gleichstrom)</w:t>
      </w:r>
    </w:p>
    <w:p>
      <w:pPr>
        <w:pStyle w:val="ListBullet"/>
        <w:spacing w:after="20"/>
      </w:pPr>
      <w:r>
        <w:rPr>
          <w:sz w:val="22"/>
        </w:rPr>
        <w:t>Steuerkontakte: zweistellig — Ordnungsziffer, dann Funktionsziffer</w:t>
      </w:r>
    </w:p>
    <w:p>
      <w:pPr>
        <w:pStyle w:val="ListBullet"/>
        <w:spacing w:after="20"/>
      </w:pPr>
      <w:r>
        <w:rPr>
          <w:sz w:val="22"/>
        </w:rPr>
        <w:t>Funktionsziffer 1/2 = Öffner, 3/4 = Schließer</w:t>
      </w:r>
    </w:p>
    <w:p>
      <w:pPr>
        <w:pStyle w:val="ListBullet"/>
        <w:spacing w:after="20"/>
      </w:pPr>
      <w:r>
        <w:rPr>
          <w:sz w:val="22"/>
        </w:rPr>
        <w:t>K = Relais, Q = Schütz</w:t>
      </w:r>
    </w:p>
    <w:p>
      <w:pPr>
        <w:spacing w:before="160" w:after="40"/>
      </w:pPr>
      <w:r>
        <w:rPr>
          <w:b/>
          <w:color w:val="1F3B57"/>
          <w:sz w:val="22"/>
        </w:rPr>
        <w:t>Speichervorrang</w:t>
      </w:r>
    </w:p>
    <w:p>
      <w:pPr>
        <w:pStyle w:val="ListBullet"/>
        <w:spacing w:after="20"/>
      </w:pPr>
      <w:r>
        <w:rPr>
          <w:sz w:val="22"/>
        </w:rPr>
        <w:t>SR: setzdominant</w:t>
      </w:r>
    </w:p>
    <w:p>
      <w:pPr>
        <w:pStyle w:val="ListBullet"/>
        <w:spacing w:after="20"/>
      </w:pPr>
      <w:r>
        <w:rPr>
          <w:sz w:val="22"/>
        </w:rPr>
        <w:t>RS: rücksetzdominant</w:t>
      </w:r>
    </w:p>
    <w:p>
      <w:pPr>
        <w:pStyle w:val="ListBullet"/>
        <w:spacing w:after="20"/>
      </w:pPr>
      <w:r>
        <w:rPr>
          <w:sz w:val="22"/>
        </w:rPr>
        <w:t>Sicherheitstechnik: rücksetzdominant wählen</w:t>
      </w:r>
    </w:p>
    <w:p>
      <w:pPr>
        <w:spacing w:before="160" w:after="40"/>
      </w:pPr>
      <w:r>
        <w:rPr>
          <w:b/>
          <w:color w:val="1F3B57"/>
          <w:sz w:val="22"/>
        </w:rPr>
        <w:t>Automaten</w:t>
      </w:r>
    </w:p>
    <w:p>
      <w:pPr>
        <w:pStyle w:val="ListBullet"/>
        <w:spacing w:after="20"/>
      </w:pPr>
      <w:r>
        <w:rPr>
          <w:sz w:val="22"/>
        </w:rPr>
        <w:t>Moore: Ausgabe nur aus Zustand → Ausgabe im Kreis</w:t>
      </w:r>
    </w:p>
    <w:p>
      <w:pPr>
        <w:pStyle w:val="ListBullet"/>
        <w:spacing w:after="20"/>
      </w:pPr>
      <w:r>
        <w:rPr>
          <w:sz w:val="22"/>
        </w:rPr>
        <w:t>Mealy: Ausgabe aus Zustand und Eingang → Ausgabe an der Kante</w:t>
      </w:r>
    </w:p>
    <w:p>
      <w:pPr>
        <w:pStyle w:val="ListBullet"/>
        <w:spacing w:after="20"/>
      </w:pPr>
      <w:r>
        <w:rPr>
          <w:sz w:val="22"/>
        </w:rPr>
        <w:t xml:space="preserve">Zeilen der Folgezustandstabelle: </w:t>
      </w:r>
      <w:r>
        <w:rPr>
          <w:rFonts w:ascii="Consolas" w:hAnsi="Consolas"/>
          <w:sz w:val="22"/>
        </w:rPr>
        <w:t>2^(Zustandsbits + Eingangsbits)</w:t>
      </w:r>
    </w:p>
    <w:p>
      <w:r>
        <w:br w:type="page"/>
      </w:r>
    </w:p>
    <w:p>
      <w:pPr>
        <w:spacing w:before="200" w:after="80"/>
        <w:pBdr>
          <w:bottom w:val="single" w:sz="6" w:space="2" w:color="1F3B57"/>
        </w:pBdr>
      </w:pPr>
      <w:r>
        <w:rPr>
          <w:b/>
          <w:color w:val="1F3B57"/>
          <w:sz w:val="24"/>
        </w:rPr>
        <w:t>KLAUSUR-AUFGABENTYPEN</w:t>
      </w:r>
    </w:p>
    <w:p>
      <w:pPr>
        <w:spacing w:after="80"/>
      </w:pPr>
      <w:r>
        <w:rPr>
          <w:sz w:val="22"/>
        </w:rPr>
        <w:t>Grundlage sind die Übungsblätter 1–7 sowie die als klausurrelevant markierten Folien. Übung 7 trägt Punkteangaben und ist damit die beste verfügbare Referenz für das tatsächliche Klausurformat.</w:t>
      </w:r>
    </w:p>
    <w:p>
      <w:r>
        <w:br w:type="page"/>
      </w:r>
    </w:p>
    <w:p>
      <w:pPr>
        <w:spacing w:before="200" w:after="80"/>
        <w:pBdr>
          <w:bottom w:val="single" w:sz="6" w:space="2" w:color="1F3B57"/>
        </w:pBdr>
      </w:pPr>
      <w:r>
        <w:rPr>
          <w:b/>
          <w:color w:val="1F3B57"/>
          <w:sz w:val="24"/>
        </w:rPr>
        <w:t>WAS ÜBER DAS KLAUSURFORMAT BEKANNT IST</w:t>
      </w:r>
    </w:p>
    <w:p>
      <w:pPr>
        <w:spacing w:after="80"/>
      </w:pPr>
      <w:r>
        <w:rPr>
          <w:sz w:val="22"/>
        </w:rPr>
        <w:t>Auf Übungsblatt 1 steht handschriftlich vermerkt: *„Klausuraufgabe: Ein Schaltplan wird vorgegeben und soll analysiert werden. Daraus sollen wir eine Wahrheitstabelle und ein KV-Diagramm darstellen."*</w:t>
      </w:r>
    </w:p>
    <w:p>
      <w:pPr>
        <w:spacing w:after="80"/>
      </w:pPr>
      <w:r>
        <w:rPr>
          <w:sz w:val="22"/>
        </w:rPr>
        <w:t>Übung 7 zeigt den Punkteschlüssel einer Automatenaufgabe:</w:t>
      </w:r>
    </w:p>
    <w:tbl>
      <w:tblPr>
        <w:tblStyle w:val="TableGrid"/>
        <w:tblW w:type="auto" w:w="0"/>
        <w:tblLayout w:type="autofit"/>
        <w:tblLook w:firstColumn="1" w:firstRow="1" w:lastColumn="0" w:lastRow="0" w:noHBand="0" w:noVBand="1" w:val="04A0"/>
      </w:tblPr>
      <w:tblGrid>
        <w:gridCol w:w="4873"/>
        <w:gridCol w:w="4873"/>
      </w:tblGrid>
      <w:tr>
        <w:trPr>
          <w:cantSplit/>
        </w:trPr>
        <w:tc>
          <w:tcPr>
            <w:tcW w:type="dxa" w:w="4873"/>
            <w:shd w:val="clear" w:fill="EEF2F7"/>
          </w:tcPr>
          <w:p>
            <w:pPr>
              <w:spacing w:after="0"/>
            </w:pPr>
            <w:r>
              <w:rPr>
                <w:b/>
              </w:rPr>
            </w:r>
            <w:r>
              <w:rPr>
                <w:b/>
                <w:sz w:val="20"/>
              </w:rPr>
              <w:t>Teilaufgabe</w:t>
            </w:r>
          </w:p>
        </w:tc>
        <w:tc>
          <w:tcPr>
            <w:tcW w:type="dxa" w:w="4873"/>
            <w:shd w:val="clear" w:fill="EEF2F7"/>
          </w:tcPr>
          <w:p>
            <w:pPr>
              <w:spacing w:after="0"/>
            </w:pPr>
            <w:r>
              <w:rPr>
                <w:b/>
              </w:rPr>
            </w:r>
            <w:r>
              <w:rPr>
                <w:b/>
                <w:sz w:val="20"/>
              </w:rPr>
              <w:t>Punkte</w:t>
            </w:r>
          </w:p>
        </w:tc>
      </w:tr>
      <w:tr>
        <w:trPr>
          <w:cantSplit/>
        </w:trPr>
        <w:tc>
          <w:tcPr>
            <w:tcW w:type="dxa" w:w="4873"/>
          </w:tcPr>
          <w:p>
            <w:pPr>
              <w:spacing w:after="0"/>
            </w:pPr>
            <w:r/>
            <w:r>
              <w:rPr>
                <w:sz w:val="20"/>
              </w:rPr>
              <w:t>Automatentyp bestimmen und begründen</w:t>
            </w:r>
          </w:p>
        </w:tc>
        <w:tc>
          <w:tcPr>
            <w:tcW w:type="dxa" w:w="4873"/>
          </w:tcPr>
          <w:p>
            <w:pPr>
              <w:spacing w:after="0"/>
            </w:pPr>
            <w:r/>
            <w:r>
              <w:rPr>
                <w:sz w:val="20"/>
              </w:rPr>
              <w:t>1</w:t>
            </w:r>
          </w:p>
        </w:tc>
      </w:tr>
      <w:tr>
        <w:trPr>
          <w:cantSplit/>
        </w:trPr>
        <w:tc>
          <w:tcPr>
            <w:tcW w:type="dxa" w:w="4873"/>
          </w:tcPr>
          <w:p>
            <w:pPr>
              <w:spacing w:after="0"/>
            </w:pPr>
            <w:r/>
            <w:r>
              <w:rPr>
                <w:sz w:val="20"/>
              </w:rPr>
              <w:t>Folgezustandstabelle ergänzen</w:t>
            </w:r>
          </w:p>
        </w:tc>
        <w:tc>
          <w:tcPr>
            <w:tcW w:type="dxa" w:w="4873"/>
          </w:tcPr>
          <w:p>
            <w:pPr>
              <w:spacing w:after="0"/>
            </w:pPr>
            <w:r/>
            <w:r>
              <w:rPr>
                <w:sz w:val="20"/>
              </w:rPr>
              <w:t>2</w:t>
            </w:r>
          </w:p>
        </w:tc>
      </w:tr>
      <w:tr>
        <w:trPr>
          <w:cantSplit/>
        </w:trPr>
        <w:tc>
          <w:tcPr>
            <w:tcW w:type="dxa" w:w="4873"/>
          </w:tcPr>
          <w:p>
            <w:pPr>
              <w:spacing w:after="0"/>
            </w:pPr>
            <w:r/>
            <w:r>
              <w:rPr>
                <w:sz w:val="20"/>
              </w:rPr>
              <w:t>KV-Diagramme und minimale DNF</w:t>
            </w:r>
          </w:p>
        </w:tc>
        <w:tc>
          <w:tcPr>
            <w:tcW w:type="dxa" w:w="4873"/>
          </w:tcPr>
          <w:p>
            <w:pPr>
              <w:spacing w:after="0"/>
            </w:pPr>
            <w:r/>
            <w:r>
              <w:rPr>
                <w:sz w:val="20"/>
              </w:rPr>
              <w:t>6</w:t>
            </w:r>
          </w:p>
        </w:tc>
      </w:tr>
      <w:tr>
        <w:trPr>
          <w:cantSplit/>
        </w:trPr>
        <w:tc>
          <w:tcPr>
            <w:tcW w:type="dxa" w:w="4873"/>
          </w:tcPr>
          <w:p>
            <w:pPr>
              <w:spacing w:after="0"/>
            </w:pPr>
            <w:r/>
            <w:r>
              <w:rPr>
                <w:sz w:val="20"/>
              </w:rPr>
              <w:t>Schaltplan mit D-Flipflops und Gattern zeichnen</w:t>
            </w:r>
          </w:p>
        </w:tc>
        <w:tc>
          <w:tcPr>
            <w:tcW w:type="dxa" w:w="4873"/>
          </w:tcPr>
          <w:p>
            <w:pPr>
              <w:spacing w:after="0"/>
            </w:pPr>
            <w:r/>
            <w:r>
              <w:rPr>
                <w:sz w:val="20"/>
              </w:rPr>
              <w:t>3</w:t>
            </w:r>
          </w:p>
        </w:tc>
      </w:tr>
      <w:tr>
        <w:trPr>
          <w:cantSplit/>
        </w:trPr>
        <w:tc>
          <w:tcPr>
            <w:tcW w:type="dxa" w:w="4873"/>
          </w:tcPr>
          <w:p>
            <w:pPr>
              <w:spacing w:after="0"/>
            </w:pPr>
            <w:r/>
            <w:r>
              <w:rPr>
                <w:sz w:val="20"/>
              </w:rPr>
              <w:t>Unzulässige Eingangskombination benennen</w:t>
            </w:r>
          </w:p>
        </w:tc>
        <w:tc>
          <w:tcPr>
            <w:tcW w:type="dxa" w:w="4873"/>
          </w:tcPr>
          <w:p>
            <w:pPr>
              <w:spacing w:after="0"/>
            </w:pPr>
            <w:r/>
            <w:r>
              <w:rPr>
                <w:sz w:val="20"/>
              </w:rPr>
              <w:t>1</w:t>
            </w:r>
          </w:p>
        </w:tc>
      </w:tr>
    </w:tbl>
    <w:p>
      <w:pPr>
        <w:spacing w:after="80"/>
      </w:pPr>
    </w:p>
    <w:p>
      <w:pPr>
        <w:spacing w:after="80"/>
      </w:pPr>
      <w:r>
        <w:rPr>
          <w:sz w:val="22"/>
        </w:rPr>
        <w:t>Die Gewichtung ist aufschlussreich: Über die Hälfte der Punkte liegt auf KV-Minimierung. Das deckt sich mit den Klausurmarkierungen in Kapitel 3.</w:t>
      </w:r>
    </w:p>
    <w:p>
      <w:pPr>
        <w:spacing w:after="80"/>
      </w:pPr>
      <w:r>
        <w:rPr>
          <w:sz w:val="22"/>
        </w:rPr>
        <w:t>Auf Übung 3, Aufgabe 2 (Belüftungsanlage mit K11/K12/K13) ist handschriftlich vermerkt, dass dieses Thema nicht behandelt wird.</w:t>
      </w:r>
    </w:p>
    <w:p>
      <w:r>
        <w:br w:type="page"/>
      </w:r>
    </w:p>
    <w:p>
      <w:pPr>
        <w:spacing w:before="200" w:after="80"/>
        <w:pBdr>
          <w:bottom w:val="single" w:sz="6" w:space="2" w:color="1F3B57"/>
        </w:pBdr>
      </w:pPr>
      <w:r>
        <w:rPr>
          <w:b/>
          <w:color w:val="1F3B57"/>
          <w:sz w:val="24"/>
        </w:rPr>
        <w:t>TYP A — SCHALTNETZ ANALYSIEREN</w:t>
      </w:r>
    </w:p>
    <w:p>
      <w:pPr>
        <w:spacing w:after="80"/>
      </w:pPr>
      <w:r>
        <w:rPr>
          <w:b/>
          <w:sz w:val="22"/>
        </w:rPr>
        <w:t>Vorkommen:</w:t>
      </w:r>
      <w:r>
        <w:rPr>
          <w:sz w:val="22"/>
        </w:rPr>
        <w:t xml:space="preserve"> Übung 1, Übung 4 Aufgabe 1, Übungsblatt 2, laut Notiz der wahrscheinlichste Klausurtyp.</w:t>
      </w:r>
    </w:p>
    <w:p>
      <w:pPr>
        <w:spacing w:after="80"/>
      </w:pPr>
      <w:r>
        <w:rPr>
          <w:b/>
          <w:sz w:val="22"/>
        </w:rPr>
        <w:t>Gegeben:</w:t>
      </w:r>
      <w:r>
        <w:rPr>
          <w:sz w:val="22"/>
        </w:rPr>
        <w:t xml:space="preserve"> ein Stromlaufplan oder Funktionsplan. </w:t>
      </w:r>
      <w:r>
        <w:rPr>
          <w:b/>
          <w:sz w:val="22"/>
        </w:rPr>
        <w:t>Gesucht:</w:t>
      </w:r>
      <w:r>
        <w:rPr>
          <w:sz w:val="22"/>
        </w:rPr>
        <w:t xml:space="preserve"> Wahrheitstabelle, minimierte Gleichung, FUP.</w:t>
      </w:r>
    </w:p>
    <w:p>
      <w:pPr>
        <w:spacing w:before="160" w:after="40"/>
      </w:pPr>
      <w:r>
        <w:rPr>
          <w:b/>
          <w:color w:val="1F3B57"/>
          <w:sz w:val="22"/>
        </w:rPr>
        <w:t>Lösungsschema</w:t>
      </w:r>
    </w:p>
    <w:p>
      <w:pPr>
        <w:pStyle w:val="ListNumber"/>
        <w:spacing w:after="20"/>
      </w:pPr>
      <w:r>
        <w:rPr>
          <w:b/>
          <w:sz w:val="22"/>
        </w:rPr>
        <w:t>Zuordnungstabelle</w:t>
      </w:r>
      <w:r>
        <w:rPr>
          <w:sz w:val="22"/>
        </w:rPr>
        <w:t xml:space="preserve"> aufstellen: Betriebsmittelkennzeichen, Bedeutung, Öffner/Schließer, SPS-Adresse. Öffner sauber kennzeichnen — sie liefern im Ruhezustand 1.</w:t>
      </w:r>
    </w:p>
    <w:p>
      <w:pPr>
        <w:pStyle w:val="ListNumber"/>
        <w:spacing w:after="20"/>
      </w:pPr>
      <w:r>
        <w:rPr>
          <w:b/>
          <w:sz w:val="22"/>
        </w:rPr>
        <w:t>Ansteuerfunktion ablesen.</w:t>
      </w:r>
      <w:r>
        <w:rPr>
          <w:sz w:val="22"/>
        </w:rPr>
        <w:t xml:space="preserve"> Im Stromlaufplan gilt: Reihenschaltung = UND, Parallelschaltung = ODER, Öffner = negierte Variable. Bei mehrstufigen Netzen an jedem Gatterausgang einen Hilfsnamen h₁, h₂, … vergeben und rückwärts einsetzen.</w:t>
      </w:r>
    </w:p>
    <w:p>
      <w:pPr>
        <w:pStyle w:val="ListNumber"/>
        <w:spacing w:after="20"/>
      </w:pPr>
      <w:r>
        <w:rPr>
          <w:b/>
          <w:sz w:val="22"/>
        </w:rPr>
        <w:t>Funktionstabelle</w:t>
      </w:r>
      <w:r>
        <w:rPr>
          <w:sz w:val="22"/>
        </w:rPr>
        <w:t xml:space="preserve"> für alle 2ⁿ Kombinationen ausfüllen.</w:t>
      </w:r>
    </w:p>
    <w:p>
      <w:pPr>
        <w:pStyle w:val="ListNumber"/>
        <w:spacing w:after="20"/>
      </w:pPr>
      <w:r>
        <w:rPr>
          <w:b/>
          <w:sz w:val="22"/>
        </w:rPr>
        <w:t>KV-Diagramm</w:t>
      </w:r>
      <w:r>
        <w:rPr>
          <w:sz w:val="22"/>
        </w:rPr>
        <w:t xml:space="preserve"> anlegen, Werte eintragen, Blöcke bilden. Größtmögliche Blöcke, Randfelder sind benachbart, Überlappungen erlaubt.</w:t>
      </w:r>
    </w:p>
    <w:p>
      <w:pPr>
        <w:pStyle w:val="ListNumber"/>
        <w:spacing w:after="20"/>
      </w:pPr>
      <w:r>
        <w:rPr>
          <w:b/>
          <w:sz w:val="22"/>
        </w:rPr>
        <w:t>Minimalform ablesen</w:t>
      </w:r>
      <w:r>
        <w:rPr>
          <w:sz w:val="22"/>
        </w:rPr>
        <w:t xml:space="preserve"> — je Block die Variablen, die im Block konstant bleiben.</w:t>
      </w:r>
    </w:p>
    <w:p>
      <w:pPr>
        <w:pStyle w:val="ListNumber"/>
        <w:spacing w:after="20"/>
      </w:pPr>
      <w:r>
        <w:rPr>
          <w:b/>
          <w:sz w:val="22"/>
        </w:rPr>
        <w:t>Funktionsplan</w:t>
      </w:r>
      <w:r>
        <w:rPr>
          <w:sz w:val="22"/>
        </w:rPr>
        <w:t xml:space="preserve"> der minimierten Funktion zeichnen.</w:t>
      </w:r>
    </w:p>
    <w:p>
      <w:pPr>
        <w:pStyle w:val="ListNumber"/>
        <w:spacing w:after="20"/>
      </w:pPr>
      <w:r>
        <w:rPr>
          <w:sz w:val="22"/>
        </w:rPr>
        <w:t xml:space="preserve">Falls gefordert: </w:t>
      </w:r>
      <w:r>
        <w:rPr>
          <w:b/>
          <w:sz w:val="22"/>
        </w:rPr>
        <w:t>Deklarationsteil</w:t>
      </w:r>
      <w:r>
        <w:rPr>
          <w:sz w:val="22"/>
        </w:rPr>
        <w:t xml:space="preserve"> und Programm in FUP, KOP oder ST.</w:t>
      </w:r>
    </w:p>
    <w:p>
      <w:pPr>
        <w:spacing w:before="160" w:after="40"/>
      </w:pPr>
      <w:r>
        <w:rPr>
          <w:b/>
          <w:color w:val="1F3B57"/>
          <w:sz w:val="22"/>
        </w:rPr>
        <w:t>Stolperstellen</w:t>
      </w:r>
    </w:p>
    <w:p>
      <w:pPr>
        <w:pStyle w:val="ListBullet"/>
        <w:spacing w:after="20"/>
      </w:pPr>
      <w:r>
        <w:rPr>
          <w:sz w:val="22"/>
        </w:rPr>
        <w:t xml:space="preserve">Verlangt die Aufgabe die </w:t>
      </w:r>
      <w:r>
        <w:rPr>
          <w:b/>
          <w:sz w:val="22"/>
        </w:rPr>
        <w:t>KNF</w:t>
      </w:r>
      <w:r>
        <w:rPr>
          <w:sz w:val="22"/>
        </w:rPr>
        <w:t xml:space="preserve">-Minimalform (Übung 1 tut das), müssen die </w:t>
      </w:r>
      <w:r>
        <w:rPr>
          <w:b/>
          <w:sz w:val="22"/>
        </w:rPr>
        <w:t>Nullen</w:t>
      </w:r>
      <w:r>
        <w:rPr>
          <w:sz w:val="22"/>
        </w:rPr>
        <w:t xml:space="preserve"> zusammengefasst werden. Ergebnis ist die DNF von ¬Y; anschließend De Morgan anwenden.</w:t>
      </w:r>
    </w:p>
    <w:p>
      <w:pPr>
        <w:pStyle w:val="ListBullet"/>
        <w:spacing w:after="20"/>
      </w:pPr>
      <w:r>
        <w:rPr>
          <w:sz w:val="22"/>
        </w:rPr>
        <w:t>Ist eine Fehlervariable für unerlaubte Eingangskombinationen gefragt (Übungsblatt 2, Wasserstandsregelung), zuerst festlegen, welche Kombinationen physikalisch unmöglich sind — bei Füllstandssensoren etwa „oberer Sensor bedeckt, unterer frei".</w:t>
      </w:r>
    </w:p>
    <w:p>
      <w:pPr>
        <w:pStyle w:val="ListBullet"/>
        <w:spacing w:after="20"/>
      </w:pPr>
      <w:r>
        <w:rPr>
          <w:sz w:val="22"/>
        </w:rPr>
        <w:t>Don't-Care-Felder nur einbeziehen, wenn sie einen Block vergrößern.</w:t>
      </w:r>
    </w:p>
    <w:p>
      <w:r>
        <w:br w:type="page"/>
      </w:r>
    </w:p>
    <w:p>
      <w:pPr>
        <w:spacing w:before="200" w:after="80"/>
        <w:pBdr>
          <w:bottom w:val="single" w:sz="6" w:space="2" w:color="1F3B57"/>
        </w:pBdr>
      </w:pPr>
      <w:r>
        <w:rPr>
          <w:b/>
          <w:color w:val="1F3B57"/>
          <w:sz w:val="24"/>
        </w:rPr>
        <w:t>TYP B — KONTAKTSTEUERUNG ENTWERFEN</w:t>
      </w:r>
    </w:p>
    <w:p>
      <w:pPr>
        <w:spacing w:after="80"/>
      </w:pPr>
      <w:r>
        <w:rPr>
          <w:b/>
          <w:sz w:val="22"/>
        </w:rPr>
        <w:t>Vorkommen:</w:t>
      </w:r>
      <w:r>
        <w:rPr>
          <w:sz w:val="22"/>
        </w:rPr>
        <w:t xml:space="preserve"> Übung Haltegliedsteuerung, Übung 3 Aufgaben 1 und 3, Übung Förderband (Kap. 4/53, klausurrelevant mit 24 V).</w:t>
      </w:r>
    </w:p>
    <w:p>
      <w:pPr>
        <w:spacing w:after="80"/>
      </w:pPr>
      <w:r>
        <w:rPr>
          <w:b/>
          <w:sz w:val="22"/>
        </w:rPr>
        <w:t>Gegeben:</w:t>
      </w:r>
      <w:r>
        <w:rPr>
          <w:sz w:val="22"/>
        </w:rPr>
        <w:t xml:space="preserve"> eine verbale Funktionsbeschreibung. </w:t>
      </w:r>
      <w:r>
        <w:rPr>
          <w:b/>
          <w:sz w:val="22"/>
        </w:rPr>
        <w:t>Gesucht:</w:t>
      </w:r>
      <w:r>
        <w:rPr>
          <w:sz w:val="22"/>
        </w:rPr>
        <w:t xml:space="preserve"> Stromlaufplan und Programm in FUP/KOP.</w:t>
      </w:r>
    </w:p>
    <w:p>
      <w:pPr>
        <w:spacing w:before="160" w:after="40"/>
      </w:pPr>
      <w:r>
        <w:rPr>
          <w:b/>
          <w:color w:val="1F3B57"/>
          <w:sz w:val="22"/>
        </w:rPr>
        <w:t>Lösungsschema</w:t>
      </w:r>
    </w:p>
    <w:p>
      <w:pPr>
        <w:pStyle w:val="ListNumber"/>
        <w:spacing w:after="20"/>
      </w:pPr>
      <w:r>
        <w:rPr>
          <w:sz w:val="22"/>
        </w:rPr>
        <w:t>Betriebsmittel auflisten und mit Kennbuchstaben versehen: S für Taster/Schalter, K für Relais, Q für Schütz, H für Leuchtmelder, M für Motor, F für Sicherung und Überstromrelais, B für Sensoren.</w:t>
      </w:r>
    </w:p>
    <w:p>
      <w:pPr>
        <w:pStyle w:val="ListNumber"/>
        <w:spacing w:after="20"/>
      </w:pPr>
      <w:r>
        <w:rPr>
          <w:sz w:val="22"/>
        </w:rPr>
        <w:t xml:space="preserve">Festlegen, welche Taster </w:t>
      </w:r>
      <w:r>
        <w:rPr>
          <w:b/>
          <w:sz w:val="22"/>
        </w:rPr>
        <w:t>Öffner</w:t>
      </w:r>
      <w:r>
        <w:rPr>
          <w:sz w:val="22"/>
        </w:rPr>
        <w:t xml:space="preserve"> sind. Konvention: AUS- und STOPP-Taster sowie Überstromrelais werden als Öffner ausgeführt, damit Drahtbruch zum sicheren Zustand führt.</w:t>
      </w:r>
    </w:p>
    <w:p>
      <w:pPr>
        <w:pStyle w:val="ListNumber"/>
        <w:spacing w:after="20"/>
      </w:pPr>
      <w:r>
        <w:rPr>
          <w:b/>
          <w:sz w:val="22"/>
        </w:rPr>
        <w:t>Stromlaufplan</w:t>
      </w:r>
      <w:r>
        <w:rPr>
          <w:sz w:val="22"/>
        </w:rPr>
        <w:t xml:space="preserve"> zeichnen, stets im nicht geschalteten Zustand, getrennt in Leistungsteil (L1/L2/L3) und Steuerteil (24 V, abgesichert über F1).</w:t>
      </w:r>
    </w:p>
    <w:p>
      <w:pPr>
        <w:pStyle w:val="ListNumber"/>
        <w:spacing w:after="20"/>
      </w:pPr>
      <w:r>
        <w:rPr>
          <w:b/>
          <w:sz w:val="22"/>
        </w:rPr>
        <w:t>Selbsthaltung</w:t>
      </w:r>
      <w:r>
        <w:rPr>
          <w:sz w:val="22"/>
        </w:rPr>
        <w:t xml:space="preserve"> einbauen, wo ein Tastendruck gespeichert werden soll: Schließer des eigenen Schützes parallel zum EIN-Taster.</w:t>
      </w:r>
    </w:p>
    <w:p>
      <w:pPr>
        <w:pStyle w:val="ListNumber"/>
        <w:spacing w:after="20"/>
      </w:pPr>
      <w:r>
        <w:rPr>
          <w:sz w:val="22"/>
        </w:rPr>
        <w:t xml:space="preserve">AUS-Taster </w:t>
      </w:r>
      <w:r>
        <w:rPr>
          <w:b/>
          <w:sz w:val="22"/>
        </w:rPr>
        <w:t>in Reihe</w:t>
      </w:r>
      <w:r>
        <w:rPr>
          <w:sz w:val="22"/>
        </w:rPr>
        <w:t xml:space="preserve"> vor den Selbsthaltezweig legen, damit er die Haltung auftrennt.</w:t>
      </w:r>
    </w:p>
    <w:p>
      <w:pPr>
        <w:pStyle w:val="ListNumber"/>
        <w:spacing w:after="20"/>
      </w:pPr>
      <w:r>
        <w:rPr>
          <w:b/>
          <w:sz w:val="22"/>
        </w:rPr>
        <w:t>Verriegelung</w:t>
      </w:r>
      <w:r>
        <w:rPr>
          <w:sz w:val="22"/>
        </w:rPr>
        <w:t xml:space="preserve"> ergänzen, wenn zwei Schütze sich gegenseitig ausschließen (Wendeschütz): Öffner des jeweils anderen Schützes in Reihe.</w:t>
      </w:r>
    </w:p>
    <w:p>
      <w:pPr>
        <w:pStyle w:val="ListNumber"/>
        <w:spacing w:after="20"/>
      </w:pPr>
      <w:r>
        <w:rPr>
          <w:sz w:val="22"/>
        </w:rPr>
        <w:t>Übersetzung nach FUP: Selbsthaltung wird zum SR- oder RS-Baustein. Setzbedingung = EIN-Taster, Rücksetzbedingung = AUS-Taster ODER Störung.</w:t>
      </w:r>
    </w:p>
    <w:p>
      <w:pPr>
        <w:spacing w:before="160" w:after="40"/>
      </w:pPr>
      <w:r>
        <w:rPr>
          <w:b/>
          <w:color w:val="1F3B57"/>
          <w:sz w:val="22"/>
        </w:rPr>
        <w:t>Musterlösung Haltegliedsteuerung</w:t>
      </w:r>
    </w:p>
    <w:p>
      <w:pPr>
        <w:spacing w:after="80"/>
      </w:pPr>
      <w:r>
        <w:rPr>
          <w:sz w:val="22"/>
        </w:rPr>
        <w:t>Zwei AUS-Taster S1, S2, zwei EIN-Taster S3, S4, zwei Leuchtmelder H1, H2.</w:t>
      </w:r>
    </w:p>
    <w:p>
      <w:pPr>
        <w:pStyle w:val="ListBullet"/>
        <w:spacing w:after="20"/>
      </w:pPr>
      <w:r>
        <w:rPr>
          <w:sz w:val="22"/>
        </w:rPr>
        <w:t xml:space="preserve">Setzbedingung K1: </w:t>
      </w:r>
      <w:r>
        <w:rPr>
          <w:rFonts w:ascii="Consolas" w:hAnsi="Consolas"/>
          <w:sz w:val="22"/>
        </w:rPr>
        <w:t>S3 ∨ S4</w:t>
      </w:r>
    </w:p>
    <w:p>
      <w:pPr>
        <w:pStyle w:val="ListBullet"/>
        <w:spacing w:after="20"/>
      </w:pPr>
      <w:r>
        <w:rPr>
          <w:sz w:val="22"/>
        </w:rPr>
        <w:t xml:space="preserve">Rücksetzbedingung K1: </w:t>
      </w:r>
      <w:r>
        <w:rPr>
          <w:rFonts w:ascii="Consolas" w:hAnsi="Consolas"/>
          <w:sz w:val="22"/>
        </w:rPr>
        <w:t>¬S1 ∨ ¬S2</w:t>
      </w:r>
      <w:r>
        <w:rPr>
          <w:sz w:val="22"/>
        </w:rPr>
        <w:t xml:space="preserve"> — abhängig davon, ob S1 und S2 als Öffner ausgeführt sind; bei Öffnern in Reihe: Rücksetzen, sobald einer betätigt wird</w:t>
      </w:r>
    </w:p>
    <w:p>
      <w:pPr>
        <w:pStyle w:val="ListBullet"/>
        <w:spacing w:after="20"/>
      </w:pPr>
      <w:r>
        <w:rPr>
          <w:rFonts w:ascii="Consolas" w:hAnsi="Consolas"/>
          <w:sz w:val="22"/>
        </w:rPr>
        <w:t>H1 = K1</w:t>
      </w:r>
      <w:r>
        <w:rPr>
          <w:sz w:val="22"/>
        </w:rPr>
        <w:t xml:space="preserve"> (Anlage läuft)</w:t>
      </w:r>
    </w:p>
    <w:p>
      <w:pPr>
        <w:pStyle w:val="ListBullet"/>
        <w:spacing w:after="20"/>
      </w:pPr>
      <w:r>
        <w:rPr>
          <w:rFonts w:ascii="Consolas" w:hAnsi="Consolas"/>
          <w:sz w:val="22"/>
        </w:rPr>
        <w:t>H2 = ¬K1</w:t>
      </w:r>
      <w:r>
        <w:rPr>
          <w:sz w:val="22"/>
        </w:rPr>
        <w:t xml:space="preserve"> (betriebsbereit)</w:t>
      </w:r>
    </w:p>
    <w:p>
      <w:pPr>
        <w:spacing w:after="80"/>
      </w:pPr>
      <w:r>
        <w:rPr>
          <w:sz w:val="22"/>
        </w:rPr>
        <w:t>Als RS-Baustein: rücksetzdominant, damit AUS in jedem Fall gewinnt.</w:t>
      </w:r>
    </w:p>
    <w:p>
      <w:r>
        <w:br w:type="page"/>
      </w:r>
    </w:p>
    <w:p>
      <w:pPr>
        <w:spacing w:before="200" w:after="80"/>
        <w:pBdr>
          <w:bottom w:val="single" w:sz="6" w:space="2" w:color="1F3B57"/>
        </w:pBdr>
      </w:pPr>
      <w:r>
        <w:rPr>
          <w:b/>
          <w:color w:val="1F3B57"/>
          <w:sz w:val="24"/>
        </w:rPr>
        <w:t>TYP C — SCHALTWERK MIT SPEICHERN UND ZEITEN</w:t>
      </w:r>
    </w:p>
    <w:p>
      <w:pPr>
        <w:spacing w:after="80"/>
      </w:pPr>
      <w:r>
        <w:rPr>
          <w:b/>
          <w:sz w:val="22"/>
        </w:rPr>
        <w:t>Vorkommen:</w:t>
      </w:r>
      <w:r>
        <w:rPr>
          <w:sz w:val="22"/>
        </w:rPr>
        <w:t xml:space="preserve"> Übung 5 Aufgabe 1 (drei Förderbänder), Kap. 4.2/18 (klausurrelevant), Kap. 4.2/7 Werktor (leicht klausurrelevant).</w:t>
      </w:r>
    </w:p>
    <w:p>
      <w:pPr>
        <w:spacing w:after="80"/>
      </w:pPr>
      <w:r>
        <w:rPr>
          <w:b/>
          <w:sz w:val="22"/>
        </w:rPr>
        <w:t>Gegeben:</w:t>
      </w:r>
      <w:r>
        <w:rPr>
          <w:sz w:val="22"/>
        </w:rPr>
        <w:t xml:space="preserve"> ein zeitlicher Ablauf mit Verzögerungen. </w:t>
      </w:r>
      <w:r>
        <w:rPr>
          <w:b/>
          <w:sz w:val="22"/>
        </w:rPr>
        <w:t>Gesucht:</w:t>
      </w:r>
      <w:r>
        <w:rPr>
          <w:sz w:val="22"/>
        </w:rPr>
        <w:t xml:space="preserve"> Zuordnungstabelle, erweiterte RS-Tabelle, Funktionsplan.</w:t>
      </w:r>
    </w:p>
    <w:p>
      <w:pPr>
        <w:spacing w:before="160" w:after="40"/>
      </w:pPr>
      <w:r>
        <w:rPr>
          <w:b/>
          <w:color w:val="1F3B57"/>
          <w:sz w:val="22"/>
        </w:rPr>
        <w:t>Lösungsschema</w:t>
      </w:r>
    </w:p>
    <w:p>
      <w:pPr>
        <w:pStyle w:val="ListNumber"/>
        <w:spacing w:after="20"/>
      </w:pPr>
      <w:r>
        <w:rPr>
          <w:b/>
          <w:sz w:val="22"/>
        </w:rPr>
        <w:t>Zuordnungstabelle</w:t>
      </w:r>
      <w:r>
        <w:rPr>
          <w:sz w:val="22"/>
        </w:rPr>
        <w:t xml:space="preserve"> der Ein- und Ausgänge.</w:t>
      </w:r>
    </w:p>
    <w:p>
      <w:pPr>
        <w:pStyle w:val="ListNumber"/>
        <w:spacing w:after="20"/>
      </w:pPr>
      <w:r>
        <w:rPr>
          <w:b/>
          <w:sz w:val="22"/>
        </w:rPr>
        <w:t>RS-Tabelle</w:t>
      </w:r>
      <w:r>
        <w:rPr>
          <w:sz w:val="22"/>
        </w:rPr>
        <w:t xml:space="preserve"> aufstellen — für jedes Speicherglied eine Zeile mit Setz- und Rücksetzbedingung. Bei Zeitabläufen die Tabelle um die Zeitglieder erweitern.</w:t>
      </w:r>
    </w:p>
    <w:p>
      <w:pPr>
        <w:pStyle w:val="ListNumber"/>
        <w:spacing w:after="20"/>
      </w:pPr>
      <w:r>
        <w:rPr>
          <w:sz w:val="22"/>
        </w:rPr>
        <w:t>Reihenfolge und Verzögerungen als Kette von TON-Bausteinen abbilden: Der Ausgang eines Speichers startet den nächsten Timer, dessen Ablauf setzt den nächsten Speicher.</w:t>
      </w:r>
    </w:p>
    <w:p>
      <w:pPr>
        <w:pStyle w:val="ListNumber"/>
        <w:spacing w:after="20"/>
      </w:pPr>
      <w:r>
        <w:rPr>
          <w:sz w:val="22"/>
        </w:rPr>
        <w:t xml:space="preserve">Sofortabschaltungen (STOPP, Überstromrelais) als </w:t>
      </w:r>
      <w:r>
        <w:rPr>
          <w:b/>
          <w:sz w:val="22"/>
        </w:rPr>
        <w:t>gemeinsame Rücksetzbedingung</w:t>
      </w:r>
      <w:r>
        <w:rPr>
          <w:sz w:val="22"/>
        </w:rPr>
        <w:t xml:space="preserve"> auf alle Speicher legen.</w:t>
      </w:r>
    </w:p>
    <w:p>
      <w:pPr>
        <w:pStyle w:val="ListNumber"/>
        <w:spacing w:after="20"/>
      </w:pPr>
      <w:r>
        <w:rPr>
          <w:b/>
          <w:sz w:val="22"/>
        </w:rPr>
        <w:t>Funktionsplan</w:t>
      </w:r>
      <w:r>
        <w:rPr>
          <w:sz w:val="22"/>
        </w:rPr>
        <w:t xml:space="preserve"> zeichnen.</w:t>
      </w:r>
    </w:p>
    <w:p>
      <w:pPr>
        <w:spacing w:before="160" w:after="40"/>
      </w:pPr>
      <w:r>
        <w:rPr>
          <w:b/>
          <w:color w:val="1F3B57"/>
          <w:sz w:val="22"/>
        </w:rPr>
        <w:t>Beispiel Übung 5, drei Förderbänder</w:t>
      </w:r>
    </w:p>
    <w:p>
      <w:pPr>
        <w:spacing w:after="80"/>
      </w:pPr>
      <w:r>
        <w:rPr>
          <w:sz w:val="22"/>
        </w:rPr>
        <w:t>Einschalten mit S1: M3, dann nach 5 s M2, dann nach 5 s M1 — gegen die Förderrichtung, damit kein Material auf ein stehendes Band läuft. Ausschalten mit S2: umgekehrte Reihenfolge, Abstand 10 s. STOPP S0 oder Auslösen von F1, F2, F3: alle Motoren sofort aus.</w:t>
      </w:r>
    </w:p>
    <w:p>
      <w:pPr>
        <w:spacing w:after="80"/>
      </w:pPr>
      <w:r>
        <w:rPr>
          <w:sz w:val="22"/>
        </w:rPr>
        <w:t xml:space="preserve">Die sofortige Abschaltung gehört als Rücksetzbedingung an </w:t>
      </w:r>
      <w:r>
        <w:rPr>
          <w:b/>
          <w:sz w:val="22"/>
        </w:rPr>
        <w:t>jeden</w:t>
      </w:r>
      <w:r>
        <w:rPr>
          <w:sz w:val="22"/>
        </w:rPr>
        <w:t xml:space="preserve"> Speicher, nicht nur an den ersten der Kette.</w:t>
      </w:r>
    </w:p>
    <w:p>
      <w:r>
        <w:br w:type="page"/>
      </w:r>
    </w:p>
    <w:p>
      <w:pPr>
        <w:spacing w:before="200" w:after="80"/>
        <w:pBdr>
          <w:bottom w:val="single" w:sz="6" w:space="2" w:color="1F3B57"/>
        </w:pBdr>
      </w:pPr>
      <w:r>
        <w:rPr>
          <w:b/>
          <w:color w:val="1F3B57"/>
          <w:sz w:val="24"/>
        </w:rPr>
        <w:t>TYP D — ABLAUFSTEUERUNG ENTWERFEN</w:t>
      </w:r>
    </w:p>
    <w:p>
      <w:pPr>
        <w:spacing w:after="80"/>
      </w:pPr>
      <w:r>
        <w:rPr>
          <w:b/>
          <w:sz w:val="22"/>
        </w:rPr>
        <w:t>Vorkommen:</w:t>
      </w:r>
      <w:r>
        <w:rPr>
          <w:sz w:val="22"/>
        </w:rPr>
        <w:t xml:space="preserve"> Übung 6 (drei Pumpen, Ampel, Anlassersteuerung), Kap. 6/36 (klausurrelevant).</w:t>
      </w:r>
    </w:p>
    <w:p>
      <w:pPr>
        <w:spacing w:after="80"/>
      </w:pPr>
      <w:r>
        <w:rPr>
          <w:b/>
          <w:sz w:val="22"/>
        </w:rPr>
        <w:t>Gegeben:</w:t>
      </w:r>
      <w:r>
        <w:rPr>
          <w:sz w:val="22"/>
        </w:rPr>
        <w:t xml:space="preserve"> ein schrittweiser Prozess. </w:t>
      </w:r>
      <w:r>
        <w:rPr>
          <w:b/>
          <w:sz w:val="22"/>
        </w:rPr>
        <w:t>Gesucht:</w:t>
      </w:r>
      <w:r>
        <w:rPr>
          <w:sz w:val="22"/>
        </w:rPr>
        <w:t xml:space="preserve"> Ablaufkette mit Schritten, Aktionen und Transitionen.</w:t>
      </w:r>
    </w:p>
    <w:p>
      <w:pPr>
        <w:spacing w:before="160" w:after="40"/>
      </w:pPr>
      <w:r>
        <w:rPr>
          <w:b/>
          <w:color w:val="1F3B57"/>
          <w:sz w:val="22"/>
        </w:rPr>
        <w:t>Lösungsschema</w:t>
      </w:r>
    </w:p>
    <w:p>
      <w:pPr>
        <w:pStyle w:val="ListNumber"/>
        <w:spacing w:after="20"/>
      </w:pPr>
      <w:r>
        <w:rPr>
          <w:b/>
          <w:sz w:val="22"/>
        </w:rPr>
        <w:t>Anfangsschritt</w:t>
      </w:r>
      <w:r>
        <w:rPr>
          <w:sz w:val="22"/>
        </w:rPr>
        <w:t xml:space="preserve"> definieren: Grundstellung der Anlage.</w:t>
      </w:r>
    </w:p>
    <w:p>
      <w:pPr>
        <w:pStyle w:val="ListNumber"/>
        <w:spacing w:after="20"/>
      </w:pPr>
      <w:r>
        <w:rPr>
          <w:sz w:val="22"/>
        </w:rPr>
        <w:t xml:space="preserve">Jeden stabilen Anlagenzustand als </w:t>
      </w:r>
      <w:r>
        <w:rPr>
          <w:b/>
          <w:sz w:val="22"/>
        </w:rPr>
        <w:t>Schritt</w:t>
      </w:r>
      <w:r>
        <w:rPr>
          <w:sz w:val="22"/>
        </w:rPr>
        <w:t xml:space="preserve"> zeichnen, fortlaufend nummeriert.</w:t>
      </w:r>
    </w:p>
    <w:p>
      <w:pPr>
        <w:pStyle w:val="ListNumber"/>
        <w:spacing w:after="20"/>
      </w:pPr>
      <w:r>
        <w:rPr>
          <w:sz w:val="22"/>
        </w:rPr>
        <w:t xml:space="preserve">Zu jedem Schritt die </w:t>
      </w:r>
      <w:r>
        <w:rPr>
          <w:b/>
          <w:sz w:val="22"/>
        </w:rPr>
        <w:t>Aktionen</w:t>
      </w:r>
      <w:r>
        <w:rPr>
          <w:sz w:val="22"/>
        </w:rPr>
        <w:t xml:space="preserve"> notieren — welche Ausgänge sind aktiv, mit welchem Qualifier.</w:t>
      </w:r>
    </w:p>
    <w:p>
      <w:pPr>
        <w:pStyle w:val="ListNumber"/>
        <w:spacing w:after="20"/>
      </w:pPr>
      <w:r>
        <w:rPr>
          <w:sz w:val="22"/>
        </w:rPr>
        <w:t xml:space="preserve">Zwischen die Schritte die </w:t>
      </w:r>
      <w:r>
        <w:rPr>
          <w:b/>
          <w:sz w:val="22"/>
        </w:rPr>
        <w:t>Transitionen</w:t>
      </w:r>
      <w:r>
        <w:rPr>
          <w:sz w:val="22"/>
        </w:rPr>
        <w:t xml:space="preserve"> setzen und jede mit ihrer Weiterschaltbedingung beschriften: Sensorsignal, Taster oder abgelaufene Zeit.</w:t>
      </w:r>
    </w:p>
    <w:p>
      <w:pPr>
        <w:pStyle w:val="ListNumber"/>
        <w:spacing w:after="20"/>
      </w:pPr>
      <w:r>
        <w:rPr>
          <w:sz w:val="22"/>
        </w:rPr>
        <w:t>Rückführung zum Anfangsschritt nicht vergessen.</w:t>
      </w:r>
    </w:p>
    <w:p>
      <w:pPr>
        <w:pStyle w:val="ListNumber"/>
        <w:spacing w:after="20"/>
      </w:pPr>
      <w:r>
        <w:rPr>
          <w:sz w:val="22"/>
        </w:rPr>
        <w:t>Prüfen: Ist zu jedem Zeitpunkt genau ein Schritt aktiv? Führt jede Transition aus dem Schritt heraus, in dem sie steht?</w:t>
      </w:r>
    </w:p>
    <w:p>
      <w:pPr>
        <w:spacing w:before="160" w:after="40"/>
      </w:pPr>
      <w:r>
        <w:rPr>
          <w:b/>
          <w:color w:val="1F3B57"/>
          <w:sz w:val="22"/>
        </w:rPr>
        <w:t>Beispiel Übung 6, drei Pumpen</w:t>
      </w:r>
    </w:p>
    <w:p>
      <w:pPr>
        <w:spacing w:after="80"/>
      </w:pPr>
      <w:r>
        <w:rPr>
          <w:sz w:val="22"/>
        </w:rPr>
        <w:t xml:space="preserve">Drei Pumpen über Q1, Q2, Q3, eingeschaltet durch </w:t>
      </w:r>
      <w:r>
        <w:rPr>
          <w:b/>
          <w:sz w:val="22"/>
        </w:rPr>
        <w:t>jeweils eine erneute Betätigung</w:t>
      </w:r>
      <w:r>
        <w:rPr>
          <w:sz w:val="22"/>
        </w:rPr>
        <w:t xml:space="preserve"> von S1. AUS-Taster S0 schaltet alle laufenden Pumpen gleichzeitig ab.</w:t>
      </w:r>
    </w:p>
    <w:p>
      <w:pPr>
        <w:spacing w:after="80"/>
      </w:pPr>
      <w:r>
        <w:rPr>
          <w:sz w:val="22"/>
        </w:rPr>
        <w:t>Kette: Schritt 0 Grundstellung → S1 → Schritt 1 (Q1) → S1 → Schritt 2 (Q1, Q2) → S1 → Schritt 3 (Q1, Q2, Q3). Aus jedem Schritt führt S0 zurück zu Schritt 0.</w:t>
      </w:r>
    </w:p>
    <w:p>
      <w:pPr>
        <w:spacing w:after="80"/>
      </w:pPr>
      <w:r>
        <w:rPr>
          <w:sz w:val="22"/>
        </w:rPr>
        <w:t xml:space="preserve">Achtung bei der Transition: Weil derselbe Taster S1 dreimal verwendet wird, braucht es eine </w:t>
      </w:r>
      <w:r>
        <w:rPr>
          <w:b/>
          <w:sz w:val="22"/>
        </w:rPr>
        <w:t>Flankenauswertung</w:t>
      </w:r>
      <w:r>
        <w:rPr>
          <w:sz w:val="22"/>
        </w:rPr>
        <w:t xml:space="preserve"> (R_TRIG). Ohne sie würde ein einziger langer Tastendruck die Kette in einem Zyklus durchlaufen.</w:t>
      </w:r>
    </w:p>
    <w:p>
      <w:pPr>
        <w:spacing w:before="160" w:after="40"/>
      </w:pPr>
      <w:r>
        <w:rPr>
          <w:b/>
          <w:color w:val="1F3B57"/>
          <w:sz w:val="22"/>
        </w:rPr>
        <w:t>Beispiel Übung 6, Ampel</w:t>
      </w:r>
    </w:p>
    <w:p>
      <w:pPr>
        <w:spacing w:after="80"/>
      </w:pPr>
      <w:r>
        <w:rPr>
          <w:sz w:val="22"/>
        </w:rPr>
        <w:t>Grundzustand Grün. S1 leitet die Gelbphase ein, Gelb 3 s, dann Rot, nach 10 s Rot-Gelb für 2 s, zurück zu Grün. Vier Schritte, drei zeitgesteuerte Transitionen und eine tastergesteuerte.</w:t>
      </w:r>
    </w:p>
    <w:p>
      <w:r>
        <w:br w:type="page"/>
      </w:r>
    </w:p>
    <w:p>
      <w:pPr>
        <w:spacing w:before="200" w:after="80"/>
        <w:pBdr>
          <w:bottom w:val="single" w:sz="6" w:space="2" w:color="1F3B57"/>
        </w:pBdr>
      </w:pPr>
      <w:r>
        <w:rPr>
          <w:b/>
          <w:color w:val="1F3B57"/>
          <w:sz w:val="24"/>
        </w:rPr>
        <w:t>TYP E — AUTOMAT ANALYSIEREN</w:t>
      </w:r>
    </w:p>
    <w:p>
      <w:pPr>
        <w:spacing w:after="80"/>
      </w:pPr>
      <w:r>
        <w:rPr>
          <w:b/>
          <w:sz w:val="22"/>
        </w:rPr>
        <w:t>Vorkommen:</w:t>
      </w:r>
      <w:r>
        <w:rPr>
          <w:sz w:val="22"/>
        </w:rPr>
        <w:t xml:space="preserve"> Übung 7 Aufgabe 1 (mit Punkteschlüssel), Kap. 7/8 klausurrelevant.</w:t>
      </w:r>
    </w:p>
    <w:p>
      <w:pPr>
        <w:spacing w:after="80"/>
      </w:pPr>
      <w:r>
        <w:rPr>
          <w:b/>
          <w:sz w:val="22"/>
        </w:rPr>
        <w:t>Gegeben:</w:t>
      </w:r>
      <w:r>
        <w:rPr>
          <w:sz w:val="22"/>
        </w:rPr>
        <w:t xml:space="preserve"> ein Zustandsdiagramm. </w:t>
      </w:r>
      <w:r>
        <w:rPr>
          <w:b/>
          <w:sz w:val="22"/>
        </w:rPr>
        <w:t>Gesucht:</w:t>
      </w:r>
      <w:r>
        <w:rPr>
          <w:sz w:val="22"/>
        </w:rPr>
        <w:t xml:space="preserve"> Typ, Folgezustandstabelle, KV-Diagramme, Schaltplan.</w:t>
      </w:r>
    </w:p>
    <w:p>
      <w:pPr>
        <w:spacing w:before="160" w:after="40"/>
      </w:pPr>
      <w:r>
        <w:rPr>
          <w:b/>
          <w:color w:val="1F3B57"/>
          <w:sz w:val="22"/>
        </w:rPr>
        <w:t>Lösungsschema</w:t>
      </w:r>
    </w:p>
    <w:p>
      <w:pPr>
        <w:pStyle w:val="ListNumber"/>
        <w:spacing w:after="20"/>
      </w:pPr>
      <w:r>
        <w:rPr>
          <w:b/>
          <w:sz w:val="22"/>
        </w:rPr>
        <w:t>Automatentyp bestimmen.</w:t>
      </w:r>
      <w:r>
        <w:rPr>
          <w:sz w:val="22"/>
        </w:rPr>
        <w:t xml:space="preserve"> Steht die Ausgabe im Zustandskreis, ist es ein Moore-Automat; steht sie an der Kante als </w:t>
      </w:r>
      <w:r>
        <w:rPr>
          <w:rFonts w:ascii="Consolas" w:hAnsi="Consolas"/>
          <w:sz w:val="22"/>
        </w:rPr>
        <w:t>Eingang / Ausgabe</w:t>
      </w:r>
      <w:r>
        <w:rPr>
          <w:sz w:val="22"/>
        </w:rPr>
        <w:t>, ein Mealy-Automat. Begründung im Antwortsatz mitliefern: „Moore-Automat, weil die Ausgabefunktion y nur vom aktuellen Zustand abhängt."</w:t>
      </w:r>
    </w:p>
    <w:p>
      <w:pPr>
        <w:pStyle w:val="ListNumber"/>
        <w:spacing w:after="20"/>
      </w:pPr>
      <w:r>
        <w:rPr>
          <w:b/>
          <w:sz w:val="22"/>
        </w:rPr>
        <w:t>Folgezustandstabelle</w:t>
      </w:r>
      <w:r>
        <w:rPr>
          <w:sz w:val="22"/>
        </w:rPr>
        <w:t xml:space="preserve"> aufstellen. Spalten: aktueller Zustand (z1, z0), Eingang (e1, e0), Folgezustand (z1(n+1), z0(n+1)), Ausgang y. Zeilenzahl ist 2^(Zustandsbits + Eingangsbits).</w:t>
      </w:r>
    </w:p>
    <w:p>
      <w:pPr>
        <w:pStyle w:val="ListNumber"/>
        <w:spacing w:after="20"/>
      </w:pPr>
      <w:r>
        <w:rPr>
          <w:b/>
          <w:sz w:val="22"/>
        </w:rPr>
        <w:t>KV-Diagramme</w:t>
      </w:r>
      <w:r>
        <w:rPr>
          <w:sz w:val="22"/>
        </w:rPr>
        <w:t>: je eines für z1(n+1), z0(n+1) und y. Eingangsvariablen des KV sind sowohl die Zustandsbits als auch die Eingangsbits. Minimale DNF ablesen.</w:t>
      </w:r>
    </w:p>
    <w:p>
      <w:pPr>
        <w:pStyle w:val="ListNumber"/>
        <w:spacing w:after="20"/>
      </w:pPr>
      <w:r>
        <w:rPr>
          <w:b/>
          <w:sz w:val="22"/>
        </w:rPr>
        <w:t>Schaltplan zeichnen</w:t>
      </w:r>
      <w:r>
        <w:rPr>
          <w:sz w:val="22"/>
        </w:rPr>
        <w:t>: je Zustandsbit ein D-Flipflop; davor das Schaltnetz aus NOT, AND und OR gemäß der minimierten Gleichungen. Der Ausgang y wird ebenfalls aus dem Netz gebildet.</w:t>
      </w:r>
    </w:p>
    <w:p>
      <w:pPr>
        <w:pStyle w:val="ListNumber"/>
        <w:spacing w:after="20"/>
      </w:pPr>
      <w:r>
        <w:rPr>
          <w:b/>
          <w:sz w:val="22"/>
        </w:rPr>
        <w:t>Unzulässige Eingangskombination</w:t>
      </w:r>
      <w:r>
        <w:rPr>
          <w:sz w:val="22"/>
        </w:rPr>
        <w:t xml:space="preserve"> benennen — meist die, für die im Graphen kein Übergang eingezeichnet ist.</w:t>
      </w:r>
    </w:p>
    <w:p>
      <w:pPr>
        <w:pStyle w:val="ListNumber"/>
        <w:spacing w:after="20"/>
      </w:pPr>
      <w:r>
        <w:rPr>
          <w:sz w:val="22"/>
        </w:rPr>
        <w:t xml:space="preserve">Soll der Automat bei unzulässiger Eingabe im Zustand bleiben, sind die Gleichungen so zu ergänzen, dass </w:t>
      </w:r>
      <w:r>
        <w:rPr>
          <w:rFonts w:ascii="Consolas" w:hAnsi="Consolas"/>
          <w:sz w:val="22"/>
        </w:rPr>
        <w:t>z(n+1) = z(n)</w:t>
      </w:r>
      <w:r>
        <w:rPr>
          <w:sz w:val="22"/>
        </w:rPr>
        <w:t xml:space="preserve"> für diese Kombination gilt. Praktisch: den unzulässigen Fall aus den bisherigen Termen ausblenden und stattdessen den Selbsthalte-Term </w:t>
      </w:r>
      <w:r>
        <w:rPr>
          <w:rFonts w:ascii="Consolas" w:hAnsi="Consolas"/>
          <w:sz w:val="22"/>
        </w:rPr>
        <w:t>z(n) ∧ unzulässig</w:t>
      </w:r>
      <w:r>
        <w:rPr>
          <w:sz w:val="22"/>
        </w:rPr>
        <w:t xml:space="preserve"> hinzufügen.</w:t>
      </w:r>
    </w:p>
    <w:p>
      <w:pPr>
        <w:spacing w:before="160" w:after="40"/>
      </w:pPr>
      <w:r>
        <w:rPr>
          <w:b/>
          <w:color w:val="1F3B57"/>
          <w:sz w:val="22"/>
        </w:rPr>
        <w:t>Typ-Umwandlung</w:t>
      </w:r>
    </w:p>
    <w:p>
      <w:pPr>
        <w:spacing w:after="80"/>
      </w:pPr>
      <w:r>
        <w:rPr>
          <w:sz w:val="22"/>
        </w:rPr>
        <w:t>Wird die Umwandlung verlangt (Kap. 7/8 markiert):</w:t>
      </w:r>
    </w:p>
    <w:p>
      <w:pPr>
        <w:pStyle w:val="ListBullet"/>
        <w:spacing w:after="20"/>
      </w:pPr>
      <w:r>
        <w:rPr>
          <w:b/>
          <w:sz w:val="22"/>
        </w:rPr>
        <w:t>Mealy → Moore:</w:t>
      </w:r>
      <w:r>
        <w:rPr>
          <w:sz w:val="22"/>
        </w:rPr>
        <w:t xml:space="preserve"> Jeden Zustand für jede dort auftretende Ausgabe aufspalten, Ausgabe in den Zustand schreiben. Die Zustandszahl steigt.</w:t>
      </w:r>
    </w:p>
    <w:p>
      <w:pPr>
        <w:pStyle w:val="ListBullet"/>
        <w:spacing w:after="20"/>
      </w:pPr>
      <w:r>
        <w:rPr>
          <w:b/>
          <w:sz w:val="22"/>
        </w:rPr>
        <w:t>Moore → Mealy:</w:t>
      </w:r>
      <w:r>
        <w:rPr>
          <w:sz w:val="22"/>
        </w:rPr>
        <w:t xml:space="preserve"> Die Ausgabe eines Zustands an alle </w:t>
      </w:r>
      <w:r>
        <w:rPr>
          <w:b/>
          <w:sz w:val="22"/>
        </w:rPr>
        <w:t>eingehenden</w:t>
      </w:r>
      <w:r>
        <w:rPr>
          <w:sz w:val="22"/>
        </w:rPr>
        <w:t xml:space="preserve"> Kanten schreiben. Die Zustandszahl bleibt oder sinkt.</w:t>
      </w:r>
    </w:p>
    <w:p>
      <w:r>
        <w:br w:type="page"/>
      </w:r>
    </w:p>
    <w:p>
      <w:pPr>
        <w:spacing w:before="200" w:after="80"/>
        <w:pBdr>
          <w:bottom w:val="single" w:sz="6" w:space="2" w:color="1F3B57"/>
        </w:pBdr>
      </w:pPr>
      <w:r>
        <w:rPr>
          <w:b/>
          <w:color w:val="1F3B57"/>
          <w:sz w:val="24"/>
        </w:rPr>
        <w:t>TYP F — SPRACHUMSETZUNG ZWISCHEN DEN FACHSPRACHEN</w:t>
      </w:r>
    </w:p>
    <w:p>
      <w:pPr>
        <w:spacing w:after="80"/>
      </w:pPr>
      <w:r>
        <w:rPr>
          <w:b/>
          <w:sz w:val="22"/>
        </w:rPr>
        <w:t>Vorkommen:</w:t>
      </w:r>
      <w:r>
        <w:rPr>
          <w:sz w:val="22"/>
        </w:rPr>
        <w:t xml:space="preserve"> Übung 3 Aufgabe 1.</w:t>
      </w:r>
    </w:p>
    <w:p>
      <w:pPr>
        <w:spacing w:after="80"/>
      </w:pPr>
      <w:r>
        <w:rPr>
          <w:b/>
          <w:sz w:val="22"/>
        </w:rPr>
        <w:t>Gegeben:</w:t>
      </w:r>
      <w:r>
        <w:rPr>
          <w:sz w:val="22"/>
        </w:rPr>
        <w:t xml:space="preserve"> ein Funktionsplan. </w:t>
      </w:r>
      <w:r>
        <w:rPr>
          <w:b/>
          <w:sz w:val="22"/>
        </w:rPr>
        <w:t>Gesucht:</w:t>
      </w:r>
      <w:r>
        <w:rPr>
          <w:sz w:val="22"/>
        </w:rPr>
        <w:t xml:space="preserve"> Stromlaufplan, Kontaktplan, Strukturierter Text, Anweisungsliste — dieselbe Logik in vier Darstellungen.</w:t>
      </w:r>
    </w:p>
    <w:p>
      <w:pPr>
        <w:spacing w:before="160" w:after="40"/>
      </w:pPr>
      <w:r>
        <w:rPr>
          <w:b/>
          <w:color w:val="1F3B57"/>
          <w:sz w:val="22"/>
        </w:rPr>
        <w:t>Übersetzungstabelle</w:t>
      </w:r>
    </w:p>
    <w:tbl>
      <w:tblPr>
        <w:tblStyle w:val="TableGrid"/>
        <w:tblW w:type="auto" w:w="0"/>
        <w:tblLayout w:type="autofit"/>
        <w:tblLook w:firstColumn="1" w:firstRow="1" w:lastColumn="0" w:lastRow="0" w:noHBand="0" w:noVBand="1" w:val="04A0"/>
      </w:tblPr>
      <w:tblGrid>
        <w:gridCol w:w="1949"/>
        <w:gridCol w:w="1949"/>
        <w:gridCol w:w="1949"/>
        <w:gridCol w:w="1949"/>
        <w:gridCol w:w="1949"/>
      </w:tblGrid>
      <w:tr>
        <w:trPr>
          <w:cantSplit/>
        </w:trPr>
        <w:tc>
          <w:tcPr>
            <w:tcW w:type="dxa" w:w="1949"/>
            <w:shd w:val="clear" w:fill="EEF2F7"/>
          </w:tcPr>
          <w:p>
            <w:pPr>
              <w:spacing w:after="0"/>
            </w:pPr>
            <w:r>
              <w:rPr>
                <w:b/>
              </w:rPr>
            </w:r>
            <w:r>
              <w:rPr>
                <w:b/>
                <w:sz w:val="20"/>
              </w:rPr>
              <w:t>Logik</w:t>
            </w:r>
          </w:p>
        </w:tc>
        <w:tc>
          <w:tcPr>
            <w:tcW w:type="dxa" w:w="1949"/>
            <w:shd w:val="clear" w:fill="EEF2F7"/>
          </w:tcPr>
          <w:p>
            <w:pPr>
              <w:spacing w:after="0"/>
            </w:pPr>
            <w:r>
              <w:rPr>
                <w:b/>
              </w:rPr>
            </w:r>
            <w:r>
              <w:rPr>
                <w:b/>
                <w:sz w:val="20"/>
              </w:rPr>
              <w:t>FUP</w:t>
            </w:r>
          </w:p>
        </w:tc>
        <w:tc>
          <w:tcPr>
            <w:tcW w:type="dxa" w:w="1949"/>
            <w:shd w:val="clear" w:fill="EEF2F7"/>
          </w:tcPr>
          <w:p>
            <w:pPr>
              <w:spacing w:after="0"/>
            </w:pPr>
            <w:r>
              <w:rPr>
                <w:b/>
              </w:rPr>
            </w:r>
            <w:r>
              <w:rPr>
                <w:b/>
                <w:sz w:val="20"/>
              </w:rPr>
              <w:t>KOP</w:t>
            </w:r>
          </w:p>
        </w:tc>
        <w:tc>
          <w:tcPr>
            <w:tcW w:type="dxa" w:w="1949"/>
            <w:shd w:val="clear" w:fill="EEF2F7"/>
          </w:tcPr>
          <w:p>
            <w:pPr>
              <w:spacing w:after="0"/>
            </w:pPr>
            <w:r>
              <w:rPr>
                <w:b/>
              </w:rPr>
            </w:r>
            <w:r>
              <w:rPr>
                <w:b/>
                <w:sz w:val="20"/>
              </w:rPr>
              <w:t>ST</w:t>
            </w:r>
          </w:p>
        </w:tc>
        <w:tc>
          <w:tcPr>
            <w:tcW w:type="dxa" w:w="1949"/>
            <w:shd w:val="clear" w:fill="EEF2F7"/>
          </w:tcPr>
          <w:p>
            <w:pPr>
              <w:spacing w:after="0"/>
            </w:pPr>
            <w:r>
              <w:rPr>
                <w:b/>
              </w:rPr>
            </w:r>
            <w:r>
              <w:rPr>
                <w:b/>
                <w:sz w:val="20"/>
              </w:rPr>
              <w:t>Stromlaufplan</w:t>
            </w:r>
          </w:p>
        </w:tc>
      </w:tr>
      <w:tr>
        <w:trPr>
          <w:cantSplit/>
        </w:trPr>
        <w:tc>
          <w:tcPr>
            <w:tcW w:type="dxa" w:w="1949"/>
          </w:tcPr>
          <w:p>
            <w:pPr>
              <w:spacing w:after="0"/>
            </w:pPr>
            <w:r/>
            <w:r>
              <w:rPr>
                <w:sz w:val="20"/>
              </w:rPr>
              <w:t>UND</w:t>
            </w:r>
          </w:p>
        </w:tc>
        <w:tc>
          <w:tcPr>
            <w:tcW w:type="dxa" w:w="1949"/>
          </w:tcPr>
          <w:p>
            <w:pPr>
              <w:spacing w:after="0"/>
            </w:pPr>
            <w:r/>
            <w:r>
              <w:rPr>
                <w:rFonts w:ascii="Consolas" w:hAnsi="Consolas"/>
                <w:sz w:val="20"/>
              </w:rPr>
              <w:t>&amp;</w:t>
            </w:r>
            <w:r>
              <w:rPr>
                <w:sz w:val="20"/>
              </w:rPr>
              <w:t>-Block</w:t>
            </w:r>
          </w:p>
        </w:tc>
        <w:tc>
          <w:tcPr>
            <w:tcW w:type="dxa" w:w="1949"/>
          </w:tcPr>
          <w:p>
            <w:pPr>
              <w:spacing w:after="0"/>
            </w:pPr>
            <w:r/>
            <w:r>
              <w:rPr>
                <w:sz w:val="20"/>
              </w:rPr>
              <w:t>Kontakte in Reihe</w:t>
            </w:r>
          </w:p>
        </w:tc>
        <w:tc>
          <w:tcPr>
            <w:tcW w:type="dxa" w:w="1949"/>
          </w:tcPr>
          <w:p>
            <w:pPr>
              <w:spacing w:after="0"/>
            </w:pPr>
            <w:r/>
            <w:r>
              <w:rPr>
                <w:rFonts w:ascii="Consolas" w:hAnsi="Consolas"/>
                <w:sz w:val="20"/>
              </w:rPr>
              <w:t>A AND B</w:t>
            </w:r>
          </w:p>
        </w:tc>
        <w:tc>
          <w:tcPr>
            <w:tcW w:type="dxa" w:w="1949"/>
          </w:tcPr>
          <w:p>
            <w:pPr>
              <w:spacing w:after="0"/>
            </w:pPr>
            <w:r/>
            <w:r>
              <w:rPr>
                <w:sz w:val="20"/>
              </w:rPr>
              <w:t>Reihenschaltung</w:t>
            </w:r>
          </w:p>
        </w:tc>
      </w:tr>
      <w:tr>
        <w:trPr>
          <w:cantSplit/>
        </w:trPr>
        <w:tc>
          <w:tcPr>
            <w:tcW w:type="dxa" w:w="1949"/>
          </w:tcPr>
          <w:p>
            <w:pPr>
              <w:spacing w:after="0"/>
            </w:pPr>
            <w:r/>
            <w:r>
              <w:rPr>
                <w:sz w:val="20"/>
              </w:rPr>
              <w:t>ODER</w:t>
            </w:r>
          </w:p>
        </w:tc>
        <w:tc>
          <w:tcPr>
            <w:tcW w:type="dxa" w:w="1949"/>
          </w:tcPr>
          <w:p>
            <w:pPr>
              <w:spacing w:after="0"/>
            </w:pPr>
            <w:r/>
            <w:r>
              <w:rPr>
                <w:rFonts w:ascii="Consolas" w:hAnsi="Consolas"/>
                <w:sz w:val="20"/>
              </w:rPr>
              <w:t>&gt;=1</w:t>
            </w:r>
            <w:r>
              <w:rPr>
                <w:sz w:val="20"/>
              </w:rPr>
              <w:t>-Block</w:t>
            </w:r>
          </w:p>
        </w:tc>
        <w:tc>
          <w:tcPr>
            <w:tcW w:type="dxa" w:w="1949"/>
          </w:tcPr>
          <w:p>
            <w:pPr>
              <w:spacing w:after="0"/>
            </w:pPr>
            <w:r/>
            <w:r>
              <w:rPr>
                <w:sz w:val="20"/>
              </w:rPr>
              <w:t>Kontakte parallel</w:t>
            </w:r>
          </w:p>
        </w:tc>
        <w:tc>
          <w:tcPr>
            <w:tcW w:type="dxa" w:w="1949"/>
          </w:tcPr>
          <w:p>
            <w:pPr>
              <w:spacing w:after="0"/>
            </w:pPr>
            <w:r/>
            <w:r>
              <w:rPr>
                <w:rFonts w:ascii="Consolas" w:hAnsi="Consolas"/>
                <w:sz w:val="20"/>
              </w:rPr>
              <w:t>A OR B</w:t>
            </w:r>
          </w:p>
        </w:tc>
        <w:tc>
          <w:tcPr>
            <w:tcW w:type="dxa" w:w="1949"/>
          </w:tcPr>
          <w:p>
            <w:pPr>
              <w:spacing w:after="0"/>
            </w:pPr>
            <w:r/>
            <w:r>
              <w:rPr>
                <w:sz w:val="20"/>
              </w:rPr>
              <w:t>Parallelschaltung</w:t>
            </w:r>
          </w:p>
        </w:tc>
      </w:tr>
      <w:tr>
        <w:trPr>
          <w:cantSplit/>
        </w:trPr>
        <w:tc>
          <w:tcPr>
            <w:tcW w:type="dxa" w:w="1949"/>
          </w:tcPr>
          <w:p>
            <w:pPr>
              <w:spacing w:after="0"/>
            </w:pPr>
            <w:r/>
            <w:r>
              <w:rPr>
                <w:sz w:val="20"/>
              </w:rPr>
              <w:t>NICHT</w:t>
            </w:r>
          </w:p>
        </w:tc>
        <w:tc>
          <w:tcPr>
            <w:tcW w:type="dxa" w:w="1949"/>
          </w:tcPr>
          <w:p>
            <w:pPr>
              <w:spacing w:after="0"/>
            </w:pPr>
            <w:r/>
            <w:r>
              <w:rPr>
                <w:sz w:val="20"/>
              </w:rPr>
              <w:t>Kreis am Eingang</w:t>
            </w:r>
          </w:p>
        </w:tc>
        <w:tc>
          <w:tcPr>
            <w:tcW w:type="dxa" w:w="1949"/>
          </w:tcPr>
          <w:p>
            <w:pPr>
              <w:spacing w:after="0"/>
            </w:pPr>
            <w:r/>
            <w:r>
              <w:rPr>
                <w:sz w:val="20"/>
              </w:rPr>
              <w:t>Öffnerkontakt</w:t>
            </w:r>
          </w:p>
        </w:tc>
        <w:tc>
          <w:tcPr>
            <w:tcW w:type="dxa" w:w="1949"/>
          </w:tcPr>
          <w:p>
            <w:pPr>
              <w:spacing w:after="0"/>
            </w:pPr>
            <w:r/>
            <w:r>
              <w:rPr>
                <w:rFonts w:ascii="Consolas" w:hAnsi="Consolas"/>
                <w:sz w:val="20"/>
              </w:rPr>
              <w:t>NOT A</w:t>
            </w:r>
          </w:p>
        </w:tc>
        <w:tc>
          <w:tcPr>
            <w:tcW w:type="dxa" w:w="1949"/>
          </w:tcPr>
          <w:p>
            <w:pPr>
              <w:spacing w:after="0"/>
            </w:pPr>
            <w:r/>
            <w:r>
              <w:rPr>
                <w:sz w:val="20"/>
              </w:rPr>
              <w:t>Öffner</w:t>
            </w:r>
          </w:p>
        </w:tc>
      </w:tr>
      <w:tr>
        <w:trPr>
          <w:cantSplit/>
        </w:trPr>
        <w:tc>
          <w:tcPr>
            <w:tcW w:type="dxa" w:w="1949"/>
          </w:tcPr>
          <w:p>
            <w:pPr>
              <w:spacing w:after="0"/>
            </w:pPr>
            <w:r/>
            <w:r>
              <w:rPr>
                <w:sz w:val="20"/>
              </w:rPr>
              <w:t>Zuweisung</w:t>
            </w:r>
          </w:p>
        </w:tc>
        <w:tc>
          <w:tcPr>
            <w:tcW w:type="dxa" w:w="1949"/>
          </w:tcPr>
          <w:p>
            <w:pPr>
              <w:spacing w:after="0"/>
            </w:pPr>
            <w:r/>
            <w:r>
              <w:rPr>
                <w:sz w:val="20"/>
              </w:rPr>
              <w:t>Ausgangspfeil</w:t>
            </w:r>
          </w:p>
        </w:tc>
        <w:tc>
          <w:tcPr>
            <w:tcW w:type="dxa" w:w="1949"/>
          </w:tcPr>
          <w:p>
            <w:pPr>
              <w:spacing w:after="0"/>
            </w:pPr>
            <w:r/>
            <w:r>
              <w:rPr>
                <w:sz w:val="20"/>
              </w:rPr>
              <w:t>Spule am Zeilenende</w:t>
            </w:r>
          </w:p>
        </w:tc>
        <w:tc>
          <w:tcPr>
            <w:tcW w:type="dxa" w:w="1949"/>
          </w:tcPr>
          <w:p>
            <w:pPr>
              <w:spacing w:after="0"/>
            </w:pPr>
            <w:r/>
            <w:r>
              <w:rPr>
                <w:rFonts w:ascii="Consolas" w:hAnsi="Consolas"/>
                <w:sz w:val="20"/>
              </w:rPr>
              <w:t>Q := …;</w:t>
            </w:r>
          </w:p>
        </w:tc>
        <w:tc>
          <w:tcPr>
            <w:tcW w:type="dxa" w:w="1949"/>
          </w:tcPr>
          <w:p>
            <w:pPr>
              <w:spacing w:after="0"/>
            </w:pPr>
            <w:r/>
            <w:r>
              <w:rPr>
                <w:sz w:val="20"/>
              </w:rPr>
              <w:t>Relaisspule</w:t>
            </w:r>
          </w:p>
        </w:tc>
      </w:tr>
      <w:tr>
        <w:trPr>
          <w:cantSplit/>
        </w:trPr>
        <w:tc>
          <w:tcPr>
            <w:tcW w:type="dxa" w:w="1949"/>
          </w:tcPr>
          <w:p>
            <w:pPr>
              <w:spacing w:after="0"/>
            </w:pPr>
            <w:r/>
            <w:r>
              <w:rPr>
                <w:sz w:val="20"/>
              </w:rPr>
              <w:t>Speicher</w:t>
            </w:r>
          </w:p>
        </w:tc>
        <w:tc>
          <w:tcPr>
            <w:tcW w:type="dxa" w:w="1949"/>
          </w:tcPr>
          <w:p>
            <w:pPr>
              <w:spacing w:after="0"/>
            </w:pPr>
            <w:r/>
            <w:r>
              <w:rPr>
                <w:sz w:val="20"/>
              </w:rPr>
              <w:t>SR/RS-Block</w:t>
            </w:r>
          </w:p>
        </w:tc>
        <w:tc>
          <w:tcPr>
            <w:tcW w:type="dxa" w:w="1949"/>
          </w:tcPr>
          <w:p>
            <w:pPr>
              <w:spacing w:after="0"/>
            </w:pPr>
            <w:r/>
            <w:r>
              <w:rPr>
                <w:sz w:val="20"/>
              </w:rPr>
              <w:t>Set-/Reset-Spule</w:t>
            </w:r>
          </w:p>
        </w:tc>
        <w:tc>
          <w:tcPr>
            <w:tcW w:type="dxa" w:w="1949"/>
          </w:tcPr>
          <w:p>
            <w:pPr>
              <w:spacing w:after="0"/>
            </w:pPr>
            <w:r/>
            <w:r>
              <w:rPr>
                <w:rFonts w:ascii="Consolas" w:hAnsi="Consolas"/>
                <w:sz w:val="20"/>
              </w:rPr>
              <w:t>IF … THEN Q := TRUE;</w:t>
            </w:r>
          </w:p>
        </w:tc>
        <w:tc>
          <w:tcPr>
            <w:tcW w:type="dxa" w:w="1949"/>
          </w:tcPr>
          <w:p>
            <w:pPr>
              <w:spacing w:after="0"/>
            </w:pPr>
            <w:r/>
            <w:r>
              <w:rPr>
                <w:sz w:val="20"/>
              </w:rPr>
              <w:t>Selbsthaltung</w:t>
            </w:r>
          </w:p>
        </w:tc>
      </w:tr>
    </w:tbl>
    <w:p>
      <w:pPr>
        <w:spacing w:after="80"/>
      </w:pPr>
    </w:p>
    <w:p>
      <w:pPr>
        <w:spacing w:after="80"/>
      </w:pPr>
      <w:r>
        <w:rPr>
          <w:sz w:val="22"/>
        </w:rPr>
        <w:t>Der Kontaktplan wird von links nach rechts gelesen und muss stets mit einer Zuweisung, einem Funktions- oder Bausteinaufruf abgeschlossen werden.</w:t>
      </w:r>
    </w:p>
    <w:p>
      <w:r>
        <w:br w:type="page"/>
      </w:r>
    </w:p>
    <w:p>
      <w:pPr>
        <w:spacing w:before="200" w:after="80"/>
        <w:pBdr>
          <w:bottom w:val="single" w:sz="6" w:space="2" w:color="1F3B57"/>
        </w:pBdr>
      </w:pPr>
      <w:r>
        <w:rPr>
          <w:b/>
          <w:color w:val="1F3B57"/>
          <w:sz w:val="24"/>
        </w:rPr>
        <w:t>TYP G — SIGNALE IN GESCHLOSSENER DARSTELLUNG</w:t>
      </w:r>
    </w:p>
    <w:p>
      <w:pPr>
        <w:spacing w:after="80"/>
      </w:pPr>
      <w:r>
        <w:rPr>
          <w:b/>
          <w:sz w:val="22"/>
        </w:rPr>
        <w:t>Vorkommen:</w:t>
      </w:r>
      <w:r>
        <w:rPr>
          <w:sz w:val="22"/>
        </w:rPr>
        <w:t xml:space="preserve"> Kap. 2.1/30, doppelt als klausurrelevant markiert.</w:t>
      </w:r>
    </w:p>
    <w:p>
      <w:pPr>
        <w:spacing w:after="80"/>
      </w:pPr>
      <w:r>
        <w:rPr>
          <w:b/>
          <w:sz w:val="22"/>
        </w:rPr>
        <w:t>Gegeben:</w:t>
      </w:r>
      <w:r>
        <w:rPr>
          <w:sz w:val="22"/>
        </w:rPr>
        <w:t xml:space="preserve"> ein skizzierter Signalverlauf. </w:t>
      </w:r>
      <w:r>
        <w:rPr>
          <w:b/>
          <w:sz w:val="22"/>
        </w:rPr>
        <w:t>Gesucht:</w:t>
      </w:r>
      <w:r>
        <w:rPr>
          <w:sz w:val="22"/>
        </w:rPr>
        <w:t xml:space="preserve"> eine Formel aus Standardfunktionen.</w:t>
      </w:r>
    </w:p>
    <w:p>
      <w:pPr>
        <w:spacing w:before="160" w:after="40"/>
      </w:pPr>
      <w:r>
        <w:rPr>
          <w:b/>
          <w:color w:val="1F3B57"/>
          <w:sz w:val="22"/>
        </w:rPr>
        <w:t>Lösungsschema</w:t>
      </w:r>
    </w:p>
    <w:p>
      <w:pPr>
        <w:pStyle w:val="ListNumber"/>
        <w:spacing w:after="20"/>
      </w:pPr>
      <w:r>
        <w:rPr>
          <w:sz w:val="22"/>
        </w:rPr>
        <w:t>Signal in Abschnitte zerlegen, alle Knickpunkte und Sprungstellen mit ihren Zeitpunkten notieren.</w:t>
      </w:r>
    </w:p>
    <w:p>
      <w:pPr>
        <w:pStyle w:val="ListNumber"/>
        <w:spacing w:after="20"/>
      </w:pPr>
      <w:r>
        <w:rPr>
          <w:sz w:val="22"/>
        </w:rPr>
        <w:t xml:space="preserve">Für jede </w:t>
      </w:r>
      <w:r>
        <w:rPr>
          <w:b/>
          <w:sz w:val="22"/>
        </w:rPr>
        <w:t>Sprungstelle</w:t>
      </w:r>
      <w:r>
        <w:rPr>
          <w:sz w:val="22"/>
        </w:rPr>
        <w:t xml:space="preserve"> einen verschobenen Sprung ansetzen: Höhe des Sprungs mal σ(t − t₀). Sprung nach oben positiv, nach unten negativ.</w:t>
      </w:r>
    </w:p>
    <w:p>
      <w:pPr>
        <w:pStyle w:val="ListNumber"/>
        <w:spacing w:after="20"/>
      </w:pPr>
      <w:r>
        <w:rPr>
          <w:sz w:val="22"/>
        </w:rPr>
        <w:t xml:space="preserve">Für jeden </w:t>
      </w:r>
      <w:r>
        <w:rPr>
          <w:b/>
          <w:sz w:val="22"/>
        </w:rPr>
        <w:t>Knick im Anstieg</w:t>
      </w:r>
      <w:r>
        <w:rPr>
          <w:sz w:val="22"/>
        </w:rPr>
        <w:t xml:space="preserve"> eine verschobene Rampe ansetzen: Änderung der Steigung mal (t − t₀) · σ(t − t₀).</w:t>
      </w:r>
    </w:p>
    <w:p>
      <w:pPr>
        <w:pStyle w:val="ListNumber"/>
        <w:spacing w:after="20"/>
      </w:pPr>
      <w:r>
        <w:rPr>
          <w:sz w:val="22"/>
        </w:rPr>
        <w:t xml:space="preserve">Für jede </w:t>
      </w:r>
      <w:r>
        <w:rPr>
          <w:b/>
          <w:sz w:val="22"/>
        </w:rPr>
        <w:t>Nadel</w:t>
      </w:r>
      <w:r>
        <w:rPr>
          <w:sz w:val="22"/>
        </w:rPr>
        <w:t xml:space="preserve"> einen gewichteten Dirac-Impuls: Gewicht mal δ(t − t₀).</w:t>
      </w:r>
    </w:p>
    <w:p>
      <w:pPr>
        <w:pStyle w:val="ListNumber"/>
        <w:spacing w:after="20"/>
      </w:pPr>
      <w:r>
        <w:rPr>
          <w:sz w:val="22"/>
        </w:rPr>
        <w:t>Alle Terme addieren und zur Probe an zwei, drei Zeitpunkten einsetzen.</w:t>
      </w:r>
    </w:p>
    <w:p>
      <w:pPr>
        <w:spacing w:before="120" w:after="120"/>
        <w:ind w:left="240"/>
        <w:shd w:val="clear" w:fill="EEF2F7"/>
        <w:pBdr>
          <w:left w:val="single" w:sz="18" w:space="6" w:color="1F3B57"/>
        </w:pBdr>
      </w:pPr>
      <w:r>
        <w:rPr>
          <w:b/>
          <w:sz w:val="22"/>
        </w:rPr>
        <w:t>Kontrolle:</w:t>
      </w:r>
      <w:r>
        <w:rPr>
          <w:sz w:val="22"/>
        </w:rPr>
        <w:t xml:space="preserve"> Die Summe aller Sprunghöhen bis zum Zeitpunkt t muss den Funktionswert an dieser Stelle ergeben. Stimmt das nicht, fehlt ein Term oder ein Vorzeichen ist falsch.</w:t>
      </w:r>
    </w:p>
    <w:p>
      <w:r>
        <w:br w:type="page"/>
      </w:r>
    </w:p>
    <w:p>
      <w:pPr>
        <w:spacing w:before="200" w:after="80"/>
        <w:pBdr>
          <w:bottom w:val="single" w:sz="6" w:space="2" w:color="1F3B57"/>
        </w:pBdr>
      </w:pPr>
      <w:r>
        <w:rPr>
          <w:b/>
          <w:color w:val="1F3B57"/>
          <w:sz w:val="24"/>
        </w:rPr>
        <w:t>LERNREIHENFOLGE NACH PUNKTEERWARTUNG</w:t>
      </w:r>
    </w:p>
    <w:p>
      <w:pPr>
        <w:pStyle w:val="ListNumber"/>
        <w:spacing w:after="20"/>
      </w:pPr>
      <w:r>
        <w:rPr>
          <w:b/>
          <w:sz w:val="22"/>
        </w:rPr>
        <w:t>KV-Minimierung</w:t>
      </w:r>
      <w:r>
        <w:rPr>
          <w:sz w:val="22"/>
        </w:rPr>
        <w:t xml:space="preserve"> — trägt in Übung 7 allein 6 von 13 Punkten und ist der laut Notiz erwartete Klausurtyp. Bis zur Sicherheit üben: Wahrheitstabelle → KV → Minimalform, mit drei und vier Variablen, mit und ohne Don't-Care.</w:t>
      </w:r>
    </w:p>
    <w:p>
      <w:pPr>
        <w:pStyle w:val="ListNumber"/>
        <w:spacing w:after="20"/>
      </w:pPr>
      <w:r>
        <w:rPr>
          <w:b/>
          <w:sz w:val="22"/>
        </w:rPr>
        <w:t>Automaten</w:t>
      </w:r>
      <w:r>
        <w:rPr>
          <w:sz w:val="22"/>
        </w:rPr>
        <w:t xml:space="preserve"> — vollständiges Schema von Typ E, weil es KV-Minimierung einschließt und damit doppelt zahlt.</w:t>
      </w:r>
    </w:p>
    <w:p>
      <w:pPr>
        <w:pStyle w:val="ListNumber"/>
        <w:spacing w:after="20"/>
      </w:pPr>
      <w:r>
        <w:rPr>
          <w:b/>
          <w:sz w:val="22"/>
        </w:rPr>
        <w:t>Stromlaufplan mit Selbsthaltung</w:t>
      </w:r>
      <w:r>
        <w:rPr>
          <w:sz w:val="22"/>
        </w:rPr>
        <w:t xml:space="preserve"> — Typ B, klausurrelevant markiert, überschaubarer Umfang.</w:t>
      </w:r>
    </w:p>
    <w:p>
      <w:pPr>
        <w:pStyle w:val="ListNumber"/>
        <w:spacing w:after="20"/>
      </w:pPr>
      <w:r>
        <w:rPr>
          <w:b/>
          <w:sz w:val="22"/>
        </w:rPr>
        <w:t>Kontaktkennzeichnung</w:t>
      </w:r>
      <w:r>
        <w:rPr>
          <w:sz w:val="22"/>
        </w:rPr>
        <w:t xml:space="preserve"> — Kap. 4/31, „beschriften in Klausur", reines Auswendiglernen mit hoher Punktdichte.</w:t>
      </w:r>
    </w:p>
    <w:p>
      <w:pPr>
        <w:pStyle w:val="ListNumber"/>
        <w:spacing w:after="20"/>
      </w:pPr>
      <w:r>
        <w:rPr>
          <w:b/>
          <w:sz w:val="22"/>
        </w:rPr>
        <w:t>Ablaufkette</w:t>
      </w:r>
      <w:r>
        <w:rPr>
          <w:sz w:val="22"/>
        </w:rPr>
        <w:t xml:space="preserve"> — Typ D, klausurrelevant markiert.</w:t>
      </w:r>
    </w:p>
    <w:p>
      <w:pPr>
        <w:pStyle w:val="ListNumber"/>
        <w:spacing w:after="20"/>
      </w:pPr>
      <w:r>
        <w:rPr>
          <w:b/>
          <w:sz w:val="22"/>
        </w:rPr>
        <w:t>Systemeigenschaften und Steuern/Regeln</w:t>
      </w:r>
      <w:r>
        <w:rPr>
          <w:sz w:val="22"/>
        </w:rPr>
        <w:t xml:space="preserve"> — Definitionsfragen, schnell zu sichern.</w:t>
      </w:r>
    </w:p>
    <w:p>
      <w:pPr>
        <w:pStyle w:val="ListNumber"/>
        <w:spacing w:after="20"/>
      </w:pPr>
      <w:r>
        <w:rPr>
          <w:b/>
          <w:sz w:val="22"/>
        </w:rPr>
        <w:t>Signale in geschlossener Darstellung</w:t>
      </w:r>
      <w:r>
        <w:rPr>
          <w:sz w:val="22"/>
        </w:rPr>
        <w:t xml:space="preserve"> — Typ G, klausurrelevant, aber nur bei Zeit sinnvoll zu vertiefen.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1F3B57"/>
        <w:sz w:val="16"/>
      </w:rPr>
      <w:t xml:space="preserve">Grundlagen der Automation  ·  </w:t>
    </w:r>
    <w:r>
      <w:rPr>
        <w:sz w:val="16"/>
      </w:rPr>
      <w:t xml:space="preserve">Seite </w:t>
    </w:r>
    <w:r>
      <w:rPr>
        <w:sz w:val="16"/>
      </w:rPr>
      <w:fldChar w:fldCharType="begin"/>
      <w:instrText xml:space="preserve">PAGE</w:instrText>
      <w:fldChar w:fldCharType="end"/>
    </w:r>
    <w:r>
      <w:rPr>
        <w:sz w:val="16"/>
      </w:rPr>
      <w:t xml:space="preserve"> von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