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3B57"/>
          <w:sz w:val="52"/>
        </w:rPr>
        <w:t>Grundlagen der Automation</w:t>
      </w:r>
    </w:p>
    <w:p>
      <w:pPr>
        <w:jc w:val="center"/>
      </w:pPr>
      <w:r>
        <w:rPr>
          <w:sz w:val="26"/>
        </w:rPr>
        <w:t>Lernskript zur Klausurvorbereitung</w:t>
      </w:r>
    </w:p>
    <w:p>
      <w:pPr>
        <w:jc w:val="center"/>
      </w:pPr>
      <w:r>
        <w:rPr>
          <w:color w:val="555555"/>
          <w:sz w:val="20"/>
        </w:rPr>
      </w:r>
    </w:p>
    <w:p>
      <w:pPr>
        <w:jc w:val="center"/>
      </w:pPr>
      <w:r>
        <w:rPr>
          <w:color w:val="555555"/>
          <w:sz w:val="20"/>
        </w:rPr>
        <w:t>HTW Berlin · Studiengang Wirtschaftsingenieurwesen</w:t>
      </w:r>
    </w:p>
    <w:p>
      <w:pPr>
        <w:jc w:val="center"/>
      </w:pPr>
      <w:r>
        <w:rPr>
          <w:color w:val="555555"/>
          <w:sz w:val="20"/>
        </w:rPr>
        <w:t>nach der Vorlesung von Prof. Patrick Fabian, SS 2026</w:t>
      </w:r>
    </w:p>
    <w:p>
      <w:pPr>
        <w:jc w:val="center"/>
      </w:pPr>
      <w:r>
        <w:rPr>
          <w:color w:val="555555"/>
          <w:sz w:val="20"/>
        </w:rPr>
      </w:r>
    </w:p>
    <w:p>
      <w:pPr>
        <w:jc w:val="center"/>
      </w:pPr>
      <w:r>
        <w:rPr>
          <w:color w:val="555555"/>
          <w:sz w:val="20"/>
        </w:rPr>
        <w:t>Kapitel 2 bis 7 · Handouts H2 bis H12 · Übungen 1 bis 7</w:t>
      </w:r>
    </w:p>
    <w:p>
      <w:pPr>
        <w:spacing w:after="80"/>
      </w:pPr>
      <w:r>
        <w:rPr>
          <w:sz w:val="22"/>
        </w:rPr>
        <w:t>Quelle: Vorlesung Prof. Patrick Fabian, HTW Berlin, Studiengang WIW, SS 2026. Grundlage sind acht Kapitelfoliensätze (375 Seiten), zehn Handouts und die Übungsblätter 1–7.</w:t>
      </w:r>
    </w:p>
    <w:p>
      <w:pPr>
        <w:spacing w:after="80"/>
      </w:pPr>
      <w:r>
        <w:rPr>
          <w:sz w:val="22"/>
        </w:rPr>
        <w:t>Der Text ist eigenständig formuliert. Fundstellen sind als „Kap. 3/58" notiert und meinen Foliensatz/Foliennummer — dort stehen die Abbildungen, die hier aus urheberrechtlichen Gründen nicht abgedruckt sind.</w:t>
      </w:r>
    </w:p>
    <w:p>
      <w:pPr>
        <w:spacing w:before="120" w:after="120"/>
        <w:ind w:left="240"/>
        <w:shd w:val="clear" w:fill="EEF2F7"/>
        <w:pBdr>
          <w:left w:val="single" w:sz="18" w:space="6" w:color="1F3B57"/>
        </w:pBdr>
      </w:pPr>
      <w:r>
        <w:rPr>
          <w:b/>
          <w:sz w:val="22"/>
        </w:rPr>
        <w:t>Hinweis zur Vollständigkeit:</w:t>
      </w:r>
      <w:r>
        <w:rPr>
          <w:sz w:val="22"/>
        </w:rPr>
        <w:t xml:space="preserve"> Kapitel 1 der Vorlesung liegt nicht vor. Die Foliensätze beginnen bei Kapitel 2. Falls Kapitel 1 prüfungsrelevant ist, muss es ergänzt werden.</w:t>
      </w:r>
    </w:p>
    <w:p>
      <w:r>
        <w:br w:type="page"/>
      </w:r>
    </w:p>
    <w:p>
      <w:pPr>
        <w:spacing w:before="200" w:after="80"/>
        <w:pBdr>
          <w:bottom w:val="single" w:sz="6" w:space="2" w:color="1F3B57"/>
        </w:pBdr>
      </w:pPr>
      <w:r>
        <w:rPr>
          <w:b/>
          <w:color w:val="1F3B57"/>
          <w:sz w:val="24"/>
        </w:rPr>
        <w:t>WAS LAUT FOLIENSATZ KLAUSURRELEVANT IST</w:t>
      </w:r>
    </w:p>
    <w:p>
      <w:pPr>
        <w:spacing w:after="80"/>
      </w:pPr>
      <w:r>
        <w:rPr>
          <w:sz w:val="22"/>
        </w:rPr>
        <w:t>Die folgenden Punkte sind in den Folien handschriftlich als klausurrelevant markiert. Sie bilden die Prioritätenliste beim Lernen.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Thema</w:t>
            </w:r>
          </w:p>
        </w:tc>
        <w:tc>
          <w:tcPr>
            <w:tcW w:type="dxa" w:w="3249"/>
            <w:shd w:val="clear" w:fill="EEF2F7"/>
          </w:tcPr>
          <w:p>
            <w:pPr>
              <w:spacing w:after="0"/>
            </w:pPr>
            <w:r>
              <w:rPr>
                <w:b/>
              </w:rPr>
            </w:r>
            <w:r>
              <w:rPr>
                <w:b/>
                <w:sz w:val="20"/>
              </w:rPr>
              <w:t>Fundstelle</w:t>
            </w:r>
          </w:p>
        </w:tc>
        <w:tc>
          <w:tcPr>
            <w:tcW w:type="dxa" w:w="3249"/>
            <w:shd w:val="clear" w:fill="EEF2F7"/>
          </w:tcPr>
          <w:p>
            <w:pPr>
              <w:spacing w:after="0"/>
            </w:pPr>
            <w:r>
              <w:rPr>
                <w:b/>
              </w:rPr>
            </w:r>
            <w:r>
              <w:rPr>
                <w:b/>
                <w:sz w:val="20"/>
              </w:rPr>
              <w:t>Markierung</w:t>
            </w:r>
          </w:p>
        </w:tc>
      </w:tr>
      <w:tr>
        <w:trPr>
          <w:cantSplit/>
        </w:trPr>
        <w:tc>
          <w:tcPr>
            <w:tcW w:type="dxa" w:w="3249"/>
          </w:tcPr>
          <w:p>
            <w:pPr>
              <w:spacing w:after="0"/>
            </w:pPr>
            <w:r/>
            <w:r>
              <w:rPr>
                <w:sz w:val="20"/>
              </w:rPr>
              <w:t>Blockschaltbild eines Systems aufstellen</w:t>
            </w:r>
          </w:p>
        </w:tc>
        <w:tc>
          <w:tcPr>
            <w:tcW w:type="dxa" w:w="3249"/>
          </w:tcPr>
          <w:p>
            <w:pPr>
              <w:spacing w:after="0"/>
            </w:pPr>
            <w:r/>
            <w:r>
              <w:rPr>
                <w:sz w:val="20"/>
              </w:rPr>
              <w:t>Kap. 2/12</w:t>
            </w:r>
          </w:p>
        </w:tc>
        <w:tc>
          <w:tcPr>
            <w:tcW w:type="dxa" w:w="3249"/>
          </w:tcPr>
          <w:p>
            <w:pPr>
              <w:spacing w:after="0"/>
            </w:pPr>
            <w:r/>
            <w:r>
              <w:rPr>
                <w:sz w:val="20"/>
              </w:rPr>
              <w:t>klausurrelevant</w:t>
            </w:r>
          </w:p>
        </w:tc>
      </w:tr>
      <w:tr>
        <w:trPr>
          <w:cantSplit/>
        </w:trPr>
        <w:tc>
          <w:tcPr>
            <w:tcW w:type="dxa" w:w="3249"/>
          </w:tcPr>
          <w:p>
            <w:pPr>
              <w:spacing w:after="0"/>
            </w:pPr>
            <w:r/>
            <w:r>
              <w:rPr>
                <w:sz w:val="20"/>
              </w:rPr>
              <w:t>Signale in geschlossener Darstellung angeben</w:t>
            </w:r>
          </w:p>
        </w:tc>
        <w:tc>
          <w:tcPr>
            <w:tcW w:type="dxa" w:w="3249"/>
          </w:tcPr>
          <w:p>
            <w:pPr>
              <w:spacing w:after="0"/>
            </w:pPr>
            <w:r/>
            <w:r>
              <w:rPr>
                <w:sz w:val="20"/>
              </w:rPr>
              <w:t>Kap. 2.1/30</w:t>
            </w:r>
          </w:p>
        </w:tc>
        <w:tc>
          <w:tcPr>
            <w:tcW w:type="dxa" w:w="3249"/>
          </w:tcPr>
          <w:p>
            <w:pPr>
              <w:spacing w:after="0"/>
            </w:pPr>
            <w:r/>
            <w:r>
              <w:rPr>
                <w:sz w:val="20"/>
              </w:rPr>
              <w:t>klausurrelevant (doppelt betont)</w:t>
            </w:r>
          </w:p>
        </w:tc>
      </w:tr>
      <w:tr>
        <w:trPr>
          <w:cantSplit/>
        </w:trPr>
        <w:tc>
          <w:tcPr>
            <w:tcW w:type="dxa" w:w="3249"/>
          </w:tcPr>
          <w:p>
            <w:pPr>
              <w:spacing w:after="0"/>
            </w:pPr>
            <w:r/>
            <w:r>
              <w:rPr>
                <w:sz w:val="20"/>
              </w:rPr>
              <w:t>Verknüpfungen mit Konstanten (Regeln 1–18)</w:t>
            </w:r>
          </w:p>
        </w:tc>
        <w:tc>
          <w:tcPr>
            <w:tcW w:type="dxa" w:w="3249"/>
          </w:tcPr>
          <w:p>
            <w:pPr>
              <w:spacing w:after="0"/>
            </w:pPr>
            <w:r/>
            <w:r>
              <w:rPr>
                <w:sz w:val="20"/>
              </w:rPr>
              <w:t>Kap. 3/12–13</w:t>
            </w:r>
          </w:p>
        </w:tc>
        <w:tc>
          <w:tcPr>
            <w:tcW w:type="dxa" w:w="3249"/>
          </w:tcPr>
          <w:p>
            <w:pPr>
              <w:spacing w:after="0"/>
            </w:pPr>
            <w:r/>
            <w:r>
              <w:rPr>
                <w:sz w:val="20"/>
              </w:rPr>
              <w:t>klausurrelevant</w:t>
            </w:r>
          </w:p>
        </w:tc>
      </w:tr>
      <w:tr>
        <w:trPr>
          <w:cantSplit/>
        </w:trPr>
        <w:tc>
          <w:tcPr>
            <w:tcW w:type="dxa" w:w="3249"/>
          </w:tcPr>
          <w:p>
            <w:pPr>
              <w:spacing w:after="0"/>
            </w:pPr>
            <w:r/>
            <w:r>
              <w:rPr>
                <w:sz w:val="20"/>
              </w:rPr>
              <w:t>Anzahl möglicher Verknüpfungen, K = 2^n und V = 2^K</w:t>
            </w:r>
          </w:p>
        </w:tc>
        <w:tc>
          <w:tcPr>
            <w:tcW w:type="dxa" w:w="3249"/>
          </w:tcPr>
          <w:p>
            <w:pPr>
              <w:spacing w:after="0"/>
            </w:pPr>
            <w:r/>
            <w:r>
              <w:rPr>
                <w:sz w:val="20"/>
              </w:rPr>
              <w:t>Kap. 3/29</w:t>
            </w:r>
          </w:p>
        </w:tc>
        <w:tc>
          <w:tcPr>
            <w:tcW w:type="dxa" w:w="3249"/>
          </w:tcPr>
          <w:p>
            <w:pPr>
              <w:spacing w:after="0"/>
            </w:pPr>
            <w:r/>
            <w:r>
              <w:rPr>
                <w:sz w:val="20"/>
              </w:rPr>
              <w:t>klausurrelevant, „max. 3 Variablen wahrscheinlich"</w:t>
            </w:r>
          </w:p>
        </w:tc>
      </w:tr>
      <w:tr>
        <w:trPr>
          <w:cantSplit/>
        </w:trPr>
        <w:tc>
          <w:tcPr>
            <w:tcW w:type="dxa" w:w="3249"/>
          </w:tcPr>
          <w:p>
            <w:pPr>
              <w:spacing w:after="0"/>
            </w:pPr>
            <w:r/>
            <w:r>
              <w:rPr>
                <w:sz w:val="20"/>
              </w:rPr>
              <w:t>Aufzug-Beispiel: Wahrheitstabelle → DNF → Minimierung</w:t>
            </w:r>
          </w:p>
        </w:tc>
        <w:tc>
          <w:tcPr>
            <w:tcW w:type="dxa" w:w="3249"/>
          </w:tcPr>
          <w:p>
            <w:pPr>
              <w:spacing w:after="0"/>
            </w:pPr>
            <w:r/>
            <w:r>
              <w:rPr>
                <w:sz w:val="20"/>
              </w:rPr>
              <w:t>Kap. 3/45</w:t>
            </w:r>
          </w:p>
        </w:tc>
        <w:tc>
          <w:tcPr>
            <w:tcW w:type="dxa" w:w="3249"/>
          </w:tcPr>
          <w:p>
            <w:pPr>
              <w:spacing w:after="0"/>
            </w:pPr>
            <w:r/>
            <w:r>
              <w:rPr>
                <w:sz w:val="20"/>
              </w:rPr>
              <w:t>klausurrelevant</w:t>
            </w:r>
          </w:p>
        </w:tc>
      </w:tr>
      <w:tr>
        <w:trPr>
          <w:cantSplit/>
        </w:trPr>
        <w:tc>
          <w:tcPr>
            <w:tcW w:type="dxa" w:w="3249"/>
          </w:tcPr>
          <w:p>
            <w:pPr>
              <w:spacing w:after="0"/>
            </w:pPr>
            <w:r/>
            <w:r>
              <w:rPr>
                <w:sz w:val="20"/>
              </w:rPr>
              <w:t>KV-Diagramm mit Don't-Care-Termen</w:t>
            </w:r>
          </w:p>
        </w:tc>
        <w:tc>
          <w:tcPr>
            <w:tcW w:type="dxa" w:w="3249"/>
          </w:tcPr>
          <w:p>
            <w:pPr>
              <w:spacing w:after="0"/>
            </w:pPr>
            <w:r/>
            <w:r>
              <w:rPr>
                <w:sz w:val="20"/>
              </w:rPr>
              <w:t>Kap. 3/70</w:t>
            </w:r>
          </w:p>
        </w:tc>
        <w:tc>
          <w:tcPr>
            <w:tcW w:type="dxa" w:w="3249"/>
          </w:tcPr>
          <w:p>
            <w:pPr>
              <w:spacing w:after="0"/>
            </w:pPr>
            <w:r/>
            <w:r>
              <w:rPr>
                <w:sz w:val="20"/>
              </w:rPr>
              <w:t>klausurrelevant</w:t>
            </w:r>
          </w:p>
        </w:tc>
      </w:tr>
      <w:tr>
        <w:trPr>
          <w:cantSplit/>
        </w:trPr>
        <w:tc>
          <w:tcPr>
            <w:tcW w:type="dxa" w:w="3249"/>
          </w:tcPr>
          <w:p>
            <w:pPr>
              <w:spacing w:after="0"/>
            </w:pPr>
            <w:r/>
            <w:r>
              <w:rPr>
                <w:sz w:val="20"/>
              </w:rPr>
              <w:t>Generatorüberwachung (systematischer Programmentwurf)</w:t>
            </w:r>
          </w:p>
        </w:tc>
        <w:tc>
          <w:tcPr>
            <w:tcW w:type="dxa" w:w="3249"/>
          </w:tcPr>
          <w:p>
            <w:pPr>
              <w:spacing w:after="0"/>
            </w:pPr>
            <w:r/>
            <w:r>
              <w:rPr>
                <w:sz w:val="20"/>
              </w:rPr>
              <w:t>Kap. 3/73</w:t>
            </w:r>
          </w:p>
        </w:tc>
        <w:tc>
          <w:tcPr>
            <w:tcW w:type="dxa" w:w="3249"/>
          </w:tcPr>
          <w:p>
            <w:pPr>
              <w:spacing w:after="0"/>
            </w:pPr>
            <w:r/>
            <w:r>
              <w:rPr>
                <w:sz w:val="20"/>
              </w:rPr>
              <w:t>klausurrelevant</w:t>
            </w:r>
          </w:p>
        </w:tc>
      </w:tr>
      <w:tr>
        <w:trPr>
          <w:cantSplit/>
        </w:trPr>
        <w:tc>
          <w:tcPr>
            <w:tcW w:type="dxa" w:w="3249"/>
          </w:tcPr>
          <w:p>
            <w:pPr>
              <w:spacing w:after="0"/>
            </w:pPr>
            <w:r/>
            <w:r>
              <w:rPr>
                <w:sz w:val="20"/>
              </w:rPr>
              <w:t>Kennzeichnung von Relais- und Schützkontakten beschriften</w:t>
            </w:r>
          </w:p>
        </w:tc>
        <w:tc>
          <w:tcPr>
            <w:tcW w:type="dxa" w:w="3249"/>
          </w:tcPr>
          <w:p>
            <w:pPr>
              <w:spacing w:after="0"/>
            </w:pPr>
            <w:r/>
            <w:r>
              <w:rPr>
                <w:sz w:val="20"/>
              </w:rPr>
              <w:t>Kap. 4/31</w:t>
            </w:r>
          </w:p>
        </w:tc>
        <w:tc>
          <w:tcPr>
            <w:tcW w:type="dxa" w:w="3249"/>
          </w:tcPr>
          <w:p>
            <w:pPr>
              <w:spacing w:after="0"/>
            </w:pPr>
            <w:r/>
            <w:r>
              <w:rPr>
                <w:sz w:val="20"/>
              </w:rPr>
              <w:t>klausurrelevant, „beschriften in Klausur"</w:t>
            </w:r>
          </w:p>
        </w:tc>
      </w:tr>
      <w:tr>
        <w:trPr>
          <w:cantSplit/>
        </w:trPr>
        <w:tc>
          <w:tcPr>
            <w:tcW w:type="dxa" w:w="3249"/>
          </w:tcPr>
          <w:p>
            <w:pPr>
              <w:spacing w:after="0"/>
            </w:pPr>
            <w:r/>
            <w:r>
              <w:rPr>
                <w:sz w:val="20"/>
              </w:rPr>
              <w:t>Selbsthaltung — Schaltnetz ohne, Schaltwerk mit</w:t>
            </w:r>
          </w:p>
        </w:tc>
        <w:tc>
          <w:tcPr>
            <w:tcW w:type="dxa" w:w="3249"/>
          </w:tcPr>
          <w:p>
            <w:pPr>
              <w:spacing w:after="0"/>
            </w:pPr>
            <w:r/>
            <w:r>
              <w:rPr>
                <w:sz w:val="20"/>
              </w:rPr>
              <w:t>Kap. 4/42</w:t>
            </w:r>
          </w:p>
        </w:tc>
        <w:tc>
          <w:tcPr>
            <w:tcW w:type="dxa" w:w="3249"/>
          </w:tcPr>
          <w:p>
            <w:pPr>
              <w:spacing w:after="0"/>
            </w:pPr>
            <w:r/>
            <w:r>
              <w:rPr>
                <w:sz w:val="20"/>
              </w:rPr>
              <w:t>klausurrelevant</w:t>
            </w:r>
          </w:p>
        </w:tc>
      </w:tr>
      <w:tr>
        <w:trPr>
          <w:cantSplit/>
        </w:trPr>
        <w:tc>
          <w:tcPr>
            <w:tcW w:type="dxa" w:w="3249"/>
          </w:tcPr>
          <w:p>
            <w:pPr>
              <w:spacing w:after="0"/>
            </w:pPr>
            <w:r/>
            <w:r>
              <w:rPr>
                <w:sz w:val="20"/>
              </w:rPr>
              <w:t>Übung Förderband, 24-V-Steuerkreis</w:t>
            </w:r>
          </w:p>
        </w:tc>
        <w:tc>
          <w:tcPr>
            <w:tcW w:type="dxa" w:w="3249"/>
          </w:tcPr>
          <w:p>
            <w:pPr>
              <w:spacing w:after="0"/>
            </w:pPr>
            <w:r/>
            <w:r>
              <w:rPr>
                <w:sz w:val="20"/>
              </w:rPr>
              <w:t>Kap. 4/53</w:t>
            </w:r>
          </w:p>
        </w:tc>
        <w:tc>
          <w:tcPr>
            <w:tcW w:type="dxa" w:w="3249"/>
          </w:tcPr>
          <w:p>
            <w:pPr>
              <w:spacing w:after="0"/>
            </w:pPr>
            <w:r/>
            <w:r>
              <w:rPr>
                <w:sz w:val="20"/>
              </w:rPr>
              <w:t>klausurrelevant</w:t>
            </w:r>
          </w:p>
        </w:tc>
      </w:tr>
      <w:tr>
        <w:trPr>
          <w:cantSplit/>
        </w:trPr>
        <w:tc>
          <w:tcPr>
            <w:tcW w:type="dxa" w:w="3249"/>
          </w:tcPr>
          <w:p>
            <w:pPr>
              <w:spacing w:after="0"/>
            </w:pPr>
            <w:r/>
            <w:r>
              <w:rPr>
                <w:sz w:val="20"/>
              </w:rPr>
              <w:t>Beispiel Werktor (SR-Speicher)</w:t>
            </w:r>
          </w:p>
        </w:tc>
        <w:tc>
          <w:tcPr>
            <w:tcW w:type="dxa" w:w="3249"/>
          </w:tcPr>
          <w:p>
            <w:pPr>
              <w:spacing w:after="0"/>
            </w:pPr>
            <w:r/>
            <w:r>
              <w:rPr>
                <w:sz w:val="20"/>
              </w:rPr>
              <w:t>Kap. 4.2/7</w:t>
            </w:r>
          </w:p>
        </w:tc>
        <w:tc>
          <w:tcPr>
            <w:tcW w:type="dxa" w:w="3249"/>
          </w:tcPr>
          <w:p>
            <w:pPr>
              <w:spacing w:after="0"/>
            </w:pPr>
            <w:r/>
            <w:r>
              <w:rPr>
                <w:sz w:val="20"/>
              </w:rPr>
              <w:t>leicht klausurrelevant</w:t>
            </w:r>
          </w:p>
        </w:tc>
      </w:tr>
      <w:tr>
        <w:trPr>
          <w:cantSplit/>
        </w:trPr>
        <w:tc>
          <w:tcPr>
            <w:tcW w:type="dxa" w:w="3249"/>
          </w:tcPr>
          <w:p>
            <w:pPr>
              <w:spacing w:after="0"/>
            </w:pPr>
            <w:r/>
            <w:r>
              <w:rPr>
                <w:sz w:val="20"/>
              </w:rPr>
              <w:t>Beispiel mit Speichern</w:t>
            </w:r>
          </w:p>
        </w:tc>
        <w:tc>
          <w:tcPr>
            <w:tcW w:type="dxa" w:w="3249"/>
          </w:tcPr>
          <w:p>
            <w:pPr>
              <w:spacing w:after="0"/>
            </w:pPr>
            <w:r/>
            <w:r>
              <w:rPr>
                <w:sz w:val="20"/>
              </w:rPr>
              <w:t>Kap. 4.2/18</w:t>
            </w:r>
          </w:p>
        </w:tc>
        <w:tc>
          <w:tcPr>
            <w:tcW w:type="dxa" w:w="3249"/>
          </w:tcPr>
          <w:p>
            <w:pPr>
              <w:spacing w:after="0"/>
            </w:pPr>
            <w:r/>
            <w:r>
              <w:rPr>
                <w:sz w:val="20"/>
              </w:rPr>
              <w:t>klausurrelevant</w:t>
            </w:r>
          </w:p>
        </w:tc>
      </w:tr>
      <w:tr>
        <w:trPr>
          <w:cantSplit/>
        </w:trPr>
        <w:tc>
          <w:tcPr>
            <w:tcW w:type="dxa" w:w="3249"/>
          </w:tcPr>
          <w:p>
            <w:pPr>
              <w:spacing w:after="0"/>
            </w:pPr>
            <w:r/>
            <w:r>
              <w:rPr>
                <w:sz w:val="20"/>
              </w:rPr>
              <w:t>Übungsaufgabe 3 Pumpen (Ablaufkette)</w:t>
            </w:r>
          </w:p>
        </w:tc>
        <w:tc>
          <w:tcPr>
            <w:tcW w:type="dxa" w:w="3249"/>
          </w:tcPr>
          <w:p>
            <w:pPr>
              <w:spacing w:after="0"/>
            </w:pPr>
            <w:r/>
            <w:r>
              <w:rPr>
                <w:sz w:val="20"/>
              </w:rPr>
              <w:t>Kap. 6/36</w:t>
            </w:r>
          </w:p>
        </w:tc>
        <w:tc>
          <w:tcPr>
            <w:tcW w:type="dxa" w:w="3249"/>
          </w:tcPr>
          <w:p>
            <w:pPr>
              <w:spacing w:after="0"/>
            </w:pPr>
            <w:r/>
            <w:r>
              <w:rPr>
                <w:sz w:val="20"/>
              </w:rPr>
              <w:t>klausurrelevant</w:t>
            </w:r>
          </w:p>
        </w:tc>
      </w:tr>
      <w:tr>
        <w:trPr>
          <w:cantSplit/>
        </w:trPr>
        <w:tc>
          <w:tcPr>
            <w:tcW w:type="dxa" w:w="3249"/>
          </w:tcPr>
          <w:p>
            <w:pPr>
              <w:spacing w:after="0"/>
            </w:pPr>
            <w:r/>
            <w:r>
              <w:rPr>
                <w:sz w:val="20"/>
              </w:rPr>
              <w:t>Unterschied Schaltnetz ↔ Schaltwerk „ordentlich erklären können"</w:t>
            </w:r>
          </w:p>
        </w:tc>
        <w:tc>
          <w:tcPr>
            <w:tcW w:type="dxa" w:w="3249"/>
          </w:tcPr>
          <w:p>
            <w:pPr>
              <w:spacing w:after="0"/>
            </w:pPr>
            <w:r/>
            <w:r>
              <w:rPr>
                <w:sz w:val="20"/>
              </w:rPr>
              <w:t>Kap. 7/4</w:t>
            </w:r>
          </w:p>
        </w:tc>
        <w:tc>
          <w:tcPr>
            <w:tcW w:type="dxa" w:w="3249"/>
          </w:tcPr>
          <w:p>
            <w:pPr>
              <w:spacing w:after="0"/>
            </w:pPr>
            <w:r/>
            <w:r>
              <w:rPr>
                <w:sz w:val="20"/>
              </w:rPr>
              <w:t>klausurrelevant</w:t>
            </w:r>
          </w:p>
        </w:tc>
      </w:tr>
      <w:tr>
        <w:trPr>
          <w:cantSplit/>
        </w:trPr>
        <w:tc>
          <w:tcPr>
            <w:tcW w:type="dxa" w:w="3249"/>
          </w:tcPr>
          <w:p>
            <w:pPr>
              <w:spacing w:after="0"/>
            </w:pPr>
            <w:r/>
            <w:r>
              <w:rPr>
                <w:sz w:val="20"/>
              </w:rPr>
              <w:t>Automatentyp erkennen und umwandeln</w:t>
            </w:r>
          </w:p>
        </w:tc>
        <w:tc>
          <w:tcPr>
            <w:tcW w:type="dxa" w:w="3249"/>
          </w:tcPr>
          <w:p>
            <w:pPr>
              <w:spacing w:after="0"/>
            </w:pPr>
            <w:r/>
            <w:r>
              <w:rPr>
                <w:sz w:val="20"/>
              </w:rPr>
              <w:t>Kap. 7/8</w:t>
            </w:r>
          </w:p>
        </w:tc>
        <w:tc>
          <w:tcPr>
            <w:tcW w:type="dxa" w:w="3249"/>
          </w:tcPr>
          <w:p>
            <w:pPr>
              <w:spacing w:after="0"/>
            </w:pPr>
            <w:r/>
            <w:r>
              <w:rPr>
                <w:sz w:val="20"/>
              </w:rPr>
              <w:t>klausurrelevant</w:t>
            </w:r>
          </w:p>
        </w:tc>
      </w:tr>
    </w:tbl>
    <w:p>
      <w:pPr>
        <w:spacing w:after="80"/>
      </w:pPr>
    </w:p>
    <w:p>
      <w:pPr>
        <w:spacing w:after="80"/>
      </w:pPr>
      <w:r>
        <w:rPr>
          <w:sz w:val="22"/>
        </w:rPr>
        <w:t xml:space="preserve">Ausdrücklich </w:t>
      </w:r>
      <w:r>
        <w:rPr>
          <w:b/>
          <w:sz w:val="22"/>
        </w:rPr>
        <w:t>nicht</w:t>
      </w:r>
      <w:r>
        <w:rPr>
          <w:sz w:val="22"/>
        </w:rPr>
        <w:t xml:space="preserve"> klausurrelevant sind laut Markierung die De Morganschen Gesetze als Herleitung (Kap. 3/17) und die Signalübersicht auf Kap. 2.1/15. De Morgan wird als Werkzeug trotzdem gebraucht — beim Umformen von NAND/NOR und beim Weg von der disjunktiven zur konjunktiven Minimalform.</w:t>
      </w:r>
    </w:p>
    <w:p>
      <w:pPr>
        <w:spacing w:after="80"/>
      </w:pPr>
      <w:r>
        <w:rPr>
          <w:sz w:val="22"/>
        </w:rPr>
        <w:t>Auf Übungsblatt 1 ist zusätzlich das Klausurformat notiert: *„Ein Schaltplan wird vorgegeben und soll analysiert werden. Daraus sollen wir eine Wahrheitstabelle und ein KV-Diagramm darstellen."* Das ist der wahrscheinlichste Aufgabentyp überhaupt.</w:t>
      </w:r>
    </w:p>
    <w:p>
      <w:r>
        <w:br w:type="page"/>
      </w:r>
    </w:p>
    <w:p>
      <w:pPr>
        <w:spacing w:before="200" w:after="80"/>
        <w:pBdr>
          <w:bottom w:val="single" w:sz="6" w:space="2" w:color="1F3B57"/>
        </w:pBdr>
      </w:pPr>
      <w:r>
        <w:rPr>
          <w:b/>
          <w:color w:val="1F3B57"/>
          <w:sz w:val="24"/>
        </w:rPr>
        <w:t>TEIL 1 — SIGNALE UND SYSTEME</w:t>
      </w:r>
    </w:p>
    <w:p>
      <w:pPr>
        <w:spacing w:before="160" w:after="40"/>
      </w:pPr>
      <w:r>
        <w:rPr>
          <w:b/>
          <w:color w:val="1F3B57"/>
          <w:sz w:val="22"/>
        </w:rPr>
        <w:t>Kernbegriffe</w:t>
      </w:r>
    </w:p>
    <w:p>
      <w:pPr>
        <w:spacing w:after="80"/>
      </w:pPr>
      <w:r>
        <w:rPr>
          <w:sz w:val="22"/>
        </w:rPr>
        <w:t xml:space="preserve">Ein </w:t>
      </w:r>
      <w:r>
        <w:rPr>
          <w:b/>
          <w:sz w:val="22"/>
        </w:rPr>
        <w:t>Signal</w:t>
      </w:r>
      <w:r>
        <w:rPr>
          <w:sz w:val="22"/>
        </w:rPr>
        <w:t xml:space="preserve"> ist eine Funktion einer oder mehrerer unabhängiger Variablen — meist der Zeit, manchmal des Ortes — und trägt Information über das Verhalten einer Erscheinung. Geschrieben wird die Zeitabhängigkeit ausdrücklich als </w:t>
      </w:r>
      <w:r>
        <w:rPr>
          <w:rFonts w:ascii="Consolas" w:hAnsi="Consolas"/>
          <w:sz w:val="22"/>
        </w:rPr>
        <w:t>y(t)</w:t>
      </w:r>
      <w:r>
        <w:rPr>
          <w:sz w:val="22"/>
        </w:rPr>
        <w:t>.</w:t>
      </w:r>
    </w:p>
    <w:p>
      <w:pPr>
        <w:spacing w:after="80"/>
      </w:pPr>
      <w:r>
        <w:rPr>
          <w:sz w:val="22"/>
        </w:rPr>
        <w:t xml:space="preserve">Ein </w:t>
      </w:r>
      <w:r>
        <w:rPr>
          <w:b/>
          <w:sz w:val="22"/>
        </w:rPr>
        <w:t>System</w:t>
      </w:r>
      <w:r>
        <w:rPr>
          <w:sz w:val="22"/>
        </w:rPr>
        <w:t xml:space="preserve"> verarbeitet Eingangssignale und erzeugt daraus Ausgangssignale. Entscheidend ist die Rückwirkungsfreiheit: Eingangssignale existieren unabhängig vom System, das System wirkt nicht auf sie zurück. Die Ausgangssignale heißen auch Systemantwort oder Reaktion.</w:t>
      </w:r>
    </w:p>
    <w:p>
      <w:pPr>
        <w:spacing w:after="80"/>
      </w:pPr>
      <w:r>
        <w:rPr>
          <w:b/>
          <w:sz w:val="22"/>
        </w:rPr>
        <w:t>SISO</w:t>
      </w:r>
      <w:r>
        <w:rPr>
          <w:sz w:val="22"/>
        </w:rPr>
        <w:t xml:space="preserve"> bezeichnet ein Eingrößensystem mit einer Eingangsgröße </w:t>
      </w:r>
      <w:r>
        <w:rPr>
          <w:rFonts w:ascii="Consolas" w:hAnsi="Consolas"/>
          <w:sz w:val="22"/>
        </w:rPr>
        <w:t>u(t)</w:t>
      </w:r>
      <w:r>
        <w:rPr>
          <w:sz w:val="22"/>
        </w:rPr>
        <w:t xml:space="preserve"> und einer Ausgangsgröße </w:t>
      </w:r>
      <w:r>
        <w:rPr>
          <w:rFonts w:ascii="Consolas" w:hAnsi="Consolas"/>
          <w:sz w:val="22"/>
        </w:rPr>
        <w:t>y(t)</w:t>
      </w:r>
      <w:r>
        <w:rPr>
          <w:sz w:val="22"/>
        </w:rPr>
        <w:t xml:space="preserve">. </w:t>
      </w:r>
      <w:r>
        <w:rPr>
          <w:b/>
          <w:sz w:val="22"/>
        </w:rPr>
        <w:t>MIMO</w:t>
      </w:r>
      <w:r>
        <w:rPr>
          <w:sz w:val="22"/>
        </w:rPr>
        <w:t xml:space="preserve"> bezeichnet ein Mehrgrößensystem. Die Vorlesung behandelt bevorzugt SISO.</w:t>
      </w:r>
    </w:p>
    <w:p>
      <w:pPr>
        <w:spacing w:after="80"/>
      </w:pPr>
      <w:r>
        <w:rPr>
          <w:sz w:val="22"/>
        </w:rPr>
        <w:t xml:space="preserve">Der </w:t>
      </w:r>
      <w:r>
        <w:rPr>
          <w:b/>
          <w:sz w:val="22"/>
        </w:rPr>
        <w:t>Zustand</w:t>
      </w:r>
      <w:r>
        <w:rPr>
          <w:sz w:val="22"/>
        </w:rPr>
        <w:t xml:space="preserve"> eines Systems ist die in ihm gespeicherte Energie. Ändert sich die Anregung, ändert sich der Zustand. Beim RC-Tiefpass ist das die Ladung des Kondensators.</w:t>
      </w:r>
    </w:p>
    <w:p>
      <w:pPr>
        <w:spacing w:before="160" w:after="40"/>
      </w:pPr>
      <w:r>
        <w:rPr>
          <w:b/>
          <w:color w:val="1F3B57"/>
          <w:sz w:val="22"/>
        </w:rPr>
        <w:t>Statisch oder dynamisch</w:t>
      </w:r>
    </w:p>
    <w:p>
      <w:pPr>
        <w:spacing w:after="80"/>
      </w:pPr>
      <w:r>
        <w:rPr>
          <w:sz w:val="22"/>
        </w:rPr>
        <w:t>Das ist die wichtigste Unterscheidung, weil sie festlegt, mit welcher Mathematik gearbeitet wird.</w:t>
      </w:r>
    </w:p>
    <w:p>
      <w:pPr>
        <w:spacing w:after="80"/>
      </w:pPr>
      <w:r>
        <w:rPr>
          <w:b/>
          <w:sz w:val="22"/>
        </w:rPr>
        <w:t>Statische Systeme</w:t>
      </w:r>
      <w:r>
        <w:rPr>
          <w:sz w:val="22"/>
        </w:rPr>
        <w:t xml:space="preserve"> haben keinen Energiespeicher. Der Ausgang zum Zeitpunkt </w:t>
      </w:r>
      <w:r>
        <w:rPr>
          <w:rFonts w:ascii="Consolas" w:hAnsi="Consolas"/>
          <w:sz w:val="22"/>
        </w:rPr>
        <w:t>t</w:t>
      </w:r>
      <w:r>
        <w:rPr>
          <w:sz w:val="22"/>
        </w:rPr>
        <w:t xml:space="preserve"> hängt allein vom Eingang zum selben Zeitpunkt ab. Beschreibung: algebraische Gleichung.</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Beispiel</w:t>
            </w:r>
          </w:p>
        </w:tc>
        <w:tc>
          <w:tcPr>
            <w:tcW w:type="dxa" w:w="3249"/>
            <w:shd w:val="clear" w:fill="EEF2F7"/>
          </w:tcPr>
          <w:p>
            <w:pPr>
              <w:spacing w:after="0"/>
            </w:pPr>
            <w:r>
              <w:rPr>
                <w:b/>
              </w:rPr>
            </w:r>
            <w:r>
              <w:rPr>
                <w:b/>
                <w:sz w:val="20"/>
              </w:rPr>
              <w:t>Eingang</w:t>
            </w:r>
          </w:p>
        </w:tc>
        <w:tc>
          <w:tcPr>
            <w:tcW w:type="dxa" w:w="3249"/>
            <w:shd w:val="clear" w:fill="EEF2F7"/>
          </w:tcPr>
          <w:p>
            <w:pPr>
              <w:spacing w:after="0"/>
            </w:pPr>
            <w:r>
              <w:rPr>
                <w:b/>
              </w:rPr>
            </w:r>
            <w:r>
              <w:rPr>
                <w:b/>
                <w:sz w:val="20"/>
              </w:rPr>
              <w:t>Ausgang</w:t>
            </w:r>
          </w:p>
        </w:tc>
      </w:tr>
      <w:tr>
        <w:trPr>
          <w:cantSplit/>
        </w:trPr>
        <w:tc>
          <w:tcPr>
            <w:tcW w:type="dxa" w:w="3249"/>
          </w:tcPr>
          <w:p>
            <w:pPr>
              <w:spacing w:after="0"/>
            </w:pPr>
            <w:r/>
            <w:r>
              <w:rPr>
                <w:sz w:val="20"/>
              </w:rPr>
              <w:t>Ohmscher Widerstand</w:t>
            </w:r>
          </w:p>
        </w:tc>
        <w:tc>
          <w:tcPr>
            <w:tcW w:type="dxa" w:w="3249"/>
          </w:tcPr>
          <w:p>
            <w:pPr>
              <w:spacing w:after="0"/>
            </w:pPr>
            <w:r/>
            <w:r>
              <w:rPr>
                <w:sz w:val="20"/>
              </w:rPr>
              <w:t>Spannung u(t)</w:t>
            </w:r>
          </w:p>
        </w:tc>
        <w:tc>
          <w:tcPr>
            <w:tcW w:type="dxa" w:w="3249"/>
          </w:tcPr>
          <w:p>
            <w:pPr>
              <w:spacing w:after="0"/>
            </w:pPr>
            <w:r/>
            <w:r>
              <w:rPr>
                <w:sz w:val="20"/>
              </w:rPr>
              <w:t>i(t) = u(t)/R</w:t>
            </w:r>
          </w:p>
        </w:tc>
      </w:tr>
      <w:tr>
        <w:trPr>
          <w:cantSplit/>
        </w:trPr>
        <w:tc>
          <w:tcPr>
            <w:tcW w:type="dxa" w:w="3249"/>
          </w:tcPr>
          <w:p>
            <w:pPr>
              <w:spacing w:after="0"/>
            </w:pPr>
            <w:r/>
            <w:r>
              <w:rPr>
                <w:sz w:val="20"/>
              </w:rPr>
              <w:t>UND-Gatter</w:t>
            </w:r>
          </w:p>
        </w:tc>
        <w:tc>
          <w:tcPr>
            <w:tcW w:type="dxa" w:w="3249"/>
          </w:tcPr>
          <w:p>
            <w:pPr>
              <w:spacing w:after="0"/>
            </w:pPr>
            <w:r/>
            <w:r>
              <w:rPr>
                <w:sz w:val="20"/>
              </w:rPr>
              <w:t>A(t), B(t) ∈ {0,1}</w:t>
            </w:r>
          </w:p>
        </w:tc>
        <w:tc>
          <w:tcPr>
            <w:tcW w:type="dxa" w:w="3249"/>
          </w:tcPr>
          <w:p>
            <w:pPr>
              <w:spacing w:after="0"/>
            </w:pPr>
            <w:r/>
            <w:r>
              <w:rPr>
                <w:sz w:val="20"/>
              </w:rPr>
              <w:t>Y(t) = A(t) ∧ B(t)</w:t>
            </w:r>
          </w:p>
        </w:tc>
      </w:tr>
      <w:tr>
        <w:trPr>
          <w:cantSplit/>
        </w:trPr>
        <w:tc>
          <w:tcPr>
            <w:tcW w:type="dxa" w:w="3249"/>
          </w:tcPr>
          <w:p>
            <w:pPr>
              <w:spacing w:after="0"/>
            </w:pPr>
            <w:r/>
            <w:r>
              <w:rPr>
                <w:sz w:val="20"/>
              </w:rPr>
              <w:t>Gewicht</w:t>
            </w:r>
          </w:p>
        </w:tc>
        <w:tc>
          <w:tcPr>
            <w:tcW w:type="dxa" w:w="3249"/>
          </w:tcPr>
          <w:p>
            <w:pPr>
              <w:spacing w:after="0"/>
            </w:pPr>
            <w:r/>
            <w:r>
              <w:rPr>
                <w:sz w:val="20"/>
              </w:rPr>
              <w:t>Volumen V(t)</w:t>
            </w:r>
          </w:p>
        </w:tc>
        <w:tc>
          <w:tcPr>
            <w:tcW w:type="dxa" w:w="3249"/>
          </w:tcPr>
          <w:p>
            <w:pPr>
              <w:spacing w:after="0"/>
            </w:pPr>
            <w:r/>
            <w:r>
              <w:rPr>
                <w:sz w:val="20"/>
              </w:rPr>
              <w:t>m(t) = ρ·V(t)</w:t>
            </w:r>
          </w:p>
        </w:tc>
      </w:tr>
    </w:tbl>
    <w:p>
      <w:pPr>
        <w:spacing w:after="80"/>
      </w:pPr>
    </w:p>
    <w:p>
      <w:pPr>
        <w:spacing w:after="80"/>
      </w:pPr>
      <w:r>
        <w:rPr>
          <w:b/>
          <w:sz w:val="22"/>
        </w:rPr>
        <w:t>Dynamische Systeme</w:t>
      </w:r>
      <w:r>
        <w:rPr>
          <w:sz w:val="22"/>
        </w:rPr>
        <w:t xml:space="preserve"> haben mindestens einen Energiespeicher. Der Ausgang hängt von der Vorgeschichte ab. Beschreibung: Differentialgleichung (zeitkontinuierlich) beziehungsweise Differenzengleichung (zeitdiskret).</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Beispiel</w:t>
            </w:r>
          </w:p>
        </w:tc>
        <w:tc>
          <w:tcPr>
            <w:tcW w:type="dxa" w:w="3249"/>
            <w:shd w:val="clear" w:fill="EEF2F7"/>
          </w:tcPr>
          <w:p>
            <w:pPr>
              <w:spacing w:after="0"/>
            </w:pPr>
            <w:r>
              <w:rPr>
                <w:b/>
              </w:rPr>
            </w:r>
            <w:r>
              <w:rPr>
                <w:b/>
                <w:sz w:val="20"/>
              </w:rPr>
              <w:t>Eingang</w:t>
            </w:r>
          </w:p>
        </w:tc>
        <w:tc>
          <w:tcPr>
            <w:tcW w:type="dxa" w:w="3249"/>
            <w:shd w:val="clear" w:fill="EEF2F7"/>
          </w:tcPr>
          <w:p>
            <w:pPr>
              <w:spacing w:after="0"/>
            </w:pPr>
            <w:r>
              <w:rPr>
                <w:b/>
              </w:rPr>
            </w:r>
            <w:r>
              <w:rPr>
                <w:b/>
                <w:sz w:val="20"/>
              </w:rPr>
              <w:t>Ausgang</w:t>
            </w:r>
          </w:p>
        </w:tc>
      </w:tr>
      <w:tr>
        <w:trPr>
          <w:cantSplit/>
        </w:trPr>
        <w:tc>
          <w:tcPr>
            <w:tcW w:type="dxa" w:w="3249"/>
          </w:tcPr>
          <w:p>
            <w:pPr>
              <w:spacing w:after="0"/>
            </w:pPr>
            <w:r/>
            <w:r>
              <w:rPr>
                <w:sz w:val="20"/>
              </w:rPr>
              <w:t>Kondensator</w:t>
            </w:r>
          </w:p>
        </w:tc>
        <w:tc>
          <w:tcPr>
            <w:tcW w:type="dxa" w:w="3249"/>
          </w:tcPr>
          <w:p>
            <w:pPr>
              <w:spacing w:after="0"/>
            </w:pPr>
            <w:r/>
            <w:r>
              <w:rPr>
                <w:sz w:val="20"/>
              </w:rPr>
              <w:t>u_C(t)</w:t>
            </w:r>
          </w:p>
        </w:tc>
        <w:tc>
          <w:tcPr>
            <w:tcW w:type="dxa" w:w="3249"/>
          </w:tcPr>
          <w:p>
            <w:pPr>
              <w:spacing w:after="0"/>
            </w:pPr>
            <w:r/>
            <w:r>
              <w:rPr>
                <w:sz w:val="20"/>
              </w:rPr>
              <w:t>i_C(t) = C · du_C/dt</w:t>
            </w:r>
          </w:p>
        </w:tc>
      </w:tr>
      <w:tr>
        <w:trPr>
          <w:cantSplit/>
        </w:trPr>
        <w:tc>
          <w:tcPr>
            <w:tcW w:type="dxa" w:w="3249"/>
          </w:tcPr>
          <w:p>
            <w:pPr>
              <w:spacing w:after="0"/>
            </w:pPr>
            <w:r/>
            <w:r>
              <w:rPr>
                <w:sz w:val="20"/>
              </w:rPr>
              <w:t>Spule</w:t>
            </w:r>
          </w:p>
        </w:tc>
        <w:tc>
          <w:tcPr>
            <w:tcW w:type="dxa" w:w="3249"/>
          </w:tcPr>
          <w:p>
            <w:pPr>
              <w:spacing w:after="0"/>
            </w:pPr>
            <w:r/>
            <w:r>
              <w:rPr>
                <w:sz w:val="20"/>
              </w:rPr>
              <w:t>i_L(t)</w:t>
            </w:r>
          </w:p>
        </w:tc>
        <w:tc>
          <w:tcPr>
            <w:tcW w:type="dxa" w:w="3249"/>
          </w:tcPr>
          <w:p>
            <w:pPr>
              <w:spacing w:after="0"/>
            </w:pPr>
            <w:r/>
            <w:r>
              <w:rPr>
                <w:sz w:val="20"/>
              </w:rPr>
              <w:t>u_L(t) = L · di_L/dt</w:t>
            </w:r>
          </w:p>
        </w:tc>
      </w:tr>
      <w:tr>
        <w:trPr>
          <w:cantSplit/>
        </w:trPr>
        <w:tc>
          <w:tcPr>
            <w:tcW w:type="dxa" w:w="3249"/>
          </w:tcPr>
          <w:p>
            <w:pPr>
              <w:spacing w:after="0"/>
            </w:pPr>
            <w:r/>
            <w:r>
              <w:rPr>
                <w:sz w:val="20"/>
              </w:rPr>
              <w:t>Tankfüllstand</w:t>
            </w:r>
          </w:p>
        </w:tc>
        <w:tc>
          <w:tcPr>
            <w:tcW w:type="dxa" w:w="3249"/>
          </w:tcPr>
          <w:p>
            <w:pPr>
              <w:spacing w:after="0"/>
            </w:pPr>
            <w:r/>
            <w:r>
              <w:rPr>
                <w:sz w:val="20"/>
              </w:rPr>
              <w:t>Zufluss F_in(t)</w:t>
            </w:r>
          </w:p>
        </w:tc>
        <w:tc>
          <w:tcPr>
            <w:tcW w:type="dxa" w:w="3249"/>
          </w:tcPr>
          <w:p>
            <w:pPr>
              <w:spacing w:after="0"/>
            </w:pPr>
            <w:r/>
            <w:r>
              <w:rPr>
                <w:sz w:val="20"/>
              </w:rPr>
              <w:t>dl/dt = a · F_in(t)</w:t>
            </w:r>
          </w:p>
        </w:tc>
      </w:tr>
    </w:tbl>
    <w:p>
      <w:pPr>
        <w:spacing w:after="80"/>
      </w:pPr>
    </w:p>
    <w:p>
      <w:pPr>
        <w:spacing w:before="120" w:after="120"/>
        <w:ind w:left="240"/>
        <w:shd w:val="clear" w:fill="EEF2F7"/>
        <w:pBdr>
          <w:left w:val="single" w:sz="18" w:space="6" w:color="1F3B57"/>
        </w:pBdr>
      </w:pPr>
      <w:r>
        <w:rPr>
          <w:b/>
          <w:sz w:val="22"/>
        </w:rPr>
        <w:t>Merksatz:</w:t>
      </w:r>
      <w:r>
        <w:rPr>
          <w:sz w:val="22"/>
        </w:rPr>
        <w:t xml:space="preserve"> Energiespeicher vorhanden → dynamisch → Differentialgleichung. Kein Speicher → statisch → algebraische Gleichung.</w:t>
      </w:r>
    </w:p>
    <w:p>
      <w:pPr>
        <w:spacing w:before="160" w:after="40"/>
      </w:pPr>
      <w:r>
        <w:rPr>
          <w:b/>
          <w:color w:val="1F3B57"/>
          <w:sz w:val="22"/>
        </w:rPr>
        <w:t>Systemeigenschaften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Eigenschaft</w:t>
            </w:r>
          </w:p>
        </w:tc>
        <w:tc>
          <w:tcPr>
            <w:tcW w:type="dxa" w:w="4873"/>
            <w:shd w:val="clear" w:fill="EEF2F7"/>
          </w:tcPr>
          <w:p>
            <w:pPr>
              <w:spacing w:after="0"/>
            </w:pPr>
            <w:r>
              <w:rPr>
                <w:b/>
              </w:rPr>
            </w:r>
            <w:r>
              <w:rPr>
                <w:b/>
                <w:sz w:val="20"/>
              </w:rPr>
              <w:t>Definition</w:t>
            </w:r>
          </w:p>
        </w:tc>
      </w:tr>
      <w:tr>
        <w:trPr>
          <w:cantSplit/>
        </w:trPr>
        <w:tc>
          <w:tcPr>
            <w:tcW w:type="dxa" w:w="4873"/>
          </w:tcPr>
          <w:p>
            <w:pPr>
              <w:spacing w:after="0"/>
            </w:pPr>
            <w:r/>
            <w:r>
              <w:rPr>
                <w:sz w:val="20"/>
              </w:rPr>
              <w:t>Linearität</w:t>
            </w:r>
          </w:p>
        </w:tc>
        <w:tc>
          <w:tcPr>
            <w:tcW w:type="dxa" w:w="4873"/>
          </w:tcPr>
          <w:p>
            <w:pPr>
              <w:spacing w:after="0"/>
            </w:pPr>
            <w:r/>
            <w:r>
              <w:rPr>
                <w:sz w:val="20"/>
              </w:rPr>
              <w:t>Superposition und Homogenität: Reagiert das System auf u = α₁u₁ + α₂u₂ mit y = α₁y₁ + α₂y₂, ist es linear.</w:t>
            </w:r>
          </w:p>
        </w:tc>
      </w:tr>
      <w:tr>
        <w:trPr>
          <w:cantSplit/>
        </w:trPr>
        <w:tc>
          <w:tcPr>
            <w:tcW w:type="dxa" w:w="4873"/>
          </w:tcPr>
          <w:p>
            <w:pPr>
              <w:spacing w:after="0"/>
            </w:pPr>
            <w:r/>
            <w:r>
              <w:rPr>
                <w:sz w:val="20"/>
              </w:rPr>
              <w:t>Zeitinvarianz</w:t>
            </w:r>
          </w:p>
        </w:tc>
        <w:tc>
          <w:tcPr>
            <w:tcW w:type="dxa" w:w="4873"/>
          </w:tcPr>
          <w:p>
            <w:pPr>
              <w:spacing w:after="0"/>
            </w:pPr>
            <w:r/>
            <w:r>
              <w:rPr>
                <w:sz w:val="20"/>
              </w:rPr>
              <w:t>Ein um T verzögertes Eingangssignal u(t−T) erzeugt ein um T verzögertes Ausgangssignal y(t−T).</w:t>
            </w:r>
          </w:p>
        </w:tc>
      </w:tr>
      <w:tr>
        <w:trPr>
          <w:cantSplit/>
        </w:trPr>
        <w:tc>
          <w:tcPr>
            <w:tcW w:type="dxa" w:w="4873"/>
          </w:tcPr>
          <w:p>
            <w:pPr>
              <w:spacing w:after="0"/>
            </w:pPr>
            <w:r/>
            <w:r>
              <w:rPr>
                <w:sz w:val="20"/>
              </w:rPr>
              <w:t>Kausalität</w:t>
            </w:r>
          </w:p>
        </w:tc>
        <w:tc>
          <w:tcPr>
            <w:tcW w:type="dxa" w:w="4873"/>
          </w:tcPr>
          <w:p>
            <w:pPr>
              <w:spacing w:after="0"/>
            </w:pPr>
            <w:r/>
            <w:r>
              <w:rPr>
                <w:sz w:val="20"/>
              </w:rPr>
              <w:t>Das System reagiert erst nach Beginn der Anregung, nie vorher.</w:t>
            </w:r>
          </w:p>
        </w:tc>
      </w:tr>
      <w:tr>
        <w:trPr>
          <w:cantSplit/>
        </w:trPr>
        <w:tc>
          <w:tcPr>
            <w:tcW w:type="dxa" w:w="4873"/>
          </w:tcPr>
          <w:p>
            <w:pPr>
              <w:spacing w:after="0"/>
            </w:pPr>
            <w:r/>
            <w:r>
              <w:rPr>
                <w:sz w:val="20"/>
              </w:rPr>
              <w:t>Determiniertheit</w:t>
            </w:r>
          </w:p>
        </w:tc>
        <w:tc>
          <w:tcPr>
            <w:tcW w:type="dxa" w:w="4873"/>
          </w:tcPr>
          <w:p>
            <w:pPr>
              <w:spacing w:after="0"/>
            </w:pPr>
            <w:r/>
            <w:r>
              <w:rPr>
                <w:sz w:val="20"/>
              </w:rPr>
              <w:t>Reproduzierbarkeit: gleicher Anfangszustand erzeugt gleiche Zwischen- und Endzustände.</w:t>
            </w:r>
          </w:p>
        </w:tc>
      </w:tr>
      <w:tr>
        <w:trPr>
          <w:cantSplit/>
        </w:trPr>
        <w:tc>
          <w:tcPr>
            <w:tcW w:type="dxa" w:w="4873"/>
          </w:tcPr>
          <w:p>
            <w:pPr>
              <w:spacing w:after="0"/>
            </w:pPr>
            <w:r/>
            <w:r>
              <w:rPr>
                <w:sz w:val="20"/>
              </w:rPr>
              <w:t>Asymptotische Stabilität</w:t>
            </w:r>
          </w:p>
        </w:tc>
        <w:tc>
          <w:tcPr>
            <w:tcW w:type="dxa" w:w="4873"/>
          </w:tcPr>
          <w:p>
            <w:pPr>
              <w:spacing w:after="0"/>
            </w:pPr>
            <w:r/>
            <w:r>
              <w:rPr>
                <w:sz w:val="20"/>
              </w:rPr>
              <w:t>Nach Anregung endlicher Energie kehrt das System in die Ruhelage zurück.</w:t>
            </w:r>
          </w:p>
        </w:tc>
      </w:tr>
      <w:tr>
        <w:trPr>
          <w:cantSplit/>
        </w:trPr>
        <w:tc>
          <w:tcPr>
            <w:tcW w:type="dxa" w:w="4873"/>
          </w:tcPr>
          <w:p>
            <w:pPr>
              <w:spacing w:after="0"/>
            </w:pPr>
            <w:r/>
            <w:r>
              <w:rPr>
                <w:sz w:val="20"/>
              </w:rPr>
              <w:t>Grenzstabilität</w:t>
            </w:r>
          </w:p>
        </w:tc>
        <w:tc>
          <w:tcPr>
            <w:tcW w:type="dxa" w:w="4873"/>
          </w:tcPr>
          <w:p>
            <w:pPr>
              <w:spacing w:after="0"/>
            </w:pPr>
            <w:r/>
            <w:r>
              <w:rPr>
                <w:sz w:val="20"/>
              </w:rPr>
              <w:t>Nach Anregung endlicher Energie konvergiert der Ausgang gegen einen konstanten Wert.</w:t>
            </w:r>
          </w:p>
        </w:tc>
      </w:tr>
      <w:tr>
        <w:trPr>
          <w:cantSplit/>
        </w:trPr>
        <w:tc>
          <w:tcPr>
            <w:tcW w:type="dxa" w:w="4873"/>
          </w:tcPr>
          <w:p>
            <w:pPr>
              <w:spacing w:after="0"/>
            </w:pPr>
            <w:r/>
            <w:r>
              <w:rPr>
                <w:sz w:val="20"/>
              </w:rPr>
              <w:t>Instabilität</w:t>
            </w:r>
          </w:p>
        </w:tc>
        <w:tc>
          <w:tcPr>
            <w:tcW w:type="dxa" w:w="4873"/>
          </w:tcPr>
          <w:p>
            <w:pPr>
              <w:spacing w:after="0"/>
            </w:pPr>
            <w:r/>
            <w:r>
              <w:rPr>
                <w:sz w:val="20"/>
              </w:rPr>
              <w:t>Nach Anregung endlicher Energie divergiert die Systemantwort.</w:t>
            </w:r>
          </w:p>
        </w:tc>
      </w:tr>
    </w:tbl>
    <w:p>
      <w:pPr>
        <w:spacing w:after="80"/>
      </w:pPr>
    </w:p>
    <w:p>
      <w:pPr>
        <w:spacing w:after="80"/>
      </w:pPr>
      <w:r>
        <w:rPr>
          <w:sz w:val="22"/>
        </w:rPr>
        <w:t xml:space="preserve">Die Kombination </w:t>
      </w:r>
      <w:r>
        <w:rPr>
          <w:b/>
          <w:sz w:val="22"/>
        </w:rPr>
        <w:t>linear + zeitinvariant</w:t>
      </w:r>
      <w:r>
        <w:rPr>
          <w:sz w:val="22"/>
        </w:rPr>
        <w:t xml:space="preserve"> (LTI) ist der Normalfall der weiteren Vorlesung, weil sie eine geschlossene Berechnung der Systemantwort erlaubt.</w:t>
      </w:r>
    </w:p>
    <w:p>
      <w:pPr>
        <w:spacing w:before="160" w:after="40"/>
      </w:pPr>
      <w:r>
        <w:rPr>
          <w:b/>
          <w:color w:val="1F3B57"/>
          <w:sz w:val="22"/>
        </w:rPr>
        <w:t>Gleichgewicht und Stabilität</w:t>
      </w:r>
    </w:p>
    <w:p>
      <w:pPr>
        <w:spacing w:after="80"/>
      </w:pPr>
      <w:r>
        <w:rPr>
          <w:sz w:val="22"/>
        </w:rPr>
        <w:t xml:space="preserve">Ein System ist im </w:t>
      </w:r>
      <w:r>
        <w:rPr>
          <w:b/>
          <w:sz w:val="22"/>
        </w:rPr>
        <w:t>Gleichgewicht</w:t>
      </w:r>
      <w:r>
        <w:rPr>
          <w:sz w:val="22"/>
        </w:rPr>
        <w:t xml:space="preserve"> (steady state), wenn sich seine Zustandsgrößen zeitlich nicht mehr ändern.</w:t>
      </w:r>
    </w:p>
    <w:p>
      <w:pPr>
        <w:pStyle w:val="ListBullet"/>
        <w:spacing w:after="20"/>
      </w:pPr>
      <w:r>
        <w:rPr>
          <w:sz w:val="22"/>
        </w:rPr>
        <w:t xml:space="preserve">kontinuierlich: </w:t>
      </w:r>
      <w:r>
        <w:rPr>
          <w:rFonts w:ascii="Consolas" w:hAnsi="Consolas"/>
          <w:sz w:val="22"/>
        </w:rPr>
        <w:t>dx/dt = 0</w:t>
      </w:r>
      <w:r>
        <w:rPr>
          <w:sz w:val="22"/>
        </w:rPr>
        <w:t xml:space="preserve"> für alle t</w:t>
      </w:r>
    </w:p>
    <w:p>
      <w:pPr>
        <w:pStyle w:val="ListBullet"/>
        <w:spacing w:after="20"/>
      </w:pPr>
      <w:r>
        <w:rPr>
          <w:sz w:val="22"/>
        </w:rPr>
        <w:t xml:space="preserve">diskret: </w:t>
      </w:r>
      <w:r>
        <w:rPr>
          <w:rFonts w:ascii="Consolas" w:hAnsi="Consolas"/>
          <w:sz w:val="22"/>
        </w:rPr>
        <w:t>x[k+1] − x[k] = 0</w:t>
      </w:r>
      <w:r>
        <w:rPr>
          <w:sz w:val="22"/>
        </w:rPr>
        <w:t xml:space="preserve"> für alle k</w:t>
      </w:r>
    </w:p>
    <w:p>
      <w:pPr>
        <w:spacing w:after="80"/>
      </w:pPr>
      <w:r>
        <w:rPr>
          <w:sz w:val="22"/>
        </w:rPr>
        <w:t>Ein Gleichgewicht muss nicht existieren; es kann eines, mehrere oder unendlich viele geben.</w:t>
      </w:r>
    </w:p>
    <w:p>
      <w:pPr>
        <w:spacing w:after="80"/>
      </w:pPr>
      <w:r>
        <w:rPr>
          <w:sz w:val="22"/>
        </w:rPr>
        <w:t>Die Stabilität wird über das Kugel-Gedankenexperiment veranschaulicht (Kap. 2/56 ff., H2 Abb. 4): Eine Kugel liegt in einer Ruhelage x = 0 und wird um x₀ ausgelenkt.</w:t>
      </w:r>
    </w:p>
    <w:p>
      <w:pPr>
        <w:pStyle w:val="ListBullet"/>
        <w:spacing w:after="20"/>
      </w:pPr>
      <w:r>
        <w:rPr>
          <w:b/>
          <w:sz w:val="22"/>
        </w:rPr>
        <w:t>Mulde</w:t>
      </w:r>
      <w:r>
        <w:rPr>
          <w:sz w:val="22"/>
        </w:rPr>
        <w:t xml:space="preserve"> — eine tangentiale Kraft treibt die Kugel zurück, Reibung entzieht Energie, die Kugel kommt in x = 0 zur Ruhe → asymptotisch stabil.</w:t>
      </w:r>
    </w:p>
    <w:p>
      <w:pPr>
        <w:pStyle w:val="ListBullet"/>
        <w:spacing w:after="20"/>
      </w:pPr>
      <w:r>
        <w:rPr>
          <w:b/>
          <w:sz w:val="22"/>
        </w:rPr>
        <w:t>Ebene</w:t>
      </w:r>
      <w:r>
        <w:rPr>
          <w:sz w:val="22"/>
        </w:rPr>
        <w:t xml:space="preserve"> — keine tangentiale Kraft, die Kugel bleibt liegen, wandert aber auch nicht weiter → grenzstabil.</w:t>
      </w:r>
    </w:p>
    <w:p>
      <w:pPr>
        <w:pStyle w:val="ListBullet"/>
        <w:spacing w:after="20"/>
      </w:pPr>
      <w:r>
        <w:rPr>
          <w:b/>
          <w:sz w:val="22"/>
        </w:rPr>
        <w:t>Kuppe</w:t>
      </w:r>
      <w:r>
        <w:rPr>
          <w:sz w:val="22"/>
        </w:rPr>
        <w:t xml:space="preserve"> — die tangentiale Kraft wächst mit der Auslenkung, die Kugel rollt davon → instabil.</w:t>
      </w:r>
    </w:p>
    <w:p>
      <w:pPr>
        <w:spacing w:after="80"/>
      </w:pPr>
      <w:r>
        <w:rPr>
          <w:sz w:val="22"/>
        </w:rPr>
        <w:t>Anschauliches Gegenbeispiel für den steady state: Ein Behälter mit Zufluss &gt; Abfluss ist im transienten Zustand, der Wasserstand ändert sich. Bei Zufluss = Abfluss bleibt der Wasserstand konstant — Gleichgewicht.</w:t>
      </w:r>
    </w:p>
    <w:p>
      <w:pPr>
        <w:spacing w:before="160" w:after="40"/>
      </w:pPr>
      <w:r>
        <w:rPr>
          <w:b/>
          <w:color w:val="1F3B57"/>
          <w:sz w:val="22"/>
        </w:rPr>
        <w:t>Blockschaltbild</w:t>
      </w:r>
    </w:p>
    <w:p>
      <w:pPr>
        <w:spacing w:after="80"/>
      </w:pPr>
      <w:r>
        <w:rPr>
          <w:b/>
          <w:sz w:val="22"/>
        </w:rPr>
        <w:t>Klausurrelevant (Kap. 2/12).</w:t>
      </w:r>
      <w:r>
        <w:rPr>
          <w:sz w:val="22"/>
        </w:rPr>
        <w:t xml:space="preserve"> Ein Blockschaltbild stellt Signalflüsse und Wirkungszusammenhänge grafisch dar: Rechtecke sind Verarbeitungsschritte, Linien sind Signalflüsse. Voraussetzung ist Rückwirkungsfreiheit jedes Blocks — Signale laufen nur vom Eingang eines Blocks zu dessen Ausgang, unsichtbare Nebeneffekte gibt es nicht.</w:t>
      </w:r>
    </w:p>
    <w:p>
      <w:pPr>
        <w:spacing w:after="80"/>
      </w:pPr>
      <w:r>
        <w:rPr>
          <w:sz w:val="22"/>
        </w:rPr>
        <w:t xml:space="preserve">Blockschaltbilder sind </w:t>
      </w:r>
      <w:r>
        <w:rPr>
          <w:b/>
          <w:sz w:val="22"/>
        </w:rPr>
        <w:t>nicht eindeutig</w:t>
      </w:r>
      <w:r>
        <w:rPr>
          <w:sz w:val="22"/>
        </w:rPr>
        <w:t>: dasselbe System lässt sich verschieden zerlegen. Drei Verkettungsarten sind zu unterscheiden (Kap. 2/13–15):</w:t>
      </w:r>
    </w:p>
    <w:p>
      <w:pPr>
        <w:pStyle w:val="ListNumber"/>
        <w:spacing w:after="20"/>
      </w:pPr>
      <w:r>
        <w:rPr>
          <w:b/>
          <w:sz w:val="22"/>
        </w:rPr>
        <w:t>Reihenschaltung</w:t>
      </w:r>
      <w:r>
        <w:rPr>
          <w:sz w:val="22"/>
        </w:rPr>
        <w:t xml:space="preserve"> — Ausgang des ersten Blocks ist Eingang des zweiten.</w:t>
      </w:r>
    </w:p>
    <w:p>
      <w:pPr>
        <w:pStyle w:val="ListNumber"/>
        <w:spacing w:after="20"/>
      </w:pPr>
      <w:r>
        <w:rPr>
          <w:b/>
          <w:sz w:val="22"/>
        </w:rPr>
        <w:t>Parallelschaltung</w:t>
      </w:r>
      <w:r>
        <w:rPr>
          <w:sz w:val="22"/>
        </w:rPr>
        <w:t xml:space="preserve"> — dasselbe Eingangssignal auf mehrere Blöcke, Ausgänge werden summiert.</w:t>
      </w:r>
    </w:p>
    <w:p>
      <w:pPr>
        <w:pStyle w:val="ListNumber"/>
        <w:spacing w:after="20"/>
      </w:pPr>
      <w:r>
        <w:rPr>
          <w:b/>
          <w:sz w:val="22"/>
        </w:rPr>
        <w:t>Rückführung</w:t>
      </w:r>
      <w:r>
        <w:rPr>
          <w:sz w:val="22"/>
        </w:rPr>
        <w:t xml:space="preserve"> — der Ausgang wird auf den Eingang zurückgeführt und dort verglichen. Das ist die Struktur des Regelkreises.</w:t>
      </w:r>
    </w:p>
    <w:p>
      <w:pPr>
        <w:spacing w:before="160" w:after="40"/>
      </w:pPr>
      <w:r>
        <w:rPr>
          <w:b/>
          <w:color w:val="1F3B57"/>
          <w:sz w:val="22"/>
        </w:rPr>
        <w:t>Steuern und Regeln</w:t>
      </w:r>
    </w:p>
    <w:p>
      <w:pPr>
        <w:spacing w:after="80"/>
      </w:pPr>
      <w:r>
        <w:rPr>
          <w:sz w:val="22"/>
        </w:rPr>
        <w:t>Die Abgrenzung ist ein klassischer Prüfungsklassiker und trägt durch die gesamte Vorlesung.</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Steuerung</w:t>
            </w:r>
          </w:p>
        </w:tc>
        <w:tc>
          <w:tcPr>
            <w:tcW w:type="dxa" w:w="3249"/>
            <w:shd w:val="clear" w:fill="EEF2F7"/>
          </w:tcPr>
          <w:p>
            <w:pPr>
              <w:spacing w:after="0"/>
            </w:pPr>
            <w:r>
              <w:rPr>
                <w:b/>
              </w:rPr>
            </w:r>
            <w:r>
              <w:rPr>
                <w:b/>
                <w:sz w:val="20"/>
              </w:rPr>
              <w:t>Regelung</w:t>
            </w:r>
          </w:p>
        </w:tc>
      </w:tr>
      <w:tr>
        <w:trPr>
          <w:cantSplit/>
        </w:trPr>
        <w:tc>
          <w:tcPr>
            <w:tcW w:type="dxa" w:w="3249"/>
          </w:tcPr>
          <w:p>
            <w:pPr>
              <w:spacing w:after="0"/>
            </w:pPr>
            <w:r/>
            <w:r>
              <w:rPr>
                <w:sz w:val="20"/>
              </w:rPr>
              <w:t>Signalfluss</w:t>
            </w:r>
          </w:p>
        </w:tc>
        <w:tc>
          <w:tcPr>
            <w:tcW w:type="dxa" w:w="3249"/>
          </w:tcPr>
          <w:p>
            <w:pPr>
              <w:spacing w:after="0"/>
            </w:pPr>
            <w:r/>
            <w:r>
              <w:rPr>
                <w:sz w:val="20"/>
              </w:rPr>
              <w:t>offene Kette, rein vorwärts</w:t>
            </w:r>
          </w:p>
        </w:tc>
        <w:tc>
          <w:tcPr>
            <w:tcW w:type="dxa" w:w="3249"/>
          </w:tcPr>
          <w:p>
            <w:pPr>
              <w:spacing w:after="0"/>
            </w:pPr>
            <w:r/>
            <w:r>
              <w:rPr>
                <w:sz w:val="20"/>
              </w:rPr>
              <w:t>geschlossener Kreis</w:t>
            </w:r>
          </w:p>
        </w:tc>
      </w:tr>
      <w:tr>
        <w:trPr>
          <w:cantSplit/>
        </w:trPr>
        <w:tc>
          <w:tcPr>
            <w:tcW w:type="dxa" w:w="3249"/>
          </w:tcPr>
          <w:p>
            <w:pPr>
              <w:spacing w:after="0"/>
            </w:pPr>
            <w:r/>
            <w:r>
              <w:rPr>
                <w:sz w:val="20"/>
              </w:rPr>
              <w:t>Messung des Ausgangs</w:t>
            </w:r>
          </w:p>
        </w:tc>
        <w:tc>
          <w:tcPr>
            <w:tcW w:type="dxa" w:w="3249"/>
          </w:tcPr>
          <w:p>
            <w:pPr>
              <w:spacing w:after="0"/>
            </w:pPr>
            <w:r/>
            <w:r>
              <w:rPr>
                <w:sz w:val="20"/>
              </w:rPr>
              <w:t>nein</w:t>
            </w:r>
          </w:p>
        </w:tc>
        <w:tc>
          <w:tcPr>
            <w:tcW w:type="dxa" w:w="3249"/>
          </w:tcPr>
          <w:p>
            <w:pPr>
              <w:spacing w:after="0"/>
            </w:pPr>
            <w:r/>
            <w:r>
              <w:rPr>
                <w:sz w:val="20"/>
              </w:rPr>
              <w:t>ja, Rückführung</w:t>
            </w:r>
          </w:p>
        </w:tc>
      </w:tr>
      <w:tr>
        <w:trPr>
          <w:cantSplit/>
        </w:trPr>
        <w:tc>
          <w:tcPr>
            <w:tcW w:type="dxa" w:w="3249"/>
          </w:tcPr>
          <w:p>
            <w:pPr>
              <w:spacing w:after="0"/>
            </w:pPr>
            <w:r/>
            <w:r>
              <w:rPr>
                <w:sz w:val="20"/>
              </w:rPr>
              <w:t>Reaktion auf Störungen</w:t>
            </w:r>
          </w:p>
        </w:tc>
        <w:tc>
          <w:tcPr>
            <w:tcW w:type="dxa" w:w="3249"/>
          </w:tcPr>
          <w:p>
            <w:pPr>
              <w:spacing w:after="0"/>
            </w:pPr>
            <w:r/>
            <w:r>
              <w:rPr>
                <w:sz w:val="20"/>
              </w:rPr>
              <w:t>keine</w:t>
            </w:r>
          </w:p>
        </w:tc>
        <w:tc>
          <w:tcPr>
            <w:tcW w:type="dxa" w:w="3249"/>
          </w:tcPr>
          <w:p>
            <w:pPr>
              <w:spacing w:after="0"/>
            </w:pPr>
            <w:r/>
            <w:r>
              <w:rPr>
                <w:sz w:val="20"/>
              </w:rPr>
              <w:t>ja, über Soll-Ist-Vergleich</w:t>
            </w:r>
          </w:p>
        </w:tc>
      </w:tr>
      <w:tr>
        <w:trPr>
          <w:cantSplit/>
        </w:trPr>
        <w:tc>
          <w:tcPr>
            <w:tcW w:type="dxa" w:w="3249"/>
          </w:tcPr>
          <w:p>
            <w:pPr>
              <w:spacing w:after="0"/>
            </w:pPr>
            <w:r/>
            <w:r>
              <w:rPr>
                <w:sz w:val="20"/>
              </w:rPr>
              <w:t>Instabile Strecke</w:t>
            </w:r>
          </w:p>
        </w:tc>
        <w:tc>
          <w:tcPr>
            <w:tcW w:type="dxa" w:w="3249"/>
          </w:tcPr>
          <w:p>
            <w:pPr>
              <w:spacing w:after="0"/>
            </w:pPr>
            <w:r/>
            <w:r>
              <w:rPr>
                <w:sz w:val="20"/>
              </w:rPr>
              <w:t>nicht beherrschbar</w:t>
            </w:r>
          </w:p>
        </w:tc>
        <w:tc>
          <w:tcPr>
            <w:tcW w:type="dxa" w:w="3249"/>
          </w:tcPr>
          <w:p>
            <w:pPr>
              <w:spacing w:after="0"/>
            </w:pPr>
            <w:r/>
            <w:r>
              <w:rPr>
                <w:sz w:val="20"/>
              </w:rPr>
              <w:t>kann stabilisiert werden</w:t>
            </w:r>
          </w:p>
        </w:tc>
      </w:tr>
    </w:tbl>
    <w:p>
      <w:pPr>
        <w:spacing w:after="80"/>
      </w:pPr>
    </w:p>
    <w:p>
      <w:pPr>
        <w:spacing w:after="80"/>
      </w:pPr>
      <w:r>
        <w:rPr>
          <w:sz w:val="22"/>
        </w:rPr>
        <w:t>Der entscheidende Vorteil der Regelung: Die tatsächliche Ausgangsgröße wird gemessen. Dadurch kann eine Regelung auch von Haus aus instabile Systeme stabilisieren und technisch nutzbar machen. Eine Steuerung kann das nicht, weil sie Störungen — nicht kontrollierbare Eingänge — gar nicht bemerkt.</w:t>
      </w:r>
    </w:p>
    <w:p>
      <w:pPr>
        <w:spacing w:before="160" w:after="40"/>
      </w:pPr>
      <w:r>
        <w:rPr>
          <w:b/>
          <w:color w:val="1F3B57"/>
          <w:sz w:val="22"/>
        </w:rPr>
        <w:t>Signale, Abtastung, Aliasing</w:t>
      </w:r>
    </w:p>
    <w:p>
      <w:pPr>
        <w:spacing w:after="80"/>
      </w:pPr>
      <w:r>
        <w:rPr>
          <w:b/>
          <w:sz w:val="22"/>
        </w:rPr>
        <w:t>Klausurrelevant (Kap. 2.1/30):</w:t>
      </w:r>
      <w:r>
        <w:rPr>
          <w:sz w:val="22"/>
        </w:rPr>
        <w:t xml:space="preserve"> Signale in geschlossener Darstellung angeben. Gemeint ist, einen skizzierten Signalverlauf durch Überlagerung von Standardfunktionen als eine Formel zu schreiben.</w:t>
      </w:r>
    </w:p>
    <w:p>
      <w:pPr>
        <w:spacing w:after="80"/>
      </w:pPr>
      <w:r>
        <w:rPr>
          <w:sz w:val="22"/>
        </w:rPr>
        <w:t>Die dafür gebrauchten Bausteine:</w:t>
      </w:r>
    </w:p>
    <w:p>
      <w:pPr>
        <w:pStyle w:val="ListBullet"/>
        <w:spacing w:after="20"/>
      </w:pPr>
      <w:r>
        <w:rPr>
          <w:b/>
          <w:sz w:val="22"/>
        </w:rPr>
        <w:t>Sprungfunktion</w:t>
      </w:r>
      <w:r>
        <w:rPr>
          <w:sz w:val="22"/>
        </w:rPr>
        <w:t xml:space="preserve"> σ(t): 0 für t &lt; 0, 1 für t ≥ 0. Ein um T verschobener Sprung ist σ(t−T).</w:t>
      </w:r>
    </w:p>
    <w:p>
      <w:pPr>
        <w:pStyle w:val="ListBullet"/>
        <w:spacing w:after="20"/>
      </w:pPr>
      <w:r>
        <w:rPr>
          <w:b/>
          <w:sz w:val="22"/>
        </w:rPr>
        <w:t>Rechteckfunktion</w:t>
      </w:r>
      <w:r>
        <w:rPr>
          <w:sz w:val="22"/>
        </w:rPr>
        <w:t>: Differenz zweier Sprünge, σ(t) − σ(t−T).</w:t>
      </w:r>
    </w:p>
    <w:p>
      <w:pPr>
        <w:pStyle w:val="ListBullet"/>
        <w:spacing w:after="20"/>
      </w:pPr>
      <w:r>
        <w:rPr>
          <w:b/>
          <w:sz w:val="22"/>
        </w:rPr>
        <w:t>Rampenfunktion</w:t>
      </w:r>
      <w:r>
        <w:rPr>
          <w:sz w:val="22"/>
        </w:rPr>
        <w:t>: linear ansteigend, r(t) = t · σ(t). Eine Steigung a entspricht a · t · σ(t).</w:t>
      </w:r>
    </w:p>
    <w:p>
      <w:pPr>
        <w:pStyle w:val="ListBullet"/>
        <w:spacing w:after="20"/>
      </w:pPr>
      <w:r>
        <w:rPr>
          <w:b/>
          <w:sz w:val="22"/>
        </w:rPr>
        <w:t>Signumfunktion</w:t>
      </w:r>
      <w:r>
        <w:rPr>
          <w:sz w:val="22"/>
        </w:rPr>
        <w:t xml:space="preserve"> sgn(t): −1 für t &lt; 0, +1 für t &gt; 0.</w:t>
      </w:r>
    </w:p>
    <w:p>
      <w:pPr>
        <w:pStyle w:val="ListBullet"/>
        <w:spacing w:after="20"/>
      </w:pPr>
      <w:r>
        <w:rPr>
          <w:b/>
          <w:sz w:val="22"/>
        </w:rPr>
        <w:t>Impuls</w:t>
      </w:r>
      <w:r>
        <w:rPr>
          <w:sz w:val="22"/>
        </w:rPr>
        <w:t xml:space="preserve"> δ(t): Dirac-Stoß, in der Zeichnung ein Pfeil der Höhe des Gewichts.</w:t>
      </w:r>
    </w:p>
    <w:p>
      <w:pPr>
        <w:pStyle w:val="ListBullet"/>
        <w:spacing w:after="20"/>
      </w:pPr>
      <w:r>
        <w:rPr>
          <w:b/>
          <w:sz w:val="22"/>
        </w:rPr>
        <w:t>Exponentialfunktion</w:t>
      </w:r>
      <w:r>
        <w:rPr>
          <w:sz w:val="22"/>
        </w:rPr>
        <w:t xml:space="preserve"> und periodische Signale.</w:t>
      </w:r>
    </w:p>
    <w:p>
      <w:pPr>
        <w:spacing w:after="80"/>
      </w:pPr>
      <w:r>
        <w:rPr>
          <w:sz w:val="22"/>
        </w:rPr>
        <w:t>Vorgehen: Das Signal in Abschnitte zerlegen, für jede Kante einen verschobenen Sprung ansetzen, für jede Rampe eine verschobene Rampe, und alles addieren. Ein Sprung nach oben bekommt positives Vorzeichen, ein Sprung nach unten negatives.</w:t>
      </w:r>
    </w:p>
    <w:p>
      <w:pPr>
        <w:spacing w:after="80"/>
      </w:pPr>
      <w:r>
        <w:rPr>
          <w:b/>
          <w:sz w:val="22"/>
        </w:rPr>
        <w:t>Abtastung</w:t>
      </w:r>
      <w:r>
        <w:rPr>
          <w:sz w:val="22"/>
        </w:rPr>
        <w:t xml:space="preserve"> wandelt ein zeitkontinuierliches in ein zeitdiskretes Signal, indem zu festen Zeitpunkten Werte entnommen werden. </w:t>
      </w:r>
      <w:r>
        <w:rPr>
          <w:b/>
          <w:sz w:val="22"/>
        </w:rPr>
        <w:t>Quantisierung</w:t>
      </w:r>
      <w:r>
        <w:rPr>
          <w:sz w:val="22"/>
        </w:rPr>
        <w:t xml:space="preserve"> wandelt wertkontinuierlich in wertdiskret, indem Werte auf Stufen gerundet werden. Beides zusammen ergibt die Digitalisierung.</w:t>
      </w:r>
    </w:p>
    <w:p>
      <w:pPr>
        <w:spacing w:after="80"/>
      </w:pPr>
      <w:r>
        <w:rPr>
          <w:sz w:val="22"/>
        </w:rPr>
        <w:t xml:space="preserve">Wesentlich ist die Wahl der Abtastfrequenz. Wird zu langsam abgetastet, entstehen irreführende diskrete Signale: Das rekonstruierte Signal zeigt eine Frequenz, die im Original gar nicht vorkommt. Dieser Effekt heißt </w:t>
      </w:r>
      <w:r>
        <w:rPr>
          <w:b/>
          <w:sz w:val="22"/>
        </w:rPr>
        <w:t>Aliasing</w:t>
      </w:r>
      <w:r>
        <w:rPr>
          <w:sz w:val="22"/>
        </w:rPr>
        <w:t xml:space="preserve"> und bedeutet einen nicht reparierbaren Informationsverlust. Voraussetzung für korrekte Abtastung ist deshalb ein bandbegrenztes Signal — die auftretenden Frequenzen müssen nach oben beschränkt sein.</w:t>
      </w:r>
    </w:p>
    <w:p>
      <w:pPr>
        <w:spacing w:after="80"/>
      </w:pPr>
      <w:r>
        <w:rPr>
          <w:b/>
          <w:sz w:val="22"/>
        </w:rPr>
        <w:t>Fundstellen:</w:t>
      </w:r>
      <w:r>
        <w:rPr>
          <w:sz w:val="22"/>
        </w:rPr>
        <w:t xml:space="preserve"> Kap. 2 (74 S.), Kap. 2.1 (44 S.), Handout H2.</w:t>
      </w:r>
    </w:p>
    <w:p>
      <w:r>
        <w:br w:type="page"/>
      </w:r>
    </w:p>
    <w:p>
      <w:pPr>
        <w:spacing w:before="200" w:after="80"/>
        <w:pBdr>
          <w:bottom w:val="single" w:sz="6" w:space="2" w:color="1F3B57"/>
        </w:pBdr>
      </w:pPr>
      <w:r>
        <w:rPr>
          <w:b/>
          <w:color w:val="1F3B57"/>
          <w:sz w:val="24"/>
        </w:rPr>
        <w:t>TEIL 2 — DIGITALTECHNIK: SCHALTALGEBRA</w:t>
      </w:r>
    </w:p>
    <w:p>
      <w:pPr>
        <w:spacing w:before="160" w:after="40"/>
      </w:pPr>
      <w:r>
        <w:rPr>
          <w:b/>
          <w:color w:val="1F3B57"/>
          <w:sz w:val="22"/>
        </w:rPr>
        <w:t>Von analog zu binär</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Begriff</w:t>
            </w:r>
          </w:p>
        </w:tc>
        <w:tc>
          <w:tcPr>
            <w:tcW w:type="dxa" w:w="4873"/>
            <w:shd w:val="clear" w:fill="EEF2F7"/>
          </w:tcPr>
          <w:p>
            <w:pPr>
              <w:spacing w:after="0"/>
            </w:pPr>
            <w:r>
              <w:rPr>
                <w:b/>
              </w:rPr>
            </w:r>
            <w:r>
              <w:rPr>
                <w:b/>
                <w:sz w:val="20"/>
              </w:rPr>
              <w:t>Definition</w:t>
            </w:r>
          </w:p>
        </w:tc>
      </w:tr>
      <w:tr>
        <w:trPr>
          <w:cantSplit/>
        </w:trPr>
        <w:tc>
          <w:tcPr>
            <w:tcW w:type="dxa" w:w="4873"/>
          </w:tcPr>
          <w:p>
            <w:pPr>
              <w:spacing w:after="0"/>
            </w:pPr>
            <w:r/>
            <w:r>
              <w:rPr>
                <w:sz w:val="20"/>
              </w:rPr>
              <w:t>Analoges Signal</w:t>
            </w:r>
          </w:p>
        </w:tc>
        <w:tc>
          <w:tcPr>
            <w:tcW w:type="dxa" w:w="4873"/>
          </w:tcPr>
          <w:p>
            <w:pPr>
              <w:spacing w:after="0"/>
            </w:pPr>
            <w:r/>
            <w:r>
              <w:rPr>
                <w:sz w:val="20"/>
              </w:rPr>
              <w:t>Der Signalparameter bildet Nachrichten kontinuierlich ab, kann beliebig viele Werte annehmen.</w:t>
            </w:r>
          </w:p>
        </w:tc>
      </w:tr>
      <w:tr>
        <w:trPr>
          <w:cantSplit/>
        </w:trPr>
        <w:tc>
          <w:tcPr>
            <w:tcW w:type="dxa" w:w="4873"/>
          </w:tcPr>
          <w:p>
            <w:pPr>
              <w:spacing w:after="0"/>
            </w:pPr>
            <w:r/>
            <w:r>
              <w:rPr>
                <w:sz w:val="20"/>
              </w:rPr>
              <w:t>Digitales Signal</w:t>
            </w:r>
          </w:p>
        </w:tc>
        <w:tc>
          <w:tcPr>
            <w:tcW w:type="dxa" w:w="4873"/>
          </w:tcPr>
          <w:p>
            <w:pPr>
              <w:spacing w:after="0"/>
            </w:pPr>
            <w:r/>
            <w:r>
              <w:rPr>
                <w:sz w:val="20"/>
              </w:rPr>
              <w:t>Der Signalparameter stellt Daten dar, die nur aus Zeichen bestehen; endliche Anzahl von Werten.</w:t>
            </w:r>
          </w:p>
        </w:tc>
      </w:tr>
      <w:tr>
        <w:trPr>
          <w:cantSplit/>
        </w:trPr>
        <w:tc>
          <w:tcPr>
            <w:tcW w:type="dxa" w:w="4873"/>
          </w:tcPr>
          <w:p>
            <w:pPr>
              <w:spacing w:after="0"/>
            </w:pPr>
            <w:r/>
            <w:r>
              <w:rPr>
                <w:sz w:val="20"/>
              </w:rPr>
              <w:t>Signalparameter</w:t>
            </w:r>
          </w:p>
        </w:tc>
        <w:tc>
          <w:tcPr>
            <w:tcW w:type="dxa" w:w="4873"/>
          </w:tcPr>
          <w:p>
            <w:pPr>
              <w:spacing w:after="0"/>
            </w:pPr>
            <w:r/>
            <w:r>
              <w:rPr>
                <w:sz w:val="20"/>
              </w:rPr>
              <w:t>Diejenige Größe des Signals, deren Wert die Nachricht darstellt (z. B. Amplitude).</w:t>
            </w:r>
          </w:p>
        </w:tc>
      </w:tr>
      <w:tr>
        <w:trPr>
          <w:cantSplit/>
        </w:trPr>
        <w:tc>
          <w:tcPr>
            <w:tcW w:type="dxa" w:w="4873"/>
          </w:tcPr>
          <w:p>
            <w:pPr>
              <w:spacing w:after="0"/>
            </w:pPr>
            <w:r/>
            <w:r>
              <w:rPr>
                <w:sz w:val="20"/>
              </w:rPr>
              <w:t>Zeichen</w:t>
            </w:r>
          </w:p>
        </w:tc>
        <w:tc>
          <w:tcPr>
            <w:tcW w:type="dxa" w:w="4873"/>
          </w:tcPr>
          <w:p>
            <w:pPr>
              <w:spacing w:after="0"/>
            </w:pPr>
            <w:r/>
            <w:r>
              <w:rPr>
                <w:sz w:val="20"/>
              </w:rPr>
              <w:t>Element aus einer vereinbarten Menge; die Menge heißt Zeichenvorrat.</w:t>
            </w:r>
          </w:p>
        </w:tc>
      </w:tr>
      <w:tr>
        <w:trPr>
          <w:cantSplit/>
        </w:trPr>
        <w:tc>
          <w:tcPr>
            <w:tcW w:type="dxa" w:w="4873"/>
          </w:tcPr>
          <w:p>
            <w:pPr>
              <w:spacing w:after="0"/>
            </w:pPr>
            <w:r/>
            <w:r>
              <w:rPr>
                <w:sz w:val="20"/>
              </w:rPr>
              <w:t>Nachricht</w:t>
            </w:r>
          </w:p>
        </w:tc>
        <w:tc>
          <w:tcPr>
            <w:tcW w:type="dxa" w:w="4873"/>
          </w:tcPr>
          <w:p>
            <w:pPr>
              <w:spacing w:after="0"/>
            </w:pPr>
            <w:r/>
            <w:r>
              <w:rPr>
                <w:sz w:val="20"/>
              </w:rPr>
              <w:t>Zeichen oder kontinuierliche Funktion zum Zweck der Weitergabe.</w:t>
            </w:r>
          </w:p>
        </w:tc>
      </w:tr>
      <w:tr>
        <w:trPr>
          <w:cantSplit/>
        </w:trPr>
        <w:tc>
          <w:tcPr>
            <w:tcW w:type="dxa" w:w="4873"/>
          </w:tcPr>
          <w:p>
            <w:pPr>
              <w:spacing w:after="0"/>
            </w:pPr>
            <w:r/>
            <w:r>
              <w:rPr>
                <w:sz w:val="20"/>
              </w:rPr>
              <w:t>Daten</w:t>
            </w:r>
          </w:p>
        </w:tc>
        <w:tc>
          <w:tcPr>
            <w:tcW w:type="dxa" w:w="4873"/>
          </w:tcPr>
          <w:p>
            <w:pPr>
              <w:spacing w:after="0"/>
            </w:pPr>
            <w:r/>
            <w:r>
              <w:rPr>
                <w:sz w:val="20"/>
              </w:rPr>
              <w:t>Zeichen oder kontinuierliche Funktionen zum Zweck der Verarbeitung.</w:t>
            </w:r>
          </w:p>
        </w:tc>
      </w:tr>
      <w:tr>
        <w:trPr>
          <w:cantSplit/>
        </w:trPr>
        <w:tc>
          <w:tcPr>
            <w:tcW w:type="dxa" w:w="4873"/>
          </w:tcPr>
          <w:p>
            <w:pPr>
              <w:spacing w:after="0"/>
            </w:pPr>
            <w:r/>
            <w:r>
              <w:rPr>
                <w:sz w:val="20"/>
              </w:rPr>
              <w:t>Signal</w:t>
            </w:r>
          </w:p>
        </w:tc>
        <w:tc>
          <w:tcPr>
            <w:tcW w:type="dxa" w:w="4873"/>
          </w:tcPr>
          <w:p>
            <w:pPr>
              <w:spacing w:after="0"/>
            </w:pPr>
            <w:r/>
            <w:r>
              <w:rPr>
                <w:sz w:val="20"/>
              </w:rPr>
              <w:t>Die physikalische Darstellung von Nachrichten oder Daten.</w:t>
            </w:r>
          </w:p>
        </w:tc>
      </w:tr>
      <w:tr>
        <w:trPr>
          <w:cantSplit/>
        </w:trPr>
        <w:tc>
          <w:tcPr>
            <w:tcW w:type="dxa" w:w="4873"/>
          </w:tcPr>
          <w:p>
            <w:pPr>
              <w:spacing w:after="0"/>
            </w:pPr>
            <w:r/>
            <w:r>
              <w:rPr>
                <w:sz w:val="20"/>
              </w:rPr>
              <w:t>Binärzeichen</w:t>
            </w:r>
          </w:p>
        </w:tc>
        <w:tc>
          <w:tcPr>
            <w:tcW w:type="dxa" w:w="4873"/>
          </w:tcPr>
          <w:p>
            <w:pPr>
              <w:spacing w:after="0"/>
            </w:pPr>
            <w:r/>
            <w:r>
              <w:rPr>
                <w:sz w:val="20"/>
              </w:rPr>
              <w:t>Zeichen aus einem Zeichenvorrat mit genau zwei Elementen.</w:t>
            </w:r>
          </w:p>
        </w:tc>
      </w:tr>
      <w:tr>
        <w:trPr>
          <w:cantSplit/>
        </w:trPr>
        <w:tc>
          <w:tcPr>
            <w:tcW w:type="dxa" w:w="4873"/>
          </w:tcPr>
          <w:p>
            <w:pPr>
              <w:spacing w:after="0"/>
            </w:pPr>
            <w:r/>
            <w:r>
              <w:rPr>
                <w:sz w:val="20"/>
              </w:rPr>
              <w:t>Bit / bit / Byte</w:t>
            </w:r>
          </w:p>
        </w:tc>
        <w:tc>
          <w:tcPr>
            <w:tcW w:type="dxa" w:w="4873"/>
          </w:tcPr>
          <w:p>
            <w:pPr>
              <w:spacing w:after="0"/>
            </w:pPr>
            <w:r/>
            <w:r>
              <w:rPr>
                <w:sz w:val="20"/>
              </w:rPr>
              <w:t>Binärziffer / Maßeinheit der Information / Gruppe von 8 Binärzeichen.</w:t>
            </w:r>
          </w:p>
        </w:tc>
      </w:tr>
    </w:tbl>
    <w:p>
      <w:pPr>
        <w:spacing w:after="80"/>
      </w:pPr>
    </w:p>
    <w:p>
      <w:pPr>
        <w:spacing w:after="80"/>
      </w:pPr>
      <w:r>
        <w:rPr>
          <w:sz w:val="22"/>
        </w:rPr>
        <w:t>Binäre Signale dominieren die Automatisierungstechnik aus drei Gründen: weniger Übertragungsfehler bei nur zwei unterscheidbaren Interpretationen, einfache Speicherung (Systeme mit mehr als zwei stabilen Zuständen sind aufwendig und unsicher) und die Vielfalt technischer Realisierungen — Ein/Aus, Potential vorhanden/nicht vorhanden, Rechtecksignal, Potentialdifferenz.</w:t>
      </w:r>
    </w:p>
    <w:p>
      <w:pPr>
        <w:spacing w:before="160" w:after="40"/>
      </w:pPr>
      <w:r>
        <w:rPr>
          <w:b/>
          <w:color w:val="1F3B57"/>
          <w:sz w:val="22"/>
        </w:rPr>
        <w:t>Schaltalgebra</w:t>
      </w:r>
    </w:p>
    <w:p>
      <w:pPr>
        <w:spacing w:after="80"/>
      </w:pPr>
      <w:r>
        <w:rPr>
          <w:sz w:val="22"/>
        </w:rPr>
        <w:t>Die Schaltalgebra geht auf George Boole zurück und wurde von Claude Shannon auf technische Schaltungen angewendet. Sie kennt die Konstanten 0 und 1, Schaltvariablen mit genau zwei Zuständen und Schaltfunktionen, die die Gesetzmäßigkeit einer Steuerung beschreiben.</w:t>
      </w:r>
    </w:p>
    <w:p>
      <w:pPr>
        <w:spacing w:before="120" w:after="120"/>
        <w:ind w:left="240"/>
        <w:shd w:val="clear" w:fill="EEF2F7"/>
        <w:pBdr>
          <w:left w:val="single" w:sz="18" w:space="6" w:color="1F3B57"/>
        </w:pBdr>
      </w:pPr>
      <w:r>
        <w:rPr>
          <w:b/>
          <w:sz w:val="22"/>
        </w:rPr>
        <w:t>Voraussetzung für uneingeschränkte Gültigkeit:</w:t>
      </w:r>
      <w:r>
        <w:rPr>
          <w:sz w:val="22"/>
        </w:rPr>
        <w:t xml:space="preserve"> alle Schaltzeiten müssen null sein. Genau hier setzt später das Hazard-Thema an — reale Gatter verletzen diese Annahme.</w:t>
      </w:r>
    </w:p>
    <w:p>
      <w:pPr>
        <w:spacing w:after="80"/>
      </w:pPr>
      <w:r>
        <w:rPr>
          <w:sz w:val="22"/>
        </w:rPr>
        <w:t>Zuordnung ist Definitionssache und muss in der Aufgabe festgelegt werden: „Tür offen" entspricht 1, „Tür geschlossen" entspricht 0.</w:t>
      </w:r>
    </w:p>
    <w:p>
      <w:pPr>
        <w:spacing w:before="160" w:after="40"/>
      </w:pPr>
      <w:r>
        <w:rPr>
          <w:b/>
          <w:color w:val="1F3B57"/>
          <w:sz w:val="22"/>
        </w:rPr>
        <w:t>Rechenregeln mit Konstanten — klausurrelevant</w:t>
      </w:r>
    </w:p>
    <w:p>
      <w:pPr>
        <w:spacing w:after="80"/>
      </w:pPr>
      <w:r>
        <w:rPr>
          <w:b/>
          <w:sz w:val="22"/>
        </w:rPr>
        <w:t>Kap. 3/12–13, ausdrücklich markiert.</w:t>
      </w:r>
      <w:r>
        <w:rPr>
          <w:sz w:val="22"/>
        </w:rPr>
        <w:t xml:space="preserve"> Diese Regeln muss man auswendig beherrschen; sie sind das Handwerkszeug jeder Minimierung.</w:t>
      </w:r>
    </w:p>
    <w:p>
      <w:pPr>
        <w:spacing w:after="80"/>
      </w:pPr>
      <w:r>
        <w:rPr>
          <w:sz w:val="22"/>
        </w:rPr>
        <w:t>Funktionen mit Konstanten: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UND</w:t>
            </w:r>
          </w:p>
        </w:tc>
        <w:tc>
          <w:tcPr>
            <w:tcW w:type="dxa" w:w="4873"/>
            <w:shd w:val="clear" w:fill="EEF2F7"/>
          </w:tcPr>
          <w:p>
            <w:pPr>
              <w:spacing w:after="0"/>
            </w:pPr>
            <w:r>
              <w:rPr>
                <w:b/>
              </w:rPr>
            </w:r>
            <w:r>
              <w:rPr>
                <w:b/>
                <w:sz w:val="20"/>
              </w:rPr>
              <w:t>ODER</w:t>
            </w:r>
          </w:p>
        </w:tc>
      </w:tr>
      <w:tr>
        <w:trPr>
          <w:cantSplit/>
        </w:trPr>
        <w:tc>
          <w:tcPr>
            <w:tcW w:type="dxa" w:w="4873"/>
          </w:tcPr>
          <w:p>
            <w:pPr>
              <w:spacing w:after="0"/>
            </w:pPr>
            <w:r/>
            <w:r>
              <w:rPr>
                <w:sz w:val="20"/>
              </w:rPr>
              <w:t>0 ∧ 0 = 0</w:t>
            </w:r>
          </w:p>
        </w:tc>
        <w:tc>
          <w:tcPr>
            <w:tcW w:type="dxa" w:w="4873"/>
          </w:tcPr>
          <w:p>
            <w:pPr>
              <w:spacing w:after="0"/>
            </w:pPr>
            <w:r/>
            <w:r>
              <w:rPr>
                <w:sz w:val="20"/>
              </w:rPr>
              <w:t>0 ∨ 0 = 0</w:t>
            </w:r>
          </w:p>
        </w:tc>
      </w:tr>
      <w:tr>
        <w:trPr>
          <w:cantSplit/>
        </w:trPr>
        <w:tc>
          <w:tcPr>
            <w:tcW w:type="dxa" w:w="4873"/>
          </w:tcPr>
          <w:p>
            <w:pPr>
              <w:spacing w:after="0"/>
            </w:pPr>
            <w:r/>
            <w:r>
              <w:rPr>
                <w:sz w:val="20"/>
              </w:rPr>
              <w:t>0 ∧ 1 = 0</w:t>
            </w:r>
          </w:p>
        </w:tc>
        <w:tc>
          <w:tcPr>
            <w:tcW w:type="dxa" w:w="4873"/>
          </w:tcPr>
          <w:p>
            <w:pPr>
              <w:spacing w:after="0"/>
            </w:pPr>
            <w:r/>
            <w:r>
              <w:rPr>
                <w:sz w:val="20"/>
              </w:rPr>
              <w:t>0 ∨ 1 = 1</w:t>
            </w:r>
          </w:p>
        </w:tc>
      </w:tr>
      <w:tr>
        <w:trPr>
          <w:cantSplit/>
        </w:trPr>
        <w:tc>
          <w:tcPr>
            <w:tcW w:type="dxa" w:w="4873"/>
          </w:tcPr>
          <w:p>
            <w:pPr>
              <w:spacing w:after="0"/>
            </w:pPr>
            <w:r/>
            <w:r>
              <w:rPr>
                <w:sz w:val="20"/>
              </w:rPr>
              <w:t>1 ∧ 0 = 0</w:t>
            </w:r>
          </w:p>
        </w:tc>
        <w:tc>
          <w:tcPr>
            <w:tcW w:type="dxa" w:w="4873"/>
          </w:tcPr>
          <w:p>
            <w:pPr>
              <w:spacing w:after="0"/>
            </w:pPr>
            <w:r/>
            <w:r>
              <w:rPr>
                <w:sz w:val="20"/>
              </w:rPr>
              <w:t>1 ∨ 0 = 1</w:t>
            </w:r>
          </w:p>
        </w:tc>
      </w:tr>
      <w:tr>
        <w:trPr>
          <w:cantSplit/>
        </w:trPr>
        <w:tc>
          <w:tcPr>
            <w:tcW w:type="dxa" w:w="4873"/>
          </w:tcPr>
          <w:p>
            <w:pPr>
              <w:spacing w:after="0"/>
            </w:pPr>
            <w:r/>
            <w:r>
              <w:rPr>
                <w:sz w:val="20"/>
              </w:rPr>
              <w:t>1 ∧ 1 = 1</w:t>
            </w:r>
          </w:p>
        </w:tc>
        <w:tc>
          <w:tcPr>
            <w:tcW w:type="dxa" w:w="4873"/>
          </w:tcPr>
          <w:p>
            <w:pPr>
              <w:spacing w:after="0"/>
            </w:pPr>
            <w:r/>
            <w:r>
              <w:rPr>
                <w:sz w:val="20"/>
              </w:rPr>
              <w:t>1 ∨ 1 = 1</w:t>
            </w:r>
          </w:p>
        </w:tc>
      </w:tr>
    </w:tbl>
    <w:p>
      <w:pPr>
        <w:spacing w:after="80"/>
      </w:pPr>
    </w:p>
    <w:p>
      <w:pPr>
        <w:spacing w:after="80"/>
      </w:pPr>
      <w:r>
        <w:rPr>
          <w:sz w:val="22"/>
        </w:rPr>
        <w:t>Funktionen mit einer Konstanten und einer Variablen: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Regel</w:t>
            </w:r>
          </w:p>
        </w:tc>
        <w:tc>
          <w:tcPr>
            <w:tcW w:type="dxa" w:w="2436"/>
            <w:shd w:val="clear" w:fill="EEF2F7"/>
          </w:tcPr>
          <w:p>
            <w:pPr>
              <w:spacing w:after="0"/>
            </w:pPr>
            <w:r>
              <w:rPr>
                <w:b/>
              </w:rPr>
            </w:r>
            <w:r>
              <w:rPr>
                <w:b/>
                <w:sz w:val="20"/>
              </w:rPr>
              <w:t>Ergebnis</w:t>
            </w:r>
          </w:p>
        </w:tc>
        <w:tc>
          <w:tcPr>
            <w:tcW w:type="dxa" w:w="2436"/>
            <w:shd w:val="clear" w:fill="EEF2F7"/>
          </w:tcPr>
          <w:p>
            <w:pPr>
              <w:spacing w:after="0"/>
            </w:pPr>
            <w:r>
              <w:rPr>
                <w:b/>
              </w:rPr>
            </w:r>
            <w:r>
              <w:rPr>
                <w:b/>
                <w:sz w:val="20"/>
              </w:rPr>
              <w:t>Regel</w:t>
            </w:r>
          </w:p>
        </w:tc>
        <w:tc>
          <w:tcPr>
            <w:tcW w:type="dxa" w:w="2436"/>
            <w:shd w:val="clear" w:fill="EEF2F7"/>
          </w:tcPr>
          <w:p>
            <w:pPr>
              <w:spacing w:after="0"/>
            </w:pPr>
            <w:r>
              <w:rPr>
                <w:b/>
              </w:rPr>
            </w:r>
            <w:r>
              <w:rPr>
                <w:b/>
                <w:sz w:val="20"/>
              </w:rPr>
              <w:t>Ergebnis</w:t>
            </w:r>
          </w:p>
        </w:tc>
      </w:tr>
      <w:tr>
        <w:trPr>
          <w:cantSplit/>
        </w:trPr>
        <w:tc>
          <w:tcPr>
            <w:tcW w:type="dxa" w:w="2436"/>
          </w:tcPr>
          <w:p>
            <w:pPr>
              <w:spacing w:after="0"/>
            </w:pPr>
            <w:r/>
            <w:r>
              <w:rPr>
                <w:sz w:val="20"/>
              </w:rPr>
              <w:t>0 ∧ A</w:t>
            </w:r>
          </w:p>
        </w:tc>
        <w:tc>
          <w:tcPr>
            <w:tcW w:type="dxa" w:w="2436"/>
          </w:tcPr>
          <w:p>
            <w:pPr>
              <w:spacing w:after="0"/>
            </w:pPr>
            <w:r/>
            <w:r>
              <w:rPr>
                <w:sz w:val="20"/>
              </w:rPr>
              <w:t>0</w:t>
            </w:r>
          </w:p>
        </w:tc>
        <w:tc>
          <w:tcPr>
            <w:tcW w:type="dxa" w:w="2436"/>
          </w:tcPr>
          <w:p>
            <w:pPr>
              <w:spacing w:after="0"/>
            </w:pPr>
            <w:r/>
            <w:r>
              <w:rPr>
                <w:sz w:val="20"/>
              </w:rPr>
              <w:t>0 ∨ A</w:t>
            </w:r>
          </w:p>
        </w:tc>
        <w:tc>
          <w:tcPr>
            <w:tcW w:type="dxa" w:w="2436"/>
          </w:tcPr>
          <w:p>
            <w:pPr>
              <w:spacing w:after="0"/>
            </w:pPr>
            <w:r/>
            <w:r>
              <w:rPr>
                <w:sz w:val="20"/>
              </w:rPr>
              <w:t>A</w:t>
            </w:r>
          </w:p>
        </w:tc>
      </w:tr>
      <w:tr>
        <w:trPr>
          <w:cantSplit/>
        </w:trPr>
        <w:tc>
          <w:tcPr>
            <w:tcW w:type="dxa" w:w="2436"/>
          </w:tcPr>
          <w:p>
            <w:pPr>
              <w:spacing w:after="0"/>
            </w:pPr>
            <w:r/>
            <w:r>
              <w:rPr>
                <w:sz w:val="20"/>
              </w:rPr>
              <w:t>1 ∧ A</w:t>
            </w:r>
          </w:p>
        </w:tc>
        <w:tc>
          <w:tcPr>
            <w:tcW w:type="dxa" w:w="2436"/>
          </w:tcPr>
          <w:p>
            <w:pPr>
              <w:spacing w:after="0"/>
            </w:pPr>
            <w:r/>
            <w:r>
              <w:rPr>
                <w:sz w:val="20"/>
              </w:rPr>
              <w:t>A</w:t>
            </w:r>
          </w:p>
        </w:tc>
        <w:tc>
          <w:tcPr>
            <w:tcW w:type="dxa" w:w="2436"/>
          </w:tcPr>
          <w:p>
            <w:pPr>
              <w:spacing w:after="0"/>
            </w:pPr>
            <w:r/>
            <w:r>
              <w:rPr>
                <w:sz w:val="20"/>
              </w:rPr>
              <w:t>1 ∨ A</w:t>
            </w:r>
          </w:p>
        </w:tc>
        <w:tc>
          <w:tcPr>
            <w:tcW w:type="dxa" w:w="2436"/>
          </w:tcPr>
          <w:p>
            <w:pPr>
              <w:spacing w:after="0"/>
            </w:pPr>
            <w:r/>
            <w:r>
              <w:rPr>
                <w:sz w:val="20"/>
              </w:rPr>
              <w:t>1</w:t>
            </w:r>
          </w:p>
        </w:tc>
      </w:tr>
      <w:tr>
        <w:trPr>
          <w:cantSplit/>
        </w:trPr>
        <w:tc>
          <w:tcPr>
            <w:tcW w:type="dxa" w:w="2436"/>
          </w:tcPr>
          <w:p>
            <w:pPr>
              <w:spacing w:after="0"/>
            </w:pPr>
            <w:r/>
            <w:r>
              <w:rPr>
                <w:sz w:val="20"/>
              </w:rPr>
              <w:t>A ∧ A</w:t>
            </w:r>
          </w:p>
        </w:tc>
        <w:tc>
          <w:tcPr>
            <w:tcW w:type="dxa" w:w="2436"/>
          </w:tcPr>
          <w:p>
            <w:pPr>
              <w:spacing w:after="0"/>
            </w:pPr>
            <w:r/>
            <w:r>
              <w:rPr>
                <w:sz w:val="20"/>
              </w:rPr>
              <w:t>A</w:t>
            </w:r>
          </w:p>
        </w:tc>
        <w:tc>
          <w:tcPr>
            <w:tcW w:type="dxa" w:w="2436"/>
          </w:tcPr>
          <w:p>
            <w:pPr>
              <w:spacing w:after="0"/>
            </w:pPr>
            <w:r/>
            <w:r>
              <w:rPr>
                <w:sz w:val="20"/>
              </w:rPr>
              <w:t>A ∨ A</w:t>
            </w:r>
          </w:p>
        </w:tc>
        <w:tc>
          <w:tcPr>
            <w:tcW w:type="dxa" w:w="2436"/>
          </w:tcPr>
          <w:p>
            <w:pPr>
              <w:spacing w:after="0"/>
            </w:pPr>
            <w:r/>
            <w:r>
              <w:rPr>
                <w:sz w:val="20"/>
              </w:rPr>
              <w:t>A</w:t>
            </w:r>
          </w:p>
        </w:tc>
      </w:tr>
      <w:tr>
        <w:trPr>
          <w:cantSplit/>
        </w:trPr>
        <w:tc>
          <w:tcPr>
            <w:tcW w:type="dxa" w:w="2436"/>
          </w:tcPr>
          <w:p>
            <w:pPr>
              <w:spacing w:after="0"/>
            </w:pPr>
            <w:r/>
            <w:r>
              <w:rPr>
                <w:sz w:val="20"/>
              </w:rPr>
              <w:t>A ∧ ¬A</w:t>
            </w:r>
          </w:p>
        </w:tc>
        <w:tc>
          <w:tcPr>
            <w:tcW w:type="dxa" w:w="2436"/>
          </w:tcPr>
          <w:p>
            <w:pPr>
              <w:spacing w:after="0"/>
            </w:pPr>
            <w:r/>
            <w:r>
              <w:rPr>
                <w:sz w:val="20"/>
              </w:rPr>
              <w:t>0</w:t>
            </w:r>
          </w:p>
        </w:tc>
        <w:tc>
          <w:tcPr>
            <w:tcW w:type="dxa" w:w="2436"/>
          </w:tcPr>
          <w:p>
            <w:pPr>
              <w:spacing w:after="0"/>
            </w:pPr>
            <w:r/>
            <w:r>
              <w:rPr>
                <w:sz w:val="20"/>
              </w:rPr>
              <w:t>A ∨ ¬A</w:t>
            </w:r>
          </w:p>
        </w:tc>
        <w:tc>
          <w:tcPr>
            <w:tcW w:type="dxa" w:w="2436"/>
          </w:tcPr>
          <w:p>
            <w:pPr>
              <w:spacing w:after="0"/>
            </w:pPr>
            <w:r/>
            <w:r>
              <w:rPr>
                <w:sz w:val="20"/>
              </w:rPr>
              <w:t>1</w:t>
            </w:r>
          </w:p>
        </w:tc>
      </w:tr>
    </w:tbl>
    <w:p>
      <w:pPr>
        <w:spacing w:after="80"/>
      </w:pPr>
    </w:p>
    <w:p>
      <w:pPr>
        <w:spacing w:after="80"/>
      </w:pPr>
      <w:r>
        <w:rPr>
          <w:sz w:val="22"/>
        </w:rPr>
        <w:t>Weitere Grundregeln:</w:t>
      </w:r>
    </w:p>
    <w:p>
      <w:pPr>
        <w:pStyle w:val="ListBullet"/>
        <w:spacing w:after="20"/>
      </w:pPr>
      <w:r>
        <w:rPr>
          <w:b/>
          <w:sz w:val="22"/>
        </w:rPr>
        <w:t>Doppelte Negation:</w:t>
      </w:r>
      <w:r>
        <w:rPr>
          <w:sz w:val="22"/>
        </w:rPr>
        <w:t xml:space="preserve"> ¬¬A = A, ¬0 = 1, ¬1 = 0</w:t>
      </w:r>
    </w:p>
    <w:p>
      <w:pPr>
        <w:pStyle w:val="ListBullet"/>
        <w:spacing w:after="20"/>
      </w:pPr>
      <w:r>
        <w:rPr>
          <w:b/>
          <w:sz w:val="22"/>
        </w:rPr>
        <w:t>Kommutativgesetz:</w:t>
      </w:r>
      <w:r>
        <w:rPr>
          <w:sz w:val="22"/>
        </w:rPr>
        <w:t xml:space="preserve"> A ∧ B = B ∧ A, A ∨ B = B ∨ A</w:t>
      </w:r>
    </w:p>
    <w:p>
      <w:pPr>
        <w:pStyle w:val="ListBullet"/>
        <w:spacing w:after="20"/>
      </w:pPr>
      <w:r>
        <w:rPr>
          <w:b/>
          <w:sz w:val="22"/>
        </w:rPr>
        <w:t>Assoziativgesetz:</w:t>
      </w:r>
      <w:r>
        <w:rPr>
          <w:sz w:val="22"/>
        </w:rPr>
        <w:t xml:space="preserve"> (A ∧ B) ∧ C = A ∧ (B ∧ C) = A ∧ B ∧ C, analog für ∨</w:t>
      </w:r>
    </w:p>
    <w:p>
      <w:pPr>
        <w:pStyle w:val="ListBullet"/>
        <w:spacing w:after="20"/>
      </w:pPr>
      <w:r>
        <w:rPr>
          <w:b/>
          <w:sz w:val="22"/>
        </w:rPr>
        <w:t>Distributivgesetz:</w:t>
      </w:r>
      <w:r>
        <w:rPr>
          <w:sz w:val="22"/>
        </w:rPr>
        <w:t xml:space="preserve"> A ∨ (B ∧ C) = (A ∨ B) ∧ (A ∨ C) und A ∧ (B ∨ C) = (A ∧ B) ∨ (A ∧ C)</w:t>
      </w:r>
    </w:p>
    <w:p>
      <w:pPr>
        <w:spacing w:before="160" w:after="40"/>
      </w:pPr>
      <w:r>
        <w:rPr>
          <w:b/>
          <w:color w:val="1F3B57"/>
          <w:sz w:val="22"/>
        </w:rPr>
        <w:t>De Morgan</w:t>
      </w:r>
    </w:p>
    <w:p>
      <w:pPr>
        <w:spacing w:after="80"/>
      </w:pPr>
      <w:r>
        <w:rPr>
          <w:sz w:val="22"/>
        </w:rPr>
        <w:t xml:space="preserve">Als Herleitung laut Folie </w:t>
      </w:r>
      <w:r>
        <w:rPr>
          <w:b/>
          <w:sz w:val="22"/>
        </w:rPr>
        <w:t>nicht klausurrelevant</w:t>
      </w:r>
      <w:r>
        <w:rPr>
          <w:sz w:val="22"/>
        </w:rPr>
        <w:t xml:space="preserve"> (Kap. 3/17), als Werkzeug aber unverzichtbar:</w:t>
      </w:r>
    </w:p>
    <w:p>
      <w:pPr>
        <w:pStyle w:val="ListBullet"/>
        <w:spacing w:after="20"/>
      </w:pPr>
      <w:r>
        <w:rPr>
          <w:sz w:val="22"/>
        </w:rPr>
        <w:t>¬(A ∧ B) = ¬A ∨ ¬B</w:t>
      </w:r>
    </w:p>
    <w:p>
      <w:pPr>
        <w:pStyle w:val="ListBullet"/>
        <w:spacing w:after="20"/>
      </w:pPr>
      <w:r>
        <w:rPr>
          <w:sz w:val="22"/>
        </w:rPr>
        <w:t>¬(A ∨ B) = ¬A ∧ ¬B</w:t>
      </w:r>
    </w:p>
    <w:p>
      <w:pPr>
        <w:spacing w:after="80"/>
      </w:pPr>
      <w:r>
        <w:rPr>
          <w:sz w:val="22"/>
        </w:rPr>
        <w:t>In Worten: Bei der Negation einer Klammer wird jedes Element negiert und das Verknüpfungszeichen gekippt — aus UND wird ODER und umgekehrt.</w:t>
      </w:r>
    </w:p>
    <w:p>
      <w:pPr>
        <w:spacing w:after="80"/>
      </w:pPr>
      <w:r>
        <w:rPr>
          <w:sz w:val="22"/>
        </w:rPr>
        <w:t>Alltagsbeispiel aus der Vorlesung: „Wenn Milch oder Zucker enthalten ist, trinke ich den Kaffee nicht" ist wertgleich mit „Wenn ich den Kaffee trinke, ist keine Milch und kein Zucker enthalten."</w:t>
      </w:r>
    </w:p>
    <w:p>
      <w:pPr>
        <w:spacing w:after="80"/>
      </w:pPr>
      <w:r>
        <w:rPr>
          <w:sz w:val="22"/>
        </w:rPr>
        <w:t>Praktische Bedeutung: Eine Konjunktion lässt sich durch drei Negationen und eine Disjunktion darstellen und umgekehrt. Dadurch können Gattertypen gegeneinander ausgetauscht und Bauteile eingespart werden — man kommt mit reinen NAND- oder reinen NOR-Gattern aus.</w:t>
      </w:r>
    </w:p>
    <w:p>
      <w:pPr>
        <w:spacing w:before="160" w:after="40"/>
      </w:pPr>
      <w:r>
        <w:rPr>
          <w:b/>
          <w:color w:val="1F3B57"/>
          <w:sz w:val="22"/>
        </w:rPr>
        <w:t>Verknüpfungen mit zwei Eingangsvariablen</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Verknüpfung</w:t>
            </w:r>
          </w:p>
        </w:tc>
        <w:tc>
          <w:tcPr>
            <w:tcW w:type="dxa" w:w="1949"/>
            <w:shd w:val="clear" w:fill="EEF2F7"/>
          </w:tcPr>
          <w:p>
            <w:pPr>
              <w:spacing w:after="0"/>
            </w:pPr>
            <w:r>
              <w:rPr>
                <w:b/>
              </w:rPr>
            </w:r>
            <w:r>
              <w:rPr>
                <w:b/>
                <w:sz w:val="20"/>
              </w:rPr>
              <w:t>00</w:t>
            </w:r>
          </w:p>
        </w:tc>
        <w:tc>
          <w:tcPr>
            <w:tcW w:type="dxa" w:w="1949"/>
            <w:shd w:val="clear" w:fill="EEF2F7"/>
          </w:tcPr>
          <w:p>
            <w:pPr>
              <w:spacing w:after="0"/>
            </w:pPr>
            <w:r>
              <w:rPr>
                <w:b/>
              </w:rPr>
            </w:r>
            <w:r>
              <w:rPr>
                <w:b/>
                <w:sz w:val="20"/>
              </w:rPr>
              <w:t>01</w:t>
            </w:r>
          </w:p>
        </w:tc>
        <w:tc>
          <w:tcPr>
            <w:tcW w:type="dxa" w:w="1949"/>
            <w:shd w:val="clear" w:fill="EEF2F7"/>
          </w:tcPr>
          <w:p>
            <w:pPr>
              <w:spacing w:after="0"/>
            </w:pPr>
            <w:r>
              <w:rPr>
                <w:b/>
              </w:rPr>
            </w:r>
            <w:r>
              <w:rPr>
                <w:b/>
                <w:sz w:val="20"/>
              </w:rPr>
              <w:t>10</w:t>
            </w:r>
          </w:p>
        </w:tc>
        <w:tc>
          <w:tcPr>
            <w:tcW w:type="dxa" w:w="1949"/>
            <w:shd w:val="clear" w:fill="EEF2F7"/>
          </w:tcPr>
          <w:p>
            <w:pPr>
              <w:spacing w:after="0"/>
            </w:pPr>
            <w:r>
              <w:rPr>
                <w:b/>
              </w:rPr>
            </w:r>
            <w:r>
              <w:rPr>
                <w:b/>
                <w:sz w:val="20"/>
              </w:rPr>
              <w:t>11</w:t>
            </w:r>
          </w:p>
        </w:tc>
      </w:tr>
      <w:tr>
        <w:trPr>
          <w:cantSplit/>
        </w:trPr>
        <w:tc>
          <w:tcPr>
            <w:tcW w:type="dxa" w:w="1949"/>
          </w:tcPr>
          <w:p>
            <w:pPr>
              <w:spacing w:after="0"/>
            </w:pPr>
            <w:r/>
            <w:r>
              <w:rPr>
                <w:sz w:val="20"/>
              </w:rPr>
              <w:t>UND (Konjunktion)</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1</w:t>
            </w:r>
          </w:p>
        </w:tc>
      </w:tr>
      <w:tr>
        <w:trPr>
          <w:cantSplit/>
        </w:trPr>
        <w:tc>
          <w:tcPr>
            <w:tcW w:type="dxa" w:w="1949"/>
          </w:tcPr>
          <w:p>
            <w:pPr>
              <w:spacing w:after="0"/>
            </w:pPr>
            <w:r/>
            <w:r>
              <w:rPr>
                <w:sz w:val="20"/>
              </w:rPr>
              <w:t>ODER (Disjunktion)</w:t>
            </w:r>
          </w:p>
        </w:tc>
        <w:tc>
          <w:tcPr>
            <w:tcW w:type="dxa" w:w="1949"/>
          </w:tcPr>
          <w:p>
            <w:pPr>
              <w:spacing w:after="0"/>
            </w:pPr>
            <w:r/>
            <w:r>
              <w:rPr>
                <w:sz w:val="20"/>
              </w:rPr>
              <w:t>0</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1</w:t>
            </w:r>
          </w:p>
        </w:tc>
      </w:tr>
      <w:tr>
        <w:trPr>
          <w:cantSplit/>
        </w:trPr>
        <w:tc>
          <w:tcPr>
            <w:tcW w:type="dxa" w:w="1949"/>
          </w:tcPr>
          <w:p>
            <w:pPr>
              <w:spacing w:after="0"/>
            </w:pPr>
            <w:r/>
            <w:r>
              <w:rPr>
                <w:sz w:val="20"/>
              </w:rPr>
              <w:t>NAND</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0</w:t>
            </w:r>
          </w:p>
        </w:tc>
      </w:tr>
      <w:tr>
        <w:trPr>
          <w:cantSplit/>
        </w:trPr>
        <w:tc>
          <w:tcPr>
            <w:tcW w:type="dxa" w:w="1949"/>
          </w:tcPr>
          <w:p>
            <w:pPr>
              <w:spacing w:after="0"/>
            </w:pPr>
            <w:r/>
            <w:r>
              <w:rPr>
                <w:sz w:val="20"/>
              </w:rPr>
              <w:t>NOR</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0</w:t>
            </w:r>
          </w:p>
        </w:tc>
      </w:tr>
      <w:tr>
        <w:trPr>
          <w:cantSplit/>
        </w:trPr>
        <w:tc>
          <w:tcPr>
            <w:tcW w:type="dxa" w:w="1949"/>
          </w:tcPr>
          <w:p>
            <w:pPr>
              <w:spacing w:after="0"/>
            </w:pPr>
            <w:r/>
            <w:r>
              <w:rPr>
                <w:sz w:val="20"/>
              </w:rPr>
              <w:t>XOR (Antivalenz)</w:t>
            </w:r>
          </w:p>
        </w:tc>
        <w:tc>
          <w:tcPr>
            <w:tcW w:type="dxa" w:w="1949"/>
          </w:tcPr>
          <w:p>
            <w:pPr>
              <w:spacing w:after="0"/>
            </w:pPr>
            <w:r/>
            <w:r>
              <w:rPr>
                <w:sz w:val="20"/>
              </w:rPr>
              <w:t>0</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0</w:t>
            </w:r>
          </w:p>
        </w:tc>
      </w:tr>
      <w:tr>
        <w:trPr>
          <w:cantSplit/>
        </w:trPr>
        <w:tc>
          <w:tcPr>
            <w:tcW w:type="dxa" w:w="1949"/>
          </w:tcPr>
          <w:p>
            <w:pPr>
              <w:spacing w:after="0"/>
            </w:pPr>
            <w:r/>
            <w:r>
              <w:rPr>
                <w:sz w:val="20"/>
              </w:rPr>
              <w:t>Äquivalenz</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1</w:t>
            </w:r>
          </w:p>
        </w:tc>
      </w:tr>
      <w:tr>
        <w:trPr>
          <w:cantSplit/>
        </w:trPr>
        <w:tc>
          <w:tcPr>
            <w:tcW w:type="dxa" w:w="1949"/>
          </w:tcPr>
          <w:p>
            <w:pPr>
              <w:spacing w:after="0"/>
            </w:pPr>
            <w:r/>
            <w:r>
              <w:rPr>
                <w:sz w:val="20"/>
              </w:rPr>
              <w:t>1. Implikation</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1</w:t>
            </w:r>
          </w:p>
        </w:tc>
      </w:tr>
      <w:tr>
        <w:trPr>
          <w:cantSplit/>
        </w:trPr>
        <w:tc>
          <w:tcPr>
            <w:tcW w:type="dxa" w:w="1949"/>
          </w:tcPr>
          <w:p>
            <w:pPr>
              <w:spacing w:after="0"/>
            </w:pPr>
            <w:r/>
            <w:r>
              <w:rPr>
                <w:sz w:val="20"/>
              </w:rPr>
              <w:t>2. Implikation</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1</w:t>
            </w:r>
          </w:p>
        </w:tc>
        <w:tc>
          <w:tcPr>
            <w:tcW w:type="dxa" w:w="1949"/>
          </w:tcPr>
          <w:p>
            <w:pPr>
              <w:spacing w:after="0"/>
            </w:pPr>
            <w:r/>
            <w:r>
              <w:rPr>
                <w:sz w:val="20"/>
              </w:rPr>
              <w:t>1</w:t>
            </w:r>
          </w:p>
        </w:tc>
      </w:tr>
    </w:tbl>
    <w:p>
      <w:pPr>
        <w:spacing w:after="80"/>
      </w:pPr>
    </w:p>
    <w:p>
      <w:pPr>
        <w:spacing w:before="160" w:after="40"/>
      </w:pPr>
      <w:r>
        <w:rPr>
          <w:b/>
          <w:color w:val="1F3B57"/>
          <w:sz w:val="22"/>
        </w:rPr>
        <w:t>Anzahl möglicher Verknüpfungen — klausurrelevant</w:t>
      </w:r>
    </w:p>
    <w:p>
      <w:pPr>
        <w:spacing w:after="80"/>
      </w:pPr>
      <w:r>
        <w:rPr>
          <w:b/>
          <w:sz w:val="22"/>
        </w:rPr>
        <w:t>Kap. 3/29.</w:t>
      </w:r>
      <w:r>
        <w:rPr>
          <w:sz w:val="22"/>
        </w:rPr>
        <w:t xml:space="preserve"> Bei </w:t>
      </w:r>
      <w:r>
        <w:rPr>
          <w:rFonts w:ascii="Consolas" w:hAnsi="Consolas"/>
          <w:sz w:val="22"/>
        </w:rPr>
        <w:t>n</w:t>
      </w:r>
      <w:r>
        <w:rPr>
          <w:sz w:val="22"/>
        </w:rPr>
        <w:t xml:space="preserve"> Eingangsvariablen gibt es</w:t>
      </w:r>
    </w:p>
    <w:p>
      <w:pPr>
        <w:pStyle w:val="ListBullet"/>
        <w:spacing w:after="20"/>
      </w:pPr>
      <w:r>
        <w:rPr>
          <w:rFonts w:ascii="Consolas" w:hAnsi="Consolas"/>
          <w:sz w:val="22"/>
        </w:rPr>
        <w:t>K = 2^n</w:t>
      </w:r>
      <w:r>
        <w:rPr>
          <w:sz w:val="22"/>
        </w:rPr>
        <w:t xml:space="preserve"> Kombinationsmöglichkeiten der Eingangswerte (Zeilen der Wahrheitstabelle)</w:t>
      </w:r>
    </w:p>
    <w:p>
      <w:pPr>
        <w:pStyle w:val="ListBullet"/>
        <w:spacing w:after="20"/>
      </w:pPr>
      <w:r>
        <w:rPr>
          <w:rFonts w:ascii="Consolas" w:hAnsi="Consolas"/>
          <w:sz w:val="22"/>
        </w:rPr>
        <w:t>V = 2^K = 2^(2^n)</w:t>
      </w:r>
      <w:r>
        <w:rPr>
          <w:sz w:val="22"/>
        </w:rPr>
        <w:t xml:space="preserve"> mögliche Verknüpfungen</w:t>
      </w:r>
    </w:p>
    <w:p>
      <w:pPr>
        <w:spacing w:after="80"/>
      </w:pPr>
      <w:r>
        <w:rPr>
          <w:sz w:val="22"/>
        </w:rPr>
        <w:t>Für n = 2 also K = 4 Zeilen und V = 16 Verknüpfungen — genau die 16 Spalten, aus denen die Tabelle oben acht benannte herausgreift. Die handschriftliche Notiz auf der Folie hält fest, dass in der Klausur maximal drei Variablen zu erwarten sind; das ergäbe K = 8 und V = 256.</w:t>
      </w:r>
    </w:p>
    <w:p>
      <w:pPr>
        <w:spacing w:before="160" w:after="40"/>
      </w:pPr>
      <w:r>
        <w:rPr>
          <w:b/>
          <w:color w:val="1F3B57"/>
          <w:sz w:val="22"/>
        </w:rPr>
        <w:t>Vorrangregeln</w:t>
      </w:r>
    </w:p>
    <w:p>
      <w:pPr>
        <w:spacing w:after="80"/>
      </w:pPr>
      <w:r>
        <w:rPr>
          <w:sz w:val="22"/>
        </w:rPr>
        <w:t>Ein Detail, das in der Klausur Punkte kostet, weil deutsche und amerikanische Norm sich unterscheiden: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Deutsche Norm</w:t>
            </w:r>
          </w:p>
        </w:tc>
        <w:tc>
          <w:tcPr>
            <w:tcW w:type="dxa" w:w="3249"/>
            <w:shd w:val="clear" w:fill="EEF2F7"/>
          </w:tcPr>
          <w:p>
            <w:pPr>
              <w:spacing w:after="0"/>
            </w:pPr>
            <w:r>
              <w:rPr>
                <w:b/>
              </w:rPr>
            </w:r>
            <w:r>
              <w:rPr>
                <w:b/>
                <w:sz w:val="20"/>
              </w:rPr>
              <w:t>US-Norm</w:t>
            </w:r>
          </w:p>
        </w:tc>
      </w:tr>
      <w:tr>
        <w:trPr>
          <w:cantSplit/>
        </w:trPr>
        <w:tc>
          <w:tcPr>
            <w:tcW w:type="dxa" w:w="3249"/>
          </w:tcPr>
          <w:p>
            <w:pPr>
              <w:spacing w:after="0"/>
            </w:pPr>
            <w:r/>
            <w:r>
              <w:rPr>
                <w:sz w:val="20"/>
              </w:rPr>
              <w:t>Negation</w:t>
            </w:r>
          </w:p>
        </w:tc>
        <w:tc>
          <w:tcPr>
            <w:tcW w:type="dxa" w:w="3249"/>
          </w:tcPr>
          <w:p>
            <w:pPr>
              <w:spacing w:after="0"/>
            </w:pPr>
            <w:r/>
            <w:r>
              <w:rPr>
                <w:sz w:val="20"/>
              </w:rPr>
              <w:t>bindet stärker als ∧ und ∨</w:t>
            </w:r>
          </w:p>
        </w:tc>
        <w:tc>
          <w:tcPr>
            <w:tcW w:type="dxa" w:w="3249"/>
          </w:tcPr>
          <w:p>
            <w:pPr>
              <w:spacing w:after="0"/>
            </w:pPr>
            <w:r/>
            <w:r>
              <w:rPr>
                <w:sz w:val="20"/>
              </w:rPr>
              <w:t>bindet stärker als ∧ und ∨</w:t>
            </w:r>
          </w:p>
        </w:tc>
      </w:tr>
      <w:tr>
        <w:trPr>
          <w:cantSplit/>
        </w:trPr>
        <w:tc>
          <w:tcPr>
            <w:tcW w:type="dxa" w:w="3249"/>
          </w:tcPr>
          <w:p>
            <w:pPr>
              <w:spacing w:after="0"/>
            </w:pPr>
            <w:r/>
            <w:r>
              <w:rPr>
                <w:sz w:val="20"/>
              </w:rPr>
              <w:t>∧ gegen ∨</w:t>
            </w:r>
          </w:p>
        </w:tc>
        <w:tc>
          <w:tcPr>
            <w:tcW w:type="dxa" w:w="3249"/>
          </w:tcPr>
          <w:p>
            <w:pPr>
              <w:spacing w:after="0"/>
            </w:pPr>
            <w:r/>
            <w:r>
              <w:rPr>
                <w:b/>
                <w:sz w:val="20"/>
              </w:rPr>
              <w:t>binden gleich stark</w:t>
            </w:r>
          </w:p>
        </w:tc>
        <w:tc>
          <w:tcPr>
            <w:tcW w:type="dxa" w:w="3249"/>
          </w:tcPr>
          <w:p>
            <w:pPr>
              <w:spacing w:after="0"/>
            </w:pPr>
            <w:r/>
            <w:r>
              <w:rPr>
                <w:sz w:val="20"/>
              </w:rPr>
              <w:t>∧ bindet stärker als ∨ (Punkt vor Strich)</w:t>
            </w:r>
          </w:p>
        </w:tc>
      </w:tr>
      <w:tr>
        <w:trPr>
          <w:cantSplit/>
        </w:trPr>
        <w:tc>
          <w:tcPr>
            <w:tcW w:type="dxa" w:w="3249"/>
          </w:tcPr>
          <w:p>
            <w:pPr>
              <w:spacing w:after="0"/>
            </w:pPr>
            <w:r/>
            <w:r>
              <w:rPr>
                <w:sz w:val="20"/>
              </w:rPr>
              <w:t>∧, ∨, NAND, NOR gegen ≡, ≢</w:t>
            </w:r>
          </w:p>
        </w:tc>
        <w:tc>
          <w:tcPr>
            <w:tcW w:type="dxa" w:w="3249"/>
          </w:tcPr>
          <w:p>
            <w:pPr>
              <w:spacing w:after="0"/>
            </w:pPr>
            <w:r/>
            <w:r>
              <w:rPr>
                <w:sz w:val="20"/>
              </w:rPr>
              <w:t>binden stärker</w:t>
            </w:r>
          </w:p>
        </w:tc>
        <w:tc>
          <w:tcPr>
            <w:tcW w:type="dxa" w:w="3249"/>
          </w:tcPr>
          <w:p>
            <w:pPr>
              <w:spacing w:after="0"/>
            </w:pPr>
            <w:r/>
            <w:r>
              <w:rPr>
                <w:sz w:val="20"/>
              </w:rPr>
              <w:t>binden stärker</w:t>
            </w:r>
          </w:p>
        </w:tc>
      </w:tr>
      <w:tr>
        <w:trPr>
          <w:cantSplit/>
        </w:trPr>
        <w:tc>
          <w:tcPr>
            <w:tcW w:type="dxa" w:w="3249"/>
          </w:tcPr>
          <w:p>
            <w:pPr>
              <w:spacing w:after="0"/>
            </w:pPr>
            <w:r/>
            <w:r>
              <w:rPr>
                <w:sz w:val="20"/>
              </w:rPr>
              <w:t>Klammern</w:t>
            </w:r>
          </w:p>
        </w:tc>
        <w:tc>
          <w:tcPr>
            <w:tcW w:type="dxa" w:w="3249"/>
          </w:tcPr>
          <w:p>
            <w:pPr>
              <w:spacing w:after="0"/>
            </w:pPr>
            <w:r/>
            <w:r>
              <w:rPr>
                <w:sz w:val="20"/>
              </w:rPr>
              <w:t>nur Außenklammern weglassbar</w:t>
            </w:r>
          </w:p>
        </w:tc>
        <w:tc>
          <w:tcPr>
            <w:tcW w:type="dxa" w:w="3249"/>
          </w:tcPr>
          <w:p>
            <w:pPr>
              <w:spacing w:after="0"/>
            </w:pPr>
            <w:r/>
            <w:r>
              <w:rPr>
                <w:sz w:val="20"/>
              </w:rPr>
              <w:t>alle Klammern weglassbar</w:t>
            </w:r>
          </w:p>
        </w:tc>
      </w:tr>
    </w:tbl>
    <w:p>
      <w:pPr>
        <w:spacing w:after="80"/>
      </w:pPr>
    </w:p>
    <w:p>
      <w:pPr>
        <w:spacing w:before="120" w:after="120"/>
        <w:ind w:left="240"/>
        <w:shd w:val="clear" w:fill="EEF2F7"/>
        <w:pBdr>
          <w:left w:val="single" w:sz="18" w:space="6" w:color="1F3B57"/>
        </w:pBdr>
      </w:pPr>
      <w:r>
        <w:rPr>
          <w:b/>
          <w:sz w:val="22"/>
        </w:rPr>
        <w:t>Empfehlung aus der Vorlesung:</w:t>
      </w:r>
      <w:r>
        <w:rPr>
          <w:sz w:val="22"/>
        </w:rPr>
        <w:t xml:space="preserve"> Bei ODER immer klammern, ebenso beim Anwenden der De Morganschen Gesetze auf NAND und NOR. Da nach deutscher Norm UND und ODER gleich stark binden, ist ein unklammerter Ausdruck dort mehrdeutig.</w:t>
      </w:r>
    </w:p>
    <w:p>
      <w:pPr>
        <w:spacing w:after="80"/>
      </w:pPr>
      <w:r>
        <w:rPr>
          <w:b/>
          <w:sz w:val="22"/>
        </w:rPr>
        <w:t>Fundstellen:</w:t>
      </w:r>
      <w:r>
        <w:rPr>
          <w:sz w:val="22"/>
        </w:rPr>
        <w:t xml:space="preserve"> Kap. 3/3–43, Handout H6.</w:t>
      </w:r>
    </w:p>
    <w:p>
      <w:r>
        <w:br w:type="page"/>
      </w:r>
    </w:p>
    <w:p>
      <w:pPr>
        <w:spacing w:before="200" w:after="80"/>
        <w:pBdr>
          <w:bottom w:val="single" w:sz="6" w:space="2" w:color="1F3B57"/>
        </w:pBdr>
      </w:pPr>
      <w:r>
        <w:rPr>
          <w:b/>
          <w:color w:val="1F3B57"/>
          <w:sz w:val="24"/>
        </w:rPr>
        <w:t>TEIL 3 — NORMALFORMEN UND MINIMIERUNG</w:t>
      </w:r>
    </w:p>
    <w:p>
      <w:pPr>
        <w:spacing w:after="80"/>
      </w:pPr>
      <w:r>
        <w:rPr>
          <w:sz w:val="22"/>
        </w:rPr>
        <w:t>Das rechenintensivste Kapitel und nach den Markierungen der Klausurschwerpunkt.</w:t>
      </w:r>
    </w:p>
    <w:p>
      <w:pPr>
        <w:spacing w:before="160" w:after="40"/>
      </w:pPr>
      <w:r>
        <w:rPr>
          <w:b/>
          <w:color w:val="1F3B57"/>
          <w:sz w:val="22"/>
        </w:rPr>
        <w:t>DNF und KNF</w:t>
      </w:r>
    </w:p>
    <w:p>
      <w:pPr>
        <w:spacing w:after="80"/>
      </w:pPr>
      <w:r>
        <w:rPr>
          <w:sz w:val="22"/>
        </w:rPr>
        <w:t xml:space="preserve">Eine </w:t>
      </w:r>
      <w:r>
        <w:rPr>
          <w:b/>
          <w:sz w:val="22"/>
        </w:rPr>
        <w:t>Normalform</w:t>
      </w:r>
      <w:r>
        <w:rPr>
          <w:sz w:val="22"/>
        </w:rPr>
        <w:t xml:space="preserve"> gibt den logischen Zusammenhang disjunktiv oder konjunktiv wieder, ohne dass gekürzt wurde.</w:t>
      </w:r>
    </w:p>
    <w:p>
      <w:pPr>
        <w:spacing w:after="80"/>
      </w:pPr>
      <w:r>
        <w:rPr>
          <w:b/>
          <w:sz w:val="22"/>
        </w:rPr>
        <w:t>Disjunktive Normalform (DNF).</w:t>
      </w:r>
      <w:r>
        <w:rPr>
          <w:sz w:val="22"/>
        </w:rPr>
        <w:t xml:space="preserve"> Man betrachtet alle Zeilen der Wahrheitstabelle, in denen die Ausgangsvariable 1 ist. Für jede dieser Zeilen bildet man einen </w:t>
      </w:r>
      <w:r>
        <w:rPr>
          <w:b/>
          <w:sz w:val="22"/>
        </w:rPr>
        <w:t>Minterm</w:t>
      </w:r>
      <w:r>
        <w:rPr>
          <w:sz w:val="22"/>
        </w:rPr>
        <w:t>: alle Eingangsvariablen UND-verknüpft, dabei wird eine Variable negiert notiert, wenn sie in der Zeile 0 ist, und nicht negiert, wenn sie 1 ist. Alle Minterme werden ODER-verknüpft. Kurz: UND vor ODER.</w:t>
      </w:r>
    </w:p>
    <w:p>
      <w:pPr>
        <w:spacing w:after="80"/>
      </w:pPr>
      <w:r>
        <w:rPr>
          <w:b/>
          <w:sz w:val="22"/>
        </w:rPr>
        <w:t>Konjunktive Normalform (KNF).</w:t>
      </w:r>
      <w:r>
        <w:rPr>
          <w:sz w:val="22"/>
        </w:rPr>
        <w:t xml:space="preserve"> Man betrachtet alle Zeilen, in denen die Ausgangsvariable 0 ist. Für jede bildet man einen </w:t>
      </w:r>
      <w:r>
        <w:rPr>
          <w:b/>
          <w:sz w:val="22"/>
        </w:rPr>
        <w:t>Maxterm</w:t>
      </w:r>
      <w:r>
        <w:rPr>
          <w:sz w:val="22"/>
        </w:rPr>
        <w:t>: alle Variablen ODER-verknüpft, dabei negiert, wenn sie in der Zeile 1 ist, nicht negiert, wenn sie 0 ist. Alle Maxterme werden UND-verknüpft.</w:t>
      </w:r>
    </w:p>
    <w:p>
      <w:pPr>
        <w:spacing w:after="80"/>
      </w:pPr>
      <w:r>
        <w:rPr>
          <w:sz w:val="22"/>
        </w:rPr>
        <w:t>Beispiel für drei Variablen a, b, c:</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rPr>
          <w:cantSplit/>
        </w:trPr>
        <w:tc>
          <w:tcPr>
            <w:tcW w:type="dxa" w:w="1392"/>
            <w:shd w:val="clear" w:fill="EEF2F7"/>
          </w:tcPr>
          <w:p>
            <w:pPr>
              <w:spacing w:after="0"/>
            </w:pPr>
            <w:r>
              <w:rPr>
                <w:b/>
              </w:rPr>
            </w:r>
            <w:r>
              <w:rPr>
                <w:b/>
                <w:sz w:val="20"/>
              </w:rPr>
              <w:t>Nr.</w:t>
            </w:r>
          </w:p>
        </w:tc>
        <w:tc>
          <w:tcPr>
            <w:tcW w:type="dxa" w:w="1392"/>
            <w:shd w:val="clear" w:fill="EEF2F7"/>
          </w:tcPr>
          <w:p>
            <w:pPr>
              <w:spacing w:after="0"/>
            </w:pPr>
            <w:r>
              <w:rPr>
                <w:b/>
              </w:rPr>
            </w:r>
            <w:r>
              <w:rPr>
                <w:b/>
                <w:sz w:val="20"/>
              </w:rPr>
              <w:t>a</w:t>
            </w:r>
          </w:p>
        </w:tc>
        <w:tc>
          <w:tcPr>
            <w:tcW w:type="dxa" w:w="1392"/>
            <w:shd w:val="clear" w:fill="EEF2F7"/>
          </w:tcPr>
          <w:p>
            <w:pPr>
              <w:spacing w:after="0"/>
            </w:pPr>
            <w:r>
              <w:rPr>
                <w:b/>
              </w:rPr>
            </w:r>
            <w:r>
              <w:rPr>
                <w:b/>
                <w:sz w:val="20"/>
              </w:rPr>
              <w:t>b</w:t>
            </w:r>
          </w:p>
        </w:tc>
        <w:tc>
          <w:tcPr>
            <w:tcW w:type="dxa" w:w="1392"/>
            <w:shd w:val="clear" w:fill="EEF2F7"/>
          </w:tcPr>
          <w:p>
            <w:pPr>
              <w:spacing w:after="0"/>
            </w:pPr>
            <w:r>
              <w:rPr>
                <w:b/>
              </w:rPr>
            </w:r>
            <w:r>
              <w:rPr>
                <w:b/>
                <w:sz w:val="20"/>
              </w:rPr>
              <w:t>c</w:t>
            </w:r>
          </w:p>
        </w:tc>
        <w:tc>
          <w:tcPr>
            <w:tcW w:type="dxa" w:w="1392"/>
            <w:shd w:val="clear" w:fill="EEF2F7"/>
          </w:tcPr>
          <w:p>
            <w:pPr>
              <w:spacing w:after="0"/>
            </w:pPr>
            <w:r>
              <w:rPr>
                <w:b/>
              </w:rPr>
            </w:r>
            <w:r>
              <w:rPr>
                <w:b/>
                <w:sz w:val="20"/>
              </w:rPr>
              <w:t>Y</w:t>
            </w:r>
          </w:p>
        </w:tc>
        <w:tc>
          <w:tcPr>
            <w:tcW w:type="dxa" w:w="1392"/>
            <w:shd w:val="clear" w:fill="EEF2F7"/>
          </w:tcPr>
          <w:p>
            <w:pPr>
              <w:spacing w:after="0"/>
            </w:pPr>
            <w:r>
              <w:rPr>
                <w:b/>
              </w:rPr>
            </w:r>
            <w:r>
              <w:rPr>
                <w:b/>
                <w:sz w:val="20"/>
              </w:rPr>
              <w:t>Minterm</w:t>
            </w:r>
          </w:p>
        </w:tc>
        <w:tc>
          <w:tcPr>
            <w:tcW w:type="dxa" w:w="1392"/>
            <w:shd w:val="clear" w:fill="EEF2F7"/>
          </w:tcPr>
          <w:p>
            <w:pPr>
              <w:spacing w:after="0"/>
            </w:pPr>
            <w:r>
              <w:rPr>
                <w:b/>
              </w:rPr>
            </w:r>
            <w:r>
              <w:rPr>
                <w:b/>
                <w:sz w:val="20"/>
              </w:rPr>
              <w:t>Maxterm</w:t>
            </w:r>
          </w:p>
        </w:tc>
      </w:tr>
      <w:tr>
        <w:trPr>
          <w:cantSplit/>
        </w:trPr>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m₀ = ¬a·¬b·¬c</w:t>
            </w:r>
          </w:p>
        </w:tc>
        <w:tc>
          <w:tcPr>
            <w:tcW w:type="dxa" w:w="1392"/>
          </w:tcPr>
          <w:p>
            <w:pPr>
              <w:spacing w:after="0"/>
            </w:pPr>
            <w:r/>
            <w:r>
              <w:rPr>
                <w:sz w:val="20"/>
              </w:rPr>
              <w:t>M₀ = a+b+c</w:t>
            </w:r>
          </w:p>
        </w:tc>
      </w:tr>
      <w:tr>
        <w:trPr>
          <w:cantSplit/>
        </w:trPr>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m₁ = ¬a·¬b·c</w:t>
            </w:r>
          </w:p>
        </w:tc>
        <w:tc>
          <w:tcPr>
            <w:tcW w:type="dxa" w:w="1392"/>
          </w:tcPr>
          <w:p>
            <w:pPr>
              <w:spacing w:after="0"/>
            </w:pPr>
            <w:r/>
            <w:r>
              <w:rPr>
                <w:sz w:val="20"/>
              </w:rPr>
              <w:t>M₁ = a+b+¬c</w:t>
            </w:r>
          </w:p>
        </w:tc>
      </w:tr>
      <w:tr>
        <w:trPr>
          <w:cantSplit/>
        </w:trPr>
        <w:tc>
          <w:tcPr>
            <w:tcW w:type="dxa" w:w="1392"/>
          </w:tcPr>
          <w:p>
            <w:pPr>
              <w:spacing w:after="0"/>
            </w:pPr>
            <w:r/>
            <w:r>
              <w:rPr>
                <w:sz w:val="20"/>
              </w:rPr>
              <w:t>2</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m₂ = ¬a·b·¬c</w:t>
            </w:r>
          </w:p>
        </w:tc>
        <w:tc>
          <w:tcPr>
            <w:tcW w:type="dxa" w:w="1392"/>
          </w:tcPr>
          <w:p>
            <w:pPr>
              <w:spacing w:after="0"/>
            </w:pPr>
            <w:r/>
            <w:r>
              <w:rPr>
                <w:sz w:val="20"/>
              </w:rPr>
              <w:t>M₂ = a+¬b+c</w:t>
            </w:r>
          </w:p>
        </w:tc>
      </w:tr>
      <w:tr>
        <w:trPr>
          <w:cantSplit/>
        </w:trPr>
        <w:tc>
          <w:tcPr>
            <w:tcW w:type="dxa" w:w="1392"/>
          </w:tcPr>
          <w:p>
            <w:pPr>
              <w:spacing w:after="0"/>
            </w:pPr>
            <w:r/>
            <w:r>
              <w:rPr>
                <w:sz w:val="20"/>
              </w:rPr>
              <w:t>3</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m₃ = ¬a·b·c</w:t>
            </w:r>
          </w:p>
        </w:tc>
        <w:tc>
          <w:tcPr>
            <w:tcW w:type="dxa" w:w="1392"/>
          </w:tcPr>
          <w:p>
            <w:pPr>
              <w:spacing w:after="0"/>
            </w:pPr>
            <w:r/>
            <w:r>
              <w:rPr>
                <w:sz w:val="20"/>
              </w:rPr>
              <w:t>M₃ = a+¬b+¬c</w:t>
            </w:r>
          </w:p>
        </w:tc>
      </w:tr>
      <w:tr>
        <w:trPr>
          <w:cantSplit/>
        </w:trPr>
        <w:tc>
          <w:tcPr>
            <w:tcW w:type="dxa" w:w="1392"/>
          </w:tcPr>
          <w:p>
            <w:pPr>
              <w:spacing w:after="0"/>
            </w:pPr>
            <w:r/>
            <w:r>
              <w:rPr>
                <w:sz w:val="20"/>
              </w:rPr>
              <w:t>4</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m₄ = a·¬b·¬c</w:t>
            </w:r>
          </w:p>
        </w:tc>
        <w:tc>
          <w:tcPr>
            <w:tcW w:type="dxa" w:w="1392"/>
          </w:tcPr>
          <w:p>
            <w:pPr>
              <w:spacing w:after="0"/>
            </w:pPr>
            <w:r/>
            <w:r>
              <w:rPr>
                <w:sz w:val="20"/>
              </w:rPr>
              <w:t>M₄ = ¬a+b+c</w:t>
            </w:r>
          </w:p>
        </w:tc>
      </w:tr>
      <w:tr>
        <w:trPr>
          <w:cantSplit/>
        </w:trPr>
        <w:tc>
          <w:tcPr>
            <w:tcW w:type="dxa" w:w="1392"/>
          </w:tcPr>
          <w:p>
            <w:pPr>
              <w:spacing w:after="0"/>
            </w:pPr>
            <w:r/>
            <w:r>
              <w:rPr>
                <w:sz w:val="20"/>
              </w:rPr>
              <w:t>5</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m₅ = a·¬b·c</w:t>
            </w:r>
          </w:p>
        </w:tc>
        <w:tc>
          <w:tcPr>
            <w:tcW w:type="dxa" w:w="1392"/>
          </w:tcPr>
          <w:p>
            <w:pPr>
              <w:spacing w:after="0"/>
            </w:pPr>
            <w:r/>
            <w:r>
              <w:rPr>
                <w:sz w:val="20"/>
              </w:rPr>
              <w:t>M₅ = ¬a+b+¬c</w:t>
            </w:r>
          </w:p>
        </w:tc>
      </w:tr>
      <w:tr>
        <w:trPr>
          <w:cantSplit/>
        </w:trPr>
        <w:tc>
          <w:tcPr>
            <w:tcW w:type="dxa" w:w="1392"/>
          </w:tcPr>
          <w:p>
            <w:pPr>
              <w:spacing w:after="0"/>
            </w:pPr>
            <w:r/>
            <w:r>
              <w:rPr>
                <w:sz w:val="20"/>
              </w:rPr>
              <w:t>6</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m₆ = a·b·¬c</w:t>
            </w:r>
          </w:p>
        </w:tc>
        <w:tc>
          <w:tcPr>
            <w:tcW w:type="dxa" w:w="1392"/>
          </w:tcPr>
          <w:p>
            <w:pPr>
              <w:spacing w:after="0"/>
            </w:pPr>
            <w:r/>
            <w:r>
              <w:rPr>
                <w:sz w:val="20"/>
              </w:rPr>
              <w:t>M₆ = ¬a+¬b+c</w:t>
            </w:r>
          </w:p>
        </w:tc>
      </w:tr>
      <w:tr>
        <w:trPr>
          <w:cantSplit/>
        </w:trPr>
        <w:tc>
          <w:tcPr>
            <w:tcW w:type="dxa" w:w="1392"/>
          </w:tcPr>
          <w:p>
            <w:pPr>
              <w:spacing w:after="0"/>
            </w:pPr>
            <w:r/>
            <w:r>
              <w:rPr>
                <w:sz w:val="20"/>
              </w:rPr>
              <w:t>7</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m₇ = a·b·c</w:t>
            </w:r>
          </w:p>
        </w:tc>
        <w:tc>
          <w:tcPr>
            <w:tcW w:type="dxa" w:w="1392"/>
          </w:tcPr>
          <w:p>
            <w:pPr>
              <w:spacing w:after="0"/>
            </w:pPr>
            <w:r/>
            <w:r>
              <w:rPr>
                <w:sz w:val="20"/>
              </w:rPr>
              <w:t>M₇ = ¬a+¬b+¬c</w:t>
            </w:r>
          </w:p>
        </w:tc>
      </w:tr>
    </w:tbl>
    <w:p>
      <w:pPr>
        <w:spacing w:after="80"/>
      </w:pPr>
    </w:p>
    <w:p>
      <w:pPr>
        <w:spacing w:after="80"/>
      </w:pPr>
      <w:r>
        <w:rPr>
          <w:sz w:val="22"/>
        </w:rPr>
        <w:t xml:space="preserve">Daraus: </w:t>
      </w:r>
      <w:r>
        <w:rPr>
          <w:rFonts w:ascii="Consolas" w:hAnsi="Consolas"/>
          <w:sz w:val="22"/>
        </w:rPr>
        <w:t>Y = m₃ ∨ m₄ ∨ m₇</w:t>
      </w:r>
      <w:r>
        <w:rPr>
          <w:sz w:val="22"/>
        </w:rPr>
        <w:t xml:space="preserve"> als DNF und </w:t>
      </w:r>
      <w:r>
        <w:rPr>
          <w:rFonts w:ascii="Consolas" w:hAnsi="Consolas"/>
          <w:sz w:val="22"/>
        </w:rPr>
        <w:t>Y = M₀ ∧ M₁ ∧ M₂ ∧ M₅ ∧ M₆</w:t>
      </w:r>
      <w:r>
        <w:rPr>
          <w:sz w:val="22"/>
        </w:rPr>
        <w:t xml:space="preserve"> als KNF.</w:t>
      </w:r>
    </w:p>
    <w:p>
      <w:pPr>
        <w:spacing w:before="120" w:after="120"/>
        <w:ind w:left="240"/>
        <w:shd w:val="clear" w:fill="EEF2F7"/>
        <w:pBdr>
          <w:left w:val="single" w:sz="18" w:space="6" w:color="1F3B57"/>
        </w:pBdr>
      </w:pPr>
      <w:r>
        <w:rPr>
          <w:b/>
          <w:sz w:val="22"/>
        </w:rPr>
        <w:t>Merksatz:</w:t>
      </w:r>
      <w:r>
        <w:rPr>
          <w:sz w:val="22"/>
        </w:rPr>
        <w:t xml:space="preserve"> DNF sammelt die Einsen, KNF sammelt die Nullen. Die Negation dreht sich jeweils um: In der DNF wird negiert, was 0 ist; in der KNF wird negiert, was 1 ist.</w:t>
      </w:r>
    </w:p>
    <w:p>
      <w:pPr>
        <w:spacing w:after="80"/>
      </w:pPr>
      <w:r>
        <w:rPr>
          <w:sz w:val="22"/>
        </w:rPr>
        <w:t>Maxterme gewinnt man aus Mintermen durch Anwendung von De Morgan. Und man kann jede Normalform in die andere überführen: Ist eine Funktion als DNF gegeben, erhält man die KNF, indem man die DNF der Umkehrfunktion bildet und diese invertiert.</w:t>
      </w:r>
    </w:p>
    <w:p>
      <w:pPr>
        <w:spacing w:before="160" w:after="40"/>
      </w:pPr>
      <w:r>
        <w:rPr>
          <w:b/>
          <w:color w:val="1F3B57"/>
          <w:sz w:val="22"/>
        </w:rPr>
        <w:t>Das Aufzug-Beispiel — klausurrelevant</w:t>
      </w:r>
    </w:p>
    <w:p>
      <w:pPr>
        <w:spacing w:after="80"/>
      </w:pPr>
      <w:r>
        <w:rPr>
          <w:b/>
          <w:sz w:val="22"/>
        </w:rPr>
        <w:t>Kap. 3/45–49.</w:t>
      </w:r>
      <w:r>
        <w:rPr>
          <w:sz w:val="22"/>
        </w:rPr>
        <w:t xml:space="preserve"> In einem Gebäude mit acht Stockwerken verbindet ein Aufzug die Stockwerke 4, 5, 6, 7 und die Eingangshalle. Die Geschossnummer liegt dreistellig binär codiert vor (c, b, a). Gesucht ist das Haltesignal Y mit Y = 1 für „darf halten".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c</w:t>
            </w:r>
          </w:p>
        </w:tc>
        <w:tc>
          <w:tcPr>
            <w:tcW w:type="dxa" w:w="2436"/>
            <w:shd w:val="clear" w:fill="EEF2F7"/>
          </w:tcPr>
          <w:p>
            <w:pPr>
              <w:spacing w:after="0"/>
            </w:pPr>
            <w:r>
              <w:rPr>
                <w:b/>
              </w:rPr>
            </w:r>
            <w:r>
              <w:rPr>
                <w:b/>
                <w:sz w:val="20"/>
              </w:rPr>
              <w:t>b</w:t>
            </w:r>
          </w:p>
        </w:tc>
        <w:tc>
          <w:tcPr>
            <w:tcW w:type="dxa" w:w="2436"/>
            <w:shd w:val="clear" w:fill="EEF2F7"/>
          </w:tcPr>
          <w:p>
            <w:pPr>
              <w:spacing w:after="0"/>
            </w:pPr>
            <w:r>
              <w:rPr>
                <w:b/>
              </w:rPr>
            </w:r>
            <w:r>
              <w:rPr>
                <w:b/>
                <w:sz w:val="20"/>
              </w:rPr>
              <w:t>a</w:t>
            </w:r>
          </w:p>
        </w:tc>
        <w:tc>
          <w:tcPr>
            <w:tcW w:type="dxa" w:w="2436"/>
            <w:shd w:val="clear" w:fill="EEF2F7"/>
          </w:tcPr>
          <w:p>
            <w:pPr>
              <w:spacing w:after="0"/>
            </w:pPr>
            <w:r>
              <w:rPr>
                <w:b/>
              </w:rPr>
            </w:r>
            <w:r>
              <w:rPr>
                <w:b/>
                <w:sz w:val="20"/>
              </w:rPr>
              <w:t>Y</w:t>
            </w:r>
          </w:p>
        </w:tc>
      </w:tr>
      <w:tr>
        <w:trPr>
          <w:cantSplit/>
        </w:trPr>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1</w:t>
            </w:r>
          </w:p>
        </w:tc>
      </w:tr>
      <w:tr>
        <w:trPr>
          <w:cantSplit/>
        </w:trPr>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0</w:t>
            </w:r>
          </w:p>
        </w:tc>
      </w:tr>
      <w:tr>
        <w:trPr>
          <w:cantSplit/>
        </w:trPr>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0</w:t>
            </w:r>
          </w:p>
        </w:tc>
      </w:tr>
      <w:tr>
        <w:trPr>
          <w:cantSplit/>
        </w:trPr>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0</w:t>
            </w:r>
          </w:p>
        </w:tc>
      </w:tr>
      <w:tr>
        <w:trPr>
          <w:cantSplit/>
        </w:trPr>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1</w:t>
            </w:r>
          </w:p>
        </w:tc>
      </w:tr>
      <w:tr>
        <w:trPr>
          <w:cantSplit/>
        </w:trPr>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1</w:t>
            </w:r>
          </w:p>
        </w:tc>
      </w:tr>
      <w:tr>
        <w:trPr>
          <w:cantSplit/>
        </w:trPr>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1</w:t>
            </w:r>
          </w:p>
        </w:tc>
      </w:tr>
      <w:tr>
        <w:trPr>
          <w:cantSplit/>
        </w:trPr>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1</w:t>
            </w:r>
          </w:p>
        </w:tc>
      </w:tr>
    </w:tbl>
    <w:p>
      <w:pPr>
        <w:spacing w:after="80"/>
      </w:pPr>
    </w:p>
    <w:p>
      <w:pPr>
        <w:spacing w:after="80"/>
      </w:pPr>
      <w:r>
        <w:rPr>
          <w:sz w:val="22"/>
        </w:rPr>
        <w:t>Die DNF hat fünf Minterme:</w:t>
      </w:r>
    </w:p>
    <w:p>
      <w:pPr>
        <w:spacing w:after="0"/>
        <w:ind w:left="283"/>
      </w:pPr>
      <w:r>
        <w:rPr>
          <w:rFonts w:ascii="Consolas" w:hAnsi="Consolas"/>
          <w:sz w:val="20"/>
        </w:rPr>
        <w:t>Y = ¬a¬b¬c  ∨  ¬a¬b c  ∨  a¬b c  ∨  ¬a b c  ∨  a b c</w:t>
      </w:r>
    </w:p>
    <w:p>
      <w:pPr>
        <w:spacing w:after="80"/>
      </w:pPr>
    </w:p>
    <w:p>
      <w:pPr>
        <w:spacing w:after="80"/>
      </w:pPr>
      <w:r>
        <w:rPr>
          <w:sz w:val="22"/>
        </w:rPr>
        <w:t>Ausklammern von c über die vier Minterme mit c = 1 und anschließendes Anwenden von A ∨ ¬A = 1 sowie 1 ∧ X = X liefert</w:t>
      </w:r>
    </w:p>
    <w:p>
      <w:pPr>
        <w:spacing w:after="0"/>
        <w:ind w:left="283"/>
      </w:pPr>
      <w:r>
        <w:rPr>
          <w:rFonts w:ascii="Consolas" w:hAnsi="Consolas"/>
          <w:sz w:val="20"/>
        </w:rPr>
        <w:t>Y = ¬a¬b¬c ∨ c</w:t>
      </w:r>
    </w:p>
    <w:p>
      <w:pPr>
        <w:spacing w:after="80"/>
      </w:pPr>
    </w:p>
    <w:p>
      <w:pPr>
        <w:spacing w:after="80"/>
      </w:pPr>
      <w:r>
        <w:rPr>
          <w:sz w:val="22"/>
        </w:rPr>
        <w:t xml:space="preserve">Ein letzter Schritt fehlt hier noch: Nach der Absorptionsregel </w:t>
      </w:r>
      <w:r>
        <w:rPr>
          <w:rFonts w:ascii="Consolas" w:hAnsi="Consolas"/>
          <w:sz w:val="22"/>
        </w:rPr>
        <w:t>X¬c ∨ c = X ∨ c</w:t>
      </w:r>
      <w:r>
        <w:rPr>
          <w:sz w:val="22"/>
        </w:rPr>
        <w:t xml:space="preserve"> fällt das ¬c weg. Die Minimalform lautet</w:t>
      </w:r>
    </w:p>
    <w:p>
      <w:pPr>
        <w:spacing w:after="0"/>
        <w:ind w:left="283"/>
      </w:pPr>
      <w:r>
        <w:rPr>
          <w:rFonts w:ascii="Consolas" w:hAnsi="Consolas"/>
          <w:sz w:val="20"/>
        </w:rPr>
        <w:t>Y = (¬a ∧ ¬b) ∨ c</w:t>
      </w:r>
    </w:p>
    <w:p>
      <w:pPr>
        <w:spacing w:after="80"/>
      </w:pPr>
    </w:p>
    <w:p>
      <w:pPr>
        <w:spacing w:after="80"/>
      </w:pPr>
      <w:r>
        <w:rPr>
          <w:sz w:val="22"/>
        </w:rPr>
        <w:t>Also: halten, wenn c = 1 ist, oder wenn a und b beide 0 sind — letzteres trifft nur auf die Eingangshalle zu. Das ist der ganze Witz der Minimierung: aus fünf Termen mit je drei Variablen werden zwei Terme mit zusammen drei Variablen.</w:t>
      </w:r>
    </w:p>
    <w:p>
      <w:pPr>
        <w:spacing w:before="120" w:after="120"/>
        <w:ind w:left="240"/>
        <w:shd w:val="clear" w:fill="EEF2F7"/>
        <w:pBdr>
          <w:left w:val="single" w:sz="18" w:space="6" w:color="1F3B57"/>
        </w:pBdr>
      </w:pPr>
      <w:r>
        <w:rPr>
          <w:b/>
          <w:sz w:val="22"/>
        </w:rPr>
        <w:t>Kontrolle:</w:t>
      </w:r>
      <w:r>
        <w:rPr>
          <w:sz w:val="22"/>
        </w:rPr>
        <w:t xml:space="preserve"> Minimalformen immer gegen die Wahrheitstabelle prüfen. Alle acht Zeilen einsetzen kostet eine Minute und fängt genau die Flüchtigkeitsfehler ab, die beim Ausklammern entstehen.</w:t>
      </w:r>
    </w:p>
    <w:p>
      <w:pPr>
        <w:spacing w:before="160" w:after="40"/>
      </w:pPr>
      <w:r>
        <w:rPr>
          <w:b/>
          <w:color w:val="1F3B57"/>
          <w:sz w:val="22"/>
        </w:rPr>
        <w:t>KV-Diagramm</w:t>
      </w:r>
    </w:p>
    <w:p>
      <w:pPr>
        <w:spacing w:after="80"/>
      </w:pPr>
      <w:r>
        <w:rPr>
          <w:sz w:val="22"/>
        </w:rPr>
        <w:t>Die grafische Minimierung nach Karnaugh und Veitch (1952/53) ist bis etwa sechs Variablen praktikabel.</w:t>
      </w:r>
    </w:p>
    <w:p>
      <w:pPr>
        <w:spacing w:after="80"/>
      </w:pPr>
      <w:r>
        <w:rPr>
          <w:sz w:val="22"/>
        </w:rPr>
        <w:t>Aufbauregeln:</w:t>
      </w:r>
    </w:p>
    <w:p>
      <w:pPr>
        <w:pStyle w:val="ListBullet"/>
        <w:spacing w:after="20"/>
      </w:pPr>
      <w:r>
        <w:rPr>
          <w:sz w:val="22"/>
        </w:rPr>
        <w:t xml:space="preserve">Nachbarfelder unterscheiden sich in </w:t>
      </w:r>
      <w:r>
        <w:rPr>
          <w:b/>
          <w:sz w:val="22"/>
        </w:rPr>
        <w:t>genau einer</w:t>
      </w:r>
      <w:r>
        <w:rPr>
          <w:sz w:val="22"/>
        </w:rPr>
        <w:t xml:space="preserve"> Variablen (Gray-Code).</w:t>
      </w:r>
    </w:p>
    <w:p>
      <w:pPr>
        <w:pStyle w:val="ListBullet"/>
        <w:spacing w:after="20"/>
      </w:pPr>
      <w:r>
        <w:rPr>
          <w:b/>
          <w:sz w:val="22"/>
        </w:rPr>
        <w:t>Randfelder gelten als benachbart</w:t>
      </w:r>
      <w:r>
        <w:rPr>
          <w:sz w:val="22"/>
        </w:rPr>
        <w:t xml:space="preserve"> — die Tafel ist gedanklich ein Torus.</w:t>
      </w:r>
    </w:p>
    <w:p>
      <w:pPr>
        <w:pStyle w:val="ListBullet"/>
        <w:spacing w:after="20"/>
      </w:pPr>
      <w:r>
        <w:rPr>
          <w:sz w:val="22"/>
        </w:rPr>
        <w:t>Bei n Eingangsvariablen gibt es 2^n Felder.</w:t>
      </w:r>
    </w:p>
    <w:p>
      <w:pPr>
        <w:pStyle w:val="ListBullet"/>
        <w:spacing w:after="20"/>
      </w:pPr>
      <w:r>
        <w:rPr>
          <w:sz w:val="22"/>
        </w:rPr>
        <w:t>Jedes Feld erhält den Funktionswert 0 oder 1 aus der Wahrheitstabelle.</w:t>
      </w:r>
    </w:p>
    <w:p>
      <w:pPr>
        <w:spacing w:after="80"/>
      </w:pPr>
      <w:r>
        <w:rPr>
          <w:sz w:val="22"/>
        </w:rPr>
        <w:t>Zwei Variablen: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¬A</w:t>
            </w:r>
          </w:p>
        </w:tc>
        <w:tc>
          <w:tcPr>
            <w:tcW w:type="dxa" w:w="3249"/>
            <w:shd w:val="clear" w:fill="EEF2F7"/>
          </w:tcPr>
          <w:p>
            <w:pPr>
              <w:spacing w:after="0"/>
            </w:pPr>
            <w:r>
              <w:rPr>
                <w:b/>
              </w:rPr>
            </w:r>
            <w:r>
              <w:rPr>
                <w:b/>
                <w:sz w:val="20"/>
              </w:rPr>
              <w:t>A</w:t>
            </w:r>
          </w:p>
        </w:tc>
      </w:tr>
      <w:tr>
        <w:trPr>
          <w:cantSplit/>
        </w:trPr>
        <w:tc>
          <w:tcPr>
            <w:tcW w:type="dxa" w:w="3249"/>
          </w:tcPr>
          <w:p>
            <w:pPr>
              <w:spacing w:after="0"/>
            </w:pPr>
            <w:r/>
            <w:r>
              <w:rPr>
                <w:b/>
                <w:sz w:val="20"/>
              </w:rPr>
              <w:t>¬B</w:t>
            </w:r>
          </w:p>
        </w:tc>
        <w:tc>
          <w:tcPr>
            <w:tcW w:type="dxa" w:w="3249"/>
          </w:tcPr>
          <w:p>
            <w:pPr>
              <w:spacing w:after="0"/>
            </w:pPr>
            <w:r/>
            <w:r>
              <w:rPr>
                <w:sz w:val="20"/>
              </w:rPr>
              <w:t>¬A·¬B</w:t>
            </w:r>
          </w:p>
        </w:tc>
        <w:tc>
          <w:tcPr>
            <w:tcW w:type="dxa" w:w="3249"/>
          </w:tcPr>
          <w:p>
            <w:pPr>
              <w:spacing w:after="0"/>
            </w:pPr>
            <w:r/>
            <w:r>
              <w:rPr>
                <w:sz w:val="20"/>
              </w:rPr>
              <w:t>A·¬B</w:t>
            </w:r>
          </w:p>
        </w:tc>
      </w:tr>
      <w:tr>
        <w:trPr>
          <w:cantSplit/>
        </w:trPr>
        <w:tc>
          <w:tcPr>
            <w:tcW w:type="dxa" w:w="3249"/>
          </w:tcPr>
          <w:p>
            <w:pPr>
              <w:spacing w:after="0"/>
            </w:pPr>
            <w:r/>
            <w:r>
              <w:rPr>
                <w:b/>
                <w:sz w:val="20"/>
              </w:rPr>
              <w:t>B</w:t>
            </w:r>
          </w:p>
        </w:tc>
        <w:tc>
          <w:tcPr>
            <w:tcW w:type="dxa" w:w="3249"/>
          </w:tcPr>
          <w:p>
            <w:pPr>
              <w:spacing w:after="0"/>
            </w:pPr>
            <w:r/>
            <w:r>
              <w:rPr>
                <w:sz w:val="20"/>
              </w:rPr>
              <w:t>¬A·B</w:t>
            </w:r>
          </w:p>
        </w:tc>
        <w:tc>
          <w:tcPr>
            <w:tcW w:type="dxa" w:w="3249"/>
          </w:tcPr>
          <w:p>
            <w:pPr>
              <w:spacing w:after="0"/>
            </w:pPr>
            <w:r/>
            <w:r>
              <w:rPr>
                <w:sz w:val="20"/>
              </w:rPr>
              <w:t>A·B</w:t>
            </w:r>
          </w:p>
        </w:tc>
      </w:tr>
    </w:tbl>
    <w:p>
      <w:pPr>
        <w:spacing w:after="80"/>
      </w:pPr>
    </w:p>
    <w:p>
      <w:pPr>
        <w:spacing w:after="80"/>
      </w:pPr>
      <w:r>
        <w:rPr>
          <w:sz w:val="22"/>
        </w:rPr>
        <w:t>Drei Variablen — die Feldnummern in der Anordnung der Vorlesung (Kap. 3/62), mit der Feldnummer als c·4 + b·2 + a:</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p>
        </w:tc>
        <w:tc>
          <w:tcPr>
            <w:tcW w:type="dxa" w:w="1949"/>
            <w:shd w:val="clear" w:fill="EEF2F7"/>
          </w:tcPr>
          <w:p>
            <w:pPr>
              <w:spacing w:after="0"/>
            </w:pPr>
            <w:r>
              <w:rPr>
                <w:b/>
              </w:rPr>
            </w:r>
            <w:r>
              <w:rPr>
                <w:b/>
                <w:sz w:val="20"/>
              </w:rPr>
              <w:t>¬A ¬C</w:t>
            </w:r>
          </w:p>
        </w:tc>
        <w:tc>
          <w:tcPr>
            <w:tcW w:type="dxa" w:w="1949"/>
            <w:shd w:val="clear" w:fill="EEF2F7"/>
          </w:tcPr>
          <w:p>
            <w:pPr>
              <w:spacing w:after="0"/>
            </w:pPr>
            <w:r>
              <w:rPr>
                <w:b/>
              </w:rPr>
            </w:r>
            <w:r>
              <w:rPr>
                <w:b/>
                <w:sz w:val="20"/>
              </w:rPr>
              <w:t>¬A C</w:t>
            </w:r>
          </w:p>
        </w:tc>
        <w:tc>
          <w:tcPr>
            <w:tcW w:type="dxa" w:w="1949"/>
            <w:shd w:val="clear" w:fill="EEF2F7"/>
          </w:tcPr>
          <w:p>
            <w:pPr>
              <w:spacing w:after="0"/>
            </w:pPr>
            <w:r>
              <w:rPr>
                <w:b/>
              </w:rPr>
            </w:r>
            <w:r>
              <w:rPr>
                <w:b/>
                <w:sz w:val="20"/>
              </w:rPr>
              <w:t>A C</w:t>
            </w:r>
          </w:p>
        </w:tc>
        <w:tc>
          <w:tcPr>
            <w:tcW w:type="dxa" w:w="1949"/>
            <w:shd w:val="clear" w:fill="EEF2F7"/>
          </w:tcPr>
          <w:p>
            <w:pPr>
              <w:spacing w:after="0"/>
            </w:pPr>
            <w:r>
              <w:rPr>
                <w:b/>
              </w:rPr>
            </w:r>
            <w:r>
              <w:rPr>
                <w:b/>
                <w:sz w:val="20"/>
              </w:rPr>
              <w:t>A ¬C</w:t>
            </w:r>
          </w:p>
        </w:tc>
      </w:tr>
      <w:tr>
        <w:trPr>
          <w:cantSplit/>
        </w:trPr>
        <w:tc>
          <w:tcPr>
            <w:tcW w:type="dxa" w:w="1949"/>
          </w:tcPr>
          <w:p>
            <w:pPr>
              <w:spacing w:after="0"/>
            </w:pPr>
            <w:r/>
            <w:r>
              <w:rPr>
                <w:b/>
                <w:sz w:val="20"/>
              </w:rPr>
              <w:t>¬B</w:t>
            </w:r>
          </w:p>
        </w:tc>
        <w:tc>
          <w:tcPr>
            <w:tcW w:type="dxa" w:w="1949"/>
          </w:tcPr>
          <w:p>
            <w:pPr>
              <w:spacing w:after="0"/>
            </w:pPr>
            <w:r/>
            <w:r>
              <w:rPr>
                <w:sz w:val="20"/>
              </w:rPr>
              <w:t>0</w:t>
            </w:r>
          </w:p>
        </w:tc>
        <w:tc>
          <w:tcPr>
            <w:tcW w:type="dxa" w:w="1949"/>
          </w:tcPr>
          <w:p>
            <w:pPr>
              <w:spacing w:after="0"/>
            </w:pPr>
            <w:r/>
            <w:r>
              <w:rPr>
                <w:sz w:val="20"/>
              </w:rPr>
              <w:t>4</w:t>
            </w:r>
          </w:p>
        </w:tc>
        <w:tc>
          <w:tcPr>
            <w:tcW w:type="dxa" w:w="1949"/>
          </w:tcPr>
          <w:p>
            <w:pPr>
              <w:spacing w:after="0"/>
            </w:pPr>
            <w:r/>
            <w:r>
              <w:rPr>
                <w:sz w:val="20"/>
              </w:rPr>
              <w:t>5</w:t>
            </w:r>
          </w:p>
        </w:tc>
        <w:tc>
          <w:tcPr>
            <w:tcW w:type="dxa" w:w="1949"/>
          </w:tcPr>
          <w:p>
            <w:pPr>
              <w:spacing w:after="0"/>
            </w:pPr>
            <w:r/>
            <w:r>
              <w:rPr>
                <w:sz w:val="20"/>
              </w:rPr>
              <w:t>1</w:t>
            </w:r>
          </w:p>
        </w:tc>
      </w:tr>
      <w:tr>
        <w:trPr>
          <w:cantSplit/>
        </w:trPr>
        <w:tc>
          <w:tcPr>
            <w:tcW w:type="dxa" w:w="1949"/>
          </w:tcPr>
          <w:p>
            <w:pPr>
              <w:spacing w:after="0"/>
            </w:pPr>
            <w:r/>
            <w:r>
              <w:rPr>
                <w:b/>
                <w:sz w:val="20"/>
              </w:rPr>
              <w:t>B</w:t>
            </w:r>
          </w:p>
        </w:tc>
        <w:tc>
          <w:tcPr>
            <w:tcW w:type="dxa" w:w="1949"/>
          </w:tcPr>
          <w:p>
            <w:pPr>
              <w:spacing w:after="0"/>
            </w:pPr>
            <w:r/>
            <w:r>
              <w:rPr>
                <w:sz w:val="20"/>
              </w:rPr>
              <w:t>2</w:t>
            </w:r>
          </w:p>
        </w:tc>
        <w:tc>
          <w:tcPr>
            <w:tcW w:type="dxa" w:w="1949"/>
          </w:tcPr>
          <w:p>
            <w:pPr>
              <w:spacing w:after="0"/>
            </w:pPr>
            <w:r/>
            <w:r>
              <w:rPr>
                <w:sz w:val="20"/>
              </w:rPr>
              <w:t>6</w:t>
            </w:r>
          </w:p>
        </w:tc>
        <w:tc>
          <w:tcPr>
            <w:tcW w:type="dxa" w:w="1949"/>
          </w:tcPr>
          <w:p>
            <w:pPr>
              <w:spacing w:after="0"/>
            </w:pPr>
            <w:r/>
            <w:r>
              <w:rPr>
                <w:sz w:val="20"/>
              </w:rPr>
              <w:t>7</w:t>
            </w:r>
          </w:p>
        </w:tc>
        <w:tc>
          <w:tcPr>
            <w:tcW w:type="dxa" w:w="1949"/>
          </w:tcPr>
          <w:p>
            <w:pPr>
              <w:spacing w:after="0"/>
            </w:pPr>
            <w:r/>
            <w:r>
              <w:rPr>
                <w:sz w:val="20"/>
              </w:rPr>
              <w:t>3</w:t>
            </w:r>
          </w:p>
        </w:tc>
      </w:tr>
    </w:tbl>
    <w:p>
      <w:pPr>
        <w:spacing w:after="80"/>
      </w:pPr>
    </w:p>
    <w:p>
      <w:pPr>
        <w:spacing w:after="80"/>
      </w:pPr>
      <w:r>
        <w:rPr>
          <w:sz w:val="22"/>
        </w:rPr>
        <w:t>Man prüft die Gray-Bedingung, indem man von Spalte zu Spalte geht: Es ändert sich jeweils genau eine Variable, und das gilt auch beim Übergang von der letzten Spalte zurück zur ersten.</w:t>
      </w:r>
    </w:p>
    <w:p>
      <w:pPr>
        <w:spacing w:after="80"/>
      </w:pPr>
      <w:r>
        <w:rPr>
          <w:sz w:val="22"/>
        </w:rPr>
        <w:t>Vier Variablen ergeben 16 Felder in einer 4×4-Tafel, ebenfalls Gray-codiert in beiden Richtungen.</w:t>
      </w:r>
    </w:p>
    <w:p>
      <w:pPr>
        <w:spacing w:before="160" w:after="40"/>
      </w:pPr>
      <w:r>
        <w:rPr>
          <w:b/>
          <w:color w:val="1F3B57"/>
          <w:sz w:val="22"/>
        </w:rPr>
        <w:t>Minimierungsverfahren — die vier Regeln</w:t>
      </w:r>
    </w:p>
    <w:p>
      <w:pPr>
        <w:spacing w:after="80"/>
      </w:pPr>
      <w:r>
        <w:rPr>
          <w:sz w:val="22"/>
        </w:rPr>
        <w:t>Aus Handout 4, wörtlich das Prüfungsschema:</w:t>
      </w:r>
    </w:p>
    <w:p>
      <w:pPr>
        <w:pStyle w:val="ListNumber"/>
        <w:spacing w:after="20"/>
      </w:pPr>
      <w:r>
        <w:rPr>
          <w:sz w:val="22"/>
        </w:rPr>
        <w:t>In die nummerierten Felder des KV-Diagramms die Signalwerte eintragen.</w:t>
      </w:r>
    </w:p>
    <w:p>
      <w:pPr>
        <w:pStyle w:val="ListNumber"/>
        <w:spacing w:after="20"/>
      </w:pPr>
      <w:r>
        <w:rPr>
          <w:sz w:val="22"/>
        </w:rPr>
        <w:t>Symmetrisch liegende 1-Felder zu Zweier-, Vierer-, Achterblöcken einkreisen.</w:t>
      </w:r>
    </w:p>
    <w:p>
      <w:pPr>
        <w:pStyle w:val="ListNumber"/>
        <w:spacing w:after="20"/>
      </w:pPr>
      <w:r>
        <w:rPr>
          <w:sz w:val="22"/>
        </w:rPr>
        <w:t>Jedes 1-Feld muss mindestens einmal eingekreist sein. Möglichst große Einkreisungen finden.</w:t>
      </w:r>
    </w:p>
    <w:p>
      <w:pPr>
        <w:pStyle w:val="ListNumber"/>
        <w:spacing w:after="20"/>
      </w:pPr>
      <w:r>
        <w:rPr>
          <w:sz w:val="22"/>
        </w:rPr>
        <w:t>Bei Zweier-, Vierer-, Achtereinkreisungen entfallen genau 1, 2, 3 Variablen.</w:t>
      </w:r>
    </w:p>
    <w:p>
      <w:pPr>
        <w:spacing w:before="120" w:after="120"/>
        <w:ind w:left="240"/>
        <w:shd w:val="clear" w:fill="EEF2F7"/>
        <w:pBdr>
          <w:left w:val="single" w:sz="18" w:space="6" w:color="1F3B57"/>
        </w:pBdr>
      </w:pPr>
      <w:r>
        <w:rPr>
          <w:b/>
          <w:sz w:val="22"/>
        </w:rPr>
        <w:t>Merksatz zu Regel 4:</w:t>
      </w:r>
      <w:r>
        <w:rPr>
          <w:sz w:val="22"/>
        </w:rPr>
        <w:t xml:space="preserve"> Die Blockgröße bestimmt, wie viele Variablen wegfallen. Ein Block der Größe 2^k eliminiert k Variablen. Deshalb: immer so groß wie möglich einkreisen, Überlappungen sind erlaubt und oft nötig.</w:t>
      </w:r>
    </w:p>
    <w:p>
      <w:pPr>
        <w:spacing w:after="80"/>
      </w:pPr>
      <w:r>
        <w:rPr>
          <w:sz w:val="22"/>
        </w:rPr>
        <w:t>Aus jedem Block liest man den Term ab, der aus genau den Variablen besteht, die innerhalb des Blocks konstant bleiben — negiert, wenn sie konstant 0 sind, nicht negiert, wenn konstant 1.</w:t>
      </w:r>
    </w:p>
    <w:p>
      <w:pPr>
        <w:spacing w:before="160" w:after="40"/>
      </w:pPr>
      <w:r>
        <w:rPr>
          <w:b/>
          <w:color w:val="1F3B57"/>
          <w:sz w:val="22"/>
        </w:rPr>
        <w:t>Konjunktive Minimalform</w:t>
      </w:r>
    </w:p>
    <w:p>
      <w:pPr>
        <w:spacing w:after="80"/>
      </w:pPr>
      <w:r>
        <w:rPr>
          <w:sz w:val="22"/>
        </w:rPr>
        <w:t xml:space="preserve">Fasst man statt der Einsen die </w:t>
      </w:r>
      <w:r>
        <w:rPr>
          <w:b/>
          <w:sz w:val="22"/>
        </w:rPr>
        <w:t>Nullen</w:t>
      </w:r>
      <w:r>
        <w:rPr>
          <w:sz w:val="22"/>
        </w:rPr>
        <w:t xml:space="preserve"> zusammen, erhält man die disjunktive Minimalform der negierten Funktion ¬Y. Wendet man darauf De Morgan an, ergibt sich die konjunktive Minimalform von Y.</w:t>
      </w:r>
    </w:p>
    <w:p>
      <w:pPr>
        <w:spacing w:after="80"/>
      </w:pPr>
      <w:r>
        <w:rPr>
          <w:sz w:val="22"/>
        </w:rPr>
        <w:t>Das ist genau der Weg, den Übungsblatt 1 verlangt („nichtnegierte KNF-Minimalform").</w:t>
      </w:r>
    </w:p>
    <w:p>
      <w:pPr>
        <w:spacing w:before="160" w:after="40"/>
      </w:pPr>
      <w:r>
        <w:rPr>
          <w:b/>
          <w:color w:val="1F3B57"/>
          <w:sz w:val="22"/>
        </w:rPr>
        <w:t>Don't-Care-Terme — klausurrelevant</w:t>
      </w:r>
    </w:p>
    <w:p>
      <w:pPr>
        <w:spacing w:after="80"/>
      </w:pPr>
      <w:r>
        <w:rPr>
          <w:b/>
          <w:sz w:val="22"/>
        </w:rPr>
        <w:t>Kap. 3/70.</w:t>
      </w:r>
      <w:r>
        <w:rPr>
          <w:sz w:val="22"/>
        </w:rPr>
        <w:t xml:space="preserve"> Manche Eingangskombinationen können technisch nicht auftreten oder ihr Ergebnis ist gleichgültig. Diese Redundanzen trägt man als </w:t>
      </w:r>
      <w:r>
        <w:rPr>
          <w:b/>
          <w:sz w:val="22"/>
        </w:rPr>
        <w:t>X</w:t>
      </w:r>
      <w:r>
        <w:rPr>
          <w:sz w:val="22"/>
        </w:rPr>
        <w:t xml:space="preserve"> in die KV-Tafel ein.</w:t>
      </w:r>
    </w:p>
    <w:p>
      <w:pPr>
        <w:spacing w:after="80"/>
      </w:pPr>
      <w:r>
        <w:rPr>
          <w:sz w:val="22"/>
        </w:rPr>
        <w:t xml:space="preserve">Ein X darf nach Belieben als 0 oder als 1 gelesen werden — je nachdem, was größere Blöcke ermöglicht. Ein X, das keinen Block vergrößert, lässt man einfach außerhalb; es muss </w:t>
      </w:r>
      <w:r>
        <w:rPr>
          <w:b/>
          <w:sz w:val="22"/>
        </w:rPr>
        <w:t>nicht</w:t>
      </w:r>
      <w:r>
        <w:rPr>
          <w:sz w:val="22"/>
        </w:rPr>
        <w:t xml:space="preserve"> überdeckt werden. Nur echte Einsen müssen überdeckt sein.</w:t>
      </w:r>
    </w:p>
    <w:p>
      <w:pPr>
        <w:spacing w:before="120" w:after="120"/>
        <w:ind w:left="240"/>
        <w:shd w:val="clear" w:fill="EEF2F7"/>
        <w:pBdr>
          <w:left w:val="single" w:sz="18" w:space="6" w:color="1F3B57"/>
        </w:pBdr>
      </w:pPr>
      <w:r>
        <w:rPr>
          <w:b/>
          <w:sz w:val="22"/>
        </w:rPr>
        <w:t>Häufiger Fehler:</w:t>
      </w:r>
      <w:r>
        <w:rPr>
          <w:sz w:val="22"/>
        </w:rPr>
        <w:t xml:space="preserve"> X-Felder zwingend mit einkreisen. Richtig ist: X nur dann einbeziehen, wenn es einen Block vergrößert.</w:t>
      </w:r>
    </w:p>
    <w:p>
      <w:pPr>
        <w:spacing w:before="160" w:after="40"/>
      </w:pPr>
      <w:r>
        <w:rPr>
          <w:b/>
          <w:color w:val="1F3B57"/>
          <w:sz w:val="22"/>
        </w:rPr>
        <w:t>Analyse eines gegebenen Schaltnetzes</w:t>
      </w:r>
    </w:p>
    <w:p>
      <w:pPr>
        <w:spacing w:after="80"/>
      </w:pPr>
      <w:r>
        <w:rPr>
          <w:sz w:val="22"/>
        </w:rPr>
        <w:t>Der laut Übungsblatt 1 wahrscheinlichste Klausuraufgabentyp: *Schaltplan wird vorgegeben, Wahrheitstabelle und KV-Diagramm sind daraus zu entwickeln.*</w:t>
      </w:r>
    </w:p>
    <w:p>
      <w:pPr>
        <w:spacing w:after="80"/>
      </w:pPr>
      <w:r>
        <w:rPr>
          <w:sz w:val="22"/>
        </w:rPr>
        <w:t>Vorgehen (Kap. 3/56–57):</w:t>
      </w:r>
    </w:p>
    <w:p>
      <w:pPr>
        <w:pStyle w:val="ListNumber"/>
        <w:spacing w:after="20"/>
      </w:pPr>
      <w:r>
        <w:rPr>
          <w:sz w:val="22"/>
        </w:rPr>
        <w:t>Schaltung von den Eingängen zum Ausgang durchlaufen, an jedem Gatterausgang einen Hilfsnamen h₁, h₂, … vergeben und dessen Funktion notieren.</w:t>
      </w:r>
    </w:p>
    <w:p>
      <w:pPr>
        <w:pStyle w:val="ListNumber"/>
        <w:spacing w:after="20"/>
      </w:pPr>
      <w:r>
        <w:rPr>
          <w:sz w:val="22"/>
        </w:rPr>
        <w:t>Die Hilfsfunktionen ineinander einsetzen, bis der Ausgang als Funktion der Eingangsvariablen dasteht.</w:t>
      </w:r>
    </w:p>
    <w:p>
      <w:pPr>
        <w:pStyle w:val="ListNumber"/>
        <w:spacing w:after="20"/>
      </w:pPr>
      <w:r>
        <w:rPr>
          <w:sz w:val="22"/>
        </w:rPr>
        <w:t>Für alle 2^n Eingangskombinationen den Ausgangswert ausrechnen → Wahrheitstabelle.</w:t>
      </w:r>
    </w:p>
    <w:p>
      <w:pPr>
        <w:pStyle w:val="ListNumber"/>
        <w:spacing w:after="20"/>
      </w:pPr>
      <w:r>
        <w:rPr>
          <w:sz w:val="22"/>
        </w:rPr>
        <w:t>Werte in die KV-Tafel eintragen, Blöcke bilden, Minimalform ablesen.</w:t>
      </w:r>
    </w:p>
    <w:p>
      <w:pPr>
        <w:pStyle w:val="ListNumber"/>
        <w:spacing w:after="20"/>
      </w:pPr>
      <w:r>
        <w:rPr>
          <w:sz w:val="22"/>
        </w:rPr>
        <w:t>Minimierte Funktion als Funktionsplan (FUP) zeichnen.</w:t>
      </w:r>
    </w:p>
    <w:p>
      <w:pPr>
        <w:spacing w:after="80"/>
      </w:pPr>
      <w:r>
        <w:rPr>
          <w:b/>
          <w:sz w:val="22"/>
        </w:rPr>
        <w:t>Fundstellen:</w:t>
      </w:r>
      <w:r>
        <w:rPr>
          <w:sz w:val="22"/>
        </w:rPr>
        <w:t xml:space="preserve"> Kap. 3/44–75, Handout H6, Handout 4 (kombinatorische SN), Übungsblätter 1 und 2, KV-Vorlage H12.</w:t>
      </w:r>
    </w:p>
    <w:p>
      <w:r>
        <w:br w:type="page"/>
      </w:r>
    </w:p>
    <w:p>
      <w:pPr>
        <w:spacing w:before="200" w:after="80"/>
        <w:pBdr>
          <w:bottom w:val="single" w:sz="6" w:space="2" w:color="1F3B57"/>
        </w:pBdr>
      </w:pPr>
      <w:r>
        <w:rPr>
          <w:b/>
          <w:color w:val="1F3B57"/>
          <w:sz w:val="24"/>
        </w:rPr>
        <w:t>TEIL 4 — SCHALTNETZE: LAUFZEITEN UND HAZARDS</w:t>
      </w:r>
    </w:p>
    <w:p>
      <w:pPr>
        <w:spacing w:before="160" w:after="40"/>
      </w:pPr>
      <w:r>
        <w:rPr>
          <w:b/>
          <w:color w:val="1F3B57"/>
          <w:sz w:val="22"/>
        </w:rPr>
        <w:t>Gatterverzögerung</w:t>
      </w:r>
    </w:p>
    <w:p>
      <w:pPr>
        <w:spacing w:after="80"/>
      </w:pPr>
      <w:r>
        <w:rPr>
          <w:sz w:val="22"/>
        </w:rPr>
        <w:t xml:space="preserve">Eine Änderung am Gattereingang wirkt sich erst nach einer Verzögerung am Ausgang aus — der </w:t>
      </w:r>
      <w:r>
        <w:rPr>
          <w:b/>
          <w:sz w:val="22"/>
        </w:rPr>
        <w:t>Gatterverzögerung</w:t>
      </w:r>
      <w:r>
        <w:rPr>
          <w:sz w:val="22"/>
        </w:rPr>
        <w:t xml:space="preserve"> oder propagation delay time. Typische Größenordnung: 100 Pikosekunden bis 100 Nanosekunden, je nach Logikfamilie. Die Verzögerung bei fallender Flanke kann sich von der bei steigender unterscheiden.</w:t>
      </w:r>
    </w:p>
    <w:p>
      <w:pPr>
        <w:spacing w:after="80"/>
      </w:pPr>
      <w:r>
        <w:rPr>
          <w:sz w:val="22"/>
        </w:rPr>
        <w:t>Damit ist die Grundannahme der Schaltalgebra — alle Schaltzeiten null — in der Realität verletzt.</w:t>
      </w:r>
    </w:p>
    <w:p>
      <w:pPr>
        <w:spacing w:before="160" w:after="40"/>
      </w:pPr>
      <w:r>
        <w:rPr>
          <w:b/>
          <w:color w:val="1F3B57"/>
          <w:sz w:val="22"/>
        </w:rPr>
        <w:t>Glitch und Hazard</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Begriff</w:t>
            </w:r>
          </w:p>
        </w:tc>
        <w:tc>
          <w:tcPr>
            <w:tcW w:type="dxa" w:w="4873"/>
            <w:shd w:val="clear" w:fill="EEF2F7"/>
          </w:tcPr>
          <w:p>
            <w:pPr>
              <w:spacing w:after="0"/>
            </w:pPr>
            <w:r>
              <w:rPr>
                <w:b/>
              </w:rPr>
            </w:r>
            <w:r>
              <w:rPr>
                <w:b/>
                <w:sz w:val="20"/>
              </w:rPr>
              <w:t>Definition</w:t>
            </w:r>
          </w:p>
        </w:tc>
      </w:tr>
      <w:tr>
        <w:trPr>
          <w:cantSplit/>
        </w:trPr>
        <w:tc>
          <w:tcPr>
            <w:tcW w:type="dxa" w:w="4873"/>
          </w:tcPr>
          <w:p>
            <w:pPr>
              <w:spacing w:after="0"/>
            </w:pPr>
            <w:r/>
            <w:r>
              <w:rPr>
                <w:sz w:val="20"/>
              </w:rPr>
              <w:t>Glitch</w:t>
            </w:r>
          </w:p>
        </w:tc>
        <w:tc>
          <w:tcPr>
            <w:tcW w:type="dxa" w:w="4873"/>
          </w:tcPr>
          <w:p>
            <w:pPr>
              <w:spacing w:after="0"/>
            </w:pPr>
            <w:r/>
            <w:r>
              <w:rPr>
                <w:sz w:val="20"/>
              </w:rPr>
              <w:t>eine nicht beabsichtigte Signaländerung am Ausgang eines Logikgatters</w:t>
            </w:r>
          </w:p>
        </w:tc>
      </w:tr>
      <w:tr>
        <w:trPr>
          <w:cantSplit/>
        </w:trPr>
        <w:tc>
          <w:tcPr>
            <w:tcW w:type="dxa" w:w="4873"/>
          </w:tcPr>
          <w:p>
            <w:pPr>
              <w:spacing w:after="0"/>
            </w:pPr>
            <w:r/>
            <w:r>
              <w:rPr>
                <w:sz w:val="20"/>
              </w:rPr>
              <w:t>Hazard</w:t>
            </w:r>
          </w:p>
        </w:tc>
        <w:tc>
          <w:tcPr>
            <w:tcW w:type="dxa" w:w="4873"/>
          </w:tcPr>
          <w:p>
            <w:pPr>
              <w:spacing w:after="0"/>
            </w:pPr>
            <w:r/>
            <w:r>
              <w:rPr>
                <w:sz w:val="20"/>
              </w:rPr>
              <w:t xml:space="preserve">eine Konfiguration, bei der ein Glitch auftreten </w:t>
            </w:r>
            <w:r>
              <w:rPr>
                <w:b/>
                <w:sz w:val="20"/>
              </w:rPr>
              <w:t>kann</w:t>
            </w:r>
            <w:r>
              <w:rPr>
                <w:sz w:val="20"/>
              </w:rPr>
              <w:t>, aber nicht muss</w:t>
            </w:r>
          </w:p>
        </w:tc>
      </w:tr>
    </w:tbl>
    <w:p>
      <w:pPr>
        <w:spacing w:after="80"/>
      </w:pPr>
    </w:p>
    <w:p>
      <w:pPr>
        <w:spacing w:after="80"/>
      </w:pPr>
      <w:r>
        <w:rPr>
          <w:sz w:val="22"/>
        </w:rPr>
        <w:t>Ein Glitch entsteht, wenn verschiedene Pfade durch ein Schaltnetz unterschiedliche Laufzeiten haben. Beispiel: Nach boolescher Algebra ist A ∧ ¬A immer 0. Führt man ¬A aber über einen Inverter mit Laufzeit, entsteht beim Umschalten ein kurzer Zeitraum, in dem beide Eingänge 1 sind — am Ausgang erscheint ein kurzer Puls.</w:t>
      </w:r>
    </w:p>
    <w:p>
      <w:pPr>
        <w:spacing w:after="80"/>
      </w:pPr>
      <w:r>
        <w:rPr>
          <w:sz w:val="22"/>
        </w:rPr>
        <w:t xml:space="preserve">Man unterscheidet </w:t>
      </w:r>
      <w:r>
        <w:rPr>
          <w:b/>
          <w:sz w:val="22"/>
        </w:rPr>
        <w:t>statische Hazards</w:t>
      </w:r>
      <w:r>
        <w:rPr>
          <w:sz w:val="22"/>
        </w:rPr>
        <w:t xml:space="preserve"> (der Ausgang sollte konstant bleiben, zeigt aber einen kurzen Ausreißer) und </w:t>
      </w:r>
      <w:r>
        <w:rPr>
          <w:b/>
          <w:sz w:val="22"/>
        </w:rPr>
        <w:t>dynamische Hazards</w:t>
      </w:r>
      <w:r>
        <w:rPr>
          <w:sz w:val="22"/>
        </w:rPr>
        <w:t xml:space="preserve"> (der Ausgang soll einmal wechseln, wechselt aber mehrfach).</w:t>
      </w:r>
    </w:p>
    <w:p>
      <w:pPr>
        <w:spacing w:before="160" w:after="40"/>
      </w:pPr>
      <w:r>
        <w:rPr>
          <w:b/>
          <w:color w:val="1F3B57"/>
          <w:sz w:val="22"/>
        </w:rPr>
        <w:t>Hazardfreie Konstruktion</w:t>
      </w:r>
    </w:p>
    <w:p>
      <w:pPr>
        <w:spacing w:after="80"/>
      </w:pPr>
      <w:r>
        <w:rPr>
          <w:sz w:val="22"/>
        </w:rPr>
        <w:t>Beobachtung aus der Vorlesung (Kap. 3/85): *Hazards entstehen, wenn zwei Primterm-Blöcke im KV-Diagramm überlappungsfrei aneinandergrenzen.*</w:t>
      </w:r>
    </w:p>
    <w:p>
      <w:pPr>
        <w:spacing w:after="80"/>
      </w:pPr>
      <w:r>
        <w:rPr>
          <w:sz w:val="22"/>
        </w:rPr>
        <w:t>Lösung (Kap. 3/86): Mit zusätzlichen Gattern erzeugt man einen weiteren Primterm-Block, der die Überlappung der 1-Menge garantiert. Man fügt also bewusst einen redundanten Term hinzu — die Schaltung wird größer, aber sicher.</w:t>
      </w:r>
    </w:p>
    <w:p>
      <w:pPr>
        <w:spacing w:before="120" w:after="120"/>
        <w:ind w:left="240"/>
        <w:shd w:val="clear" w:fill="EEF2F7"/>
        <w:pBdr>
          <w:left w:val="single" w:sz="18" w:space="6" w:color="1F3B57"/>
        </w:pBdr>
      </w:pPr>
      <w:r>
        <w:rPr>
          <w:b/>
          <w:sz w:val="22"/>
        </w:rPr>
        <w:t>Merksatz:</w:t>
      </w:r>
      <w:r>
        <w:rPr>
          <w:sz w:val="22"/>
        </w:rPr>
        <w:t xml:space="preserve"> Minimale Schaltung und hazardfreie Schaltung sind nicht dasselbe. Hazardfreiheit kostet einen zusätzlichen, logisch redundanten Term.</w:t>
      </w:r>
    </w:p>
    <w:p>
      <w:pPr>
        <w:spacing w:after="80"/>
      </w:pPr>
      <w:r>
        <w:rPr>
          <w:b/>
          <w:sz w:val="22"/>
        </w:rPr>
        <w:t>Fundstellen:</w:t>
      </w:r>
      <w:r>
        <w:rPr>
          <w:sz w:val="22"/>
        </w:rPr>
        <w:t xml:space="preserve"> Kap. 3/76–88.</w:t>
      </w:r>
    </w:p>
    <w:p>
      <w:r>
        <w:br w:type="page"/>
      </w:r>
    </w:p>
    <w:p>
      <w:pPr>
        <w:spacing w:before="200" w:after="80"/>
        <w:pBdr>
          <w:bottom w:val="single" w:sz="6" w:space="2" w:color="1F3B57"/>
        </w:pBdr>
      </w:pPr>
      <w:r>
        <w:rPr>
          <w:b/>
          <w:color w:val="1F3B57"/>
          <w:sz w:val="24"/>
        </w:rPr>
        <w:t>TEIL 5 — VPS UND KONTAKTSTEUERUNG</w:t>
      </w:r>
    </w:p>
    <w:p>
      <w:pPr>
        <w:spacing w:before="160" w:after="40"/>
      </w:pPr>
      <w:r>
        <w:rPr>
          <w:b/>
          <w:color w:val="1F3B57"/>
          <w:sz w:val="22"/>
        </w:rPr>
        <w:t>Steuerungsarten</w:t>
      </w:r>
    </w:p>
    <w:p>
      <w:pPr>
        <w:spacing w:after="80"/>
      </w:pPr>
      <w:r>
        <w:rPr>
          <w:sz w:val="22"/>
        </w:rPr>
        <w:t>Drei Arten werden unterschieden (Kap. 4/5–8):</w:t>
      </w:r>
    </w:p>
    <w:p>
      <w:pPr>
        <w:pStyle w:val="ListBullet"/>
        <w:spacing w:after="20"/>
      </w:pPr>
      <w:r>
        <w:rPr>
          <w:b/>
          <w:sz w:val="22"/>
        </w:rPr>
        <w:t>binäre Steuerung</w:t>
      </w:r>
      <w:r>
        <w:rPr>
          <w:sz w:val="22"/>
        </w:rPr>
        <w:t xml:space="preserve"> — Signalverarbeitung mit binären Signalen, z. B. Vorschubtisch einer Schleifmaschine, der ständig hin und her fährt</w:t>
      </w:r>
    </w:p>
    <w:p>
      <w:pPr>
        <w:pStyle w:val="ListBullet"/>
        <w:spacing w:after="20"/>
      </w:pPr>
      <w:r>
        <w:rPr>
          <w:b/>
          <w:sz w:val="22"/>
        </w:rPr>
        <w:t>kombinatorische Steuerung</w:t>
      </w:r>
      <w:r>
        <w:rPr>
          <w:sz w:val="22"/>
        </w:rPr>
        <w:t xml:space="preserve"> — mehrere Bedingungen werden logisch verknüpft, z. B. Zünden eines Schweißbrenners nur wenn Zelle geschlossen, Tür zu, Kühlwasserpumpe läuft, Roboter läuft und keine Störung</w:t>
      </w:r>
    </w:p>
    <w:p>
      <w:pPr>
        <w:pStyle w:val="ListBullet"/>
        <w:spacing w:after="20"/>
      </w:pPr>
      <w:r>
        <w:rPr>
          <w:b/>
          <w:sz w:val="22"/>
        </w:rPr>
        <w:t>digitale Steuerung</w:t>
      </w:r>
      <w:r>
        <w:rPr>
          <w:sz w:val="22"/>
        </w:rPr>
        <w:t xml:space="preserve"> — Signalverarbeitung codiert in Zahlen, z. B. CNC</w:t>
      </w:r>
    </w:p>
    <w:p>
      <w:pPr>
        <w:spacing w:after="80"/>
      </w:pPr>
      <w:r>
        <w:rPr>
          <w:sz w:val="22"/>
        </w:rPr>
        <w:t xml:space="preserve">Bei sequentiellen Steuerungen (Ablaufsteuerungen) löst der vorherige Schritt nach Erfüllung einer Weiterschaltbedingung den Folgeschritt aus. Zwei Typen: </w:t>
      </w:r>
      <w:r>
        <w:rPr>
          <w:b/>
          <w:sz w:val="22"/>
        </w:rPr>
        <w:t>zeitgeführt</w:t>
      </w:r>
      <w:r>
        <w:rPr>
          <w:sz w:val="22"/>
        </w:rPr>
        <w:t xml:space="preserve"> (Weiterschaltung nach Ablauf einer Zeit; wird immer seltener eingesetzt, weil zu unflexibel) und </w:t>
      </w:r>
      <w:r>
        <w:rPr>
          <w:b/>
          <w:sz w:val="22"/>
        </w:rPr>
        <w:t>prozessgeführt</w:t>
      </w:r>
      <w:r>
        <w:rPr>
          <w:sz w:val="22"/>
        </w:rPr>
        <w:t xml:space="preserve"> (Weiterschaltung durch Ereignisse aus dem Prozess).</w:t>
      </w:r>
    </w:p>
    <w:p>
      <w:pPr>
        <w:spacing w:before="160" w:after="40"/>
      </w:pPr>
      <w:r>
        <w:rPr>
          <w:b/>
          <w:color w:val="1F3B57"/>
          <w:sz w:val="22"/>
        </w:rPr>
        <w:t>VPS gegen SPS</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Merkmal</w:t>
            </w:r>
          </w:p>
        </w:tc>
        <w:tc>
          <w:tcPr>
            <w:tcW w:type="dxa" w:w="3249"/>
            <w:shd w:val="clear" w:fill="EEF2F7"/>
          </w:tcPr>
          <w:p>
            <w:pPr>
              <w:spacing w:after="0"/>
            </w:pPr>
            <w:r>
              <w:rPr>
                <w:b/>
              </w:rPr>
            </w:r>
            <w:r>
              <w:rPr>
                <w:b/>
                <w:sz w:val="20"/>
              </w:rPr>
              <w:t>VPS</w:t>
            </w:r>
          </w:p>
        </w:tc>
        <w:tc>
          <w:tcPr>
            <w:tcW w:type="dxa" w:w="3249"/>
            <w:shd w:val="clear" w:fill="EEF2F7"/>
          </w:tcPr>
          <w:p>
            <w:pPr>
              <w:spacing w:after="0"/>
            </w:pPr>
            <w:r>
              <w:rPr>
                <w:b/>
              </w:rPr>
            </w:r>
            <w:r>
              <w:rPr>
                <w:b/>
                <w:sz w:val="20"/>
              </w:rPr>
              <w:t>SPS</w:t>
            </w:r>
          </w:p>
        </w:tc>
      </w:tr>
      <w:tr>
        <w:trPr>
          <w:cantSplit/>
        </w:trPr>
        <w:tc>
          <w:tcPr>
            <w:tcW w:type="dxa" w:w="3249"/>
          </w:tcPr>
          <w:p>
            <w:pPr>
              <w:spacing w:after="0"/>
            </w:pPr>
            <w:r/>
            <w:r>
              <w:rPr>
                <w:sz w:val="20"/>
              </w:rPr>
              <w:t>Hardware</w:t>
            </w:r>
          </w:p>
        </w:tc>
        <w:tc>
          <w:tcPr>
            <w:tcW w:type="dxa" w:w="3249"/>
          </w:tcPr>
          <w:p>
            <w:pPr>
              <w:spacing w:after="0"/>
            </w:pPr>
            <w:r/>
            <w:r>
              <w:rPr>
                <w:sz w:val="20"/>
              </w:rPr>
              <w:t>aufgabenspezifisch (elektronische Baugruppe)</w:t>
            </w:r>
          </w:p>
        </w:tc>
        <w:tc>
          <w:tcPr>
            <w:tcW w:type="dxa" w:w="3249"/>
          </w:tcPr>
          <w:p>
            <w:pPr>
              <w:spacing w:after="0"/>
            </w:pPr>
            <w:r/>
            <w:r>
              <w:rPr>
                <w:sz w:val="20"/>
              </w:rPr>
              <w:t>weitgehend aufgabenneutral (Mikrorechner)</w:t>
            </w:r>
          </w:p>
        </w:tc>
      </w:tr>
      <w:tr>
        <w:trPr>
          <w:cantSplit/>
        </w:trPr>
        <w:tc>
          <w:tcPr>
            <w:tcW w:type="dxa" w:w="3249"/>
          </w:tcPr>
          <w:p>
            <w:pPr>
              <w:spacing w:after="0"/>
            </w:pPr>
            <w:r/>
            <w:r>
              <w:rPr>
                <w:sz w:val="20"/>
              </w:rPr>
              <w:t>Funktionsrealisierung</w:t>
            </w:r>
          </w:p>
        </w:tc>
        <w:tc>
          <w:tcPr>
            <w:tcW w:type="dxa" w:w="3249"/>
          </w:tcPr>
          <w:p>
            <w:pPr>
              <w:spacing w:after="0"/>
            </w:pPr>
            <w:r/>
            <w:r>
              <w:rPr>
                <w:sz w:val="20"/>
              </w:rPr>
              <w:t>elektrische Verbindungen zwischen Komponenten (Signalfluss)</w:t>
            </w:r>
          </w:p>
        </w:tc>
        <w:tc>
          <w:tcPr>
            <w:tcW w:type="dxa" w:w="3249"/>
          </w:tcPr>
          <w:p>
            <w:pPr>
              <w:spacing w:after="0"/>
            </w:pPr>
            <w:r/>
            <w:r>
              <w:rPr>
                <w:sz w:val="20"/>
              </w:rPr>
              <w:t>als Programm abgespeicherte Anweisungssequenz</w:t>
            </w:r>
          </w:p>
        </w:tc>
      </w:tr>
      <w:tr>
        <w:trPr>
          <w:cantSplit/>
        </w:trPr>
        <w:tc>
          <w:tcPr>
            <w:tcW w:type="dxa" w:w="3249"/>
          </w:tcPr>
          <w:p>
            <w:pPr>
              <w:spacing w:after="0"/>
            </w:pPr>
            <w:r/>
            <w:r>
              <w:rPr>
                <w:sz w:val="20"/>
              </w:rPr>
              <w:t>Interne Verarbeitung</w:t>
            </w:r>
          </w:p>
        </w:tc>
        <w:tc>
          <w:tcPr>
            <w:tcW w:type="dxa" w:w="3249"/>
          </w:tcPr>
          <w:p>
            <w:pPr>
              <w:spacing w:after="0"/>
            </w:pPr>
            <w:r/>
            <w:r>
              <w:rPr>
                <w:sz w:val="20"/>
              </w:rPr>
              <w:t>zeitlich parallel</w:t>
            </w:r>
          </w:p>
        </w:tc>
        <w:tc>
          <w:tcPr>
            <w:tcW w:type="dxa" w:w="3249"/>
          </w:tcPr>
          <w:p>
            <w:pPr>
              <w:spacing w:after="0"/>
            </w:pPr>
            <w:r/>
            <w:r>
              <w:rPr>
                <w:sz w:val="20"/>
              </w:rPr>
              <w:t>zeitzyklisch, im Zyklus seriell</w:t>
            </w:r>
          </w:p>
        </w:tc>
      </w:tr>
      <w:tr>
        <w:trPr>
          <w:cantSplit/>
        </w:trPr>
        <w:tc>
          <w:tcPr>
            <w:tcW w:type="dxa" w:w="3249"/>
          </w:tcPr>
          <w:p>
            <w:pPr>
              <w:spacing w:after="0"/>
            </w:pPr>
            <w:r/>
            <w:r>
              <w:rPr>
                <w:sz w:val="20"/>
              </w:rPr>
              <w:t>Arbeitsgeschwindigkeit</w:t>
            </w:r>
          </w:p>
        </w:tc>
        <w:tc>
          <w:tcPr>
            <w:tcW w:type="dxa" w:w="3249"/>
          </w:tcPr>
          <w:p>
            <w:pPr>
              <w:spacing w:after="0"/>
            </w:pPr>
            <w:r/>
            <w:r>
              <w:rPr>
                <w:sz w:val="20"/>
              </w:rPr>
              <w:t>sehr hoch (Gatterlaufzeiten)</w:t>
            </w:r>
          </w:p>
        </w:tc>
        <w:tc>
          <w:tcPr>
            <w:tcW w:type="dxa" w:w="3249"/>
          </w:tcPr>
          <w:p>
            <w:pPr>
              <w:spacing w:after="0"/>
            </w:pPr>
            <w:r/>
            <w:r>
              <w:rPr>
                <w:sz w:val="20"/>
              </w:rPr>
              <w:t>weniger hoch</w:t>
            </w:r>
          </w:p>
        </w:tc>
      </w:tr>
      <w:tr>
        <w:trPr>
          <w:cantSplit/>
        </w:trPr>
        <w:tc>
          <w:tcPr>
            <w:tcW w:type="dxa" w:w="3249"/>
          </w:tcPr>
          <w:p>
            <w:pPr>
              <w:spacing w:after="0"/>
            </w:pPr>
            <w:r/>
            <w:r>
              <w:rPr>
                <w:sz w:val="20"/>
              </w:rPr>
              <w:t>Aufgabenänderung</w:t>
            </w:r>
          </w:p>
        </w:tc>
        <w:tc>
          <w:tcPr>
            <w:tcW w:type="dxa" w:w="3249"/>
          </w:tcPr>
          <w:p>
            <w:pPr>
              <w:spacing w:after="0"/>
            </w:pPr>
            <w:r/>
            <w:r>
              <w:rPr>
                <w:sz w:val="20"/>
              </w:rPr>
              <w:t>Neuentwurf oder Neuverdrahtung</w:t>
            </w:r>
          </w:p>
        </w:tc>
        <w:tc>
          <w:tcPr>
            <w:tcW w:type="dxa" w:w="3249"/>
          </w:tcPr>
          <w:p>
            <w:pPr>
              <w:spacing w:after="0"/>
            </w:pPr>
            <w:r/>
            <w:r>
              <w:rPr>
                <w:sz w:val="20"/>
              </w:rPr>
              <w:t>Neuprogrammierung</w:t>
            </w:r>
          </w:p>
        </w:tc>
      </w:tr>
    </w:tbl>
    <w:p>
      <w:pPr>
        <w:spacing w:after="80"/>
      </w:pPr>
    </w:p>
    <w:p>
      <w:pPr>
        <w:spacing w:after="80"/>
      </w:pPr>
      <w:r>
        <w:rPr>
          <w:sz w:val="22"/>
        </w:rPr>
        <w:t>Der Punkt „parallel gegen seriell" ist die Wurzel vieler SPS-Eigenheiten: Weil die SPS seriell abarbeitet, braucht sie ein Prozessabbild und kennt eine Zykluszeit.</w:t>
      </w:r>
    </w:p>
    <w:p>
      <w:pPr>
        <w:spacing w:before="160" w:after="40"/>
      </w:pPr>
      <w:r>
        <w:rPr>
          <w:b/>
          <w:color w:val="1F3B57"/>
          <w:sz w:val="22"/>
        </w:rPr>
        <w:t>Relais und Schütze</w:t>
      </w:r>
    </w:p>
    <w:p>
      <w:pPr>
        <w:spacing w:after="80"/>
      </w:pPr>
      <w:r>
        <w:rPr>
          <w:sz w:val="22"/>
        </w:rPr>
        <w:t xml:space="preserve">Beide übertragen Schaltsignale von einem Stromkreis in einen anderen, verstärken und vervielfachen sie, ohne dass die Kreise galvanisch verbunden sind. Es erfolgt die </w:t>
      </w:r>
      <w:r>
        <w:rPr>
          <w:b/>
          <w:sz w:val="22"/>
        </w:rPr>
        <w:t>Trennung zwischen Steuer- und Laststromkreis</w:t>
      </w:r>
      <w:r>
        <w:rPr>
          <w:sz w:val="22"/>
        </w:rPr>
        <w:t>.</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Relais</w:t>
            </w:r>
          </w:p>
        </w:tc>
        <w:tc>
          <w:tcPr>
            <w:tcW w:type="dxa" w:w="3249"/>
            <w:shd w:val="clear" w:fill="EEF2F7"/>
          </w:tcPr>
          <w:p>
            <w:pPr>
              <w:spacing w:after="0"/>
            </w:pPr>
            <w:r>
              <w:rPr>
                <w:b/>
              </w:rPr>
            </w:r>
            <w:r>
              <w:rPr>
                <w:b/>
                <w:sz w:val="20"/>
              </w:rPr>
              <w:t>Schütz</w:t>
            </w:r>
          </w:p>
        </w:tc>
      </w:tr>
      <w:tr>
        <w:trPr>
          <w:cantSplit/>
        </w:trPr>
        <w:tc>
          <w:tcPr>
            <w:tcW w:type="dxa" w:w="3249"/>
          </w:tcPr>
          <w:p>
            <w:pPr>
              <w:spacing w:after="0"/>
            </w:pPr>
            <w:r/>
            <w:r>
              <w:rPr>
                <w:sz w:val="20"/>
              </w:rPr>
              <w:t>Schaltleistung</w:t>
            </w:r>
          </w:p>
        </w:tc>
        <w:tc>
          <w:tcPr>
            <w:tcW w:type="dxa" w:w="3249"/>
          </w:tcPr>
          <w:p>
            <w:pPr>
              <w:spacing w:after="0"/>
            </w:pPr>
            <w:r/>
            <w:r>
              <w:rPr>
                <w:sz w:val="20"/>
              </w:rPr>
              <w:t>bis etwa 1 kW</w:t>
            </w:r>
          </w:p>
        </w:tc>
        <w:tc>
          <w:tcPr>
            <w:tcW w:type="dxa" w:w="3249"/>
          </w:tcPr>
          <w:p>
            <w:pPr>
              <w:spacing w:after="0"/>
            </w:pPr>
            <w:r/>
            <w:r>
              <w:rPr>
                <w:sz w:val="20"/>
              </w:rPr>
              <w:t>bis etwa 500 kW</w:t>
            </w:r>
          </w:p>
        </w:tc>
      </w:tr>
      <w:tr>
        <w:trPr>
          <w:cantSplit/>
        </w:trPr>
        <w:tc>
          <w:tcPr>
            <w:tcW w:type="dxa" w:w="3249"/>
          </w:tcPr>
          <w:p>
            <w:pPr>
              <w:spacing w:after="0"/>
            </w:pPr>
            <w:r/>
            <w:r>
              <w:rPr>
                <w:sz w:val="20"/>
              </w:rPr>
              <w:t>Kontakte</w:t>
            </w:r>
          </w:p>
        </w:tc>
        <w:tc>
          <w:tcPr>
            <w:tcW w:type="dxa" w:w="3249"/>
          </w:tcPr>
          <w:p>
            <w:pPr>
              <w:spacing w:after="0"/>
            </w:pPr>
            <w:r/>
            <w:r>
              <w:rPr>
                <w:sz w:val="20"/>
              </w:rPr>
              <w:t>einfach unterbrechend</w:t>
            </w:r>
          </w:p>
        </w:tc>
        <w:tc>
          <w:tcPr>
            <w:tcW w:type="dxa" w:w="3249"/>
          </w:tcPr>
          <w:p>
            <w:pPr>
              <w:spacing w:after="0"/>
            </w:pPr>
            <w:r/>
            <w:r>
              <w:rPr>
                <w:sz w:val="20"/>
              </w:rPr>
              <w:t>doppelt unterbrechend</w:t>
            </w:r>
          </w:p>
        </w:tc>
      </w:tr>
      <w:tr>
        <w:trPr>
          <w:cantSplit/>
        </w:trPr>
        <w:tc>
          <w:tcPr>
            <w:tcW w:type="dxa" w:w="3249"/>
          </w:tcPr>
          <w:p>
            <w:pPr>
              <w:spacing w:after="0"/>
            </w:pPr>
            <w:r/>
            <w:r>
              <w:rPr>
                <w:sz w:val="20"/>
              </w:rPr>
              <w:t>Löschkammern</w:t>
            </w:r>
          </w:p>
        </w:tc>
        <w:tc>
          <w:tcPr>
            <w:tcW w:type="dxa" w:w="3249"/>
          </w:tcPr>
          <w:p>
            <w:pPr>
              <w:spacing w:after="0"/>
            </w:pPr>
            <w:r/>
            <w:r>
              <w:rPr>
                <w:sz w:val="20"/>
              </w:rPr>
              <w:t>meist keine</w:t>
            </w:r>
          </w:p>
        </w:tc>
        <w:tc>
          <w:tcPr>
            <w:tcW w:type="dxa" w:w="3249"/>
          </w:tcPr>
          <w:p>
            <w:pPr>
              <w:spacing w:after="0"/>
            </w:pPr>
            <w:r/>
            <w:r>
              <w:rPr>
                <w:sz w:val="20"/>
              </w:rPr>
              <w:t>Lichtbogen-Löscheinrichtungen</w:t>
            </w:r>
          </w:p>
        </w:tc>
      </w:tr>
      <w:tr>
        <w:trPr>
          <w:cantSplit/>
        </w:trPr>
        <w:tc>
          <w:tcPr>
            <w:tcW w:type="dxa" w:w="3249"/>
          </w:tcPr>
          <w:p>
            <w:pPr>
              <w:spacing w:after="0"/>
            </w:pPr>
            <w:r/>
            <w:r>
              <w:rPr>
                <w:sz w:val="20"/>
              </w:rPr>
              <w:t>Bezeichnung</w:t>
            </w:r>
          </w:p>
        </w:tc>
        <w:tc>
          <w:tcPr>
            <w:tcW w:type="dxa" w:w="3249"/>
          </w:tcPr>
          <w:p>
            <w:pPr>
              <w:spacing w:after="0"/>
            </w:pPr>
            <w:r/>
            <w:r>
              <w:rPr>
                <w:sz w:val="20"/>
              </w:rPr>
              <w:t>K</w:t>
            </w:r>
          </w:p>
        </w:tc>
        <w:tc>
          <w:tcPr>
            <w:tcW w:type="dxa" w:w="3249"/>
          </w:tcPr>
          <w:p>
            <w:pPr>
              <w:spacing w:after="0"/>
            </w:pPr>
            <w:r/>
            <w:r>
              <w:rPr>
                <w:sz w:val="20"/>
              </w:rPr>
              <w:t>Q</w:t>
            </w:r>
          </w:p>
        </w:tc>
      </w:tr>
    </w:tbl>
    <w:p>
      <w:pPr>
        <w:spacing w:after="80"/>
      </w:pPr>
    </w:p>
    <w:p>
      <w:pPr>
        <w:spacing w:after="80"/>
      </w:pPr>
      <w:r>
        <w:rPr>
          <w:sz w:val="22"/>
        </w:rPr>
        <w:t xml:space="preserve">Zusätzlich unterscheidet man </w:t>
      </w:r>
      <w:r>
        <w:rPr>
          <w:b/>
          <w:sz w:val="22"/>
        </w:rPr>
        <w:t>Leistungsschütze</w:t>
      </w:r>
      <w:r>
        <w:rPr>
          <w:sz w:val="22"/>
        </w:rPr>
        <w:t xml:space="preserve"> (Schalten großer Lasten, mit Lichtbogenlöschung) und </w:t>
      </w:r>
      <w:r>
        <w:rPr>
          <w:b/>
          <w:sz w:val="22"/>
        </w:rPr>
        <w:t>Hilfsschütze</w:t>
      </w:r>
      <w:r>
        <w:rPr>
          <w:sz w:val="22"/>
        </w:rPr>
        <w:t xml:space="preserve"> (kleinere Steuerspannungen).</w:t>
      </w:r>
    </w:p>
    <w:p>
      <w:pPr>
        <w:spacing w:before="160" w:after="40"/>
      </w:pPr>
      <w:r>
        <w:rPr>
          <w:b/>
          <w:color w:val="1F3B57"/>
          <w:sz w:val="22"/>
        </w:rPr>
        <w:t>Kennzeichnung von Kontakten — klausurrelevant</w:t>
      </w:r>
    </w:p>
    <w:p>
      <w:pPr>
        <w:spacing w:after="80"/>
      </w:pPr>
      <w:r>
        <w:rPr>
          <w:b/>
          <w:sz w:val="22"/>
        </w:rPr>
        <w:t>Kap. 4/31, handschriftlich „beschriften in Klausur".</w:t>
      </w:r>
      <w:r>
        <w:rPr>
          <w:sz w:val="22"/>
        </w:rPr>
        <w:t xml:space="preserve"> Die Nummerierung ist genormt und muss sicher sitzen: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Element</w:t>
            </w:r>
          </w:p>
        </w:tc>
        <w:tc>
          <w:tcPr>
            <w:tcW w:type="dxa" w:w="4873"/>
            <w:shd w:val="clear" w:fill="EEF2F7"/>
          </w:tcPr>
          <w:p>
            <w:pPr>
              <w:spacing w:after="0"/>
            </w:pPr>
            <w:r>
              <w:rPr>
                <w:b/>
              </w:rPr>
            </w:r>
            <w:r>
              <w:rPr>
                <w:b/>
                <w:sz w:val="20"/>
              </w:rPr>
              <w:t>Kennzeichnung</w:t>
            </w:r>
          </w:p>
        </w:tc>
      </w:tr>
      <w:tr>
        <w:trPr>
          <w:cantSplit/>
        </w:trPr>
        <w:tc>
          <w:tcPr>
            <w:tcW w:type="dxa" w:w="4873"/>
          </w:tcPr>
          <w:p>
            <w:pPr>
              <w:spacing w:after="0"/>
            </w:pPr>
            <w:r/>
            <w:r>
              <w:rPr>
                <w:sz w:val="20"/>
              </w:rPr>
              <w:t>Spulenanschlüsse</w:t>
            </w:r>
          </w:p>
        </w:tc>
        <w:tc>
          <w:tcPr>
            <w:tcW w:type="dxa" w:w="4873"/>
          </w:tcPr>
          <w:p>
            <w:pPr>
              <w:spacing w:after="0"/>
            </w:pPr>
            <w:r/>
            <w:r>
              <w:rPr>
                <w:sz w:val="20"/>
              </w:rPr>
              <w:t>A1 (+) und A2 (−)</w:t>
            </w:r>
          </w:p>
        </w:tc>
      </w:tr>
      <w:tr>
        <w:trPr>
          <w:cantSplit/>
        </w:trPr>
        <w:tc>
          <w:tcPr>
            <w:tcW w:type="dxa" w:w="4873"/>
          </w:tcPr>
          <w:p>
            <w:pPr>
              <w:spacing w:after="0"/>
            </w:pPr>
            <w:r/>
            <w:r>
              <w:rPr>
                <w:sz w:val="20"/>
              </w:rPr>
              <w:t>Hauptstromkontakte</w:t>
            </w:r>
          </w:p>
        </w:tc>
        <w:tc>
          <w:tcPr>
            <w:tcW w:type="dxa" w:w="4873"/>
          </w:tcPr>
          <w:p>
            <w:pPr>
              <w:spacing w:after="0"/>
            </w:pPr>
            <w:r/>
            <w:r>
              <w:rPr>
                <w:sz w:val="20"/>
              </w:rPr>
              <w:t>einstellig: 4 (−) und 3 (+), bei Wechselstrom 1 (~) und 2 (~)</w:t>
            </w:r>
          </w:p>
        </w:tc>
      </w:tr>
      <w:tr>
        <w:trPr>
          <w:cantSplit/>
        </w:trPr>
        <w:tc>
          <w:tcPr>
            <w:tcW w:type="dxa" w:w="4873"/>
          </w:tcPr>
          <w:p>
            <w:pPr>
              <w:spacing w:after="0"/>
            </w:pPr>
            <w:r/>
            <w:r>
              <w:rPr>
                <w:sz w:val="20"/>
              </w:rPr>
              <w:t>Steuerkontakte</w:t>
            </w:r>
          </w:p>
        </w:tc>
        <w:tc>
          <w:tcPr>
            <w:tcW w:type="dxa" w:w="4873"/>
          </w:tcPr>
          <w:p>
            <w:pPr>
              <w:spacing w:after="0"/>
            </w:pPr>
            <w:r/>
            <w:r>
              <w:rPr>
                <w:sz w:val="20"/>
              </w:rPr>
              <w:t>zweistellig: erste Ziffer = fortlaufende Ordnungsziffer, zweite Ziffer = Funktionsziffer</w:t>
            </w:r>
          </w:p>
        </w:tc>
      </w:tr>
      <w:tr>
        <w:trPr>
          <w:cantSplit/>
        </w:trPr>
        <w:tc>
          <w:tcPr>
            <w:tcW w:type="dxa" w:w="4873"/>
          </w:tcPr>
          <w:p>
            <w:pPr>
              <w:spacing w:after="0"/>
            </w:pPr>
            <w:r/>
            <w:r>
              <w:rPr>
                <w:sz w:val="20"/>
              </w:rPr>
              <w:t>Funktionsziffer 1/2</w:t>
            </w:r>
          </w:p>
        </w:tc>
        <w:tc>
          <w:tcPr>
            <w:tcW w:type="dxa" w:w="4873"/>
          </w:tcPr>
          <w:p>
            <w:pPr>
              <w:spacing w:after="0"/>
            </w:pPr>
            <w:r/>
            <w:r>
              <w:rPr>
                <w:sz w:val="20"/>
              </w:rPr>
              <w:t>Öffner</w:t>
            </w:r>
          </w:p>
        </w:tc>
      </w:tr>
      <w:tr>
        <w:trPr>
          <w:cantSplit/>
        </w:trPr>
        <w:tc>
          <w:tcPr>
            <w:tcW w:type="dxa" w:w="4873"/>
          </w:tcPr>
          <w:p>
            <w:pPr>
              <w:spacing w:after="0"/>
            </w:pPr>
            <w:r/>
            <w:r>
              <w:rPr>
                <w:sz w:val="20"/>
              </w:rPr>
              <w:t>Funktionsziffer 3/4</w:t>
            </w:r>
          </w:p>
        </w:tc>
        <w:tc>
          <w:tcPr>
            <w:tcW w:type="dxa" w:w="4873"/>
          </w:tcPr>
          <w:p>
            <w:pPr>
              <w:spacing w:after="0"/>
            </w:pPr>
            <w:r/>
            <w:r>
              <w:rPr>
                <w:sz w:val="20"/>
              </w:rPr>
              <w:t>Schließer</w:t>
            </w:r>
          </w:p>
        </w:tc>
      </w:tr>
    </w:tbl>
    <w:p>
      <w:pPr>
        <w:spacing w:after="80"/>
      </w:pPr>
    </w:p>
    <w:p>
      <w:pPr>
        <w:spacing w:after="80"/>
      </w:pPr>
      <w:r>
        <w:rPr>
          <w:sz w:val="22"/>
        </w:rPr>
        <w:t>Also: Kontakt „13/14" ist der erste Schließer, „21/22" der zweite Öffner.</w:t>
      </w:r>
    </w:p>
    <w:p>
      <w:pPr>
        <w:spacing w:after="80"/>
      </w:pPr>
      <w:r>
        <w:rPr>
          <w:sz w:val="22"/>
        </w:rPr>
        <w:t xml:space="preserve">Zur Kennzeichnung im Schaltplan kommen drei Aspekte mit eigenen Vorzeichen (Kap. 4/24): </w:t>
      </w:r>
      <w:r>
        <w:rPr>
          <w:b/>
          <w:sz w:val="22"/>
        </w:rPr>
        <w:t>Produktaspekt</w:t>
      </w:r>
      <w:r>
        <w:rPr>
          <w:sz w:val="22"/>
        </w:rPr>
        <w:t xml:space="preserve"> mit Minuszeichen (woraus besteht das Objekt), </w:t>
      </w:r>
      <w:r>
        <w:rPr>
          <w:b/>
          <w:sz w:val="22"/>
        </w:rPr>
        <w:t>Funktionsaspekt</w:t>
      </w:r>
      <w:r>
        <w:rPr>
          <w:sz w:val="22"/>
        </w:rPr>
        <w:t xml:space="preserve"> mit Gleichheitszeichen (was soll es tun), </w:t>
      </w:r>
      <w:r>
        <w:rPr>
          <w:b/>
          <w:sz w:val="22"/>
        </w:rPr>
        <w:t>Ortsaspekt</w:t>
      </w:r>
      <w:r>
        <w:rPr>
          <w:sz w:val="22"/>
        </w:rPr>
        <w:t xml:space="preserve"> mit Pluszeichen (wo steht es).</w:t>
      </w:r>
    </w:p>
    <w:p>
      <w:pPr>
        <w:spacing w:before="160" w:after="40"/>
      </w:pPr>
      <w:r>
        <w:rPr>
          <w:b/>
          <w:color w:val="1F3B57"/>
          <w:sz w:val="22"/>
        </w:rPr>
        <w:t>Lichtbogen und Funkenlöschung</w:t>
      </w:r>
    </w:p>
    <w:p>
      <w:pPr>
        <w:spacing w:after="80"/>
      </w:pPr>
      <w:r>
        <w:rPr>
          <w:sz w:val="22"/>
        </w:rPr>
        <w:t>Beim Öffnen unter Last entsteht durch die Leitungsinduktivität ein Lichtbogen: Die Induktivität will den Stromfluss aufrechterhalten, die Berührungsfläche wird kleiner, Stromdichte und Temperatur steigen, die Luft ionisiert und wird leitend. Folge ist Abbrand — Kontaktmaterial schmilzt und verdampft.</w:t>
      </w:r>
    </w:p>
    <w:p>
      <w:pPr>
        <w:spacing w:after="80"/>
      </w:pPr>
      <w:r>
        <w:rPr>
          <w:sz w:val="22"/>
        </w:rPr>
        <w:t>Bei Wechsel- und Drehstrom ist der Abbrand schwächer als bei Gleichstrom, weil im Nulldurchgang die Ionisierung unterbrochen wird. Konstruktiv versucht man, die Kontakte möglichst schnell und sprunghaft zu öffnen.</w:t>
      </w:r>
    </w:p>
    <w:p>
      <w:pPr>
        <w:spacing w:after="80"/>
      </w:pPr>
      <w:r>
        <w:rPr>
          <w:sz w:val="22"/>
        </w:rPr>
        <w:t>Löschmethoden bei kleinen Leistungen: RC-Kombination, Varistor (spannungsabhängiger Widerstand), Freilaufdiode. Bei großen Leistungen: Löschkammern.</w:t>
      </w:r>
    </w:p>
    <w:p>
      <w:pPr>
        <w:spacing w:before="160" w:after="40"/>
      </w:pPr>
      <w:r>
        <w:rPr>
          <w:b/>
          <w:color w:val="1F3B57"/>
          <w:sz w:val="22"/>
        </w:rPr>
        <w:t>Stromlaufplan</w:t>
      </w:r>
    </w:p>
    <w:p>
      <w:pPr>
        <w:spacing w:before="120" w:after="120"/>
        <w:ind w:left="240"/>
        <w:shd w:val="clear" w:fill="EEF2F7"/>
        <w:pBdr>
          <w:left w:val="single" w:sz="18" w:space="6" w:color="1F3B57"/>
        </w:pBdr>
      </w:pPr>
      <w:r>
        <w:rPr>
          <w:b/>
          <w:sz w:val="22"/>
        </w:rPr>
        <w:t>Grundregel:</w:t>
      </w:r>
      <w:r>
        <w:rPr>
          <w:sz w:val="22"/>
        </w:rPr>
        <w:t xml:space="preserve"> Elektrische Kontaktsteuerungen werden im Schaltplan stets im </w:t>
      </w:r>
      <w:r>
        <w:rPr>
          <w:b/>
          <w:sz w:val="22"/>
        </w:rPr>
        <w:t>nicht geschalteten Zustand</w:t>
      </w:r>
      <w:r>
        <w:rPr>
          <w:sz w:val="22"/>
        </w:rPr>
        <w:t xml:space="preserve"> dargestellt — also stromlos, Taster unbetätigt.</w:t>
      </w:r>
    </w:p>
    <w:p>
      <w:pPr>
        <w:spacing w:after="80"/>
      </w:pPr>
      <w:r>
        <w:rPr>
          <w:sz w:val="22"/>
        </w:rPr>
        <w:t>Zwei Darstellungsformen:</w:t>
      </w:r>
    </w:p>
    <w:p>
      <w:pPr>
        <w:pStyle w:val="ListBullet"/>
        <w:spacing w:after="20"/>
      </w:pPr>
      <w:r>
        <w:rPr>
          <w:b/>
          <w:sz w:val="22"/>
        </w:rPr>
        <w:t>ausführlich</w:t>
      </w:r>
      <w:r>
        <w:rPr>
          <w:sz w:val="22"/>
        </w:rPr>
        <w:t xml:space="preserve"> — alle Einzelheiten, wird wegen des Umfangs nur noch selten verwendet</w:t>
      </w:r>
    </w:p>
    <w:p>
      <w:pPr>
        <w:pStyle w:val="ListBullet"/>
        <w:spacing w:after="20"/>
      </w:pPr>
      <w:r>
        <w:rPr>
          <w:b/>
          <w:sz w:val="22"/>
        </w:rPr>
        <w:t>kompakt / aufgelöst</w:t>
      </w:r>
      <w:r>
        <w:rPr>
          <w:sz w:val="22"/>
        </w:rPr>
        <w:t xml:space="preserve"> — jedes Betriebsmittel bekommt einen senkrecht gezeichneten Stromweg, von oben nach unten und von links nach rechts</w:t>
      </w:r>
    </w:p>
    <w:p>
      <w:pPr>
        <w:spacing w:after="80"/>
      </w:pPr>
      <w:r>
        <w:rPr>
          <w:sz w:val="22"/>
        </w:rPr>
        <w:t xml:space="preserve">Der kompakte Plan wird in </w:t>
      </w:r>
      <w:r>
        <w:rPr>
          <w:b/>
          <w:sz w:val="22"/>
        </w:rPr>
        <w:t>Leistungsteil</w:t>
      </w:r>
      <w:r>
        <w:rPr>
          <w:sz w:val="22"/>
        </w:rPr>
        <w:t xml:space="preserve"> und </w:t>
      </w:r>
      <w:r>
        <w:rPr>
          <w:b/>
          <w:sz w:val="22"/>
        </w:rPr>
        <w:t>Steuerteil</w:t>
      </w:r>
      <w:r>
        <w:rPr>
          <w:sz w:val="22"/>
        </w:rPr>
        <w:t xml:space="preserve"> getrennt. Im Steuerteil dient eine Sicherung F1 dem Leitungsschutz. Die Übung Förderband ist mit „24 V" als klausurrelevant markiert — die Steuerspannung ist typischerweise 24 V, der Leistungsteil liegt am Drehstromnetz L1/L2/L3.</w:t>
      </w:r>
    </w:p>
    <w:p>
      <w:pPr>
        <w:spacing w:before="160" w:after="40"/>
      </w:pPr>
      <w:r>
        <w:rPr>
          <w:b/>
          <w:color w:val="1F3B57"/>
          <w:sz w:val="22"/>
        </w:rPr>
        <w:t>Grundfunktionen mit Relais</w:t>
      </w:r>
    </w:p>
    <w:p>
      <w:pPr>
        <w:spacing w:after="80"/>
      </w:pPr>
      <w:r>
        <w:rPr>
          <w:sz w:val="22"/>
        </w:rPr>
        <w:t>Mit einem Relais oder Schütz kann man übertragen (Hilfsstromkreis auf Hauptstromkreis), verstärken (kleine Steuerleistung schaltet große Last), umkehren, verriegeln, allgemein logisch verknüpfen — und speichern.</w:t>
      </w:r>
    </w:p>
    <w:p>
      <w:pPr>
        <w:spacing w:before="160" w:after="40"/>
      </w:pPr>
      <w:r>
        <w:rPr>
          <w:b/>
          <w:color w:val="1F3B57"/>
          <w:sz w:val="22"/>
        </w:rPr>
        <w:t>Selbsthaltung — klausurrelevant</w:t>
      </w:r>
    </w:p>
    <w:p>
      <w:pPr>
        <w:spacing w:after="80"/>
      </w:pPr>
      <w:r>
        <w:rPr>
          <w:b/>
          <w:sz w:val="22"/>
        </w:rPr>
        <w:t>Kap. 4/42.</w:t>
      </w:r>
      <w:r>
        <w:rPr>
          <w:sz w:val="22"/>
        </w:rPr>
        <w:t xml:space="preserve"> Im Stromkreis des Relais K1 liegt ein Schließer desselben Relais K1, parallel zum EIN-Taster S1. Wird S1 kurz betätigt, zieht K1 an, der Schließer K1 schließt den zu S1 parallelen Zweig, und K1 bleibt erregt, auch wenn S1 losgelassen wird. Der Einschaltimpuls ist damit gespeichert.</w:t>
      </w:r>
    </w:p>
    <w:p>
      <w:pPr>
        <w:spacing w:after="80"/>
      </w:pPr>
      <w:r>
        <w:rPr>
          <w:sz w:val="22"/>
        </w:rPr>
        <w:t>Die handschriftliche Notiz auf dieser Folie bringt die Verbindung zum Digitaltechnik-Teil auf den Punkt:</w:t>
      </w:r>
    </w:p>
    <w:p>
      <w:pPr>
        <w:spacing w:before="120" w:after="120"/>
        <w:ind w:left="240"/>
        <w:shd w:val="clear" w:fill="EEF2F7"/>
        <w:pBdr>
          <w:left w:val="single" w:sz="18" w:space="6" w:color="1F3B57"/>
        </w:pBdr>
      </w:pPr>
      <w:r>
        <w:rPr>
          <w:b/>
          <w:sz w:val="22"/>
        </w:rPr>
        <w:t>Schaltnetz = ohne Selbsthaltung. Schaltwerk = mit Selbsthaltung.</w:t>
      </w:r>
    </w:p>
    <w:p>
      <w:pPr>
        <w:spacing w:after="80"/>
      </w:pPr>
      <w:r>
        <w:rPr>
          <w:sz w:val="22"/>
        </w:rPr>
        <w:t>Speichernde Schaltungen gibt es in zwei Varianten, die sich darin unterscheiden, wie sie auf gleichzeitiges EIN und AUS reagieren:</w:t>
      </w:r>
    </w:p>
    <w:p>
      <w:pPr>
        <w:pStyle w:val="ListBullet"/>
        <w:spacing w:after="20"/>
      </w:pPr>
      <w:r>
        <w:rPr>
          <w:b/>
          <w:sz w:val="22"/>
        </w:rPr>
        <w:t>dominierend setzend</w:t>
      </w:r>
      <w:r>
        <w:rPr>
          <w:sz w:val="22"/>
        </w:rPr>
        <w:t xml:space="preserve"> — die Erregung hat Vorrang vor dem AUS-Taster</w:t>
      </w:r>
    </w:p>
    <w:p>
      <w:pPr>
        <w:pStyle w:val="ListBullet"/>
        <w:spacing w:after="20"/>
      </w:pPr>
      <w:r>
        <w:rPr>
          <w:b/>
          <w:sz w:val="22"/>
        </w:rPr>
        <w:t>dominierend rücksetzend</w:t>
      </w:r>
      <w:r>
        <w:rPr>
          <w:sz w:val="22"/>
        </w:rPr>
        <w:t xml:space="preserve"> — der AUS-Taster hat Vorrang</w:t>
      </w:r>
    </w:p>
    <w:p>
      <w:pPr>
        <w:spacing w:before="160" w:after="40"/>
      </w:pPr>
      <w:r>
        <w:rPr>
          <w:b/>
          <w:color w:val="1F3B57"/>
          <w:sz w:val="22"/>
        </w:rPr>
        <w:t>Typische Schaltungen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Schaltung</w:t>
            </w:r>
          </w:p>
        </w:tc>
        <w:tc>
          <w:tcPr>
            <w:tcW w:type="dxa" w:w="4873"/>
            <w:shd w:val="clear" w:fill="EEF2F7"/>
          </w:tcPr>
          <w:p>
            <w:pPr>
              <w:spacing w:after="0"/>
            </w:pPr>
            <w:r>
              <w:rPr>
                <w:b/>
              </w:rPr>
            </w:r>
            <w:r>
              <w:rPr>
                <w:b/>
                <w:sz w:val="20"/>
              </w:rPr>
              <w:t>Zweck</w:t>
            </w:r>
          </w:p>
        </w:tc>
      </w:tr>
      <w:tr>
        <w:trPr>
          <w:cantSplit/>
        </w:trPr>
        <w:tc>
          <w:tcPr>
            <w:tcW w:type="dxa" w:w="4873"/>
          </w:tcPr>
          <w:p>
            <w:pPr>
              <w:spacing w:after="0"/>
            </w:pPr>
            <w:r/>
            <w:r>
              <w:rPr>
                <w:sz w:val="20"/>
              </w:rPr>
              <w:t>Kontaktvervielfachung durch Hilfsschütz</w:t>
            </w:r>
          </w:p>
        </w:tc>
        <w:tc>
          <w:tcPr>
            <w:tcW w:type="dxa" w:w="4873"/>
          </w:tcPr>
          <w:p>
            <w:pPr>
              <w:spacing w:after="0"/>
            </w:pPr>
            <w:r/>
            <w:r>
              <w:rPr>
                <w:sz w:val="20"/>
              </w:rPr>
              <w:t>mehr Kontakte, als das Hauptschütz bietet</w:t>
            </w:r>
          </w:p>
        </w:tc>
      </w:tr>
      <w:tr>
        <w:trPr>
          <w:cantSplit/>
        </w:trPr>
        <w:tc>
          <w:tcPr>
            <w:tcW w:type="dxa" w:w="4873"/>
          </w:tcPr>
          <w:p>
            <w:pPr>
              <w:spacing w:after="0"/>
            </w:pPr>
            <w:r/>
            <w:r>
              <w:rPr>
                <w:sz w:val="20"/>
              </w:rPr>
              <w:t>Kontaktverriegelung</w:t>
            </w:r>
          </w:p>
        </w:tc>
        <w:tc>
          <w:tcPr>
            <w:tcW w:type="dxa" w:w="4873"/>
          </w:tcPr>
          <w:p>
            <w:pPr>
              <w:spacing w:after="0"/>
            </w:pPr>
            <w:r/>
            <w:r>
              <w:rPr>
                <w:sz w:val="20"/>
              </w:rPr>
              <w:t>verhindert, dass zwei Schütze gleichzeitig anziehen</w:t>
            </w:r>
          </w:p>
        </w:tc>
      </w:tr>
      <w:tr>
        <w:trPr>
          <w:cantSplit/>
        </w:trPr>
        <w:tc>
          <w:tcPr>
            <w:tcW w:type="dxa" w:w="4873"/>
          </w:tcPr>
          <w:p>
            <w:pPr>
              <w:spacing w:after="0"/>
            </w:pPr>
            <w:r/>
            <w:r>
              <w:rPr>
                <w:sz w:val="20"/>
              </w:rPr>
              <w:t>Wendeschützschaltung</w:t>
            </w:r>
          </w:p>
        </w:tc>
        <w:tc>
          <w:tcPr>
            <w:tcW w:type="dxa" w:w="4873"/>
          </w:tcPr>
          <w:p>
            <w:pPr>
              <w:spacing w:after="0"/>
            </w:pPr>
            <w:r/>
            <w:r>
              <w:rPr>
                <w:sz w:val="20"/>
              </w:rPr>
              <w:t>Drehrichtungsumkehr durch Vertauschen zweier Außenleiter, zwei Schütze Q1 und Q2, zwingend verriegelt</w:t>
            </w:r>
          </w:p>
        </w:tc>
      </w:tr>
      <w:tr>
        <w:trPr>
          <w:cantSplit/>
        </w:trPr>
        <w:tc>
          <w:tcPr>
            <w:tcW w:type="dxa" w:w="4873"/>
          </w:tcPr>
          <w:p>
            <w:pPr>
              <w:spacing w:after="0"/>
            </w:pPr>
            <w:r/>
            <w:r>
              <w:rPr>
                <w:sz w:val="20"/>
              </w:rPr>
              <w:t>Stern-Dreieck-Schaltung</w:t>
            </w:r>
          </w:p>
        </w:tc>
        <w:tc>
          <w:tcPr>
            <w:tcW w:type="dxa" w:w="4873"/>
          </w:tcPr>
          <w:p>
            <w:pPr>
              <w:spacing w:after="0"/>
            </w:pPr>
            <w:r/>
            <w:r>
              <w:rPr>
                <w:sz w:val="20"/>
              </w:rPr>
              <w:t>reduzierter Anlaufstrom bei großen Drehstrommotoren mit Kurzschlussläufer; vermeidet Auslösen des Überstromschutzes</w:t>
            </w:r>
          </w:p>
        </w:tc>
      </w:tr>
    </w:tbl>
    <w:p>
      <w:pPr>
        <w:spacing w:after="80"/>
      </w:pPr>
    </w:p>
    <w:p>
      <w:pPr>
        <w:spacing w:after="80"/>
      </w:pPr>
      <w:r>
        <w:rPr>
          <w:b/>
          <w:sz w:val="22"/>
        </w:rPr>
        <w:t>Fundstellen:</w:t>
      </w:r>
      <w:r>
        <w:rPr>
          <w:sz w:val="22"/>
        </w:rPr>
        <w:t xml:space="preserve"> Kap. 4 (54 S.), Handout Schaltzeichen, Handout H3.</w:t>
      </w:r>
    </w:p>
    <w:p>
      <w:r>
        <w:br w:type="page"/>
      </w:r>
    </w:p>
    <w:p>
      <w:pPr>
        <w:spacing w:before="200" w:after="80"/>
        <w:pBdr>
          <w:bottom w:val="single" w:sz="6" w:space="2" w:color="1F3B57"/>
        </w:pBdr>
      </w:pPr>
      <w:r>
        <w:rPr>
          <w:b/>
          <w:color w:val="1F3B57"/>
          <w:sz w:val="24"/>
        </w:rPr>
        <w:t>TEIL 6 — SCHALTWERKE: SPEICHER, ZÄHLER, ZEITEN</w:t>
      </w:r>
    </w:p>
    <w:p>
      <w:pPr>
        <w:spacing w:before="160" w:after="40"/>
      </w:pPr>
      <w:r>
        <w:rPr>
          <w:b/>
          <w:color w:val="1F3B57"/>
          <w:sz w:val="22"/>
        </w:rPr>
        <w:t>Vom Schaltnetz zum Schaltwerk</w:t>
      </w:r>
    </w:p>
    <w:p>
      <w:pPr>
        <w:spacing w:after="80"/>
      </w:pPr>
      <w:r>
        <w:rPr>
          <w:sz w:val="22"/>
        </w:rPr>
        <w:t xml:space="preserve">Bisher wurden rein kombinatorische </w:t>
      </w:r>
      <w:r>
        <w:rPr>
          <w:b/>
          <w:sz w:val="22"/>
        </w:rPr>
        <w:t>Schaltnetze</w:t>
      </w:r>
      <w:r>
        <w:rPr>
          <w:sz w:val="22"/>
        </w:rPr>
        <w:t xml:space="preserve"> betrachtet: Der Ausgang hängt nur von der aktuellen Eingangsbelegung ab. Viele Schaltungen brauchen zusätzlich Speicher oder Zeitglieder — damit werden sie zu </w:t>
      </w:r>
      <w:r>
        <w:rPr>
          <w:b/>
          <w:sz w:val="22"/>
        </w:rPr>
        <w:t>Schaltwerken</w:t>
      </w:r>
      <w:r>
        <w:rPr>
          <w:sz w:val="22"/>
        </w:rPr>
        <w:t xml:space="preserve">. Der Ausgang hängt dann von Eingang </w:t>
      </w:r>
      <w:r>
        <w:rPr>
          <w:b/>
          <w:sz w:val="22"/>
        </w:rPr>
        <w:t>und</w:t>
      </w:r>
      <w:r>
        <w:rPr>
          <w:sz w:val="22"/>
        </w:rPr>
        <w:t xml:space="preserve"> innerem Zustand ab.</w:t>
      </w:r>
    </w:p>
    <w:p>
      <w:pPr>
        <w:spacing w:after="80"/>
      </w:pPr>
      <w:r>
        <w:rPr>
          <w:b/>
          <w:sz w:val="22"/>
        </w:rPr>
        <w:t>Klausurrelevant (Kap. 7/4):</w:t>
      </w:r>
      <w:r>
        <w:rPr>
          <w:sz w:val="22"/>
        </w:rPr>
        <w:t xml:space="preserve"> Diesen Unterschied „ordentlich erklären können", mit dem Stichwort Speicher.</w:t>
      </w:r>
    </w:p>
    <w:p>
      <w:pPr>
        <w:spacing w:before="160" w:after="40"/>
      </w:pPr>
      <w:r>
        <w:rPr>
          <w:b/>
          <w:color w:val="1F3B57"/>
          <w:sz w:val="22"/>
        </w:rPr>
        <w:t>SR- und RS-Speicher</w:t>
      </w:r>
    </w:p>
    <w:p>
      <w:pPr>
        <w:spacing w:after="80"/>
      </w:pPr>
      <w:r>
        <w:rPr>
          <w:sz w:val="22"/>
        </w:rPr>
        <w:t>Der Unterschied liegt allein im Vorrang bei gleichzeitigem Setzen und Rücksetzen: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Baustein</w:t>
            </w:r>
          </w:p>
        </w:tc>
        <w:tc>
          <w:tcPr>
            <w:tcW w:type="dxa" w:w="4873"/>
            <w:shd w:val="clear" w:fill="EEF2F7"/>
          </w:tcPr>
          <w:p>
            <w:pPr>
              <w:spacing w:after="0"/>
            </w:pPr>
            <w:r>
              <w:rPr>
                <w:b/>
              </w:rPr>
            </w:r>
            <w:r>
              <w:rPr>
                <w:b/>
                <w:sz w:val="20"/>
              </w:rPr>
              <w:t>Verhalten bei S = 1 und R = 1</w:t>
            </w:r>
          </w:p>
        </w:tc>
      </w:tr>
      <w:tr>
        <w:trPr>
          <w:cantSplit/>
        </w:trPr>
        <w:tc>
          <w:tcPr>
            <w:tcW w:type="dxa" w:w="4873"/>
          </w:tcPr>
          <w:p>
            <w:pPr>
              <w:spacing w:after="0"/>
            </w:pPr>
            <w:r/>
            <w:r>
              <w:rPr>
                <w:b/>
                <w:sz w:val="20"/>
              </w:rPr>
              <w:t>SR</w:t>
            </w:r>
          </w:p>
        </w:tc>
        <w:tc>
          <w:tcPr>
            <w:tcW w:type="dxa" w:w="4873"/>
          </w:tcPr>
          <w:p>
            <w:pPr>
              <w:spacing w:after="0"/>
            </w:pPr>
            <w:r/>
            <w:r>
              <w:rPr>
                <w:sz w:val="20"/>
              </w:rPr>
              <w:t>Setzen dominiert, Ausgang wird 1</w:t>
            </w:r>
          </w:p>
        </w:tc>
      </w:tr>
      <w:tr>
        <w:trPr>
          <w:cantSplit/>
        </w:trPr>
        <w:tc>
          <w:tcPr>
            <w:tcW w:type="dxa" w:w="4873"/>
          </w:tcPr>
          <w:p>
            <w:pPr>
              <w:spacing w:after="0"/>
            </w:pPr>
            <w:r/>
            <w:r>
              <w:rPr>
                <w:b/>
                <w:sz w:val="20"/>
              </w:rPr>
              <w:t>RS</w:t>
            </w:r>
          </w:p>
        </w:tc>
        <w:tc>
          <w:tcPr>
            <w:tcW w:type="dxa" w:w="4873"/>
          </w:tcPr>
          <w:p>
            <w:pPr>
              <w:spacing w:after="0"/>
            </w:pPr>
            <w:r/>
            <w:r>
              <w:rPr>
                <w:sz w:val="20"/>
              </w:rPr>
              <w:t>Rücksetzen dominiert, Ausgang wird 0</w:t>
            </w:r>
          </w:p>
        </w:tc>
      </w:tr>
    </w:tbl>
    <w:p>
      <w:pPr>
        <w:spacing w:after="80"/>
      </w:pPr>
    </w:p>
    <w:p>
      <w:pPr>
        <w:spacing w:before="120" w:after="120"/>
        <w:ind w:left="240"/>
        <w:shd w:val="clear" w:fill="EEF2F7"/>
        <w:pBdr>
          <w:left w:val="single" w:sz="18" w:space="6" w:color="1F3B57"/>
        </w:pBdr>
      </w:pPr>
      <w:r>
        <w:rPr>
          <w:b/>
          <w:sz w:val="22"/>
        </w:rPr>
        <w:t>Merkhilfe:</w:t>
      </w:r>
      <w:r>
        <w:rPr>
          <w:sz w:val="22"/>
        </w:rPr>
        <w:t xml:space="preserve"> Der </w:t>
      </w:r>
      <w:r>
        <w:rPr>
          <w:b/>
          <w:sz w:val="22"/>
        </w:rPr>
        <w:t>erste</w:t>
      </w:r>
      <w:r>
        <w:rPr>
          <w:sz w:val="22"/>
        </w:rPr>
        <w:t xml:space="preserve"> Buchstabe im Bausteinnamen dominiert. SR → S gewinnt, RS → R gewinnt.</w:t>
      </w:r>
    </w:p>
    <w:p>
      <w:pPr>
        <w:spacing w:after="80"/>
      </w:pPr>
      <w:r>
        <w:rPr>
          <w:sz w:val="22"/>
        </w:rPr>
        <w:t>Nachvollziehen lässt sich das an der Bausteingleichung nach IEC 61131-3:</w:t>
      </w:r>
    </w:p>
    <w:p>
      <w:pPr>
        <w:spacing w:after="0"/>
        <w:ind w:left="283"/>
      </w:pPr>
      <w:r>
        <w:rPr>
          <w:rFonts w:ascii="Consolas" w:hAnsi="Consolas"/>
          <w:sz w:val="20"/>
        </w:rPr>
        <w:t>SR:  Q := S OR (NOT R AND Q)      (* S steht aussen, gewinnt *)</w:t>
      </w:r>
    </w:p>
    <w:p>
      <w:pPr>
        <w:spacing w:after="0"/>
        <w:ind w:left="283"/>
      </w:pPr>
      <w:r>
        <w:rPr>
          <w:rFonts w:ascii="Consolas" w:hAnsi="Consolas"/>
          <w:sz w:val="20"/>
        </w:rPr>
        <w:t>RS:  Q := NOT R AND (S OR Q)      (* R steht aussen, gewinnt *)</w:t>
      </w:r>
    </w:p>
    <w:p>
      <w:pPr>
        <w:spacing w:after="80"/>
      </w:pPr>
    </w:p>
    <w:p>
      <w:pPr>
        <w:spacing w:after="80"/>
      </w:pPr>
      <w:r>
        <w:rPr>
          <w:sz w:val="22"/>
        </w:rPr>
        <w:t xml:space="preserve">In der Sicherheitstechnik ist fast immer </w:t>
      </w:r>
      <w:r>
        <w:rPr>
          <w:b/>
          <w:sz w:val="22"/>
        </w:rPr>
        <w:t>rücksetzdominant</w:t>
      </w:r>
      <w:r>
        <w:rPr>
          <w:sz w:val="22"/>
        </w:rPr>
        <w:t xml:space="preserve"> gefordert: Ein gleichzeitiges AUS muss gewinnen.</w:t>
      </w:r>
    </w:p>
    <w:p>
      <w:pPr>
        <w:spacing w:after="80"/>
      </w:pPr>
      <w:r>
        <w:rPr>
          <w:sz w:val="22"/>
        </w:rPr>
        <w:t xml:space="preserve">Für den systematischen Programmentwurf mit mehreren Speichern empfiehlt Handout 4 die </w:t>
      </w:r>
      <w:r>
        <w:rPr>
          <w:b/>
          <w:sz w:val="22"/>
        </w:rPr>
        <w:t>RS-Tabelle</w:t>
      </w:r>
      <w:r>
        <w:rPr>
          <w:sz w:val="22"/>
        </w:rPr>
        <w:t>: Man betrachtet Ausgangsvariablen (Schütze, Hilfsschütze) als Speicher und trägt je Speicher Setz- und Rücksetzbedingung ein.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Speicherglied</w:t>
            </w:r>
          </w:p>
        </w:tc>
        <w:tc>
          <w:tcPr>
            <w:tcW w:type="dxa" w:w="3249"/>
            <w:shd w:val="clear" w:fill="EEF2F7"/>
          </w:tcPr>
          <w:p>
            <w:pPr>
              <w:spacing w:after="0"/>
            </w:pPr>
            <w:r>
              <w:rPr>
                <w:b/>
              </w:rPr>
            </w:r>
            <w:r>
              <w:rPr>
                <w:b/>
                <w:sz w:val="20"/>
              </w:rPr>
              <w:t>Setzbedingung</w:t>
            </w:r>
          </w:p>
        </w:tc>
        <w:tc>
          <w:tcPr>
            <w:tcW w:type="dxa" w:w="3249"/>
            <w:shd w:val="clear" w:fill="EEF2F7"/>
          </w:tcPr>
          <w:p>
            <w:pPr>
              <w:spacing w:after="0"/>
            </w:pPr>
            <w:r>
              <w:rPr>
                <w:b/>
              </w:rPr>
            </w:r>
            <w:r>
              <w:rPr>
                <w:b/>
                <w:sz w:val="20"/>
              </w:rPr>
              <w:t>Rücksetzbedingung</w:t>
            </w:r>
          </w:p>
        </w:tc>
      </w:tr>
      <w:tr>
        <w:trPr>
          <w:cantSplit/>
        </w:trPr>
        <w:tc>
          <w:tcPr>
            <w:tcW w:type="dxa" w:w="3249"/>
          </w:tcPr>
          <w:p>
            <w:pPr>
              <w:spacing w:after="0"/>
            </w:pPr>
            <w:r/>
            <w:r>
              <w:rPr>
                <w:sz w:val="20"/>
              </w:rPr>
              <w:t>Q1</w:t>
            </w:r>
          </w:p>
        </w:tc>
        <w:tc>
          <w:tcPr>
            <w:tcW w:type="dxa" w:w="3249"/>
          </w:tcPr>
          <w:p>
            <w:pPr>
              <w:spacing w:after="0"/>
            </w:pPr>
            <w:r/>
            <w:r>
              <w:rPr>
                <w:sz w:val="20"/>
              </w:rPr>
              <w:t>K1 ∧ Q2 …</w:t>
            </w:r>
          </w:p>
        </w:tc>
        <w:tc>
          <w:tcPr>
            <w:tcW w:type="dxa" w:w="3249"/>
          </w:tcPr>
          <w:p>
            <w:pPr>
              <w:spacing w:after="0"/>
            </w:pPr>
            <w:r/>
            <w:r>
              <w:rPr>
                <w:sz w:val="20"/>
              </w:rPr>
              <w:t>B1 ∨ B2 …</w:t>
            </w:r>
          </w:p>
        </w:tc>
      </w:tr>
      <w:tr>
        <w:trPr>
          <w:cantSplit/>
        </w:trPr>
        <w:tc>
          <w:tcPr>
            <w:tcW w:type="dxa" w:w="3249"/>
          </w:tcPr>
          <w:p>
            <w:pPr>
              <w:spacing w:after="0"/>
            </w:pPr>
            <w:r/>
            <w:r>
              <w:rPr>
                <w:sz w:val="20"/>
              </w:rPr>
              <w:t>K1</w:t>
            </w:r>
          </w:p>
        </w:tc>
        <w:tc>
          <w:tcPr>
            <w:tcW w:type="dxa" w:w="3249"/>
          </w:tcPr>
          <w:p>
            <w:pPr>
              <w:spacing w:after="0"/>
            </w:pPr>
            <w:r/>
            <w:r>
              <w:rPr>
                <w:sz w:val="20"/>
              </w:rPr>
              <w:t>K2 ∧ Q1 …</w:t>
            </w:r>
          </w:p>
        </w:tc>
        <w:tc>
          <w:tcPr>
            <w:tcW w:type="dxa" w:w="3249"/>
          </w:tcPr>
          <w:p>
            <w:pPr>
              <w:spacing w:after="0"/>
            </w:pPr>
            <w:r/>
            <w:r>
              <w:rPr>
                <w:sz w:val="20"/>
              </w:rPr>
              <w:t>B1 ∨ B2 …</w:t>
            </w:r>
          </w:p>
        </w:tc>
      </w:tr>
    </w:tbl>
    <w:p>
      <w:pPr>
        <w:spacing w:after="80"/>
      </w:pPr>
    </w:p>
    <w:p>
      <w:pPr>
        <w:spacing w:before="160" w:after="40"/>
      </w:pPr>
      <w:r>
        <w:rPr>
          <w:b/>
          <w:color w:val="1F3B57"/>
          <w:sz w:val="22"/>
        </w:rPr>
        <w:t>Zähler</w:t>
      </w:r>
    </w:p>
    <w:p>
      <w:pPr>
        <w:spacing w:after="80"/>
      </w:pPr>
      <w:r>
        <w:rPr>
          <w:sz w:val="22"/>
        </w:rPr>
        <w:t xml:space="preserve">Der Standardbaustein nach IEC 61131 ist </w:t>
      </w:r>
      <w:r>
        <w:rPr>
          <w:b/>
          <w:sz w:val="22"/>
        </w:rPr>
        <w:t>CTUD</w:t>
      </w:r>
      <w:r>
        <w:rPr>
          <w:sz w:val="22"/>
        </w:rPr>
        <w:t xml:space="preserve"> — count up/down. Er zählt bei steigender Flanke an CU aufwärts, an CD abwärts, wird über LOAD auf einen Wert PV gesetzt und über RESET genullt. Ausgänge signalisieren das Erreichen der Grenzen. Anwendungsbeispiel aus der Vorlesung: Parkhausanzeige.</w:t>
      </w:r>
    </w:p>
    <w:p>
      <w:pPr>
        <w:spacing w:before="160" w:after="40"/>
      </w:pPr>
      <w:r>
        <w:rPr>
          <w:b/>
          <w:color w:val="1F3B57"/>
          <w:sz w:val="22"/>
        </w:rPr>
        <w:t>Zeitglieder</w:t>
      </w:r>
    </w:p>
    <w:p>
      <w:pPr>
        <w:spacing w:after="80"/>
      </w:pPr>
      <w:r>
        <w:rPr>
          <w:b/>
          <w:sz w:val="22"/>
        </w:rPr>
        <w:t>TON</w:t>
      </w:r>
      <w:r>
        <w:rPr>
          <w:sz w:val="22"/>
        </w:rPr>
        <w:t xml:space="preserve"> ist die Einschaltverzögerung: Liegt IN für die Zeit PT durchgehend an, wird Q wahr. Fällt IN vorher ab, beginnt die Zeit von vorn. </w:t>
      </w:r>
      <w:r>
        <w:rPr>
          <w:b/>
          <w:sz w:val="22"/>
        </w:rPr>
        <w:t>TOF</w:t>
      </w:r>
      <w:r>
        <w:rPr>
          <w:sz w:val="22"/>
        </w:rPr>
        <w:t xml:space="preserve"> ist die Ausschaltverzögerung, </w:t>
      </w:r>
      <w:r>
        <w:rPr>
          <w:b/>
          <w:sz w:val="22"/>
        </w:rPr>
        <w:t>TP</w:t>
      </w:r>
      <w:r>
        <w:rPr>
          <w:sz w:val="22"/>
        </w:rPr>
        <w:t xml:space="preserve"> der Impuls fester Länge.</w:t>
      </w:r>
    </w:p>
    <w:p>
      <w:pPr>
        <w:spacing w:before="160" w:after="40"/>
      </w:pPr>
      <w:r>
        <w:rPr>
          <w:b/>
          <w:color w:val="1F3B57"/>
          <w:sz w:val="22"/>
        </w:rPr>
        <w:t>Flankenauswertung</w:t>
      </w:r>
    </w:p>
    <w:p>
      <w:pPr>
        <w:spacing w:after="80"/>
      </w:pPr>
      <w:r>
        <w:rPr>
          <w:sz w:val="22"/>
        </w:rPr>
        <w:t xml:space="preserve">Zur Flankenauswertung gehören zwei Operanden: ein </w:t>
      </w:r>
      <w:r>
        <w:rPr>
          <w:b/>
          <w:sz w:val="22"/>
        </w:rPr>
        <w:t>Flankenoperand F0</w:t>
      </w:r>
      <w:r>
        <w:rPr>
          <w:sz w:val="22"/>
        </w:rPr>
        <w:t xml:space="preserve">, der den veränderten Signalwert speichert, und ein </w:t>
      </w:r>
      <w:r>
        <w:rPr>
          <w:b/>
          <w:sz w:val="22"/>
        </w:rPr>
        <w:t>Impulsoperand I0</w:t>
      </w:r>
      <w:r>
        <w:rPr>
          <w:sz w:val="22"/>
        </w:rPr>
        <w:t xml:space="preserve">, der beim Auftreten der Flanke für die Dauer </w:t>
      </w:r>
      <w:r>
        <w:rPr>
          <w:b/>
          <w:sz w:val="22"/>
        </w:rPr>
        <w:t>eines Programmzyklus</w:t>
      </w:r>
      <w:r>
        <w:rPr>
          <w:sz w:val="22"/>
        </w:rPr>
        <w:t xml:space="preserve"> den Wert 1 führt.</w:t>
      </w:r>
    </w:p>
    <w:p>
      <w:pPr>
        <w:spacing w:after="80"/>
      </w:pPr>
      <w:r>
        <w:rPr>
          <w:sz w:val="22"/>
        </w:rPr>
        <w:t xml:space="preserve">In Codesys stehen dafür die Bausteine </w:t>
      </w:r>
      <w:r>
        <w:rPr>
          <w:b/>
          <w:sz w:val="22"/>
        </w:rPr>
        <w:t>R_TRIG</w:t>
      </w:r>
      <w:r>
        <w:rPr>
          <w:sz w:val="22"/>
        </w:rPr>
        <w:t xml:space="preserve"> (steigende Flanke, 0 → 1) und </w:t>
      </w:r>
      <w:r>
        <w:rPr>
          <w:b/>
          <w:sz w:val="22"/>
        </w:rPr>
        <w:t>F_TRIG</w:t>
      </w:r>
      <w:r>
        <w:rPr>
          <w:sz w:val="22"/>
        </w:rPr>
        <w:t xml:space="preserve"> (fallende Flanke) zur Verfügung.</w:t>
      </w:r>
    </w:p>
    <w:p>
      <w:pPr>
        <w:spacing w:after="80"/>
      </w:pPr>
      <w:r>
        <w:rPr>
          <w:sz w:val="22"/>
        </w:rPr>
        <w:t>Auf den Impulsoperanden kann verzichtet werden, wenn die Flankenauswertung nur an einer Stelle des Programms gebraucht wird — dann wird der Ausgang direkt verwendet, etwa zum Setzen eines SR-Speichers.</w:t>
      </w:r>
    </w:p>
    <w:p>
      <w:pPr>
        <w:spacing w:after="80"/>
      </w:pPr>
      <w:r>
        <w:rPr>
          <w:b/>
          <w:sz w:val="22"/>
        </w:rPr>
        <w:t>Fundstellen:</w:t>
      </w:r>
      <w:r>
        <w:rPr>
          <w:sz w:val="22"/>
        </w:rPr>
        <w:t xml:space="preserve"> Kap. 4.2 (22 S.), Handout 4, Handout Funktionsbausteine FUP.</w:t>
      </w:r>
    </w:p>
    <w:p>
      <w:r>
        <w:br w:type="page"/>
      </w:r>
    </w:p>
    <w:p>
      <w:pPr>
        <w:spacing w:before="200" w:after="80"/>
        <w:pBdr>
          <w:bottom w:val="single" w:sz="6" w:space="2" w:color="1F3B57"/>
        </w:pBdr>
      </w:pPr>
      <w:r>
        <w:rPr>
          <w:b/>
          <w:color w:val="1F3B57"/>
          <w:sz w:val="24"/>
        </w:rPr>
        <w:t>TEIL 7 — SPEICHERPROGRAMMIERBARE STEUERUNGEN</w:t>
      </w:r>
    </w:p>
    <w:p>
      <w:pPr>
        <w:spacing w:before="160" w:after="40"/>
      </w:pPr>
      <w:r>
        <w:rPr>
          <w:b/>
          <w:color w:val="1F3B57"/>
          <w:sz w:val="22"/>
        </w:rPr>
        <w:t>Aufgaben und Aufbau</w:t>
      </w:r>
    </w:p>
    <w:p>
      <w:pPr>
        <w:spacing w:after="80"/>
      </w:pPr>
      <w:r>
        <w:rPr>
          <w:sz w:val="22"/>
        </w:rPr>
        <w:t>Eine SPS (englisch PLC) ist ein digital programmiertes Gerät zur Steuerung oder Regelung einer Maschine oder Anlage. Typische Aufgaben:</w:t>
      </w:r>
    </w:p>
    <w:p>
      <w:pPr>
        <w:pStyle w:val="ListBullet"/>
        <w:spacing w:after="20"/>
      </w:pPr>
      <w:r>
        <w:rPr>
          <w:sz w:val="22"/>
        </w:rPr>
        <w:t>binäre Informationsverarbeitung: logische Funktionen, Speicherfunktionen, Zeitfunktionen, Zählfunktionen, Flankenerkennung</w:t>
      </w:r>
    </w:p>
    <w:p>
      <w:pPr>
        <w:pStyle w:val="ListBullet"/>
        <w:spacing w:after="20"/>
      </w:pPr>
      <w:r>
        <w:rPr>
          <w:sz w:val="22"/>
        </w:rPr>
        <w:t>analoge Informationsverarbeitung: Konditionierung (Verstärkung, Skalierung, Filterung), Selektion (Grenzwerte, Begrenzung, Maximumauswahl), Kombination, Transformation</w:t>
      </w:r>
    </w:p>
    <w:p>
      <w:pPr>
        <w:pStyle w:val="ListBullet"/>
        <w:spacing w:after="20"/>
      </w:pPr>
      <w:r>
        <w:rPr>
          <w:sz w:val="22"/>
        </w:rPr>
        <w:t>Steuern im engeren Sinne, Messen, Stellen, Regeln</w:t>
      </w:r>
    </w:p>
    <w:p>
      <w:pPr>
        <w:spacing w:after="80"/>
      </w:pPr>
      <w:r>
        <w:rPr>
          <w:sz w:val="22"/>
        </w:rPr>
        <w:t xml:space="preserve">Die CPU besteht aus </w:t>
      </w:r>
      <w:r>
        <w:rPr>
          <w:b/>
          <w:sz w:val="22"/>
        </w:rPr>
        <w:t>Steuerwerk</w:t>
      </w:r>
      <w:r>
        <w:rPr>
          <w:sz w:val="22"/>
        </w:rPr>
        <w:t xml:space="preserve"> (Befehlszähler, Befehlsregister, Befehlsdecoder, Operationssteuerung — arbeitet das Programm sequentiell ab) und </w:t>
      </w:r>
      <w:r>
        <w:rPr>
          <w:b/>
          <w:sz w:val="22"/>
        </w:rPr>
        <w:t>Rechenwerk</w:t>
      </w:r>
      <w:r>
        <w:rPr>
          <w:sz w:val="22"/>
        </w:rPr>
        <w:t xml:space="preserve"> (ALU, führt Bit-, Byte- und Wortoperationen aus). Dazu kommen </w:t>
      </w:r>
      <w:r>
        <w:rPr>
          <w:b/>
          <w:sz w:val="22"/>
        </w:rPr>
        <w:t>Arbeitsspeicher</w:t>
      </w:r>
      <w:r>
        <w:rPr>
          <w:sz w:val="22"/>
        </w:rPr>
        <w:t xml:space="preserve"> (Abarbeitung des Anwenderprogramms), </w:t>
      </w:r>
      <w:r>
        <w:rPr>
          <w:b/>
          <w:sz w:val="22"/>
        </w:rPr>
        <w:t>Ladespeicher</w:t>
      </w:r>
      <w:r>
        <w:rPr>
          <w:sz w:val="22"/>
        </w:rPr>
        <w:t xml:space="preserve"> (Code- und Datenbausteine, Hardwarekonfiguration) und </w:t>
      </w:r>
      <w:r>
        <w:rPr>
          <w:b/>
          <w:sz w:val="22"/>
        </w:rPr>
        <w:t>Systemspeicher</w:t>
      </w:r>
      <w:r>
        <w:rPr>
          <w:sz w:val="22"/>
        </w:rPr>
        <w:t xml:space="preserve"> (Operandenbereiche Merker, Zeiten, Zähler sowie die Prozessabbilder und Lokaldaten).</w:t>
      </w:r>
    </w:p>
    <w:p>
      <w:pPr>
        <w:spacing w:before="160" w:after="40"/>
      </w:pPr>
      <w:r>
        <w:rPr>
          <w:b/>
          <w:color w:val="1F3B57"/>
          <w:sz w:val="22"/>
        </w:rPr>
        <w:t>EVA-Prinzip und Zyklus</w:t>
      </w:r>
    </w:p>
    <w:p>
      <w:pPr>
        <w:spacing w:after="80"/>
      </w:pPr>
      <w:r>
        <w:rPr>
          <w:sz w:val="22"/>
        </w:rPr>
        <w:t xml:space="preserve">Eine SPS arbeitet nach dem </w:t>
      </w:r>
      <w:r>
        <w:rPr>
          <w:b/>
          <w:sz w:val="22"/>
        </w:rPr>
        <w:t>EVA-Prinzip</w:t>
      </w:r>
      <w:r>
        <w:rPr>
          <w:sz w:val="22"/>
        </w:rPr>
        <w:t>: Eingabe — Verarbeitung — Ausgabe.</w:t>
      </w:r>
    </w:p>
    <w:p>
      <w:pPr>
        <w:spacing w:after="80"/>
      </w:pPr>
      <w:r>
        <w:rPr>
          <w:sz w:val="22"/>
        </w:rPr>
        <w:t>Der Zyklus läuft in drei Phasen:</w:t>
      </w:r>
    </w:p>
    <w:p>
      <w:pPr>
        <w:pStyle w:val="ListNumber"/>
        <w:spacing w:after="20"/>
      </w:pPr>
      <w:r>
        <w:rPr>
          <w:b/>
          <w:sz w:val="22"/>
        </w:rPr>
        <w:t>Prozessabbild der Eingänge (PAE) erstellen</w:t>
      </w:r>
      <w:r>
        <w:rPr>
          <w:sz w:val="22"/>
        </w:rPr>
        <w:t xml:space="preserve"> — alle Eingänge werden einmalig eingelesen und eingefroren</w:t>
      </w:r>
    </w:p>
    <w:p>
      <w:pPr>
        <w:pStyle w:val="ListNumber"/>
        <w:spacing w:after="20"/>
      </w:pPr>
      <w:r>
        <w:rPr>
          <w:b/>
          <w:sz w:val="22"/>
        </w:rPr>
        <w:t>Anwenderprogramm abarbeiten</w:t>
      </w:r>
      <w:r>
        <w:rPr>
          <w:sz w:val="22"/>
        </w:rPr>
        <w:t xml:space="preserve"> — Anweisung für Anweisung, seriell</w:t>
      </w:r>
    </w:p>
    <w:p>
      <w:pPr>
        <w:pStyle w:val="ListNumber"/>
        <w:spacing w:after="20"/>
      </w:pPr>
      <w:r>
        <w:rPr>
          <w:b/>
          <w:sz w:val="22"/>
        </w:rPr>
        <w:t>Prozessabbild der Ausgänge (PAA) ausgeben</w:t>
      </w:r>
      <w:r>
        <w:rPr>
          <w:sz w:val="22"/>
        </w:rPr>
        <w:t xml:space="preserve"> — alle Ausgänge werden gesetzt</w:t>
      </w:r>
    </w:p>
    <w:p>
      <w:pPr>
        <w:spacing w:after="80"/>
      </w:pPr>
      <w:r>
        <w:rPr>
          <w:sz w:val="22"/>
        </w:rPr>
        <w:t xml:space="preserve">Die </w:t>
      </w:r>
      <w:r>
        <w:rPr>
          <w:b/>
          <w:sz w:val="22"/>
        </w:rPr>
        <w:t>Zykluszeit T_Z</w:t>
      </w:r>
      <w:r>
        <w:rPr>
          <w:sz w:val="22"/>
        </w:rPr>
        <w:t xml:space="preserve"> ist die Zeit für einen kompletten Durchlauf einschließlich aller Kommunikationsaufgaben. Sie hängt von der Anzahl der Anweisungen ab. Höherpriorisierte Tasks unterbrechen den Zyklus und verlängern ihn.</w:t>
      </w:r>
    </w:p>
    <w:p>
      <w:pPr>
        <w:spacing w:after="80"/>
      </w:pPr>
      <w:r>
        <w:rPr>
          <w:sz w:val="22"/>
        </w:rPr>
        <w:t xml:space="preserve">Die </w:t>
      </w:r>
      <w:r>
        <w:rPr>
          <w:b/>
          <w:sz w:val="22"/>
        </w:rPr>
        <w:t>Reaktionszeit</w:t>
      </w:r>
      <w:r>
        <w:rPr>
          <w:sz w:val="22"/>
        </w:rPr>
        <w:t xml:space="preserve"> ist die Zeitdauer zwischen der Änderung eines Eingangssignals und der Reaktion am Ausgang. Sie ist im ungünstigsten Fall deutlich länger als die Zykluszeit: Ändert sich ein Eingang kurz nach dem Einlesen, wird er erst im nächsten Zyklus erfasst und wirkt sich erst am Ende dieses Zyklus aus.</w:t>
      </w:r>
    </w:p>
    <w:p>
      <w:pPr>
        <w:spacing w:after="80"/>
      </w:pPr>
      <w:r>
        <w:rPr>
          <w:sz w:val="22"/>
        </w:rPr>
        <w:t>Echtzeitfähigkeit erreicht die SPS über eine geringe Zykluszeit.</w:t>
      </w:r>
    </w:p>
    <w:p>
      <w:pPr>
        <w:spacing w:before="160" w:after="40"/>
      </w:pPr>
      <w:r>
        <w:rPr>
          <w:b/>
          <w:color w:val="1F3B57"/>
          <w:sz w:val="22"/>
        </w:rPr>
        <w:t>Konsequenzen der zyklischen Bearbeitung</w:t>
      </w:r>
    </w:p>
    <w:p>
      <w:pPr>
        <w:spacing w:after="80"/>
      </w:pPr>
      <w:r>
        <w:rPr>
          <w:sz w:val="22"/>
        </w:rPr>
        <w:t>Vorteil: Die Rechenleistung wird immer genutzt, Zykluszeiten müssen nicht berechnet werden.</w:t>
      </w:r>
    </w:p>
    <w:p>
      <w:pPr>
        <w:spacing w:after="80"/>
      </w:pPr>
      <w:r>
        <w:rPr>
          <w:sz w:val="22"/>
        </w:rPr>
        <w:t>Nachteile, die in der Klausur gern abgefragt werden:</w:t>
      </w:r>
    </w:p>
    <w:p>
      <w:pPr>
        <w:pStyle w:val="ListBullet"/>
        <w:spacing w:after="20"/>
      </w:pPr>
      <w:r>
        <w:rPr>
          <w:sz w:val="22"/>
        </w:rPr>
        <w:t xml:space="preserve">Weil die Rechenzeit schwanken kann, ist das System streng genommen </w:t>
      </w:r>
      <w:r>
        <w:rPr>
          <w:b/>
          <w:sz w:val="22"/>
        </w:rPr>
        <w:t>nicht deterministisch</w:t>
      </w:r>
      <w:r>
        <w:rPr>
          <w:sz w:val="22"/>
        </w:rPr>
        <w:t>.</w:t>
      </w:r>
    </w:p>
    <w:p>
      <w:pPr>
        <w:pStyle w:val="ListBullet"/>
        <w:spacing w:after="20"/>
      </w:pPr>
      <w:r>
        <w:rPr>
          <w:sz w:val="22"/>
        </w:rPr>
        <w:t>Zeitkritische Programmteile werden durch Änderungen an ganz anderer Stelle beeinflusst.</w:t>
      </w:r>
    </w:p>
    <w:p>
      <w:pPr>
        <w:pStyle w:val="ListBullet"/>
        <w:spacing w:after="20"/>
      </w:pPr>
      <w:r>
        <w:rPr>
          <w:sz w:val="22"/>
        </w:rPr>
        <w:t>Das Programm rechnet grundsätzlich mit Werten aus dem Prozessabbild — andernfalls könnten Eingangssignale innerhalb eines Zyklus mit unterschiedlichen Werten eingehen.</w:t>
      </w:r>
    </w:p>
    <w:p>
      <w:pPr>
        <w:pStyle w:val="ListBullet"/>
        <w:spacing w:after="20"/>
      </w:pPr>
      <w:r>
        <w:rPr>
          <w:b/>
          <w:sz w:val="22"/>
        </w:rPr>
        <w:t>Mehrfachzuweisungen führen immer zu Programmfehlern:</w:t>
      </w:r>
      <w:r>
        <w:rPr>
          <w:sz w:val="22"/>
        </w:rPr>
        <w:t xml:space="preserve"> Wird ein Ausgang mehrfach geschrieben, überschreibt der spätere Wert den früheren im PAA.</w:t>
      </w:r>
    </w:p>
    <w:p>
      <w:pPr>
        <w:spacing w:before="160" w:after="40"/>
      </w:pPr>
      <w:r>
        <w:rPr>
          <w:b/>
          <w:color w:val="1F3B57"/>
          <w:sz w:val="22"/>
        </w:rPr>
        <w:t>Programmorganisationseinheiten</w:t>
      </w:r>
    </w:p>
    <w:p>
      <w:pPr>
        <w:spacing w:after="80"/>
      </w:pPr>
      <w:r>
        <w:rPr>
          <w:sz w:val="22"/>
        </w:rPr>
        <w:t>Nach DIN EN 61131-3:</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POU</w:t>
            </w:r>
          </w:p>
        </w:tc>
        <w:tc>
          <w:tcPr>
            <w:tcW w:type="dxa" w:w="4873"/>
            <w:shd w:val="clear" w:fill="EEF2F7"/>
          </w:tcPr>
          <w:p>
            <w:pPr>
              <w:spacing w:after="0"/>
            </w:pPr>
            <w:r>
              <w:rPr>
                <w:b/>
              </w:rPr>
            </w:r>
            <w:r>
              <w:rPr>
                <w:b/>
                <w:sz w:val="20"/>
              </w:rPr>
              <w:t>Eigenschaft</w:t>
            </w:r>
          </w:p>
        </w:tc>
      </w:tr>
      <w:tr>
        <w:trPr>
          <w:cantSplit/>
        </w:trPr>
        <w:tc>
          <w:tcPr>
            <w:tcW w:type="dxa" w:w="4873"/>
          </w:tcPr>
          <w:p>
            <w:pPr>
              <w:spacing w:after="0"/>
            </w:pPr>
            <w:r/>
            <w:r>
              <w:rPr>
                <w:sz w:val="20"/>
              </w:rPr>
              <w:t>Programm (PLC_PRG)</w:t>
            </w:r>
          </w:p>
        </w:tc>
        <w:tc>
          <w:tcPr>
            <w:tcW w:type="dxa" w:w="4873"/>
          </w:tcPr>
          <w:p>
            <w:pPr>
              <w:spacing w:after="0"/>
            </w:pPr>
            <w:r/>
            <w:r>
              <w:rPr>
                <w:sz w:val="20"/>
              </w:rPr>
              <w:t>Zyklusbaustein, Hauptprogramm</w:t>
            </w:r>
          </w:p>
        </w:tc>
      </w:tr>
      <w:tr>
        <w:trPr>
          <w:cantSplit/>
        </w:trPr>
        <w:tc>
          <w:tcPr>
            <w:tcW w:type="dxa" w:w="4873"/>
          </w:tcPr>
          <w:p>
            <w:pPr>
              <w:spacing w:after="0"/>
            </w:pPr>
            <w:r/>
            <w:r>
              <w:rPr>
                <w:sz w:val="20"/>
              </w:rPr>
              <w:t>Funktionsbaustein FB</w:t>
            </w:r>
          </w:p>
        </w:tc>
        <w:tc>
          <w:tcPr>
            <w:tcW w:type="dxa" w:w="4873"/>
          </w:tcPr>
          <w:p>
            <w:pPr>
              <w:spacing w:after="0"/>
            </w:pPr>
            <w:r/>
            <w:r>
              <w:rPr>
                <w:sz w:val="20"/>
              </w:rPr>
              <w:t xml:space="preserve">parametrierbar, </w:t>
            </w:r>
            <w:r>
              <w:rPr>
                <w:b/>
                <w:sz w:val="20"/>
              </w:rPr>
              <w:t>mit</w:t>
            </w:r>
            <w:r>
              <w:rPr>
                <w:sz w:val="20"/>
              </w:rPr>
              <w:t xml:space="preserve"> Speicher</w:t>
            </w:r>
          </w:p>
        </w:tc>
      </w:tr>
      <w:tr>
        <w:trPr>
          <w:cantSplit/>
        </w:trPr>
        <w:tc>
          <w:tcPr>
            <w:tcW w:type="dxa" w:w="4873"/>
          </w:tcPr>
          <w:p>
            <w:pPr>
              <w:spacing w:after="0"/>
            </w:pPr>
            <w:r/>
            <w:r>
              <w:rPr>
                <w:sz w:val="20"/>
              </w:rPr>
              <w:t>Funktion FC</w:t>
            </w:r>
          </w:p>
        </w:tc>
        <w:tc>
          <w:tcPr>
            <w:tcW w:type="dxa" w:w="4873"/>
          </w:tcPr>
          <w:p>
            <w:pPr>
              <w:spacing w:after="0"/>
            </w:pPr>
            <w:r/>
            <w:r>
              <w:rPr>
                <w:sz w:val="20"/>
              </w:rPr>
              <w:t xml:space="preserve">parametrierbar, </w:t>
            </w:r>
            <w:r>
              <w:rPr>
                <w:b/>
                <w:sz w:val="20"/>
              </w:rPr>
              <w:t>ohne</w:t>
            </w:r>
            <w:r>
              <w:rPr>
                <w:sz w:val="20"/>
              </w:rPr>
              <w:t xml:space="preserve"> Speicher</w:t>
            </w:r>
          </w:p>
        </w:tc>
      </w:tr>
    </w:tbl>
    <w:p>
      <w:pPr>
        <w:spacing w:after="80"/>
      </w:pPr>
    </w:p>
    <w:p>
      <w:pPr>
        <w:spacing w:before="160" w:after="40"/>
      </w:pPr>
      <w:r>
        <w:rPr>
          <w:b/>
          <w:color w:val="1F3B57"/>
          <w:sz w:val="22"/>
        </w:rPr>
        <w:t>Die fünf Programmiersprachen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Kürzel</w:t>
            </w:r>
          </w:p>
        </w:tc>
        <w:tc>
          <w:tcPr>
            <w:tcW w:type="dxa" w:w="2436"/>
            <w:shd w:val="clear" w:fill="EEF2F7"/>
          </w:tcPr>
          <w:p>
            <w:pPr>
              <w:spacing w:after="0"/>
            </w:pPr>
            <w:r>
              <w:rPr>
                <w:b/>
              </w:rPr>
            </w:r>
            <w:r>
              <w:rPr>
                <w:b/>
                <w:sz w:val="20"/>
              </w:rPr>
              <w:t>Name</w:t>
            </w:r>
          </w:p>
        </w:tc>
        <w:tc>
          <w:tcPr>
            <w:tcW w:type="dxa" w:w="2436"/>
            <w:shd w:val="clear" w:fill="EEF2F7"/>
          </w:tcPr>
          <w:p>
            <w:pPr>
              <w:spacing w:after="0"/>
            </w:pPr>
            <w:r>
              <w:rPr>
                <w:b/>
              </w:rPr>
            </w:r>
            <w:r>
              <w:rPr>
                <w:b/>
                <w:sz w:val="20"/>
              </w:rPr>
              <w:t>Bezug</w:t>
            </w:r>
          </w:p>
        </w:tc>
        <w:tc>
          <w:tcPr>
            <w:tcW w:type="dxa" w:w="2436"/>
            <w:shd w:val="clear" w:fill="EEF2F7"/>
          </w:tcPr>
          <w:p>
            <w:pPr>
              <w:spacing w:after="0"/>
            </w:pPr>
            <w:r>
              <w:rPr>
                <w:b/>
              </w:rPr>
            </w:r>
            <w:r>
              <w:rPr>
                <w:b/>
                <w:sz w:val="20"/>
              </w:rPr>
              <w:t>Zielstellung</w:t>
            </w:r>
          </w:p>
        </w:tc>
      </w:tr>
      <w:tr>
        <w:trPr>
          <w:cantSplit/>
        </w:trPr>
        <w:tc>
          <w:tcPr>
            <w:tcW w:type="dxa" w:w="2436"/>
          </w:tcPr>
          <w:p>
            <w:pPr>
              <w:spacing w:after="0"/>
            </w:pPr>
            <w:r/>
            <w:r>
              <w:rPr>
                <w:sz w:val="20"/>
              </w:rPr>
              <w:t>IL / AWL</w:t>
            </w:r>
          </w:p>
        </w:tc>
        <w:tc>
          <w:tcPr>
            <w:tcW w:type="dxa" w:w="2436"/>
          </w:tcPr>
          <w:p>
            <w:pPr>
              <w:spacing w:after="0"/>
            </w:pPr>
            <w:r/>
            <w:r>
              <w:rPr>
                <w:sz w:val="20"/>
              </w:rPr>
              <w:t>Anweisungsliste</w:t>
            </w:r>
          </w:p>
        </w:tc>
        <w:tc>
          <w:tcPr>
            <w:tcW w:type="dxa" w:w="2436"/>
          </w:tcPr>
          <w:p>
            <w:pPr>
              <w:spacing w:after="0"/>
            </w:pPr>
            <w:r/>
            <w:r>
              <w:rPr>
                <w:sz w:val="20"/>
              </w:rPr>
              <w:t>Assemblersprache</w:t>
            </w:r>
          </w:p>
        </w:tc>
        <w:tc>
          <w:tcPr>
            <w:tcW w:type="dxa" w:w="2436"/>
          </w:tcPr>
          <w:p>
            <w:pPr>
              <w:spacing w:after="0"/>
            </w:pPr>
            <w:r/>
            <w:r>
              <w:rPr>
                <w:sz w:val="20"/>
              </w:rPr>
              <w:t>laufzeit- und speicheroptimierte Programme</w:t>
            </w:r>
          </w:p>
        </w:tc>
      </w:tr>
      <w:tr>
        <w:trPr>
          <w:cantSplit/>
        </w:trPr>
        <w:tc>
          <w:tcPr>
            <w:tcW w:type="dxa" w:w="2436"/>
          </w:tcPr>
          <w:p>
            <w:pPr>
              <w:spacing w:after="0"/>
            </w:pPr>
            <w:r/>
            <w:r>
              <w:rPr>
                <w:sz w:val="20"/>
              </w:rPr>
              <w:t>LD / KOP</w:t>
            </w:r>
          </w:p>
        </w:tc>
        <w:tc>
          <w:tcPr>
            <w:tcW w:type="dxa" w:w="2436"/>
          </w:tcPr>
          <w:p>
            <w:pPr>
              <w:spacing w:after="0"/>
            </w:pPr>
            <w:r/>
            <w:r>
              <w:rPr>
                <w:sz w:val="20"/>
              </w:rPr>
              <w:t>Kontaktplan</w:t>
            </w:r>
          </w:p>
        </w:tc>
        <w:tc>
          <w:tcPr>
            <w:tcW w:type="dxa" w:w="2436"/>
          </w:tcPr>
          <w:p>
            <w:pPr>
              <w:spacing w:after="0"/>
            </w:pPr>
            <w:r/>
            <w:r>
              <w:rPr>
                <w:sz w:val="20"/>
              </w:rPr>
              <w:t>Stromlaufplan für Relaissteuerungen</w:t>
            </w:r>
          </w:p>
        </w:tc>
        <w:tc>
          <w:tcPr>
            <w:tcW w:type="dxa" w:w="2436"/>
          </w:tcPr>
          <w:p>
            <w:pPr>
              <w:spacing w:after="0"/>
            </w:pPr>
            <w:r/>
            <w:r>
              <w:rPr>
                <w:sz w:val="20"/>
              </w:rPr>
              <w:t>Verknüpfungssteuerungen</w:t>
            </w:r>
          </w:p>
        </w:tc>
      </w:tr>
      <w:tr>
        <w:trPr>
          <w:cantSplit/>
        </w:trPr>
        <w:tc>
          <w:tcPr>
            <w:tcW w:type="dxa" w:w="2436"/>
          </w:tcPr>
          <w:p>
            <w:pPr>
              <w:spacing w:after="0"/>
            </w:pPr>
            <w:r/>
            <w:r>
              <w:rPr>
                <w:sz w:val="20"/>
              </w:rPr>
              <w:t>FBD / FUP</w:t>
            </w:r>
          </w:p>
        </w:tc>
        <w:tc>
          <w:tcPr>
            <w:tcW w:type="dxa" w:w="2436"/>
          </w:tcPr>
          <w:p>
            <w:pPr>
              <w:spacing w:after="0"/>
            </w:pPr>
            <w:r/>
            <w:r>
              <w:rPr>
                <w:sz w:val="20"/>
              </w:rPr>
              <w:t>Funktionsbausteinsprache</w:t>
            </w:r>
          </w:p>
        </w:tc>
        <w:tc>
          <w:tcPr>
            <w:tcW w:type="dxa" w:w="2436"/>
          </w:tcPr>
          <w:p>
            <w:pPr>
              <w:spacing w:after="0"/>
            </w:pPr>
            <w:r/>
            <w:r>
              <w:rPr>
                <w:sz w:val="20"/>
              </w:rPr>
              <w:t>Logikplan</w:t>
            </w:r>
          </w:p>
        </w:tc>
        <w:tc>
          <w:tcPr>
            <w:tcW w:type="dxa" w:w="2436"/>
          </w:tcPr>
          <w:p>
            <w:pPr>
              <w:spacing w:after="0"/>
            </w:pPr>
            <w:r/>
            <w:r>
              <w:rPr>
                <w:sz w:val="20"/>
              </w:rPr>
              <w:t>komplexe Verarbeitungsstrukturen</w:t>
            </w:r>
          </w:p>
        </w:tc>
      </w:tr>
      <w:tr>
        <w:trPr>
          <w:cantSplit/>
        </w:trPr>
        <w:tc>
          <w:tcPr>
            <w:tcW w:type="dxa" w:w="2436"/>
          </w:tcPr>
          <w:p>
            <w:pPr>
              <w:spacing w:after="0"/>
            </w:pPr>
            <w:r/>
            <w:r>
              <w:rPr>
                <w:sz w:val="20"/>
              </w:rPr>
              <w:t>ST / SCL</w:t>
            </w:r>
          </w:p>
        </w:tc>
        <w:tc>
          <w:tcPr>
            <w:tcW w:type="dxa" w:w="2436"/>
          </w:tcPr>
          <w:p>
            <w:pPr>
              <w:spacing w:after="0"/>
            </w:pPr>
            <w:r/>
            <w:r>
              <w:rPr>
                <w:sz w:val="20"/>
              </w:rPr>
              <w:t>Strukturierter Text</w:t>
            </w:r>
          </w:p>
        </w:tc>
        <w:tc>
          <w:tcPr>
            <w:tcW w:type="dxa" w:w="2436"/>
          </w:tcPr>
          <w:p>
            <w:pPr>
              <w:spacing w:after="0"/>
            </w:pPr>
            <w:r/>
            <w:r>
              <w:rPr>
                <w:sz w:val="20"/>
              </w:rPr>
              <w:t>Hochsprache (Pascal-artig)</w:t>
            </w:r>
          </w:p>
        </w:tc>
        <w:tc>
          <w:tcPr>
            <w:tcW w:type="dxa" w:w="2436"/>
          </w:tcPr>
          <w:p>
            <w:pPr>
              <w:spacing w:after="0"/>
            </w:pPr>
            <w:r/>
            <w:r>
              <w:rPr>
                <w:sz w:val="20"/>
              </w:rPr>
              <w:t>Datenverarbeitungsaufgaben</w:t>
            </w:r>
          </w:p>
        </w:tc>
      </w:tr>
      <w:tr>
        <w:trPr>
          <w:cantSplit/>
        </w:trPr>
        <w:tc>
          <w:tcPr>
            <w:tcW w:type="dxa" w:w="2436"/>
          </w:tcPr>
          <w:p>
            <w:pPr>
              <w:spacing w:after="0"/>
            </w:pPr>
            <w:r/>
            <w:r>
              <w:rPr>
                <w:sz w:val="20"/>
              </w:rPr>
              <w:t>SFC / AS</w:t>
            </w:r>
          </w:p>
        </w:tc>
        <w:tc>
          <w:tcPr>
            <w:tcW w:type="dxa" w:w="2436"/>
          </w:tcPr>
          <w:p>
            <w:pPr>
              <w:spacing w:after="0"/>
            </w:pPr>
            <w:r/>
            <w:r>
              <w:rPr>
                <w:sz w:val="20"/>
              </w:rPr>
              <w:t>Ablaufsprache</w:t>
            </w:r>
          </w:p>
        </w:tc>
        <w:tc>
          <w:tcPr>
            <w:tcW w:type="dxa" w:w="2436"/>
          </w:tcPr>
          <w:p>
            <w:pPr>
              <w:spacing w:after="0"/>
            </w:pPr>
            <w:r/>
            <w:r>
              <w:rPr>
                <w:sz w:val="20"/>
              </w:rPr>
              <w:t>Funktionsplan nach DIN EN 60848</w:t>
            </w:r>
          </w:p>
        </w:tc>
        <w:tc>
          <w:tcPr>
            <w:tcW w:type="dxa" w:w="2436"/>
          </w:tcPr>
          <w:p>
            <w:pPr>
              <w:spacing w:after="0"/>
            </w:pPr>
            <w:r/>
            <w:r>
              <w:rPr>
                <w:sz w:val="20"/>
              </w:rPr>
              <w:t>sequentielle Vorgänge, Schrittketten</w:t>
            </w:r>
          </w:p>
        </w:tc>
      </w:tr>
    </w:tbl>
    <w:p>
      <w:pPr>
        <w:spacing w:after="80"/>
      </w:pPr>
    </w:p>
    <w:p>
      <w:pPr>
        <w:spacing w:after="80"/>
      </w:pPr>
      <w:r>
        <w:rPr>
          <w:sz w:val="22"/>
        </w:rPr>
        <w:t>Alle fünf sind in DIN EN 61131-3 genormt. Herstellerspezifisch kommen S7-HiGraph (Zustandsgraph) und CFC (Continuous Function Chart) hinzu.</w:t>
      </w:r>
    </w:p>
    <w:p>
      <w:pPr>
        <w:spacing w:after="80"/>
      </w:pPr>
      <w:r>
        <w:rPr>
          <w:b/>
          <w:sz w:val="22"/>
        </w:rPr>
        <w:t>Kontaktplan</w:t>
      </w:r>
      <w:r>
        <w:rPr>
          <w:sz w:val="22"/>
        </w:rPr>
        <w:t xml:space="preserve"> wird wie ein Stromlaufplan von links nach rechts gelesen: UND ist Reihenschaltung, ODER ist Parallelschaltung. Jeder Kontaktplan muss mit einer Zuweisung, einem Funktions- oder Bausteinaufruf abgeschlossen werden.</w:t>
      </w:r>
    </w:p>
    <w:p>
      <w:pPr>
        <w:spacing w:after="80"/>
      </w:pPr>
      <w:r>
        <w:rPr>
          <w:b/>
          <w:sz w:val="22"/>
        </w:rPr>
        <w:t>Strukturierter Text</w:t>
      </w:r>
      <w:r>
        <w:rPr>
          <w:sz w:val="22"/>
        </w:rPr>
        <w:t xml:space="preserve"> ist zeilenweise aufgebaut, Kommentare beginnen mit </w:t>
      </w:r>
      <w:r>
        <w:rPr>
          <w:rFonts w:ascii="Consolas" w:hAnsi="Consolas"/>
          <w:sz w:val="22"/>
        </w:rPr>
        <w:t>//</w:t>
      </w:r>
      <w:r>
        <w:rPr>
          <w:sz w:val="22"/>
        </w:rPr>
        <w:t>.</w:t>
      </w:r>
    </w:p>
    <w:p>
      <w:pPr>
        <w:spacing w:after="0"/>
        <w:ind w:left="283"/>
      </w:pPr>
      <w:r>
        <w:rPr>
          <w:rFonts w:ascii="Consolas" w:hAnsi="Consolas"/>
          <w:sz w:val="20"/>
        </w:rPr>
        <w:t>(* Wertzuweisung *)</w:t>
      </w:r>
    </w:p>
    <w:p>
      <w:pPr>
        <w:spacing w:after="0"/>
        <w:ind w:left="283"/>
      </w:pPr>
      <w:r>
        <w:rPr>
          <w:rFonts w:ascii="Consolas" w:hAnsi="Consolas"/>
          <w:sz w:val="20"/>
        </w:rPr>
        <w:t>A1.0 := E1.0 AND E1.1;   // Ergebnis der UND-Verknuepfung</w:t>
      </w:r>
    </w:p>
    <w:p>
      <w:pPr>
        <w:spacing w:after="0"/>
        <w:ind w:left="283"/>
      </w:pPr>
      <w:r>
        <w:rPr>
          <w:rFonts w:ascii="Consolas" w:hAnsi="Consolas"/>
          <w:sz w:val="20"/>
        </w:rPr>
        <w:t xml:space="preserve"> </w:t>
      </w:r>
    </w:p>
    <w:p>
      <w:pPr>
        <w:spacing w:after="0"/>
        <w:ind w:left="283"/>
      </w:pPr>
      <w:r>
        <w:rPr>
          <w:rFonts w:ascii="Consolas" w:hAnsi="Consolas"/>
          <w:sz w:val="20"/>
        </w:rPr>
        <w:t>(* Kontrollanweisung *)</w:t>
      </w:r>
    </w:p>
    <w:p>
      <w:pPr>
        <w:spacing w:after="0"/>
        <w:ind w:left="283"/>
      </w:pPr>
      <w:r>
        <w:rPr>
          <w:rFonts w:ascii="Consolas" w:hAnsi="Consolas"/>
          <w:sz w:val="20"/>
        </w:rPr>
        <w:t>IF Wert1 &lt;= Wert2 THEN</w:t>
      </w:r>
    </w:p>
    <w:p>
      <w:pPr>
        <w:spacing w:after="0"/>
        <w:ind w:left="283"/>
      </w:pPr>
      <w:r>
        <w:rPr>
          <w:rFonts w:ascii="Consolas" w:hAnsi="Consolas"/>
          <w:sz w:val="20"/>
        </w:rPr>
        <w:t xml:space="preserve">    A1.0 := TRUE;</w:t>
      </w:r>
    </w:p>
    <w:p>
      <w:pPr>
        <w:spacing w:after="0"/>
        <w:ind w:left="283"/>
      </w:pPr>
      <w:r>
        <w:rPr>
          <w:rFonts w:ascii="Consolas" w:hAnsi="Consolas"/>
          <w:sz w:val="20"/>
        </w:rPr>
        <w:t>END_IF;</w:t>
      </w:r>
    </w:p>
    <w:p>
      <w:pPr>
        <w:spacing w:after="80"/>
      </w:pPr>
    </w:p>
    <w:p>
      <w:pPr>
        <w:spacing w:before="160" w:after="40"/>
      </w:pPr>
      <w:r>
        <w:rPr>
          <w:b/>
          <w:color w:val="1F3B57"/>
          <w:sz w:val="22"/>
        </w:rPr>
        <w:t>Variablen mit festen Speicherbereichen</w:t>
      </w:r>
    </w:p>
    <w:p>
      <w:pPr>
        <w:spacing w:after="80"/>
      </w:pPr>
      <w:r>
        <w:rPr>
          <w:sz w:val="22"/>
        </w:rPr>
        <w:t>Der Systemspeicher ist in Operandenbereiche aufgeteilt: Eingänge E (I), Ausgänge A (Q), Merker M. Bei Siemens zusätzlich Datenbaustein DB sowie bei S7-300/400 Zeiten T und Zähler Z.</w:t>
      </w:r>
    </w:p>
    <w:p>
      <w:pPr>
        <w:spacing w:after="80"/>
      </w:pPr>
      <w:r>
        <w:rPr>
          <w:sz w:val="22"/>
        </w:rPr>
        <w:t>Die Adressierung nach IEC 61131-3 setzt sich zusammen aus Prozentzeichen, Präfix für den Speicherort, Präfix für die Größe und einer oder mehreren durch Punkte getrennten Zahlen.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Präfix Speicherort</w:t>
            </w:r>
          </w:p>
        </w:tc>
        <w:tc>
          <w:tcPr>
            <w:tcW w:type="dxa" w:w="2436"/>
            <w:shd w:val="clear" w:fill="EEF2F7"/>
          </w:tcPr>
          <w:p>
            <w:pPr>
              <w:spacing w:after="0"/>
            </w:pPr>
            <w:r>
              <w:rPr>
                <w:b/>
              </w:rPr>
            </w:r>
          </w:p>
        </w:tc>
        <w:tc>
          <w:tcPr>
            <w:tcW w:type="dxa" w:w="2436"/>
            <w:shd w:val="clear" w:fill="EEF2F7"/>
          </w:tcPr>
          <w:p>
            <w:pPr>
              <w:spacing w:after="0"/>
            </w:pPr>
            <w:r>
              <w:rPr>
                <w:b/>
              </w:rPr>
            </w:r>
            <w:r>
              <w:rPr>
                <w:b/>
                <w:sz w:val="20"/>
              </w:rPr>
              <w:t>Präfix Größe</w:t>
            </w:r>
          </w:p>
        </w:tc>
        <w:tc>
          <w:tcPr>
            <w:tcW w:type="dxa" w:w="2436"/>
            <w:shd w:val="clear" w:fill="EEF2F7"/>
          </w:tcPr>
          <w:p>
            <w:pPr>
              <w:spacing w:after="0"/>
            </w:pPr>
            <w:r>
              <w:rPr>
                <w:b/>
              </w:rPr>
            </w:r>
          </w:p>
        </w:tc>
      </w:tr>
      <w:tr>
        <w:trPr>
          <w:cantSplit/>
        </w:trPr>
        <w:tc>
          <w:tcPr>
            <w:tcW w:type="dxa" w:w="2436"/>
          </w:tcPr>
          <w:p>
            <w:pPr>
              <w:spacing w:after="0"/>
            </w:pPr>
            <w:r/>
            <w:r>
              <w:rPr>
                <w:sz w:val="20"/>
              </w:rPr>
              <w:t>I (E)</w:t>
            </w:r>
          </w:p>
        </w:tc>
        <w:tc>
          <w:tcPr>
            <w:tcW w:type="dxa" w:w="2436"/>
          </w:tcPr>
          <w:p>
            <w:pPr>
              <w:spacing w:after="0"/>
            </w:pPr>
            <w:r/>
            <w:r>
              <w:rPr>
                <w:sz w:val="20"/>
              </w:rPr>
              <w:t>Eingang</w:t>
            </w:r>
          </w:p>
        </w:tc>
        <w:tc>
          <w:tcPr>
            <w:tcW w:type="dxa" w:w="2436"/>
          </w:tcPr>
          <w:p>
            <w:pPr>
              <w:spacing w:after="0"/>
            </w:pPr>
            <w:r/>
            <w:r>
              <w:rPr>
                <w:sz w:val="20"/>
              </w:rPr>
              <w:t>X</w:t>
            </w:r>
          </w:p>
        </w:tc>
        <w:tc>
          <w:tcPr>
            <w:tcW w:type="dxa" w:w="2436"/>
          </w:tcPr>
          <w:p>
            <w:pPr>
              <w:spacing w:after="0"/>
            </w:pPr>
            <w:r/>
            <w:r>
              <w:rPr>
                <w:sz w:val="20"/>
              </w:rPr>
              <w:t>Bit</w:t>
            </w:r>
          </w:p>
        </w:tc>
      </w:tr>
      <w:tr>
        <w:trPr>
          <w:cantSplit/>
        </w:trPr>
        <w:tc>
          <w:tcPr>
            <w:tcW w:type="dxa" w:w="2436"/>
          </w:tcPr>
          <w:p>
            <w:pPr>
              <w:spacing w:after="0"/>
            </w:pPr>
            <w:r/>
            <w:r>
              <w:rPr>
                <w:sz w:val="20"/>
              </w:rPr>
              <w:t>Q (A)</w:t>
            </w:r>
          </w:p>
        </w:tc>
        <w:tc>
          <w:tcPr>
            <w:tcW w:type="dxa" w:w="2436"/>
          </w:tcPr>
          <w:p>
            <w:pPr>
              <w:spacing w:after="0"/>
            </w:pPr>
            <w:r/>
            <w:r>
              <w:rPr>
                <w:sz w:val="20"/>
              </w:rPr>
              <w:t>Ausgang</w:t>
            </w:r>
          </w:p>
        </w:tc>
        <w:tc>
          <w:tcPr>
            <w:tcW w:type="dxa" w:w="2436"/>
          </w:tcPr>
          <w:p>
            <w:pPr>
              <w:spacing w:after="0"/>
            </w:pPr>
            <w:r/>
            <w:r>
              <w:rPr>
                <w:sz w:val="20"/>
              </w:rPr>
              <w:t>B</w:t>
            </w:r>
          </w:p>
        </w:tc>
        <w:tc>
          <w:tcPr>
            <w:tcW w:type="dxa" w:w="2436"/>
          </w:tcPr>
          <w:p>
            <w:pPr>
              <w:spacing w:after="0"/>
            </w:pPr>
            <w:r/>
            <w:r>
              <w:rPr>
                <w:sz w:val="20"/>
              </w:rPr>
              <w:t>Byte</w:t>
            </w:r>
          </w:p>
        </w:tc>
      </w:tr>
      <w:tr>
        <w:trPr>
          <w:cantSplit/>
        </w:trPr>
        <w:tc>
          <w:tcPr>
            <w:tcW w:type="dxa" w:w="2436"/>
          </w:tcPr>
          <w:p>
            <w:pPr>
              <w:spacing w:after="0"/>
            </w:pPr>
            <w:r/>
            <w:r>
              <w:rPr>
                <w:sz w:val="20"/>
              </w:rPr>
              <w:t>M</w:t>
            </w:r>
          </w:p>
        </w:tc>
        <w:tc>
          <w:tcPr>
            <w:tcW w:type="dxa" w:w="2436"/>
          </w:tcPr>
          <w:p>
            <w:pPr>
              <w:spacing w:after="0"/>
            </w:pPr>
            <w:r/>
            <w:r>
              <w:rPr>
                <w:sz w:val="20"/>
              </w:rPr>
              <w:t>Merker</w:t>
            </w:r>
          </w:p>
        </w:tc>
        <w:tc>
          <w:tcPr>
            <w:tcW w:type="dxa" w:w="2436"/>
          </w:tcPr>
          <w:p>
            <w:pPr>
              <w:spacing w:after="0"/>
            </w:pPr>
            <w:r/>
            <w:r>
              <w:rPr>
                <w:sz w:val="20"/>
              </w:rPr>
              <w:t>W</w:t>
            </w:r>
          </w:p>
        </w:tc>
        <w:tc>
          <w:tcPr>
            <w:tcW w:type="dxa" w:w="2436"/>
          </w:tcPr>
          <w:p>
            <w:pPr>
              <w:spacing w:after="0"/>
            </w:pPr>
            <w:r/>
            <w:r>
              <w:rPr>
                <w:sz w:val="20"/>
              </w:rPr>
              <w:t>Wort</w:t>
            </w:r>
          </w:p>
        </w:tc>
      </w:tr>
      <w:tr>
        <w:trPr>
          <w:cantSplit/>
        </w:trPr>
        <w:tc>
          <w:tcPr>
            <w:tcW w:type="dxa" w:w="2436"/>
          </w:tcPr>
          <w:p>
            <w:pPr>
              <w:spacing w:after="0"/>
            </w:pPr>
            <w:r/>
            <w:r>
              <w:rPr>
                <w:sz w:val="20"/>
              </w:rPr>
              <w:t>DB</w:t>
            </w:r>
          </w:p>
        </w:tc>
        <w:tc>
          <w:tcPr>
            <w:tcW w:type="dxa" w:w="2436"/>
          </w:tcPr>
          <w:p>
            <w:pPr>
              <w:spacing w:after="0"/>
            </w:pPr>
            <w:r/>
            <w:r>
              <w:rPr>
                <w:sz w:val="20"/>
              </w:rPr>
              <w:t>Datenbaustein</w:t>
            </w:r>
          </w:p>
        </w:tc>
        <w:tc>
          <w:tcPr>
            <w:tcW w:type="dxa" w:w="2436"/>
          </w:tcPr>
          <w:p>
            <w:pPr>
              <w:spacing w:after="0"/>
            </w:pPr>
            <w:r/>
            <w:r>
              <w:rPr>
                <w:sz w:val="20"/>
              </w:rPr>
              <w:t>D</w:t>
            </w:r>
          </w:p>
        </w:tc>
        <w:tc>
          <w:tcPr>
            <w:tcW w:type="dxa" w:w="2436"/>
          </w:tcPr>
          <w:p>
            <w:pPr>
              <w:spacing w:after="0"/>
            </w:pPr>
            <w:r/>
            <w:r>
              <w:rPr>
                <w:sz w:val="20"/>
              </w:rPr>
              <w:t>Doppelwort</w:t>
            </w:r>
          </w:p>
        </w:tc>
      </w:tr>
      <w:tr>
        <w:trPr>
          <w:cantSplit/>
        </w:trPr>
        <w:tc>
          <w:tcPr>
            <w:tcW w:type="dxa" w:w="2436"/>
          </w:tcPr>
          <w:p>
            <w:pPr>
              <w:spacing w:after="0"/>
            </w:pPr>
            <w:r/>
            <w:r>
              <w:rPr>
                <w:sz w:val="20"/>
              </w:rPr>
              <w:t>T / Z</w:t>
            </w:r>
          </w:p>
        </w:tc>
        <w:tc>
          <w:tcPr>
            <w:tcW w:type="dxa" w:w="2436"/>
          </w:tcPr>
          <w:p>
            <w:pPr>
              <w:spacing w:after="0"/>
            </w:pPr>
            <w:r/>
            <w:r>
              <w:rPr>
                <w:sz w:val="20"/>
              </w:rPr>
              <w:t>Zeiten / Zähler</w:t>
            </w:r>
          </w:p>
        </w:tc>
        <w:tc>
          <w:tcPr>
            <w:tcW w:type="dxa" w:w="2436"/>
          </w:tcPr>
          <w:p>
            <w:pPr>
              <w:spacing w:after="0"/>
            </w:pPr>
            <w:r/>
            <w:r>
              <w:rPr>
                <w:sz w:val="20"/>
              </w:rPr>
              <w:t>L</w:t>
            </w:r>
          </w:p>
        </w:tc>
        <w:tc>
          <w:tcPr>
            <w:tcW w:type="dxa" w:w="2436"/>
          </w:tcPr>
          <w:p>
            <w:pPr>
              <w:spacing w:after="0"/>
            </w:pPr>
            <w:r/>
            <w:r>
              <w:rPr>
                <w:sz w:val="20"/>
              </w:rPr>
              <w:t>Langwort</w:t>
            </w:r>
          </w:p>
        </w:tc>
      </w:tr>
    </w:tbl>
    <w:p>
      <w:pPr>
        <w:spacing w:after="80"/>
      </w:pPr>
    </w:p>
    <w:p>
      <w:pPr>
        <w:spacing w:after="80"/>
      </w:pPr>
      <w:r>
        <w:rPr>
          <w:sz w:val="22"/>
        </w:rPr>
        <w:t xml:space="preserve">Beispiele: </w:t>
      </w:r>
      <w:r>
        <w:rPr>
          <w:rFonts w:ascii="Consolas" w:hAnsi="Consolas"/>
          <w:sz w:val="22"/>
        </w:rPr>
        <w:t>%IX136.1</w:t>
      </w:r>
      <w:r>
        <w:rPr>
          <w:sz w:val="22"/>
        </w:rPr>
        <w:t xml:space="preserve"> ist das Eingangsbit 136.1, </w:t>
      </w:r>
      <w:r>
        <w:rPr>
          <w:rFonts w:ascii="Consolas" w:hAnsi="Consolas"/>
          <w:sz w:val="22"/>
        </w:rPr>
        <w:t>%QW800</w:t>
      </w:r>
      <w:r>
        <w:rPr>
          <w:sz w:val="22"/>
        </w:rPr>
        <w:t xml:space="preserve"> das Ausgangswort 800, </w:t>
      </w:r>
      <w:r>
        <w:rPr>
          <w:rFonts w:ascii="Consolas" w:hAnsi="Consolas"/>
          <w:sz w:val="22"/>
        </w:rPr>
        <w:t>%MD10</w:t>
      </w:r>
      <w:r>
        <w:rPr>
          <w:sz w:val="22"/>
        </w:rPr>
        <w:t xml:space="preserve"> das Merker-Doppelwort 10.</w:t>
      </w:r>
    </w:p>
    <w:p>
      <w:pPr>
        <w:spacing w:before="160" w:after="40"/>
      </w:pPr>
      <w:r>
        <w:rPr>
          <w:b/>
          <w:color w:val="1F3B57"/>
          <w:sz w:val="22"/>
        </w:rPr>
        <w:t>IEC-Datentypen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Schlüsselwort</w:t>
            </w:r>
          </w:p>
        </w:tc>
        <w:tc>
          <w:tcPr>
            <w:tcW w:type="dxa" w:w="2436"/>
            <w:shd w:val="clear" w:fill="EEF2F7"/>
          </w:tcPr>
          <w:p>
            <w:pPr>
              <w:spacing w:after="0"/>
            </w:pPr>
            <w:r>
              <w:rPr>
                <w:b/>
              </w:rPr>
            </w:r>
            <w:r>
              <w:rPr>
                <w:b/>
                <w:sz w:val="20"/>
              </w:rPr>
              <w:t>Typ</w:t>
            </w:r>
          </w:p>
        </w:tc>
        <w:tc>
          <w:tcPr>
            <w:tcW w:type="dxa" w:w="2436"/>
            <w:shd w:val="clear" w:fill="EEF2F7"/>
          </w:tcPr>
          <w:p>
            <w:pPr>
              <w:spacing w:after="0"/>
            </w:pPr>
            <w:r>
              <w:rPr>
                <w:b/>
              </w:rPr>
            </w:r>
            <w:r>
              <w:rPr>
                <w:b/>
                <w:sz w:val="20"/>
              </w:rPr>
              <w:t>Größe</w:t>
            </w:r>
          </w:p>
        </w:tc>
        <w:tc>
          <w:tcPr>
            <w:tcW w:type="dxa" w:w="2436"/>
            <w:shd w:val="clear" w:fill="EEF2F7"/>
          </w:tcPr>
          <w:p>
            <w:pPr>
              <w:spacing w:after="0"/>
            </w:pPr>
            <w:r>
              <w:rPr>
                <w:b/>
              </w:rPr>
            </w:r>
            <w:r>
              <w:rPr>
                <w:b/>
                <w:sz w:val="20"/>
              </w:rPr>
              <w:t>Wertebereich</w:t>
            </w:r>
          </w:p>
        </w:tc>
      </w:tr>
      <w:tr>
        <w:trPr>
          <w:cantSplit/>
        </w:trPr>
        <w:tc>
          <w:tcPr>
            <w:tcW w:type="dxa" w:w="2436"/>
          </w:tcPr>
          <w:p>
            <w:pPr>
              <w:spacing w:after="0"/>
            </w:pPr>
            <w:r/>
            <w:r>
              <w:rPr>
                <w:sz w:val="20"/>
              </w:rPr>
              <w:t>BOOL</w:t>
            </w:r>
          </w:p>
        </w:tc>
        <w:tc>
          <w:tcPr>
            <w:tcW w:type="dxa" w:w="2436"/>
          </w:tcPr>
          <w:p>
            <w:pPr>
              <w:spacing w:after="0"/>
            </w:pPr>
            <w:r/>
            <w:r>
              <w:rPr>
                <w:sz w:val="20"/>
              </w:rPr>
              <w:t>Einzelbit</w:t>
            </w:r>
          </w:p>
        </w:tc>
        <w:tc>
          <w:tcPr>
            <w:tcW w:type="dxa" w:w="2436"/>
          </w:tcPr>
          <w:p>
            <w:pPr>
              <w:spacing w:after="0"/>
            </w:pPr>
            <w:r/>
            <w:r>
              <w:rPr>
                <w:sz w:val="20"/>
              </w:rPr>
              <w:t>1 Bit</w:t>
            </w:r>
          </w:p>
        </w:tc>
        <w:tc>
          <w:tcPr>
            <w:tcW w:type="dxa" w:w="2436"/>
          </w:tcPr>
          <w:p>
            <w:pPr>
              <w:spacing w:after="0"/>
            </w:pPr>
            <w:r/>
            <w:r>
              <w:rPr>
                <w:sz w:val="20"/>
              </w:rPr>
              <w:t>FALSE, TRUE</w:t>
            </w:r>
          </w:p>
        </w:tc>
      </w:tr>
      <w:tr>
        <w:trPr>
          <w:cantSplit/>
        </w:trPr>
        <w:tc>
          <w:tcPr>
            <w:tcW w:type="dxa" w:w="2436"/>
          </w:tcPr>
          <w:p>
            <w:pPr>
              <w:spacing w:after="0"/>
            </w:pPr>
            <w:r/>
            <w:r>
              <w:rPr>
                <w:sz w:val="20"/>
              </w:rPr>
              <w:t>BYTE</w:t>
            </w:r>
          </w:p>
        </w:tc>
        <w:tc>
          <w:tcPr>
            <w:tcW w:type="dxa" w:w="2436"/>
          </w:tcPr>
          <w:p>
            <w:pPr>
              <w:spacing w:after="0"/>
            </w:pPr>
            <w:r/>
            <w:r>
              <w:rPr>
                <w:sz w:val="20"/>
              </w:rPr>
              <w:t>Bitfolge</w:t>
            </w:r>
          </w:p>
        </w:tc>
        <w:tc>
          <w:tcPr>
            <w:tcW w:type="dxa" w:w="2436"/>
          </w:tcPr>
          <w:p>
            <w:pPr>
              <w:spacing w:after="0"/>
            </w:pPr>
            <w:r/>
            <w:r>
              <w:rPr>
                <w:sz w:val="20"/>
              </w:rPr>
              <w:t>8 Bit</w:t>
            </w:r>
          </w:p>
        </w:tc>
        <w:tc>
          <w:tcPr>
            <w:tcW w:type="dxa" w:w="2436"/>
          </w:tcPr>
          <w:p>
            <w:pPr>
              <w:spacing w:after="0"/>
            </w:pPr>
            <w:r/>
            <w:r>
              <w:rPr>
                <w:sz w:val="20"/>
              </w:rPr>
              <w:t>16#00 … FF</w:t>
            </w:r>
          </w:p>
        </w:tc>
      </w:tr>
      <w:tr>
        <w:trPr>
          <w:cantSplit/>
        </w:trPr>
        <w:tc>
          <w:tcPr>
            <w:tcW w:type="dxa" w:w="2436"/>
          </w:tcPr>
          <w:p>
            <w:pPr>
              <w:spacing w:after="0"/>
            </w:pPr>
            <w:r/>
            <w:r>
              <w:rPr>
                <w:sz w:val="20"/>
              </w:rPr>
              <w:t>WORD</w:t>
            </w:r>
          </w:p>
        </w:tc>
        <w:tc>
          <w:tcPr>
            <w:tcW w:type="dxa" w:w="2436"/>
          </w:tcPr>
          <w:p>
            <w:pPr>
              <w:spacing w:after="0"/>
            </w:pPr>
            <w:r/>
            <w:r>
              <w:rPr>
                <w:sz w:val="20"/>
              </w:rPr>
              <w:t>Bitfolge</w:t>
            </w:r>
          </w:p>
        </w:tc>
        <w:tc>
          <w:tcPr>
            <w:tcW w:type="dxa" w:w="2436"/>
          </w:tcPr>
          <w:p>
            <w:pPr>
              <w:spacing w:after="0"/>
            </w:pPr>
            <w:r/>
            <w:r>
              <w:rPr>
                <w:sz w:val="20"/>
              </w:rPr>
              <w:t>16 Bit</w:t>
            </w:r>
          </w:p>
        </w:tc>
        <w:tc>
          <w:tcPr>
            <w:tcW w:type="dxa" w:w="2436"/>
          </w:tcPr>
          <w:p>
            <w:pPr>
              <w:spacing w:after="0"/>
            </w:pPr>
            <w:r/>
            <w:r>
              <w:rPr>
                <w:sz w:val="20"/>
              </w:rPr>
              <w:t>16#0000 … FFFF</w:t>
            </w:r>
          </w:p>
        </w:tc>
      </w:tr>
      <w:tr>
        <w:trPr>
          <w:cantSplit/>
        </w:trPr>
        <w:tc>
          <w:tcPr>
            <w:tcW w:type="dxa" w:w="2436"/>
          </w:tcPr>
          <w:p>
            <w:pPr>
              <w:spacing w:after="0"/>
            </w:pPr>
            <w:r/>
            <w:r>
              <w:rPr>
                <w:sz w:val="20"/>
              </w:rPr>
              <w:t>DWORD</w:t>
            </w:r>
          </w:p>
        </w:tc>
        <w:tc>
          <w:tcPr>
            <w:tcW w:type="dxa" w:w="2436"/>
          </w:tcPr>
          <w:p>
            <w:pPr>
              <w:spacing w:after="0"/>
            </w:pPr>
            <w:r/>
            <w:r>
              <w:rPr>
                <w:sz w:val="20"/>
              </w:rPr>
              <w:t>Bitfolge</w:t>
            </w:r>
          </w:p>
        </w:tc>
        <w:tc>
          <w:tcPr>
            <w:tcW w:type="dxa" w:w="2436"/>
          </w:tcPr>
          <w:p>
            <w:pPr>
              <w:spacing w:after="0"/>
            </w:pPr>
            <w:r/>
            <w:r>
              <w:rPr>
                <w:sz w:val="20"/>
              </w:rPr>
              <w:t>32 Bit</w:t>
            </w:r>
          </w:p>
        </w:tc>
        <w:tc>
          <w:tcPr>
            <w:tcW w:type="dxa" w:w="2436"/>
          </w:tcPr>
          <w:p>
            <w:pPr>
              <w:spacing w:after="0"/>
            </w:pPr>
            <w:r/>
            <w:r>
              <w:rPr>
                <w:sz w:val="20"/>
              </w:rPr>
              <w:t>16#0000_0000 … FFFF_FFFF</w:t>
            </w:r>
          </w:p>
        </w:tc>
      </w:tr>
      <w:tr>
        <w:trPr>
          <w:cantSplit/>
        </w:trPr>
        <w:tc>
          <w:tcPr>
            <w:tcW w:type="dxa" w:w="2436"/>
          </w:tcPr>
          <w:p>
            <w:pPr>
              <w:spacing w:after="0"/>
            </w:pPr>
            <w:r/>
            <w:r>
              <w:rPr>
                <w:sz w:val="20"/>
              </w:rPr>
              <w:t>INT</w:t>
            </w:r>
          </w:p>
        </w:tc>
        <w:tc>
          <w:tcPr>
            <w:tcW w:type="dxa" w:w="2436"/>
          </w:tcPr>
          <w:p>
            <w:pPr>
              <w:spacing w:after="0"/>
            </w:pPr>
            <w:r/>
            <w:r>
              <w:rPr>
                <w:sz w:val="20"/>
              </w:rPr>
              <w:t>Festpunktzahl</w:t>
            </w:r>
          </w:p>
        </w:tc>
        <w:tc>
          <w:tcPr>
            <w:tcW w:type="dxa" w:w="2436"/>
          </w:tcPr>
          <w:p>
            <w:pPr>
              <w:spacing w:after="0"/>
            </w:pPr>
            <w:r/>
            <w:r>
              <w:rPr>
                <w:sz w:val="20"/>
              </w:rPr>
              <w:t>16 Bit</w:t>
            </w:r>
          </w:p>
        </w:tc>
        <w:tc>
          <w:tcPr>
            <w:tcW w:type="dxa" w:w="2436"/>
          </w:tcPr>
          <w:p>
            <w:pPr>
              <w:spacing w:after="0"/>
            </w:pPr>
            <w:r/>
            <w:r>
              <w:rPr>
                <w:sz w:val="20"/>
              </w:rPr>
              <w:t>−32768 … +32767</w:t>
            </w:r>
          </w:p>
        </w:tc>
      </w:tr>
      <w:tr>
        <w:trPr>
          <w:cantSplit/>
        </w:trPr>
        <w:tc>
          <w:tcPr>
            <w:tcW w:type="dxa" w:w="2436"/>
          </w:tcPr>
          <w:p>
            <w:pPr>
              <w:spacing w:after="0"/>
            </w:pPr>
            <w:r/>
            <w:r>
              <w:rPr>
                <w:sz w:val="20"/>
              </w:rPr>
              <w:t>DINT</w:t>
            </w:r>
          </w:p>
        </w:tc>
        <w:tc>
          <w:tcPr>
            <w:tcW w:type="dxa" w:w="2436"/>
          </w:tcPr>
          <w:p>
            <w:pPr>
              <w:spacing w:after="0"/>
            </w:pPr>
            <w:r/>
            <w:r>
              <w:rPr>
                <w:sz w:val="20"/>
              </w:rPr>
              <w:t>Festpunktzahl</w:t>
            </w:r>
          </w:p>
        </w:tc>
        <w:tc>
          <w:tcPr>
            <w:tcW w:type="dxa" w:w="2436"/>
          </w:tcPr>
          <w:p>
            <w:pPr>
              <w:spacing w:after="0"/>
            </w:pPr>
            <w:r/>
            <w:r>
              <w:rPr>
                <w:sz w:val="20"/>
              </w:rPr>
              <w:t>32 Bit</w:t>
            </w:r>
          </w:p>
        </w:tc>
        <w:tc>
          <w:tcPr>
            <w:tcW w:type="dxa" w:w="2436"/>
          </w:tcPr>
          <w:p>
            <w:pPr>
              <w:spacing w:after="0"/>
            </w:pPr>
            <w:r/>
            <w:r>
              <w:rPr>
                <w:sz w:val="20"/>
              </w:rPr>
              <w:t>−2147483648 … +2147483647</w:t>
            </w:r>
          </w:p>
        </w:tc>
      </w:tr>
      <w:tr>
        <w:trPr>
          <w:cantSplit/>
        </w:trPr>
        <w:tc>
          <w:tcPr>
            <w:tcW w:type="dxa" w:w="2436"/>
          </w:tcPr>
          <w:p>
            <w:pPr>
              <w:spacing w:after="0"/>
            </w:pPr>
            <w:r/>
            <w:r>
              <w:rPr>
                <w:sz w:val="20"/>
              </w:rPr>
              <w:t>REAL</w:t>
            </w:r>
          </w:p>
        </w:tc>
        <w:tc>
          <w:tcPr>
            <w:tcW w:type="dxa" w:w="2436"/>
          </w:tcPr>
          <w:p>
            <w:pPr>
              <w:spacing w:after="0"/>
            </w:pPr>
            <w:r/>
            <w:r>
              <w:rPr>
                <w:sz w:val="20"/>
              </w:rPr>
              <w:t>Gleitpunktzahl</w:t>
            </w:r>
          </w:p>
        </w:tc>
        <w:tc>
          <w:tcPr>
            <w:tcW w:type="dxa" w:w="2436"/>
          </w:tcPr>
          <w:p>
            <w:pPr>
              <w:spacing w:after="0"/>
            </w:pPr>
            <w:r/>
            <w:r>
              <w:rPr>
                <w:sz w:val="20"/>
              </w:rPr>
              <w:t>32 Bit</w:t>
            </w:r>
          </w:p>
        </w:tc>
        <w:tc>
          <w:tcPr>
            <w:tcW w:type="dxa" w:w="2436"/>
          </w:tcPr>
          <w:p>
            <w:pPr>
              <w:spacing w:after="0"/>
            </w:pPr>
            <w:r/>
            <w:r>
              <w:rPr>
                <w:sz w:val="20"/>
              </w:rPr>
              <w:t>341.7 oder 3.417E+02</w:t>
            </w:r>
          </w:p>
        </w:tc>
      </w:tr>
      <w:tr>
        <w:trPr>
          <w:cantSplit/>
        </w:trPr>
        <w:tc>
          <w:tcPr>
            <w:tcW w:type="dxa" w:w="2436"/>
          </w:tcPr>
          <w:p>
            <w:pPr>
              <w:spacing w:after="0"/>
            </w:pPr>
            <w:r/>
            <w:r>
              <w:rPr>
                <w:sz w:val="20"/>
              </w:rPr>
              <w:t>TIME</w:t>
            </w:r>
          </w:p>
        </w:tc>
        <w:tc>
          <w:tcPr>
            <w:tcW w:type="dxa" w:w="2436"/>
          </w:tcPr>
          <w:p>
            <w:pPr>
              <w:spacing w:after="0"/>
            </w:pPr>
            <w:r/>
            <w:r>
              <w:rPr>
                <w:sz w:val="20"/>
              </w:rPr>
              <w:t>Zeitdauer</w:t>
            </w:r>
          </w:p>
        </w:tc>
        <w:tc>
          <w:tcPr>
            <w:tcW w:type="dxa" w:w="2436"/>
          </w:tcPr>
          <w:p>
            <w:pPr>
              <w:spacing w:after="0"/>
            </w:pPr>
            <w:r/>
            <w:r>
              <w:rPr>
                <w:sz w:val="20"/>
              </w:rPr>
              <w:t>32 Bit</w:t>
            </w:r>
          </w:p>
        </w:tc>
        <w:tc>
          <w:tcPr>
            <w:tcW w:type="dxa" w:w="2436"/>
          </w:tcPr>
          <w:p>
            <w:pPr>
              <w:spacing w:after="0"/>
            </w:pPr>
            <w:r/>
            <w:r>
              <w:rPr>
                <w:sz w:val="20"/>
              </w:rPr>
              <w:t>t#12h20m30s</w:t>
            </w:r>
          </w:p>
        </w:tc>
      </w:tr>
      <w:tr>
        <w:trPr>
          <w:cantSplit/>
        </w:trPr>
        <w:tc>
          <w:tcPr>
            <w:tcW w:type="dxa" w:w="2436"/>
          </w:tcPr>
          <w:p>
            <w:pPr>
              <w:spacing w:after="0"/>
            </w:pPr>
            <w:r/>
            <w:r>
              <w:rPr>
                <w:sz w:val="20"/>
              </w:rPr>
              <w:t>TIME_OF_DAY</w:t>
            </w:r>
          </w:p>
        </w:tc>
        <w:tc>
          <w:tcPr>
            <w:tcW w:type="dxa" w:w="2436"/>
          </w:tcPr>
          <w:p>
            <w:pPr>
              <w:spacing w:after="0"/>
            </w:pPr>
            <w:r/>
            <w:r>
              <w:rPr>
                <w:sz w:val="20"/>
              </w:rPr>
              <w:t>Uhrzeit</w:t>
            </w:r>
          </w:p>
        </w:tc>
        <w:tc>
          <w:tcPr>
            <w:tcW w:type="dxa" w:w="2436"/>
          </w:tcPr>
          <w:p>
            <w:pPr>
              <w:spacing w:after="0"/>
            </w:pPr>
            <w:r/>
            <w:r>
              <w:rPr>
                <w:sz w:val="20"/>
              </w:rPr>
              <w:t>32 Bit</w:t>
            </w:r>
          </w:p>
        </w:tc>
        <w:tc>
          <w:tcPr>
            <w:tcW w:type="dxa" w:w="2436"/>
          </w:tcPr>
          <w:p>
            <w:pPr>
              <w:spacing w:after="0"/>
            </w:pPr>
            <w:r/>
            <w:r>
              <w:rPr>
                <w:sz w:val="20"/>
              </w:rPr>
              <w:t>tod#08:36:12</w:t>
            </w:r>
          </w:p>
        </w:tc>
      </w:tr>
      <w:tr>
        <w:trPr>
          <w:cantSplit/>
        </w:trPr>
        <w:tc>
          <w:tcPr>
            <w:tcW w:type="dxa" w:w="2436"/>
          </w:tcPr>
          <w:p>
            <w:pPr>
              <w:spacing w:after="0"/>
            </w:pPr>
            <w:r/>
            <w:r>
              <w:rPr>
                <w:sz w:val="20"/>
              </w:rPr>
              <w:t>DATE</w:t>
            </w:r>
          </w:p>
        </w:tc>
        <w:tc>
          <w:tcPr>
            <w:tcW w:type="dxa" w:w="2436"/>
          </w:tcPr>
          <w:p>
            <w:pPr>
              <w:spacing w:after="0"/>
            </w:pPr>
            <w:r/>
            <w:r>
              <w:rPr>
                <w:sz w:val="20"/>
              </w:rPr>
              <w:t>Datum</w:t>
            </w:r>
          </w:p>
        </w:tc>
        <w:tc>
          <w:tcPr>
            <w:tcW w:type="dxa" w:w="2436"/>
          </w:tcPr>
          <w:p>
            <w:pPr>
              <w:spacing w:after="0"/>
            </w:pPr>
            <w:r/>
            <w:r>
              <w:rPr>
                <w:sz w:val="20"/>
              </w:rPr>
              <w:t>16 Bit</w:t>
            </w:r>
          </w:p>
        </w:tc>
        <w:tc>
          <w:tcPr>
            <w:tcW w:type="dxa" w:w="2436"/>
          </w:tcPr>
          <w:p>
            <w:pPr>
              <w:spacing w:after="0"/>
            </w:pPr>
            <w:r/>
            <w:r>
              <w:rPr>
                <w:sz w:val="20"/>
              </w:rPr>
              <w:t>d#1990-01-01</w:t>
            </w:r>
          </w:p>
        </w:tc>
      </w:tr>
      <w:tr>
        <w:trPr>
          <w:cantSplit/>
        </w:trPr>
        <w:tc>
          <w:tcPr>
            <w:tcW w:type="dxa" w:w="2436"/>
          </w:tcPr>
          <w:p>
            <w:pPr>
              <w:spacing w:after="0"/>
            </w:pPr>
            <w:r/>
            <w:r>
              <w:rPr>
                <w:sz w:val="20"/>
              </w:rPr>
              <w:t>STRING</w:t>
            </w:r>
          </w:p>
        </w:tc>
        <w:tc>
          <w:tcPr>
            <w:tcW w:type="dxa" w:w="2436"/>
          </w:tcPr>
          <w:p>
            <w:pPr>
              <w:spacing w:after="0"/>
            </w:pPr>
            <w:r/>
            <w:r>
              <w:rPr>
                <w:sz w:val="20"/>
              </w:rPr>
              <w:t>ASCII-Zeichen</w:t>
            </w:r>
          </w:p>
        </w:tc>
        <w:tc>
          <w:tcPr>
            <w:tcW w:type="dxa" w:w="2436"/>
          </w:tcPr>
          <w:p>
            <w:pPr>
              <w:spacing w:after="0"/>
            </w:pPr>
            <w:r/>
            <w:r>
              <w:rPr>
                <w:sz w:val="20"/>
              </w:rPr>
              <w:t>variabel</w:t>
            </w:r>
          </w:p>
        </w:tc>
        <w:tc>
          <w:tcPr>
            <w:tcW w:type="dxa" w:w="2436"/>
          </w:tcPr>
          <w:p>
            <w:pPr>
              <w:spacing w:after="0"/>
            </w:pPr>
            <w:r/>
            <w:r>
              <w:rPr>
                <w:sz w:val="20"/>
              </w:rPr>
              <w:t>Zeichenfolge</w:t>
            </w:r>
          </w:p>
        </w:tc>
      </w:tr>
    </w:tbl>
    <w:p>
      <w:pPr>
        <w:spacing w:after="80"/>
      </w:pPr>
    </w:p>
    <w:p>
      <w:pPr>
        <w:spacing w:after="80"/>
      </w:pPr>
      <w:r>
        <w:rPr>
          <w:sz w:val="22"/>
        </w:rPr>
        <w:t>Zu beachten: BYTE, WORD und DWORD sind nicht zwingend vorzeichenlose Dualzahlen, sondern auch reine Bitfolgen, deren Bits keine Stellenwertigkeit haben.</w:t>
      </w:r>
    </w:p>
    <w:p>
      <w:pPr>
        <w:spacing w:before="160" w:after="40"/>
      </w:pPr>
      <w:r>
        <w:rPr>
          <w:b/>
          <w:color w:val="1F3B57"/>
          <w:sz w:val="22"/>
        </w:rPr>
        <w:t>Namenskonvention für Variablen</w:t>
      </w:r>
    </w:p>
    <w:p>
      <w:pPr>
        <w:spacing w:after="80"/>
      </w:pPr>
      <w:r>
        <w:rPr>
          <w:sz w:val="22"/>
        </w:rPr>
        <w:t>Ein Variablenname setzt sich aus drei Bestandteilen zusammen, in der Reihenfolge Anwendungsbereich, Kontrolle, Datentyp:</w:t>
      </w:r>
    </w:p>
    <w:tbl>
      <w:tblPr>
        <w:tblStyle w:val="TableGrid"/>
        <w:tblW w:type="auto" w:w="0"/>
        <w:tblLayout w:type="autofit"/>
        <w:tblLook w:firstColumn="1" w:firstRow="1" w:lastColumn="0" w:lastRow="0" w:noHBand="0" w:noVBand="1" w:val="04A0"/>
      </w:tblPr>
      <w:tblGrid>
        <w:gridCol w:w="1624"/>
        <w:gridCol w:w="1624"/>
        <w:gridCol w:w="1624"/>
        <w:gridCol w:w="1624"/>
        <w:gridCol w:w="1624"/>
        <w:gridCol w:w="1624"/>
      </w:tblGrid>
      <w:tr>
        <w:trPr>
          <w:cantSplit/>
        </w:trPr>
        <w:tc>
          <w:tcPr>
            <w:tcW w:type="dxa" w:w="1624"/>
            <w:shd w:val="clear" w:fill="EEF2F7"/>
          </w:tcPr>
          <w:p>
            <w:pPr>
              <w:spacing w:after="0"/>
            </w:pPr>
            <w:r>
              <w:rPr>
                <w:b/>
              </w:rPr>
            </w:r>
            <w:r>
              <w:rPr>
                <w:b/>
                <w:sz w:val="20"/>
              </w:rPr>
              <w:t>Datentyp</w:t>
            </w:r>
          </w:p>
        </w:tc>
        <w:tc>
          <w:tcPr>
            <w:tcW w:type="dxa" w:w="1624"/>
            <w:shd w:val="clear" w:fill="EEF2F7"/>
          </w:tcPr>
          <w:p>
            <w:pPr>
              <w:spacing w:after="0"/>
            </w:pPr>
            <w:r>
              <w:rPr>
                <w:b/>
              </w:rPr>
            </w:r>
          </w:p>
        </w:tc>
        <w:tc>
          <w:tcPr>
            <w:tcW w:type="dxa" w:w="1624"/>
            <w:shd w:val="clear" w:fill="EEF2F7"/>
          </w:tcPr>
          <w:p>
            <w:pPr>
              <w:spacing w:after="0"/>
            </w:pPr>
            <w:r>
              <w:rPr>
                <w:b/>
              </w:rPr>
            </w:r>
            <w:r>
              <w:rPr>
                <w:b/>
                <w:sz w:val="20"/>
              </w:rPr>
              <w:t>Anwendungsbereich</w:t>
            </w:r>
          </w:p>
        </w:tc>
        <w:tc>
          <w:tcPr>
            <w:tcW w:type="dxa" w:w="1624"/>
            <w:shd w:val="clear" w:fill="EEF2F7"/>
          </w:tcPr>
          <w:p>
            <w:pPr>
              <w:spacing w:after="0"/>
            </w:pPr>
            <w:r>
              <w:rPr>
                <w:b/>
              </w:rPr>
            </w:r>
          </w:p>
        </w:tc>
        <w:tc>
          <w:tcPr>
            <w:tcW w:type="dxa" w:w="1624"/>
            <w:shd w:val="clear" w:fill="EEF2F7"/>
          </w:tcPr>
          <w:p>
            <w:pPr>
              <w:spacing w:after="0"/>
            </w:pPr>
            <w:r>
              <w:rPr>
                <w:b/>
              </w:rPr>
            </w:r>
            <w:r>
              <w:rPr>
                <w:b/>
                <w:sz w:val="20"/>
              </w:rPr>
              <w:t>Kontrolle</w:t>
            </w:r>
          </w:p>
        </w:tc>
        <w:tc>
          <w:tcPr>
            <w:tcW w:type="dxa" w:w="1624"/>
            <w:shd w:val="clear" w:fill="EEF2F7"/>
          </w:tcPr>
          <w:p>
            <w:pPr>
              <w:spacing w:after="0"/>
            </w:pPr>
            <w:r>
              <w:rPr>
                <w:b/>
              </w:rPr>
            </w:r>
          </w:p>
        </w:tc>
      </w:tr>
      <w:tr>
        <w:trPr>
          <w:cantSplit/>
        </w:trPr>
        <w:tc>
          <w:tcPr>
            <w:tcW w:type="dxa" w:w="1624"/>
          </w:tcPr>
          <w:p>
            <w:pPr>
              <w:spacing w:after="0"/>
            </w:pPr>
            <w:r/>
            <w:r>
              <w:rPr>
                <w:sz w:val="20"/>
              </w:rPr>
              <w:t>Bool</w:t>
            </w:r>
          </w:p>
        </w:tc>
        <w:tc>
          <w:tcPr>
            <w:tcW w:type="dxa" w:w="1624"/>
          </w:tcPr>
          <w:p>
            <w:pPr>
              <w:spacing w:after="0"/>
            </w:pPr>
            <w:r/>
            <w:r>
              <w:rPr>
                <w:sz w:val="20"/>
              </w:rPr>
              <w:t>x</w:t>
            </w:r>
          </w:p>
        </w:tc>
        <w:tc>
          <w:tcPr>
            <w:tcW w:type="dxa" w:w="1624"/>
          </w:tcPr>
          <w:p>
            <w:pPr>
              <w:spacing w:after="0"/>
            </w:pPr>
            <w:r/>
            <w:r>
              <w:rPr>
                <w:sz w:val="20"/>
              </w:rPr>
              <w:t>Global</w:t>
            </w:r>
          </w:p>
        </w:tc>
        <w:tc>
          <w:tcPr>
            <w:tcW w:type="dxa" w:w="1624"/>
          </w:tcPr>
          <w:p>
            <w:pPr>
              <w:spacing w:after="0"/>
            </w:pPr>
            <w:r/>
            <w:r>
              <w:rPr>
                <w:sz w:val="20"/>
              </w:rPr>
              <w:t>g</w:t>
            </w:r>
          </w:p>
        </w:tc>
        <w:tc>
          <w:tcPr>
            <w:tcW w:type="dxa" w:w="1624"/>
          </w:tcPr>
          <w:p>
            <w:pPr>
              <w:spacing w:after="0"/>
            </w:pPr>
            <w:r/>
            <w:r>
              <w:rPr>
                <w:sz w:val="20"/>
              </w:rPr>
              <w:t>Input</w:t>
            </w:r>
          </w:p>
        </w:tc>
        <w:tc>
          <w:tcPr>
            <w:tcW w:type="dxa" w:w="1624"/>
          </w:tcPr>
          <w:p>
            <w:pPr>
              <w:spacing w:after="0"/>
            </w:pPr>
            <w:r/>
            <w:r>
              <w:rPr>
                <w:sz w:val="20"/>
              </w:rPr>
              <w:t>i</w:t>
            </w:r>
          </w:p>
        </w:tc>
      </w:tr>
      <w:tr>
        <w:trPr>
          <w:cantSplit/>
        </w:trPr>
        <w:tc>
          <w:tcPr>
            <w:tcW w:type="dxa" w:w="1624"/>
          </w:tcPr>
          <w:p>
            <w:pPr>
              <w:spacing w:after="0"/>
            </w:pPr>
            <w:r/>
            <w:r>
              <w:rPr>
                <w:sz w:val="20"/>
              </w:rPr>
              <w:t>Integer</w:t>
            </w:r>
          </w:p>
        </w:tc>
        <w:tc>
          <w:tcPr>
            <w:tcW w:type="dxa" w:w="1624"/>
          </w:tcPr>
          <w:p>
            <w:pPr>
              <w:spacing w:after="0"/>
            </w:pPr>
            <w:r/>
            <w:r>
              <w:rPr>
                <w:sz w:val="20"/>
              </w:rPr>
              <w:t>i</w:t>
            </w:r>
          </w:p>
        </w:tc>
        <w:tc>
          <w:tcPr>
            <w:tcW w:type="dxa" w:w="1624"/>
          </w:tcPr>
          <w:p>
            <w:pPr>
              <w:spacing w:after="0"/>
            </w:pPr>
            <w:r/>
            <w:r>
              <w:rPr>
                <w:sz w:val="20"/>
              </w:rPr>
              <w:t>Local</w:t>
            </w:r>
          </w:p>
        </w:tc>
        <w:tc>
          <w:tcPr>
            <w:tcW w:type="dxa" w:w="1624"/>
          </w:tcPr>
          <w:p>
            <w:pPr>
              <w:spacing w:after="0"/>
            </w:pPr>
            <w:r/>
            <w:r>
              <w:rPr>
                <w:sz w:val="20"/>
              </w:rPr>
              <w:t>l</w:t>
            </w:r>
          </w:p>
        </w:tc>
        <w:tc>
          <w:tcPr>
            <w:tcW w:type="dxa" w:w="1624"/>
          </w:tcPr>
          <w:p>
            <w:pPr>
              <w:spacing w:after="0"/>
            </w:pPr>
            <w:r/>
            <w:r>
              <w:rPr>
                <w:sz w:val="20"/>
              </w:rPr>
              <w:t>Output</w:t>
            </w:r>
          </w:p>
        </w:tc>
        <w:tc>
          <w:tcPr>
            <w:tcW w:type="dxa" w:w="1624"/>
          </w:tcPr>
          <w:p>
            <w:pPr>
              <w:spacing w:after="0"/>
            </w:pPr>
            <w:r/>
            <w:r>
              <w:rPr>
                <w:sz w:val="20"/>
              </w:rPr>
              <w:t>o</w:t>
            </w:r>
          </w:p>
        </w:tc>
      </w:tr>
      <w:tr>
        <w:trPr>
          <w:cantSplit/>
        </w:trPr>
        <w:tc>
          <w:tcPr>
            <w:tcW w:type="dxa" w:w="1624"/>
          </w:tcPr>
          <w:p>
            <w:pPr>
              <w:spacing w:after="0"/>
            </w:pPr>
            <w:r/>
            <w:r>
              <w:rPr>
                <w:sz w:val="20"/>
              </w:rPr>
              <w:t>Real</w:t>
            </w:r>
          </w:p>
        </w:tc>
        <w:tc>
          <w:tcPr>
            <w:tcW w:type="dxa" w:w="1624"/>
          </w:tcPr>
          <w:p>
            <w:pPr>
              <w:spacing w:after="0"/>
            </w:pPr>
            <w:r/>
            <w:r>
              <w:rPr>
                <w:sz w:val="20"/>
              </w:rPr>
              <w:t>r</w:t>
            </w:r>
          </w:p>
        </w:tc>
        <w:tc>
          <w:tcPr>
            <w:tcW w:type="dxa" w:w="1624"/>
          </w:tcPr>
          <w:p>
            <w:pPr>
              <w:spacing w:after="0"/>
            </w:pPr>
            <w:r/>
            <w:r>
              <w:rPr>
                <w:sz w:val="20"/>
              </w:rPr>
              <w:t>POU-Parameter</w:t>
            </w:r>
          </w:p>
        </w:tc>
        <w:tc>
          <w:tcPr>
            <w:tcW w:type="dxa" w:w="1624"/>
          </w:tcPr>
          <w:p>
            <w:pPr>
              <w:spacing w:after="0"/>
            </w:pPr>
            <w:r/>
            <w:r>
              <w:rPr>
                <w:sz w:val="20"/>
              </w:rPr>
              <w:t>p</w:t>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Time</w:t>
            </w:r>
          </w:p>
        </w:tc>
        <w:tc>
          <w:tcPr>
            <w:tcW w:type="dxa" w:w="1624"/>
          </w:tcPr>
          <w:p>
            <w:pPr>
              <w:spacing w:after="0"/>
            </w:pPr>
            <w:r/>
            <w:r>
              <w:rPr>
                <w:sz w:val="20"/>
              </w:rPr>
              <w:t>tim</w:t>
            </w:r>
          </w:p>
        </w:tc>
        <w:tc>
          <w:tcPr>
            <w:tcW w:type="dxa" w:w="1624"/>
          </w:tcPr>
          <w:p>
            <w:pPr>
              <w:spacing w:after="0"/>
            </w:pPr>
            <w:r/>
            <w:r>
              <w:rPr>
                <w:sz w:val="20"/>
              </w:rPr>
              <w:t>Temporäre Variable</w:t>
            </w:r>
          </w:p>
        </w:tc>
        <w:tc>
          <w:tcPr>
            <w:tcW w:type="dxa" w:w="1624"/>
          </w:tcPr>
          <w:p>
            <w:pPr>
              <w:spacing w:after="0"/>
            </w:pPr>
            <w:r/>
            <w:r>
              <w:rPr>
                <w:sz w:val="20"/>
              </w:rPr>
              <w:t>tmp</w:t>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Date</w:t>
            </w:r>
          </w:p>
        </w:tc>
        <w:tc>
          <w:tcPr>
            <w:tcW w:type="dxa" w:w="1624"/>
          </w:tcPr>
          <w:p>
            <w:pPr>
              <w:spacing w:after="0"/>
            </w:pPr>
            <w:r/>
            <w:r>
              <w:rPr>
                <w:sz w:val="20"/>
              </w:rPr>
              <w:t>dt</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Char</w:t>
            </w:r>
          </w:p>
        </w:tc>
        <w:tc>
          <w:tcPr>
            <w:tcW w:type="dxa" w:w="1624"/>
          </w:tcPr>
          <w:p>
            <w:pPr>
              <w:spacing w:after="0"/>
            </w:pPr>
            <w:r/>
            <w:r>
              <w:rPr>
                <w:sz w:val="20"/>
              </w:rPr>
              <w:t>c</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Word</w:t>
            </w:r>
          </w:p>
        </w:tc>
        <w:tc>
          <w:tcPr>
            <w:tcW w:type="dxa" w:w="1624"/>
          </w:tcPr>
          <w:p>
            <w:pPr>
              <w:spacing w:after="0"/>
            </w:pPr>
            <w:r/>
            <w:r>
              <w:rPr>
                <w:sz w:val="20"/>
              </w:rPr>
              <w:t>w</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String</w:t>
            </w:r>
          </w:p>
        </w:tc>
        <w:tc>
          <w:tcPr>
            <w:tcW w:type="dxa" w:w="1624"/>
          </w:tcPr>
          <w:p>
            <w:pPr>
              <w:spacing w:after="0"/>
            </w:pPr>
            <w:r/>
            <w:r>
              <w:rPr>
                <w:sz w:val="20"/>
              </w:rPr>
              <w:t>str</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bl>
    <w:p>
      <w:pPr>
        <w:spacing w:after="80"/>
      </w:pPr>
    </w:p>
    <w:p>
      <w:pPr>
        <w:spacing w:after="80"/>
      </w:pPr>
      <w:r>
        <w:rPr>
          <w:sz w:val="22"/>
        </w:rPr>
        <w:t xml:space="preserve">Beispiel: </w:t>
      </w:r>
      <w:r>
        <w:rPr>
          <w:rFonts w:ascii="Consolas" w:hAnsi="Consolas"/>
          <w:sz w:val="22"/>
        </w:rPr>
        <w:t>gixS1</w:t>
      </w:r>
      <w:r>
        <w:rPr>
          <w:sz w:val="22"/>
        </w:rPr>
        <w:t xml:space="preserve"> ist eine globale Eingangsvariable vom Datentyp BOOL.</w:t>
      </w:r>
    </w:p>
    <w:p>
      <w:pPr>
        <w:spacing w:before="160" w:after="40"/>
      </w:pPr>
      <w:r>
        <w:rPr>
          <w:b/>
          <w:color w:val="1F3B57"/>
          <w:sz w:val="22"/>
        </w:rPr>
        <w:t>Zuordnungstabelle</w:t>
      </w:r>
    </w:p>
    <w:p>
      <w:pPr>
        <w:spacing w:after="80"/>
      </w:pPr>
      <w:r>
        <w:rPr>
          <w:sz w:val="22"/>
        </w:rPr>
        <w:t>Die Zuordnungstabelle verbindet die technologische Beschreibung mit den SPS-Adressen und ist in fast jeder Übungsaufgabe der erste Teilschritt. Sie enthält je Signal: Betriebsmittelkennzeichen, Bedeutung im Klartext, Signalart (Öffner/Schließer), logische Zuordnung und SPS-Adresse.</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BMK</w:t>
            </w:r>
          </w:p>
        </w:tc>
        <w:tc>
          <w:tcPr>
            <w:tcW w:type="dxa" w:w="1949"/>
            <w:shd w:val="clear" w:fill="EEF2F7"/>
          </w:tcPr>
          <w:p>
            <w:pPr>
              <w:spacing w:after="0"/>
            </w:pPr>
            <w:r>
              <w:rPr>
                <w:b/>
              </w:rPr>
            </w:r>
            <w:r>
              <w:rPr>
                <w:b/>
                <w:sz w:val="20"/>
              </w:rPr>
              <w:t>Bedeutung</w:t>
            </w:r>
          </w:p>
        </w:tc>
        <w:tc>
          <w:tcPr>
            <w:tcW w:type="dxa" w:w="1949"/>
            <w:shd w:val="clear" w:fill="EEF2F7"/>
          </w:tcPr>
          <w:p>
            <w:pPr>
              <w:spacing w:after="0"/>
            </w:pPr>
            <w:r>
              <w:rPr>
                <w:b/>
              </w:rPr>
            </w:r>
            <w:r>
              <w:rPr>
                <w:b/>
                <w:sz w:val="20"/>
              </w:rPr>
              <w:t>Art</w:t>
            </w:r>
          </w:p>
        </w:tc>
        <w:tc>
          <w:tcPr>
            <w:tcW w:type="dxa" w:w="1949"/>
            <w:shd w:val="clear" w:fill="EEF2F7"/>
          </w:tcPr>
          <w:p>
            <w:pPr>
              <w:spacing w:after="0"/>
            </w:pPr>
            <w:r>
              <w:rPr>
                <w:b/>
              </w:rPr>
            </w:r>
            <w:r>
              <w:rPr>
                <w:b/>
                <w:sz w:val="20"/>
              </w:rPr>
              <w:t>Logik</w:t>
            </w:r>
          </w:p>
        </w:tc>
        <w:tc>
          <w:tcPr>
            <w:tcW w:type="dxa" w:w="1949"/>
            <w:shd w:val="clear" w:fill="EEF2F7"/>
          </w:tcPr>
          <w:p>
            <w:pPr>
              <w:spacing w:after="0"/>
            </w:pPr>
            <w:r>
              <w:rPr>
                <w:b/>
              </w:rPr>
            </w:r>
            <w:r>
              <w:rPr>
                <w:b/>
                <w:sz w:val="20"/>
              </w:rPr>
              <w:t>Adresse</w:t>
            </w:r>
          </w:p>
        </w:tc>
      </w:tr>
      <w:tr>
        <w:trPr>
          <w:cantSplit/>
        </w:trPr>
        <w:tc>
          <w:tcPr>
            <w:tcW w:type="dxa" w:w="1949"/>
          </w:tcPr>
          <w:p>
            <w:pPr>
              <w:spacing w:after="0"/>
            </w:pPr>
            <w:r/>
            <w:r>
              <w:rPr>
                <w:sz w:val="20"/>
              </w:rPr>
              <w:t>S1</w:t>
            </w:r>
          </w:p>
        </w:tc>
        <w:tc>
          <w:tcPr>
            <w:tcW w:type="dxa" w:w="1949"/>
          </w:tcPr>
          <w:p>
            <w:pPr>
              <w:spacing w:after="0"/>
            </w:pPr>
            <w:r/>
            <w:r>
              <w:rPr>
                <w:sz w:val="20"/>
              </w:rPr>
              <w:t>EIN-Taster</w:t>
            </w:r>
          </w:p>
        </w:tc>
        <w:tc>
          <w:tcPr>
            <w:tcW w:type="dxa" w:w="1949"/>
          </w:tcPr>
          <w:p>
            <w:pPr>
              <w:spacing w:after="0"/>
            </w:pPr>
            <w:r/>
            <w:r>
              <w:rPr>
                <w:sz w:val="20"/>
              </w:rPr>
              <w:t>Schließer</w:t>
            </w:r>
          </w:p>
        </w:tc>
        <w:tc>
          <w:tcPr>
            <w:tcW w:type="dxa" w:w="1949"/>
          </w:tcPr>
          <w:p>
            <w:pPr>
              <w:spacing w:after="0"/>
            </w:pPr>
            <w:r/>
            <w:r>
              <w:rPr>
                <w:sz w:val="20"/>
              </w:rPr>
              <w:t>betätigt = 1</w:t>
            </w:r>
          </w:p>
        </w:tc>
        <w:tc>
          <w:tcPr>
            <w:tcW w:type="dxa" w:w="1949"/>
          </w:tcPr>
          <w:p>
            <w:pPr>
              <w:spacing w:after="0"/>
            </w:pPr>
            <w:r/>
            <w:r>
              <w:rPr>
                <w:sz w:val="20"/>
              </w:rPr>
              <w:t>%IX0.0</w:t>
            </w:r>
          </w:p>
        </w:tc>
      </w:tr>
      <w:tr>
        <w:trPr>
          <w:cantSplit/>
        </w:trPr>
        <w:tc>
          <w:tcPr>
            <w:tcW w:type="dxa" w:w="1949"/>
          </w:tcPr>
          <w:p>
            <w:pPr>
              <w:spacing w:after="0"/>
            </w:pPr>
            <w:r/>
            <w:r>
              <w:rPr>
                <w:sz w:val="20"/>
              </w:rPr>
              <w:t>S0</w:t>
            </w:r>
          </w:p>
        </w:tc>
        <w:tc>
          <w:tcPr>
            <w:tcW w:type="dxa" w:w="1949"/>
          </w:tcPr>
          <w:p>
            <w:pPr>
              <w:spacing w:after="0"/>
            </w:pPr>
            <w:r/>
            <w:r>
              <w:rPr>
                <w:sz w:val="20"/>
              </w:rPr>
              <w:t>AUS-Taster</w:t>
            </w:r>
          </w:p>
        </w:tc>
        <w:tc>
          <w:tcPr>
            <w:tcW w:type="dxa" w:w="1949"/>
          </w:tcPr>
          <w:p>
            <w:pPr>
              <w:spacing w:after="0"/>
            </w:pPr>
            <w:r/>
            <w:r>
              <w:rPr>
                <w:sz w:val="20"/>
              </w:rPr>
              <w:t>Öffner</w:t>
            </w:r>
          </w:p>
        </w:tc>
        <w:tc>
          <w:tcPr>
            <w:tcW w:type="dxa" w:w="1949"/>
          </w:tcPr>
          <w:p>
            <w:pPr>
              <w:spacing w:after="0"/>
            </w:pPr>
            <w:r/>
            <w:r>
              <w:rPr>
                <w:sz w:val="20"/>
              </w:rPr>
              <w:t>betätigt = 0</w:t>
            </w:r>
          </w:p>
        </w:tc>
        <w:tc>
          <w:tcPr>
            <w:tcW w:type="dxa" w:w="1949"/>
          </w:tcPr>
          <w:p>
            <w:pPr>
              <w:spacing w:after="0"/>
            </w:pPr>
            <w:r/>
            <w:r>
              <w:rPr>
                <w:sz w:val="20"/>
              </w:rPr>
              <w:t>%IX0.1</w:t>
            </w:r>
          </w:p>
        </w:tc>
      </w:tr>
      <w:tr>
        <w:trPr>
          <w:cantSplit/>
        </w:trPr>
        <w:tc>
          <w:tcPr>
            <w:tcW w:type="dxa" w:w="1949"/>
          </w:tcPr>
          <w:p>
            <w:pPr>
              <w:spacing w:after="0"/>
            </w:pPr>
            <w:r/>
            <w:r>
              <w:rPr>
                <w:sz w:val="20"/>
              </w:rPr>
              <w:t>Q1</w:t>
            </w:r>
          </w:p>
        </w:tc>
        <w:tc>
          <w:tcPr>
            <w:tcW w:type="dxa" w:w="1949"/>
          </w:tcPr>
          <w:p>
            <w:pPr>
              <w:spacing w:after="0"/>
            </w:pPr>
            <w:r/>
            <w:r>
              <w:rPr>
                <w:sz w:val="20"/>
              </w:rPr>
              <w:t>Leistungsschütz Motor</w:t>
            </w:r>
          </w:p>
        </w:tc>
        <w:tc>
          <w:tcPr>
            <w:tcW w:type="dxa" w:w="1949"/>
          </w:tcPr>
          <w:p>
            <w:pPr>
              <w:spacing w:after="0"/>
            </w:pPr>
            <w:r/>
            <w:r>
              <w:rPr>
                <w:sz w:val="20"/>
              </w:rPr>
              <w:t>—</w:t>
            </w:r>
          </w:p>
        </w:tc>
        <w:tc>
          <w:tcPr>
            <w:tcW w:type="dxa" w:w="1949"/>
          </w:tcPr>
          <w:p>
            <w:pPr>
              <w:spacing w:after="0"/>
            </w:pPr>
            <w:r/>
            <w:r>
              <w:rPr>
                <w:sz w:val="20"/>
              </w:rPr>
              <w:t>angezogen = 1</w:t>
            </w:r>
          </w:p>
        </w:tc>
        <w:tc>
          <w:tcPr>
            <w:tcW w:type="dxa" w:w="1949"/>
          </w:tcPr>
          <w:p>
            <w:pPr>
              <w:spacing w:after="0"/>
            </w:pPr>
            <w:r/>
            <w:r>
              <w:rPr>
                <w:sz w:val="20"/>
              </w:rPr>
              <w:t>%QX0.0</w:t>
            </w:r>
          </w:p>
        </w:tc>
      </w:tr>
    </w:tbl>
    <w:p>
      <w:pPr>
        <w:spacing w:after="80"/>
      </w:pPr>
    </w:p>
    <w:p>
      <w:pPr>
        <w:spacing w:before="120" w:after="120"/>
        <w:ind w:left="240"/>
        <w:shd w:val="clear" w:fill="EEF2F7"/>
        <w:pBdr>
          <w:left w:val="single" w:sz="18" w:space="6" w:color="1F3B57"/>
        </w:pBdr>
      </w:pPr>
      <w:r>
        <w:rPr>
          <w:b/>
          <w:sz w:val="22"/>
        </w:rPr>
        <w:t>Fallstrick:</w:t>
      </w:r>
      <w:r>
        <w:rPr>
          <w:sz w:val="22"/>
        </w:rPr>
        <w:t xml:space="preserve"> Öffner. Ein AUS-Taster wird als Öffner ausgeführt (Drahtbruch­sicherheit). Im Programm muss er deshalb </w:t>
      </w:r>
      <w:r>
        <w:rPr>
          <w:b/>
          <w:sz w:val="22"/>
        </w:rPr>
        <w:t>nicht</w:t>
      </w:r>
      <w:r>
        <w:rPr>
          <w:sz w:val="22"/>
        </w:rPr>
        <w:t xml:space="preserve"> negiert abgefragt werden — der unbetätigte Öffner liefert bereits 1.</w:t>
      </w:r>
    </w:p>
    <w:p>
      <w:pPr>
        <w:spacing w:after="80"/>
      </w:pPr>
      <w:r>
        <w:rPr>
          <w:b/>
          <w:sz w:val="22"/>
        </w:rPr>
        <w:t>Fundstellen:</w:t>
      </w:r>
      <w:r>
        <w:rPr>
          <w:sz w:val="22"/>
        </w:rPr>
        <w:t xml:space="preserve"> Kap. 5 (28 S.), Handout H3, Handout 4, Handout FUP-Bausteine.</w:t>
      </w:r>
    </w:p>
    <w:p>
      <w:r>
        <w:br w:type="page"/>
      </w:r>
    </w:p>
    <w:p>
      <w:pPr>
        <w:spacing w:before="200" w:after="80"/>
        <w:pBdr>
          <w:bottom w:val="single" w:sz="6" w:space="2" w:color="1F3B57"/>
        </w:pBdr>
      </w:pPr>
      <w:r>
        <w:rPr>
          <w:b/>
          <w:color w:val="1F3B57"/>
          <w:sz w:val="24"/>
        </w:rPr>
        <w:t>TEIL 8 — ABLAUFSTEUERUNG UND SFC</w:t>
      </w:r>
    </w:p>
    <w:p>
      <w:pPr>
        <w:spacing w:before="160" w:after="40"/>
      </w:pPr>
      <w:r>
        <w:rPr>
          <w:b/>
          <w:color w:val="1F3B57"/>
          <w:sz w:val="22"/>
        </w:rPr>
        <w:t>Definition</w:t>
      </w:r>
    </w:p>
    <w:p>
      <w:pPr>
        <w:spacing w:after="80"/>
      </w:pPr>
      <w:r>
        <w:rPr>
          <w:sz w:val="22"/>
        </w:rPr>
        <w:t>Die DIN IEC 60050-351 bezeichnet eine Ablaufsteuerung als „eine Steuerung mit schrittweisem Ablauf, bei der der Übergang von einem Schritt auf den folgenden programmgemäß entsprechend den vorgegebenen Übergangsbedingungen (Weiterschaltbedingungen, Transitionen) erfolgt".</w:t>
      </w:r>
    </w:p>
    <w:p>
      <w:pPr>
        <w:spacing w:after="80"/>
      </w:pPr>
      <w:r>
        <w:rPr>
          <w:sz w:val="22"/>
        </w:rPr>
        <w:t>Merkmale:</w:t>
      </w:r>
    </w:p>
    <w:p>
      <w:pPr>
        <w:pStyle w:val="ListBullet"/>
        <w:spacing w:after="20"/>
      </w:pPr>
      <w:r>
        <w:rPr>
          <w:sz w:val="22"/>
        </w:rPr>
        <w:t xml:space="preserve">Es ist </w:t>
      </w:r>
      <w:r>
        <w:rPr>
          <w:b/>
          <w:sz w:val="22"/>
        </w:rPr>
        <w:t>immer nur ein Schritt aktiv</w:t>
      </w:r>
      <w:r>
        <w:rPr>
          <w:sz w:val="22"/>
        </w:rPr>
        <w:t xml:space="preserve"> (bei linearer Kette).</w:t>
      </w:r>
    </w:p>
    <w:p>
      <w:pPr>
        <w:pStyle w:val="ListBullet"/>
        <w:spacing w:after="20"/>
      </w:pPr>
      <w:r>
        <w:rPr>
          <w:sz w:val="22"/>
        </w:rPr>
        <w:t xml:space="preserve">Der Übergang erfolgt, wenn die Weiterschaltbedingung erfüllt ist. Ist sie erfüllt, </w:t>
      </w:r>
      <w:r>
        <w:rPr>
          <w:b/>
          <w:sz w:val="22"/>
        </w:rPr>
        <w:t>muss</w:t>
      </w:r>
      <w:r>
        <w:rPr>
          <w:sz w:val="22"/>
        </w:rPr>
        <w:t xml:space="preserve"> weitergeschaltet werden.</w:t>
      </w:r>
    </w:p>
    <w:p>
      <w:pPr>
        <w:spacing w:before="160" w:after="40"/>
      </w:pPr>
      <w:r>
        <w:rPr>
          <w:b/>
          <w:color w:val="1F3B57"/>
          <w:sz w:val="22"/>
        </w:rPr>
        <w:t>Gesamtstruktur</w:t>
      </w:r>
    </w:p>
    <w:p>
      <w:pPr>
        <w:spacing w:after="80"/>
      </w:pPr>
      <w:r>
        <w:rPr>
          <w:sz w:val="22"/>
        </w:rPr>
        <w:t xml:space="preserve">Eine Ablaufsteuerung gliedert sich in vier Teile: </w:t>
      </w:r>
      <w:r>
        <w:rPr>
          <w:b/>
          <w:sz w:val="22"/>
        </w:rPr>
        <w:t>Ablaufkette</w:t>
      </w:r>
      <w:r>
        <w:rPr>
          <w:sz w:val="22"/>
        </w:rPr>
        <w:t xml:space="preserve">, </w:t>
      </w:r>
      <w:r>
        <w:rPr>
          <w:b/>
          <w:sz w:val="22"/>
        </w:rPr>
        <w:t>Betriebsarten</w:t>
      </w:r>
      <w:r>
        <w:rPr>
          <w:sz w:val="22"/>
        </w:rPr>
        <w:t xml:space="preserve">, </w:t>
      </w:r>
      <w:r>
        <w:rPr>
          <w:b/>
          <w:sz w:val="22"/>
        </w:rPr>
        <w:t>Meldungen</w:t>
      </w:r>
      <w:r>
        <w:rPr>
          <w:sz w:val="22"/>
        </w:rPr>
        <w:t xml:space="preserve"> und </w:t>
      </w:r>
      <w:r>
        <w:rPr>
          <w:b/>
          <w:sz w:val="22"/>
        </w:rPr>
        <w:t>Befehlsausgabe</w:t>
      </w:r>
      <w:r>
        <w:rPr>
          <w:sz w:val="22"/>
        </w:rPr>
        <w:t>.</w:t>
      </w:r>
    </w:p>
    <w:p>
      <w:pPr>
        <w:spacing w:after="80"/>
      </w:pPr>
      <w:r>
        <w:rPr>
          <w:sz w:val="22"/>
        </w:rPr>
        <w:t xml:space="preserve">Kernstück ist die </w:t>
      </w:r>
      <w:r>
        <w:rPr>
          <w:b/>
          <w:sz w:val="22"/>
        </w:rPr>
        <w:t>Ablaufkette</w:t>
      </w:r>
      <w:r>
        <w:rPr>
          <w:sz w:val="22"/>
        </w:rPr>
        <w:t>. Sie hat eine eindeutige zeitliche und funktionale Zuordnung zu den technologischen Abläufen. Daraus folgen hohe Übersichtlichkeit, gute Wartungsfreundlichkeit und schnelle Fehlersuche — man muss nur zwischen Weiterschaltbedingung und Befehlsausgabe unterscheiden.</w:t>
      </w:r>
    </w:p>
    <w:p>
      <w:pPr>
        <w:spacing w:after="80"/>
      </w:pPr>
      <w:r>
        <w:rPr>
          <w:sz w:val="22"/>
        </w:rPr>
        <w:t xml:space="preserve">Ein konkreter Schaltzustand der Anlage wird durch einen </w:t>
      </w:r>
      <w:r>
        <w:rPr>
          <w:b/>
          <w:sz w:val="22"/>
        </w:rPr>
        <w:t>Schritt</w:t>
      </w:r>
      <w:r>
        <w:rPr>
          <w:sz w:val="22"/>
        </w:rPr>
        <w:t xml:space="preserve"> dargestellt. Ist ein Schritt aktiv, sind alle ihm zugeordneten qualifizierten Befehle aktiv. Die Kette beginnt mit einem </w:t>
      </w:r>
      <w:r>
        <w:rPr>
          <w:b/>
          <w:sz w:val="22"/>
        </w:rPr>
        <w:t>Anfangsschritt</w:t>
      </w:r>
      <w:r>
        <w:rPr>
          <w:sz w:val="22"/>
        </w:rPr>
        <w:t xml:space="preserve"> (initial step), der die Anlage in Grundstellung bringt. Nach Beendigung geht die Kette in die Grundstellung zurück.</w:t>
      </w:r>
    </w:p>
    <w:p>
      <w:pPr>
        <w:spacing w:before="160" w:after="40"/>
      </w:pPr>
      <w:r>
        <w:rPr>
          <w:b/>
          <w:color w:val="1F3B57"/>
          <w:sz w:val="22"/>
        </w:rPr>
        <w:t>Betriebsarten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Betriebsart</w:t>
            </w:r>
          </w:p>
        </w:tc>
        <w:tc>
          <w:tcPr>
            <w:tcW w:type="dxa" w:w="4873"/>
            <w:shd w:val="clear" w:fill="EEF2F7"/>
          </w:tcPr>
          <w:p>
            <w:pPr>
              <w:spacing w:after="0"/>
            </w:pPr>
            <w:r>
              <w:rPr>
                <w:b/>
              </w:rPr>
            </w:r>
            <w:r>
              <w:rPr>
                <w:b/>
                <w:sz w:val="20"/>
              </w:rPr>
              <w:t>Bedeutung</w:t>
            </w:r>
          </w:p>
        </w:tc>
      </w:tr>
      <w:tr>
        <w:trPr>
          <w:cantSplit/>
        </w:trPr>
        <w:tc>
          <w:tcPr>
            <w:tcW w:type="dxa" w:w="4873"/>
          </w:tcPr>
          <w:p>
            <w:pPr>
              <w:spacing w:after="0"/>
            </w:pPr>
            <w:r/>
            <w:r>
              <w:rPr>
                <w:sz w:val="20"/>
              </w:rPr>
              <w:t>Automatik (AUT)</w:t>
            </w:r>
          </w:p>
        </w:tc>
        <w:tc>
          <w:tcPr>
            <w:tcW w:type="dxa" w:w="4873"/>
          </w:tcPr>
          <w:p>
            <w:pPr>
              <w:spacing w:after="0"/>
            </w:pPr>
            <w:r/>
            <w:r>
              <w:rPr>
                <w:sz w:val="20"/>
              </w:rPr>
              <w:t>Ablauf programmgemäß ohne Bedienereingriff</w:t>
            </w:r>
          </w:p>
        </w:tc>
      </w:tr>
      <w:tr>
        <w:trPr>
          <w:cantSplit/>
        </w:trPr>
        <w:tc>
          <w:tcPr>
            <w:tcW w:type="dxa" w:w="4873"/>
          </w:tcPr>
          <w:p>
            <w:pPr>
              <w:spacing w:after="0"/>
            </w:pPr>
            <w:r/>
            <w:r>
              <w:rPr>
                <w:sz w:val="20"/>
              </w:rPr>
              <w:t>Hand</w:t>
            </w:r>
          </w:p>
        </w:tc>
        <w:tc>
          <w:tcPr>
            <w:tcW w:type="dxa" w:w="4873"/>
          </w:tcPr>
          <w:p>
            <w:pPr>
              <w:spacing w:after="0"/>
            </w:pPr>
            <w:r/>
            <w:r>
              <w:rPr>
                <w:sz w:val="20"/>
              </w:rPr>
              <w:t>Bediener greift direkt auf den Ausgang durch</w:t>
            </w:r>
          </w:p>
        </w:tc>
      </w:tr>
      <w:tr>
        <w:trPr>
          <w:cantSplit/>
        </w:trPr>
        <w:tc>
          <w:tcPr>
            <w:tcW w:type="dxa" w:w="4873"/>
          </w:tcPr>
          <w:p>
            <w:pPr>
              <w:spacing w:after="0"/>
            </w:pPr>
            <w:r/>
            <w:r>
              <w:rPr>
                <w:sz w:val="20"/>
              </w:rPr>
              <w:t>Einrichten</w:t>
            </w:r>
          </w:p>
        </w:tc>
        <w:tc>
          <w:tcPr>
            <w:tcW w:type="dxa" w:w="4873"/>
          </w:tcPr>
          <w:p>
            <w:pPr>
              <w:spacing w:after="0"/>
            </w:pPr>
            <w:r/>
            <w:r>
              <w:rPr>
                <w:sz w:val="20"/>
              </w:rPr>
              <w:t>Stellgeräte einzeln, unter Umgehung vorhandener Verriegelungen</w:t>
            </w:r>
          </w:p>
        </w:tc>
      </w:tr>
      <w:tr>
        <w:trPr>
          <w:cantSplit/>
        </w:trPr>
        <w:tc>
          <w:tcPr>
            <w:tcW w:type="dxa" w:w="4873"/>
          </w:tcPr>
          <w:p>
            <w:pPr>
              <w:spacing w:after="0"/>
            </w:pPr>
            <w:r/>
            <w:r>
              <w:rPr>
                <w:sz w:val="20"/>
              </w:rPr>
              <w:t>Tippbetrieb / Einzelschritt</w:t>
            </w:r>
          </w:p>
        </w:tc>
        <w:tc>
          <w:tcPr>
            <w:tcW w:type="dxa" w:w="4873"/>
          </w:tcPr>
          <w:p>
            <w:pPr>
              <w:spacing w:after="0"/>
            </w:pPr>
            <w:r/>
            <w:r>
              <w:rPr>
                <w:sz w:val="20"/>
              </w:rPr>
              <w:t>Weiterschaltung auf den nächsten Schritt durch Bedieneingriff</w:t>
            </w:r>
          </w:p>
        </w:tc>
      </w:tr>
    </w:tbl>
    <w:p>
      <w:pPr>
        <w:spacing w:after="80"/>
      </w:pPr>
    </w:p>
    <w:p>
      <w:pPr>
        <w:spacing w:after="80"/>
      </w:pPr>
      <w:r>
        <w:rPr>
          <w:sz w:val="22"/>
        </w:rPr>
        <w:t>Um eine Ablaufsteuerung im industriellen Umfeld scharf zu schalten, muss das hochgeladene Programm zunächst in den Automatikmodus versetzt werden.</w:t>
      </w:r>
    </w:p>
    <w:p>
      <w:pPr>
        <w:spacing w:before="160" w:after="40"/>
      </w:pPr>
      <w:r>
        <w:rPr>
          <w:b/>
          <w:color w:val="1F3B57"/>
          <w:sz w:val="22"/>
        </w:rPr>
        <w:t>Zeitgeführt und prozessgeführt</w:t>
      </w:r>
    </w:p>
    <w:p>
      <w:pPr>
        <w:spacing w:after="80"/>
      </w:pPr>
      <w:r>
        <w:rPr>
          <w:b/>
          <w:sz w:val="22"/>
        </w:rPr>
        <w:t>Zeitgeführt</w:t>
      </w:r>
      <w:r>
        <w:rPr>
          <w:sz w:val="22"/>
        </w:rPr>
        <w:t xml:space="preserve"> — die Weiterschaltung erfolgt nach Ablauf einer Zeit. Unflexibel, weil die Anlage nicht auf tatsächliche Ereignisse reagiert; wird zunehmend seltener eingesetzt.</w:t>
      </w:r>
    </w:p>
    <w:p>
      <w:pPr>
        <w:spacing w:after="80"/>
      </w:pPr>
      <w:r>
        <w:rPr>
          <w:b/>
          <w:sz w:val="22"/>
        </w:rPr>
        <w:t>Prozessgeführt</w:t>
      </w:r>
      <w:r>
        <w:rPr>
          <w:sz w:val="22"/>
        </w:rPr>
        <w:t xml:space="preserve"> — die Weiterschaltung erfolgt durch Ereignisse aus dem Prozess, gemeldet über Sensoren.</w:t>
      </w:r>
    </w:p>
    <w:p>
      <w:pPr>
        <w:spacing w:before="160" w:after="40"/>
      </w:pPr>
      <w:r>
        <w:rPr>
          <w:b/>
          <w:color w:val="1F3B57"/>
          <w:sz w:val="22"/>
        </w:rPr>
        <w:t>Strukturelemente</w:t>
      </w:r>
    </w:p>
    <w:p>
      <w:pPr>
        <w:spacing w:after="80"/>
      </w:pPr>
      <w:r>
        <w:rPr>
          <w:sz w:val="22"/>
        </w:rPr>
        <w:t xml:space="preserve">Wesentliche Elemente sind </w:t>
      </w:r>
      <w:r>
        <w:rPr>
          <w:b/>
          <w:sz w:val="22"/>
        </w:rPr>
        <w:t>Schritte/Zustände mit zugehörigen Aktionen</w:t>
      </w:r>
      <w:r>
        <w:rPr>
          <w:sz w:val="22"/>
        </w:rPr>
        <w:t xml:space="preserve"> und </w:t>
      </w:r>
      <w:r>
        <w:rPr>
          <w:b/>
          <w:sz w:val="22"/>
        </w:rPr>
        <w:t>Transitionen</w:t>
      </w:r>
      <w:r>
        <w:rPr>
          <w:sz w:val="22"/>
        </w:rPr>
        <w:t>.</w:t>
      </w:r>
    </w:p>
    <w:p>
      <w:pPr>
        <w:spacing w:after="80"/>
      </w:pPr>
      <w:r>
        <w:rPr>
          <w:sz w:val="22"/>
        </w:rPr>
        <w:t>Aktionsarten: kontinuierlich wirkend; kontinuierlich wirkend, aber von einer Bedingung abhängig; zeitgesteuert.</w:t>
      </w:r>
    </w:p>
    <w:p>
      <w:pPr>
        <w:spacing w:after="80"/>
      </w:pPr>
      <w:r>
        <w:rPr>
          <w:sz w:val="22"/>
        </w:rPr>
        <w:t>Transitionsarten: einfache Transition; zeitgesteuerte Transition; Abfallverzögerung.</w:t>
      </w:r>
    </w:p>
    <w:p>
      <w:pPr>
        <w:spacing w:before="160" w:after="40"/>
      </w:pPr>
      <w:r>
        <w:rPr>
          <w:b/>
          <w:color w:val="1F3B57"/>
          <w:sz w:val="22"/>
        </w:rPr>
        <w:t>Verzweigungen</w:t>
      </w:r>
    </w:p>
    <w:p>
      <w:pPr>
        <w:spacing w:after="80"/>
      </w:pPr>
      <w:r>
        <w:rPr>
          <w:b/>
          <w:sz w:val="22"/>
        </w:rPr>
        <w:t>ODER-Verzweigung (Alternativverzweigung).</w:t>
      </w:r>
      <w:r>
        <w:rPr>
          <w:sz w:val="22"/>
        </w:rPr>
        <w:t xml:space="preserve"> Von mehreren Kettensträngen wird nur einer bearbeitet. Am Anfang der Verzweigung darf nur </w:t>
      </w:r>
      <w:r>
        <w:rPr>
          <w:b/>
          <w:sz w:val="22"/>
        </w:rPr>
        <w:t>eine</w:t>
      </w:r>
      <w:r>
        <w:rPr>
          <w:sz w:val="22"/>
        </w:rPr>
        <w:t xml:space="preserve"> Weiterschaltbedingung wahr sein, sonst muss eine Priorität vorgegeben werden. Ein Stern zeigt an, dass die Bedingungen von links nach rechts abgearbeitet werden — der linke Strang hat dann die höhere Priorität.</w:t>
      </w:r>
    </w:p>
    <w:p>
      <w:pPr>
        <w:spacing w:before="120" w:after="120"/>
        <w:ind w:left="240"/>
        <w:shd w:val="clear" w:fill="EEF2F7"/>
        <w:pBdr>
          <w:left w:val="single" w:sz="18" w:space="6" w:color="1F3B57"/>
        </w:pBdr>
      </w:pPr>
      <w:r>
        <w:rPr>
          <w:b/>
          <w:sz w:val="22"/>
        </w:rPr>
        <w:t>Entwurfsfalle:</w:t>
      </w:r>
      <w:r>
        <w:rPr>
          <w:sz w:val="22"/>
        </w:rPr>
        <w:t xml:space="preserve"> Es darf nicht eine Bedingung immer sofort erfüllt sein, sonst besteht keine Chance, je eine Alternative zu wählen.</w:t>
      </w:r>
    </w:p>
    <w:p>
      <w:pPr>
        <w:spacing w:after="80"/>
      </w:pPr>
      <w:r>
        <w:rPr>
          <w:sz w:val="22"/>
        </w:rPr>
        <w:t>Beispiel: Ergebnis einer Qualitätskontrolle. Ist das Teil nicht in Ordnung, wird es ausgeschleust; nach Nachbearbeitung kann es wieder integriert werden, was in der Kette einen Sprung oder eine Schleife erzeugt.</w:t>
      </w:r>
    </w:p>
    <w:p>
      <w:pPr>
        <w:spacing w:after="80"/>
      </w:pPr>
      <w:r>
        <w:rPr>
          <w:b/>
          <w:sz w:val="22"/>
        </w:rPr>
        <w:t>UND-Verzweigung (Simultanverzweigung).</w:t>
      </w:r>
      <w:r>
        <w:rPr>
          <w:sz w:val="22"/>
        </w:rPr>
        <w:t xml:space="preserve"> Mehrere Stränge laufen parallel. Nach DIN IEC 60050-351 werden durch </w:t>
      </w:r>
      <w:r>
        <w:rPr>
          <w:b/>
          <w:sz w:val="22"/>
        </w:rPr>
        <w:t>eine</w:t>
      </w:r>
      <w:r>
        <w:rPr>
          <w:sz w:val="22"/>
        </w:rPr>
        <w:t xml:space="preserve"> Weiterschaltbedingung alle parallelen Zweige aktiviert und nur durch Erfüllung einer </w:t>
      </w:r>
      <w:r>
        <w:rPr>
          <w:b/>
          <w:sz w:val="22"/>
        </w:rPr>
        <w:t>gemeinsamen</w:t>
      </w:r>
      <w:r>
        <w:rPr>
          <w:sz w:val="22"/>
        </w:rPr>
        <w:t xml:space="preserve"> Weiterschaltbedingung wieder zusammengeführt.</w:t>
      </w:r>
    </w:p>
    <w:p>
      <w:pPr>
        <w:spacing w:after="80"/>
      </w:pPr>
      <w:r>
        <w:rPr>
          <w:sz w:val="22"/>
        </w:rPr>
        <w:t>Beispiel: Zwei Bauteile müssen alle vorgelagerten Arbeitsgänge durchlaufen haben, bevor die Montage starten kann.</w:t>
      </w:r>
    </w:p>
    <w:p>
      <w:pPr>
        <w:spacing w:after="80"/>
      </w:pPr>
      <w:r>
        <w:rPr>
          <w:sz w:val="22"/>
        </w:rPr>
        <w:t xml:space="preserve">Wird die Kette nicht in einer Ablaufsprache, sondern etwa in FUP implementiert, muss man selbst sicherstellen, dass bei der ODER-Verzweigung nur ein Strang durchlaufen wird und bei der UND-Verzweigung die Weiterführung erst nach Beendigung </w:t>
      </w:r>
      <w:r>
        <w:rPr>
          <w:b/>
          <w:sz w:val="22"/>
        </w:rPr>
        <w:t>jedes</w:t>
      </w:r>
      <w:r>
        <w:rPr>
          <w:sz w:val="22"/>
        </w:rPr>
        <w:t xml:space="preserve"> parallelen Strangs erfolgt.</w:t>
      </w:r>
    </w:p>
    <w:p>
      <w:pPr>
        <w:spacing w:before="160" w:after="40"/>
      </w:pPr>
      <w:r>
        <w:rPr>
          <w:b/>
          <w:color w:val="1F3B57"/>
          <w:sz w:val="22"/>
        </w:rPr>
        <w:t>Normen und Werkzeuge</w:t>
      </w:r>
    </w:p>
    <w:p>
      <w:pPr>
        <w:spacing w:after="80"/>
      </w:pPr>
      <w:r>
        <w:rPr>
          <w:sz w:val="22"/>
        </w:rPr>
        <w:t>Die Darstellung ist in IEC 61131-3 und DIN EN 60848 (GRAFCET) geregelt. Herstellerwerkzeuge setzen darauf auf: S7-GRAPH bei Siemens, SFC (Sequential Function Chart) in Codesys.</w:t>
      </w:r>
    </w:p>
    <w:p>
      <w:pPr>
        <w:spacing w:after="80"/>
      </w:pPr>
      <w:r>
        <w:rPr>
          <w:b/>
          <w:sz w:val="22"/>
        </w:rPr>
        <w:t>Fundstellen:</w:t>
      </w:r>
      <w:r>
        <w:rPr>
          <w:sz w:val="22"/>
        </w:rPr>
        <w:t xml:space="preserve"> Kap. 6 (37 S.), Handout Ablaufsprache, Übungsblatt 6.</w:t>
      </w:r>
    </w:p>
    <w:p>
      <w:r>
        <w:br w:type="page"/>
      </w:r>
    </w:p>
    <w:p>
      <w:pPr>
        <w:spacing w:before="200" w:after="80"/>
        <w:pBdr>
          <w:bottom w:val="single" w:sz="6" w:space="2" w:color="1F3B57"/>
        </w:pBdr>
      </w:pPr>
      <w:r>
        <w:rPr>
          <w:b/>
          <w:color w:val="1F3B57"/>
          <w:sz w:val="24"/>
        </w:rPr>
        <w:t>TEIL 9 — ENDLICHE AUTOMATEN</w:t>
      </w:r>
    </w:p>
    <w:p>
      <w:pPr>
        <w:spacing w:before="160" w:after="40"/>
      </w:pPr>
      <w:r>
        <w:rPr>
          <w:b/>
          <w:color w:val="1F3B57"/>
          <w:sz w:val="22"/>
        </w:rPr>
        <w:t>Schaltwerk und Automat</w:t>
      </w:r>
    </w:p>
    <w:p>
      <w:pPr>
        <w:spacing w:after="80"/>
      </w:pPr>
      <w:r>
        <w:rPr>
          <w:sz w:val="22"/>
        </w:rPr>
        <w:t xml:space="preserve">Ein Schaltwerk mit Speichern ist dasselbe wie ein </w:t>
      </w:r>
      <w:r>
        <w:rPr>
          <w:b/>
          <w:sz w:val="22"/>
        </w:rPr>
        <w:t>endlicher Zustandsautomat</w:t>
      </w:r>
      <w:r>
        <w:rPr>
          <w:sz w:val="22"/>
        </w:rPr>
        <w:t>: Der Ausgang hängt vom Eingang und vom gespeicherten Zustand ab, und der Zustand ändert sich getaktet.</w:t>
      </w:r>
    </w:p>
    <w:p>
      <w:pPr>
        <w:spacing w:after="80"/>
      </w:pPr>
      <w:r>
        <w:rPr>
          <w:sz w:val="22"/>
        </w:rPr>
        <w:t>Formal wird ein endlicher Automat beschrieben durch Zustandsmenge, Eingabemenge, Ausgabemenge, Übergangsfunktion und Ausgabefunktion sowie einen Anfangszustand.</w:t>
      </w:r>
    </w:p>
    <w:p>
      <w:pPr>
        <w:spacing w:before="160" w:after="40"/>
      </w:pPr>
      <w:r>
        <w:rPr>
          <w:b/>
          <w:color w:val="1F3B57"/>
          <w:sz w:val="22"/>
        </w:rPr>
        <w:t>Mealy und Moore — klausurrelevant</w:t>
      </w:r>
    </w:p>
    <w:p>
      <w:pPr>
        <w:spacing w:after="80"/>
      </w:pPr>
      <w:r>
        <w:rPr>
          <w:b/>
          <w:sz w:val="22"/>
        </w:rPr>
        <w:t>Kap. 7/8, handschriftlich: Automatentyp erkennen und umwandeln.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Moore</w:t>
            </w:r>
          </w:p>
        </w:tc>
        <w:tc>
          <w:tcPr>
            <w:tcW w:type="dxa" w:w="3249"/>
            <w:shd w:val="clear" w:fill="EEF2F7"/>
          </w:tcPr>
          <w:p>
            <w:pPr>
              <w:spacing w:after="0"/>
            </w:pPr>
            <w:r>
              <w:rPr>
                <w:b/>
              </w:rPr>
            </w:r>
            <w:r>
              <w:rPr>
                <w:b/>
                <w:sz w:val="20"/>
              </w:rPr>
              <w:t>Mealy</w:t>
            </w:r>
          </w:p>
        </w:tc>
      </w:tr>
      <w:tr>
        <w:trPr>
          <w:cantSplit/>
        </w:trPr>
        <w:tc>
          <w:tcPr>
            <w:tcW w:type="dxa" w:w="3249"/>
          </w:tcPr>
          <w:p>
            <w:pPr>
              <w:spacing w:after="0"/>
            </w:pPr>
            <w:r/>
            <w:r>
              <w:rPr>
                <w:sz w:val="20"/>
              </w:rPr>
              <w:t>Ausgabefunktion hängt ab von</w:t>
            </w:r>
          </w:p>
        </w:tc>
        <w:tc>
          <w:tcPr>
            <w:tcW w:type="dxa" w:w="3249"/>
          </w:tcPr>
          <w:p>
            <w:pPr>
              <w:spacing w:after="0"/>
            </w:pPr>
            <w:r/>
            <w:r>
              <w:rPr>
                <w:b/>
                <w:sz w:val="20"/>
              </w:rPr>
              <w:t>nur</w:t>
            </w:r>
            <w:r>
              <w:rPr>
                <w:sz w:val="20"/>
              </w:rPr>
              <w:t xml:space="preserve"> vom aktuellen Zustand</w:t>
            </w:r>
          </w:p>
        </w:tc>
        <w:tc>
          <w:tcPr>
            <w:tcW w:type="dxa" w:w="3249"/>
          </w:tcPr>
          <w:p>
            <w:pPr>
              <w:spacing w:after="0"/>
            </w:pPr>
            <w:r/>
            <w:r>
              <w:rPr>
                <w:sz w:val="20"/>
              </w:rPr>
              <w:t xml:space="preserve">Zustand </w:t>
            </w:r>
            <w:r>
              <w:rPr>
                <w:b/>
                <w:sz w:val="20"/>
              </w:rPr>
              <w:t>und</w:t>
            </w:r>
            <w:r>
              <w:rPr>
                <w:sz w:val="20"/>
              </w:rPr>
              <w:t xml:space="preserve"> Eingang</w:t>
            </w:r>
          </w:p>
        </w:tc>
      </w:tr>
      <w:tr>
        <w:trPr>
          <w:cantSplit/>
        </w:trPr>
        <w:tc>
          <w:tcPr>
            <w:tcW w:type="dxa" w:w="3249"/>
          </w:tcPr>
          <w:p>
            <w:pPr>
              <w:spacing w:after="0"/>
            </w:pPr>
            <w:r/>
            <w:r>
              <w:rPr>
                <w:sz w:val="20"/>
              </w:rPr>
              <w:t>Notation im Graphen</w:t>
            </w:r>
          </w:p>
        </w:tc>
        <w:tc>
          <w:tcPr>
            <w:tcW w:type="dxa" w:w="3249"/>
          </w:tcPr>
          <w:p>
            <w:pPr>
              <w:spacing w:after="0"/>
            </w:pPr>
            <w:r/>
            <w:r>
              <w:rPr>
                <w:sz w:val="20"/>
              </w:rPr>
              <w:t xml:space="preserve">Ausgabe steht </w:t>
            </w:r>
            <w:r>
              <w:rPr>
                <w:b/>
                <w:sz w:val="20"/>
              </w:rPr>
              <w:t>im Zustandskreis</w:t>
            </w:r>
          </w:p>
        </w:tc>
        <w:tc>
          <w:tcPr>
            <w:tcW w:type="dxa" w:w="3249"/>
          </w:tcPr>
          <w:p>
            <w:pPr>
              <w:spacing w:after="0"/>
            </w:pPr>
            <w:r/>
            <w:r>
              <w:rPr>
                <w:sz w:val="20"/>
              </w:rPr>
              <w:t xml:space="preserve">Ausgabe steht </w:t>
            </w:r>
            <w:r>
              <w:rPr>
                <w:b/>
                <w:sz w:val="20"/>
              </w:rPr>
              <w:t>an der Kante</w:t>
            </w:r>
            <w:r>
              <w:rPr>
                <w:sz w:val="20"/>
              </w:rPr>
              <w:t xml:space="preserve">, als </w:t>
            </w:r>
            <w:r>
              <w:rPr>
                <w:rFonts w:ascii="Consolas" w:hAnsi="Consolas"/>
                <w:sz w:val="20"/>
              </w:rPr>
              <w:t>Eingang / Ausgabe</w:t>
            </w:r>
          </w:p>
        </w:tc>
      </w:tr>
      <w:tr>
        <w:trPr>
          <w:cantSplit/>
        </w:trPr>
        <w:tc>
          <w:tcPr>
            <w:tcW w:type="dxa" w:w="3249"/>
          </w:tcPr>
          <w:p>
            <w:pPr>
              <w:spacing w:after="0"/>
            </w:pPr>
            <w:r/>
            <w:r>
              <w:rPr>
                <w:sz w:val="20"/>
              </w:rPr>
              <w:t>Reaktion</w:t>
            </w:r>
          </w:p>
        </w:tc>
        <w:tc>
          <w:tcPr>
            <w:tcW w:type="dxa" w:w="3249"/>
          </w:tcPr>
          <w:p>
            <w:pPr>
              <w:spacing w:after="0"/>
            </w:pPr>
            <w:r/>
            <w:r>
              <w:rPr>
                <w:sz w:val="20"/>
              </w:rPr>
              <w:t>verzögert, erst im Folgezustand</w:t>
            </w:r>
          </w:p>
        </w:tc>
        <w:tc>
          <w:tcPr>
            <w:tcW w:type="dxa" w:w="3249"/>
          </w:tcPr>
          <w:p>
            <w:pPr>
              <w:spacing w:after="0"/>
            </w:pPr>
            <w:r/>
            <w:r>
              <w:rPr>
                <w:sz w:val="20"/>
              </w:rPr>
              <w:t>sofort im selben Takt</w:t>
            </w:r>
          </w:p>
        </w:tc>
      </w:tr>
      <w:tr>
        <w:trPr>
          <w:cantSplit/>
        </w:trPr>
        <w:tc>
          <w:tcPr>
            <w:tcW w:type="dxa" w:w="3249"/>
          </w:tcPr>
          <w:p>
            <w:pPr>
              <w:spacing w:after="0"/>
            </w:pPr>
            <w:r/>
            <w:r>
              <w:rPr>
                <w:sz w:val="20"/>
              </w:rPr>
              <w:t>Zustandsanzahl</w:t>
            </w:r>
          </w:p>
        </w:tc>
        <w:tc>
          <w:tcPr>
            <w:tcW w:type="dxa" w:w="3249"/>
          </w:tcPr>
          <w:p>
            <w:pPr>
              <w:spacing w:after="0"/>
            </w:pPr>
            <w:r/>
            <w:r>
              <w:rPr>
                <w:sz w:val="20"/>
              </w:rPr>
              <w:t>tendenziell mehr</w:t>
            </w:r>
          </w:p>
        </w:tc>
        <w:tc>
          <w:tcPr>
            <w:tcW w:type="dxa" w:w="3249"/>
          </w:tcPr>
          <w:p>
            <w:pPr>
              <w:spacing w:after="0"/>
            </w:pPr>
            <w:r/>
            <w:r>
              <w:rPr>
                <w:sz w:val="20"/>
              </w:rPr>
              <w:t>tendenziell weniger</w:t>
            </w:r>
          </w:p>
        </w:tc>
      </w:tr>
    </w:tbl>
    <w:p>
      <w:pPr>
        <w:spacing w:after="80"/>
      </w:pPr>
    </w:p>
    <w:p>
      <w:pPr>
        <w:spacing w:after="80"/>
      </w:pPr>
      <w:r>
        <w:rPr>
          <w:sz w:val="22"/>
        </w:rPr>
        <w:t>Die Musterbegründung steht handschriftlich auf Übung 7: *„Moore-Automat, weil die Ausgabefunktion y nur vom aktuellen Zustand abhängig ist."* Genau diese Formulierung ist in der Klausur gefragt.</w:t>
      </w:r>
    </w:p>
    <w:p>
      <w:pPr>
        <w:spacing w:after="80"/>
      </w:pPr>
      <w:r>
        <w:rPr>
          <w:b/>
          <w:sz w:val="22"/>
        </w:rPr>
        <w:t>Umwandlung Mealy → Moore:</w:t>
      </w:r>
      <w:r>
        <w:rPr>
          <w:sz w:val="22"/>
        </w:rPr>
        <w:t xml:space="preserve"> Für jede Kombination aus Zustand und dort auftretender Ausgabe einen eigenen Zustand anlegen und die Ausgabe in den Zustand verschieben. </w:t>
      </w:r>
      <w:r>
        <w:rPr>
          <w:b/>
          <w:sz w:val="22"/>
        </w:rPr>
        <w:t>Umwandlung Moore → Mealy:</w:t>
      </w:r>
      <w:r>
        <w:rPr>
          <w:sz w:val="22"/>
        </w:rPr>
        <w:t xml:space="preserve"> Die Ausgabe aus dem Zustand an alle eingehenden Kanten schreiben.</w:t>
      </w:r>
    </w:p>
    <w:p>
      <w:pPr>
        <w:spacing w:before="160" w:after="40"/>
      </w:pPr>
      <w:r>
        <w:rPr>
          <w:b/>
          <w:color w:val="1F3B57"/>
          <w:sz w:val="22"/>
        </w:rPr>
        <w:t>Akzeptor und Transduktor</w:t>
      </w:r>
    </w:p>
    <w:p>
      <w:pPr>
        <w:spacing w:after="80"/>
      </w:pPr>
      <w:r>
        <w:rPr>
          <w:sz w:val="22"/>
        </w:rPr>
        <w:t>Zwei Anwendungsbereiche endlicher Automaten:</w:t>
      </w:r>
    </w:p>
    <w:p>
      <w:pPr>
        <w:pStyle w:val="ListBullet"/>
        <w:spacing w:after="20"/>
      </w:pPr>
      <w:r>
        <w:rPr>
          <w:b/>
          <w:sz w:val="22"/>
        </w:rPr>
        <w:t>Akzeptor</w:t>
      </w:r>
      <w:r>
        <w:rPr>
          <w:sz w:val="22"/>
        </w:rPr>
        <w:t xml:space="preserve"> — prüft, ob eine Eingabefolge zu einer Sprache gehört. Kennt akzeptierende Endzustände. Ausgabe ist im Kern ja/nein.</w:t>
      </w:r>
    </w:p>
    <w:p>
      <w:pPr>
        <w:pStyle w:val="ListBullet"/>
        <w:spacing w:after="20"/>
      </w:pPr>
      <w:r>
        <w:rPr>
          <w:b/>
          <w:sz w:val="22"/>
        </w:rPr>
        <w:t>Transduktor</w:t>
      </w:r>
      <w:r>
        <w:rPr>
          <w:sz w:val="22"/>
        </w:rPr>
        <w:t xml:space="preserve"> — erzeugt zu jeder Eingabe eine Ausgabe, wandelt also Eingabefolgen in Ausgabefolgen um. Beispiel aus der Vorlesung: Game-Design.</w:t>
      </w:r>
    </w:p>
    <w:p>
      <w:pPr>
        <w:spacing w:before="160" w:after="40"/>
      </w:pPr>
      <w:r>
        <w:rPr>
          <w:b/>
          <w:color w:val="1F3B57"/>
          <w:sz w:val="22"/>
        </w:rPr>
        <w:t>Zustandsübergangsgraph und Folgezustandstabelle</w:t>
      </w:r>
    </w:p>
    <w:p>
      <w:pPr>
        <w:spacing w:after="80"/>
      </w:pPr>
      <w:r>
        <w:rPr>
          <w:sz w:val="22"/>
        </w:rPr>
        <w:t xml:space="preserve">Der </w:t>
      </w:r>
      <w:r>
        <w:rPr>
          <w:b/>
          <w:sz w:val="22"/>
        </w:rPr>
        <w:t>Zustandsübergangsgraph</w:t>
      </w:r>
      <w:r>
        <w:rPr>
          <w:sz w:val="22"/>
        </w:rPr>
        <w:t xml:space="preserve"> zeigt Zustände als Kreise und Übergänge als beschriftete Pfeile. Die </w:t>
      </w:r>
      <w:r>
        <w:rPr>
          <w:b/>
          <w:sz w:val="22"/>
        </w:rPr>
        <w:t>Folgezustandstabelle</w:t>
      </w:r>
      <w:r>
        <w:rPr>
          <w:sz w:val="22"/>
        </w:rPr>
        <w:t xml:space="preserve"> listet zu jeder Kombination aus aktuellem Zustand und Eingang den Folgezustand und die Ausgabe.</w:t>
      </w:r>
    </w:p>
    <w:p>
      <w:pPr>
        <w:spacing w:after="80"/>
      </w:pPr>
      <w:r>
        <w:rPr>
          <w:sz w:val="22"/>
        </w:rPr>
        <w:t>Aufbau der Tabelle bei zwei Zustandsbits z1, z0 und zwei Eingängen e1, e0:</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rPr>
          <w:cantSplit/>
        </w:trPr>
        <w:tc>
          <w:tcPr>
            <w:tcW w:type="dxa" w:w="1392"/>
            <w:shd w:val="clear" w:fill="EEF2F7"/>
          </w:tcPr>
          <w:p>
            <w:pPr>
              <w:spacing w:after="0"/>
            </w:pPr>
            <w:r>
              <w:rPr>
                <w:b/>
              </w:rPr>
            </w:r>
            <w:r>
              <w:rPr>
                <w:b/>
                <w:sz w:val="20"/>
              </w:rPr>
              <w:t>z1(n)</w:t>
            </w:r>
          </w:p>
        </w:tc>
        <w:tc>
          <w:tcPr>
            <w:tcW w:type="dxa" w:w="1392"/>
            <w:shd w:val="clear" w:fill="EEF2F7"/>
          </w:tcPr>
          <w:p>
            <w:pPr>
              <w:spacing w:after="0"/>
            </w:pPr>
            <w:r>
              <w:rPr>
                <w:b/>
              </w:rPr>
            </w:r>
            <w:r>
              <w:rPr>
                <w:b/>
                <w:sz w:val="20"/>
              </w:rPr>
              <w:t>z0(n)</w:t>
            </w:r>
          </w:p>
        </w:tc>
        <w:tc>
          <w:tcPr>
            <w:tcW w:type="dxa" w:w="1392"/>
            <w:shd w:val="clear" w:fill="EEF2F7"/>
          </w:tcPr>
          <w:p>
            <w:pPr>
              <w:spacing w:after="0"/>
            </w:pPr>
            <w:r>
              <w:rPr>
                <w:b/>
              </w:rPr>
            </w:r>
            <w:r>
              <w:rPr>
                <w:b/>
                <w:sz w:val="20"/>
              </w:rPr>
              <w:t>e1</w:t>
            </w:r>
          </w:p>
        </w:tc>
        <w:tc>
          <w:tcPr>
            <w:tcW w:type="dxa" w:w="1392"/>
            <w:shd w:val="clear" w:fill="EEF2F7"/>
          </w:tcPr>
          <w:p>
            <w:pPr>
              <w:spacing w:after="0"/>
            </w:pPr>
            <w:r>
              <w:rPr>
                <w:b/>
              </w:rPr>
            </w:r>
            <w:r>
              <w:rPr>
                <w:b/>
                <w:sz w:val="20"/>
              </w:rPr>
              <w:t>e0</w:t>
            </w:r>
          </w:p>
        </w:tc>
        <w:tc>
          <w:tcPr>
            <w:tcW w:type="dxa" w:w="1392"/>
            <w:shd w:val="clear" w:fill="EEF2F7"/>
          </w:tcPr>
          <w:p>
            <w:pPr>
              <w:spacing w:after="0"/>
            </w:pPr>
            <w:r>
              <w:rPr>
                <w:b/>
              </w:rPr>
            </w:r>
            <w:r>
              <w:rPr>
                <w:b/>
                <w:sz w:val="20"/>
              </w:rPr>
              <w:t>z1(n+1)</w:t>
            </w:r>
          </w:p>
        </w:tc>
        <w:tc>
          <w:tcPr>
            <w:tcW w:type="dxa" w:w="1392"/>
            <w:shd w:val="clear" w:fill="EEF2F7"/>
          </w:tcPr>
          <w:p>
            <w:pPr>
              <w:spacing w:after="0"/>
            </w:pPr>
            <w:r>
              <w:rPr>
                <w:b/>
              </w:rPr>
            </w:r>
            <w:r>
              <w:rPr>
                <w:b/>
                <w:sz w:val="20"/>
              </w:rPr>
              <w:t>z0(n+1)</w:t>
            </w:r>
          </w:p>
        </w:tc>
        <w:tc>
          <w:tcPr>
            <w:tcW w:type="dxa" w:w="1392"/>
            <w:shd w:val="clear" w:fill="EEF2F7"/>
          </w:tcPr>
          <w:p>
            <w:pPr>
              <w:spacing w:after="0"/>
            </w:pPr>
            <w:r>
              <w:rPr>
                <w:b/>
              </w:rPr>
            </w:r>
            <w:r>
              <w:rPr>
                <w:b/>
                <w:sz w:val="20"/>
              </w:rPr>
              <w:t>y</w:t>
            </w:r>
          </w:p>
        </w:tc>
      </w:tr>
      <w:tr>
        <w:trPr>
          <w:cantSplit/>
        </w:trPr>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w:t>
            </w:r>
          </w:p>
        </w:tc>
        <w:tc>
          <w:tcPr>
            <w:tcW w:type="dxa" w:w="1392"/>
          </w:tcPr>
          <w:p>
            <w:pPr>
              <w:spacing w:after="0"/>
            </w:pPr>
            <w:r/>
            <w:r>
              <w:rPr>
                <w:sz w:val="20"/>
              </w:rPr>
              <w:t>…</w:t>
            </w:r>
          </w:p>
        </w:tc>
        <w:tc>
          <w:tcPr>
            <w:tcW w:type="dxa" w:w="1392"/>
          </w:tcPr>
          <w:p>
            <w:pPr>
              <w:spacing w:after="0"/>
            </w:pPr>
            <w:r/>
            <w:r>
              <w:rPr>
                <w:sz w:val="20"/>
              </w:rPr>
              <w:t>…</w:t>
            </w:r>
          </w:p>
        </w:tc>
      </w:tr>
      <w:tr>
        <w:trPr>
          <w:cantSplit/>
        </w:trPr>
        <w:tc>
          <w:tcPr>
            <w:tcW w:type="dxa" w:w="1392"/>
          </w:tcPr>
          <w:p>
            <w:pPr>
              <w:spacing w:after="0"/>
            </w:pPr>
            <w:r/>
            <w:r>
              <w:rPr>
                <w:sz w:val="20"/>
              </w:rPr>
              <w:t>…</w:t>
            </w:r>
          </w:p>
        </w:tc>
        <w:tc>
          <w:tcPr>
            <w:tcW w:type="dxa" w:w="1392"/>
          </w:tcPr>
          <w:p>
            <w:pPr>
              <w:spacing w:after="0"/>
            </w:pPr>
            <w:r/>
          </w:p>
        </w:tc>
        <w:tc>
          <w:tcPr>
            <w:tcW w:type="dxa" w:w="1392"/>
          </w:tcPr>
          <w:p>
            <w:pPr>
              <w:spacing w:after="0"/>
            </w:pPr>
            <w:r/>
          </w:p>
        </w:tc>
        <w:tc>
          <w:tcPr>
            <w:tcW w:type="dxa" w:w="1392"/>
          </w:tcPr>
          <w:p>
            <w:pPr>
              <w:spacing w:after="0"/>
            </w:pPr>
            <w:r/>
          </w:p>
        </w:tc>
        <w:tc>
          <w:tcPr>
            <w:tcW w:type="dxa" w:w="1392"/>
          </w:tcPr>
          <w:p>
            <w:pPr>
              <w:spacing w:after="0"/>
            </w:pPr>
            <w:r/>
          </w:p>
        </w:tc>
        <w:tc>
          <w:tcPr>
            <w:tcW w:type="dxa" w:w="1392"/>
          </w:tcPr>
          <w:p>
            <w:pPr>
              <w:spacing w:after="0"/>
            </w:pPr>
            <w:r/>
          </w:p>
        </w:tc>
        <w:tc>
          <w:tcPr>
            <w:tcW w:type="dxa" w:w="1392"/>
          </w:tcPr>
          <w:p>
            <w:pPr>
              <w:spacing w:after="0"/>
            </w:pPr>
            <w:r/>
          </w:p>
        </w:tc>
      </w:tr>
    </w:tbl>
    <w:p>
      <w:pPr>
        <w:spacing w:after="80"/>
      </w:pPr>
    </w:p>
    <w:p>
      <w:pPr>
        <w:spacing w:after="80"/>
      </w:pPr>
      <w:r>
        <w:rPr>
          <w:sz w:val="22"/>
        </w:rPr>
        <w:t>Die Zahl der Zeilen ist 2^(Zustandsbits + Eingangsbits) — bei zwei plus zwei also</w:t>
      </w:r>
    </w:p>
    <w:p>
      <w:pPr>
        <w:pStyle w:val="ListNumber"/>
        <w:spacing w:after="20"/>
      </w:pPr>
      <w:r>
        <w:rPr>
          <w:sz w:val="22"/>
        </w:rPr>
        <w:t>Die handschriftliche Notiz zum Warenautomaten hält genau das fest: „alle</w:t>
      </w:r>
    </w:p>
    <w:p>
      <w:pPr>
        <w:spacing w:after="80"/>
      </w:pPr>
      <w:r>
        <w:rPr>
          <w:sz w:val="22"/>
        </w:rPr>
        <w:t>Kombinationsmöglichkeiten, 2⁴ gibt es".</w:t>
      </w:r>
    </w:p>
    <w:p>
      <w:pPr>
        <w:spacing w:before="160" w:after="40"/>
      </w:pPr>
      <w:r>
        <w:rPr>
          <w:b/>
          <w:color w:val="1F3B57"/>
          <w:sz w:val="22"/>
        </w:rPr>
        <w:t>Vom Graphen zur Schaltung</w:t>
      </w:r>
    </w:p>
    <w:p>
      <w:pPr>
        <w:spacing w:after="80"/>
      </w:pPr>
      <w:r>
        <w:rPr>
          <w:sz w:val="22"/>
        </w:rPr>
        <w:t>Der Standardweg, den Übung 7 abfragt:</w:t>
      </w:r>
    </w:p>
    <w:p>
      <w:pPr>
        <w:pStyle w:val="ListNumber"/>
        <w:spacing w:after="20"/>
      </w:pPr>
      <w:r>
        <w:rPr>
          <w:b/>
          <w:sz w:val="22"/>
        </w:rPr>
        <w:t>Automatentyp bestimmen</w:t>
      </w:r>
      <w:r>
        <w:rPr>
          <w:sz w:val="22"/>
        </w:rPr>
        <w:t xml:space="preserve"> und begründen.</w:t>
      </w:r>
    </w:p>
    <w:p>
      <w:pPr>
        <w:pStyle w:val="ListNumber"/>
        <w:spacing w:after="20"/>
      </w:pPr>
      <w:r>
        <w:rPr>
          <w:b/>
          <w:sz w:val="22"/>
        </w:rPr>
        <w:t>Folgezustandstabelle</w:t>
      </w:r>
      <w:r>
        <w:rPr>
          <w:sz w:val="22"/>
        </w:rPr>
        <w:t xml:space="preserve"> aufstellen: alle Kombinationen aus Zustand und Eingang.</w:t>
      </w:r>
    </w:p>
    <w:p>
      <w:pPr>
        <w:pStyle w:val="ListNumber"/>
        <w:spacing w:after="20"/>
      </w:pPr>
      <w:r>
        <w:rPr>
          <w:b/>
          <w:sz w:val="22"/>
        </w:rPr>
        <w:t>KV-Diagramme</w:t>
      </w:r>
      <w:r>
        <w:rPr>
          <w:sz w:val="22"/>
        </w:rPr>
        <w:t xml:space="preserve"> aufstellen — je eines für jedes Zustandsbit z1(n+1), z0(n+1) und eines für die Ausgangsvariable y. Minimale DNF ablesen.</w:t>
      </w:r>
    </w:p>
    <w:p>
      <w:pPr>
        <w:pStyle w:val="ListNumber"/>
        <w:spacing w:after="20"/>
      </w:pPr>
      <w:r>
        <w:rPr>
          <w:b/>
          <w:sz w:val="22"/>
        </w:rPr>
        <w:t>Schaltplan zeichnen</w:t>
      </w:r>
      <w:r>
        <w:rPr>
          <w:sz w:val="22"/>
        </w:rPr>
        <w:t>: Die Zustandsbits werden in D-Flipflops gespeichert, die minimierten Gleichungen als Netz aus NOT-, AND- und OR-Gattern davor.</w:t>
      </w:r>
    </w:p>
    <w:p>
      <w:pPr>
        <w:spacing w:after="80"/>
      </w:pPr>
      <w:r>
        <w:rPr>
          <w:sz w:val="22"/>
        </w:rPr>
        <w:t>Unzulässige Eingangskombinationen behandelt man als Don't-Care — oder, wenn gefordert wird, dass der Automat im aktuellen Zustand bleibt, ergänzt man die Gleichungen so, dass z(n+1) = z(n) für diese Kombination gilt.</w:t>
      </w:r>
    </w:p>
    <w:p>
      <w:pPr>
        <w:spacing w:before="160" w:after="40"/>
      </w:pPr>
      <w:r>
        <w:rPr>
          <w:b/>
          <w:color w:val="1F3B57"/>
          <w:sz w:val="22"/>
        </w:rPr>
        <w:t>Beispiele aus der Vorlesung</w:t>
      </w:r>
    </w:p>
    <w:p>
      <w:pPr>
        <w:pStyle w:val="ListBullet"/>
        <w:spacing w:after="20"/>
      </w:pPr>
      <w:r>
        <w:rPr>
          <w:b/>
          <w:sz w:val="22"/>
        </w:rPr>
        <w:t>Warenautomat</w:t>
      </w:r>
      <w:r>
        <w:rPr>
          <w:sz w:val="22"/>
        </w:rPr>
        <w:t xml:space="preserve"> — Zustands-Übergangs-Tabelle mit Zustand, Eingabe, Folgezustand, Ausgabe; anschließend Umsetzung als Schaltwerk (Kap. 7/12–15)</w:t>
      </w:r>
    </w:p>
    <w:p>
      <w:pPr>
        <w:pStyle w:val="ListBullet"/>
        <w:spacing w:after="20"/>
      </w:pPr>
      <w:r>
        <w:rPr>
          <w:b/>
          <w:sz w:val="22"/>
        </w:rPr>
        <w:t>Ampelschaltung</w:t>
      </w:r>
      <w:r>
        <w:rPr>
          <w:sz w:val="22"/>
        </w:rPr>
        <w:t xml:space="preserve"> — Zustandsübergangsgraph über sechs Folien entwickelt (Kap. 7/22–27)</w:t>
      </w:r>
    </w:p>
    <w:p>
      <w:pPr>
        <w:spacing w:after="80"/>
      </w:pPr>
      <w:r>
        <w:rPr>
          <w:b/>
          <w:sz w:val="22"/>
        </w:rPr>
        <w:t>Fundstellen:</w:t>
      </w:r>
      <w:r>
        <w:rPr>
          <w:sz w:val="22"/>
        </w:rPr>
        <w:t xml:space="preserve"> Kap. 7 (28 S.), Handout Automaten, Übungsblatt 7.</w:t>
      </w:r>
    </w:p>
    <w:p>
      <w:r>
        <w:br w:type="page"/>
      </w:r>
    </w:p>
    <w:p>
      <w:pPr>
        <w:spacing w:before="200" w:after="80"/>
        <w:pBdr>
          <w:bottom w:val="single" w:sz="6" w:space="2" w:color="1F3B57"/>
        </w:pBdr>
      </w:pPr>
      <w:r>
        <w:rPr>
          <w:b/>
          <w:color w:val="1F3B57"/>
          <w:sz w:val="24"/>
        </w:rPr>
        <w:t>FORMELSAMMLUNG</w:t>
      </w:r>
    </w:p>
    <w:p>
      <w:pPr>
        <w:spacing w:before="160" w:after="40"/>
      </w:pPr>
      <w:r>
        <w:rPr>
          <w:b/>
          <w:color w:val="1F3B57"/>
          <w:sz w:val="22"/>
        </w:rPr>
        <w:t>Boolesche Grundregeln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UND</w:t>
            </w:r>
          </w:p>
        </w:tc>
        <w:tc>
          <w:tcPr>
            <w:tcW w:type="dxa" w:w="3249"/>
            <w:shd w:val="clear" w:fill="EEF2F7"/>
          </w:tcPr>
          <w:p>
            <w:pPr>
              <w:spacing w:after="0"/>
            </w:pPr>
            <w:r>
              <w:rPr>
                <w:b/>
              </w:rPr>
            </w:r>
            <w:r>
              <w:rPr>
                <w:b/>
                <w:sz w:val="20"/>
              </w:rPr>
              <w:t>ODER</w:t>
            </w:r>
          </w:p>
        </w:tc>
      </w:tr>
      <w:tr>
        <w:trPr>
          <w:cantSplit/>
        </w:trPr>
        <w:tc>
          <w:tcPr>
            <w:tcW w:type="dxa" w:w="3249"/>
          </w:tcPr>
          <w:p>
            <w:pPr>
              <w:spacing w:after="0"/>
            </w:pPr>
            <w:r/>
            <w:r>
              <w:rPr>
                <w:sz w:val="20"/>
              </w:rPr>
              <w:t>Neutralelement</w:t>
            </w:r>
          </w:p>
        </w:tc>
        <w:tc>
          <w:tcPr>
            <w:tcW w:type="dxa" w:w="3249"/>
          </w:tcPr>
          <w:p>
            <w:pPr>
              <w:spacing w:after="0"/>
            </w:pPr>
            <w:r/>
            <w:r>
              <w:rPr>
                <w:sz w:val="20"/>
              </w:rPr>
              <w:t>1 ∧ A = A</w:t>
            </w:r>
          </w:p>
        </w:tc>
        <w:tc>
          <w:tcPr>
            <w:tcW w:type="dxa" w:w="3249"/>
          </w:tcPr>
          <w:p>
            <w:pPr>
              <w:spacing w:after="0"/>
            </w:pPr>
            <w:r/>
            <w:r>
              <w:rPr>
                <w:sz w:val="20"/>
              </w:rPr>
              <w:t>0 ∨ A = A</w:t>
            </w:r>
          </w:p>
        </w:tc>
      </w:tr>
      <w:tr>
        <w:trPr>
          <w:cantSplit/>
        </w:trPr>
        <w:tc>
          <w:tcPr>
            <w:tcW w:type="dxa" w:w="3249"/>
          </w:tcPr>
          <w:p>
            <w:pPr>
              <w:spacing w:after="0"/>
            </w:pPr>
            <w:r/>
            <w:r>
              <w:rPr>
                <w:sz w:val="20"/>
              </w:rPr>
              <w:t>Dominanz</w:t>
            </w:r>
          </w:p>
        </w:tc>
        <w:tc>
          <w:tcPr>
            <w:tcW w:type="dxa" w:w="3249"/>
          </w:tcPr>
          <w:p>
            <w:pPr>
              <w:spacing w:after="0"/>
            </w:pPr>
            <w:r/>
            <w:r>
              <w:rPr>
                <w:sz w:val="20"/>
              </w:rPr>
              <w:t>0 ∧ A = 0</w:t>
            </w:r>
          </w:p>
        </w:tc>
        <w:tc>
          <w:tcPr>
            <w:tcW w:type="dxa" w:w="3249"/>
          </w:tcPr>
          <w:p>
            <w:pPr>
              <w:spacing w:after="0"/>
            </w:pPr>
            <w:r/>
            <w:r>
              <w:rPr>
                <w:sz w:val="20"/>
              </w:rPr>
              <w:t>1 ∨ A = 1</w:t>
            </w:r>
          </w:p>
        </w:tc>
      </w:tr>
      <w:tr>
        <w:trPr>
          <w:cantSplit/>
        </w:trPr>
        <w:tc>
          <w:tcPr>
            <w:tcW w:type="dxa" w:w="3249"/>
          </w:tcPr>
          <w:p>
            <w:pPr>
              <w:spacing w:after="0"/>
            </w:pPr>
            <w:r/>
            <w:r>
              <w:rPr>
                <w:sz w:val="20"/>
              </w:rPr>
              <w:t>Idempotenz</w:t>
            </w:r>
          </w:p>
        </w:tc>
        <w:tc>
          <w:tcPr>
            <w:tcW w:type="dxa" w:w="3249"/>
          </w:tcPr>
          <w:p>
            <w:pPr>
              <w:spacing w:after="0"/>
            </w:pPr>
            <w:r/>
            <w:r>
              <w:rPr>
                <w:sz w:val="20"/>
              </w:rPr>
              <w:t>A ∧ A = A</w:t>
            </w:r>
          </w:p>
        </w:tc>
        <w:tc>
          <w:tcPr>
            <w:tcW w:type="dxa" w:w="3249"/>
          </w:tcPr>
          <w:p>
            <w:pPr>
              <w:spacing w:after="0"/>
            </w:pPr>
            <w:r/>
            <w:r>
              <w:rPr>
                <w:sz w:val="20"/>
              </w:rPr>
              <w:t>A ∨ A = A</w:t>
            </w:r>
          </w:p>
        </w:tc>
      </w:tr>
      <w:tr>
        <w:trPr>
          <w:cantSplit/>
        </w:trPr>
        <w:tc>
          <w:tcPr>
            <w:tcW w:type="dxa" w:w="3249"/>
          </w:tcPr>
          <w:p>
            <w:pPr>
              <w:spacing w:after="0"/>
            </w:pPr>
            <w:r/>
            <w:r>
              <w:rPr>
                <w:sz w:val="20"/>
              </w:rPr>
              <w:t>Komplement</w:t>
            </w:r>
          </w:p>
        </w:tc>
        <w:tc>
          <w:tcPr>
            <w:tcW w:type="dxa" w:w="3249"/>
          </w:tcPr>
          <w:p>
            <w:pPr>
              <w:spacing w:after="0"/>
            </w:pPr>
            <w:r/>
            <w:r>
              <w:rPr>
                <w:sz w:val="20"/>
              </w:rPr>
              <w:t>A ∧ ¬A = 0</w:t>
            </w:r>
          </w:p>
        </w:tc>
        <w:tc>
          <w:tcPr>
            <w:tcW w:type="dxa" w:w="3249"/>
          </w:tcPr>
          <w:p>
            <w:pPr>
              <w:spacing w:after="0"/>
            </w:pPr>
            <w:r/>
            <w:r>
              <w:rPr>
                <w:sz w:val="20"/>
              </w:rPr>
              <w:t>A ∨ ¬A = 1</w:t>
            </w:r>
          </w:p>
        </w:tc>
      </w:tr>
      <w:tr>
        <w:trPr>
          <w:cantSplit/>
        </w:trPr>
        <w:tc>
          <w:tcPr>
            <w:tcW w:type="dxa" w:w="3249"/>
          </w:tcPr>
          <w:p>
            <w:pPr>
              <w:spacing w:after="0"/>
            </w:pPr>
            <w:r/>
            <w:r>
              <w:rPr>
                <w:sz w:val="20"/>
              </w:rPr>
              <w:t>Doppelnegation</w:t>
            </w:r>
          </w:p>
        </w:tc>
        <w:tc>
          <w:tcPr>
            <w:tcW w:type="dxa" w:w="3249"/>
          </w:tcPr>
          <w:p>
            <w:pPr>
              <w:spacing w:after="0"/>
            </w:pPr>
            <w:r/>
            <w:r>
              <w:rPr>
                <w:sz w:val="20"/>
              </w:rPr>
              <w:t>¬¬A = A</w:t>
            </w:r>
          </w:p>
        </w:tc>
        <w:tc>
          <w:tcPr>
            <w:tcW w:type="dxa" w:w="3249"/>
          </w:tcPr>
          <w:p>
            <w:pPr>
              <w:spacing w:after="0"/>
            </w:pPr>
            <w:r/>
          </w:p>
        </w:tc>
      </w:tr>
      <w:tr>
        <w:trPr>
          <w:cantSplit/>
        </w:trPr>
        <w:tc>
          <w:tcPr>
            <w:tcW w:type="dxa" w:w="3249"/>
          </w:tcPr>
          <w:p>
            <w:pPr>
              <w:spacing w:after="0"/>
            </w:pPr>
            <w:r/>
            <w:r>
              <w:rPr>
                <w:sz w:val="20"/>
              </w:rPr>
              <w:t>De Morgan</w:t>
            </w:r>
          </w:p>
        </w:tc>
        <w:tc>
          <w:tcPr>
            <w:tcW w:type="dxa" w:w="3249"/>
          </w:tcPr>
          <w:p>
            <w:pPr>
              <w:spacing w:after="0"/>
            </w:pPr>
            <w:r/>
            <w:r>
              <w:rPr>
                <w:sz w:val="20"/>
              </w:rPr>
              <w:t>¬(A ∧ B) = ¬A ∨ ¬B</w:t>
            </w:r>
          </w:p>
        </w:tc>
        <w:tc>
          <w:tcPr>
            <w:tcW w:type="dxa" w:w="3249"/>
          </w:tcPr>
          <w:p>
            <w:pPr>
              <w:spacing w:after="0"/>
            </w:pPr>
            <w:r/>
            <w:r>
              <w:rPr>
                <w:sz w:val="20"/>
              </w:rPr>
              <w:t>¬(A ∨ B) = ¬A ∧ ¬B</w:t>
            </w:r>
          </w:p>
        </w:tc>
      </w:tr>
      <w:tr>
        <w:trPr>
          <w:cantSplit/>
        </w:trPr>
        <w:tc>
          <w:tcPr>
            <w:tcW w:type="dxa" w:w="3249"/>
          </w:tcPr>
          <w:p>
            <w:pPr>
              <w:spacing w:after="0"/>
            </w:pPr>
            <w:r/>
            <w:r>
              <w:rPr>
                <w:sz w:val="20"/>
              </w:rPr>
              <w:t>Distributiv</w:t>
            </w:r>
          </w:p>
        </w:tc>
        <w:tc>
          <w:tcPr>
            <w:tcW w:type="dxa" w:w="3249"/>
          </w:tcPr>
          <w:p>
            <w:pPr>
              <w:spacing w:after="0"/>
            </w:pPr>
            <w:r/>
            <w:r>
              <w:rPr>
                <w:sz w:val="20"/>
              </w:rPr>
              <w:t>A ∧ (B ∨ C) = (A∧B) ∨ (A∧C)</w:t>
            </w:r>
          </w:p>
        </w:tc>
        <w:tc>
          <w:tcPr>
            <w:tcW w:type="dxa" w:w="3249"/>
          </w:tcPr>
          <w:p>
            <w:pPr>
              <w:spacing w:after="0"/>
            </w:pPr>
            <w:r/>
            <w:r>
              <w:rPr>
                <w:sz w:val="20"/>
              </w:rPr>
              <w:t>A ∨ (B ∧ C) = (A∨B) ∧ (A∨C)</w:t>
            </w:r>
          </w:p>
        </w:tc>
      </w:tr>
    </w:tbl>
    <w:p>
      <w:pPr>
        <w:spacing w:after="80"/>
      </w:pPr>
    </w:p>
    <w:p>
      <w:pPr>
        <w:spacing w:before="160" w:after="40"/>
      </w:pPr>
      <w:r>
        <w:rPr>
          <w:b/>
          <w:color w:val="1F3B57"/>
          <w:sz w:val="22"/>
        </w:rPr>
        <w:t>Abzählformeln</w:t>
      </w:r>
    </w:p>
    <w:p>
      <w:pPr>
        <w:pStyle w:val="ListBullet"/>
        <w:spacing w:after="20"/>
      </w:pPr>
      <w:r>
        <w:rPr>
          <w:sz w:val="22"/>
        </w:rPr>
        <w:t xml:space="preserve">Zeilen der Wahrheitstabelle bei n Variablen: </w:t>
      </w:r>
      <w:r>
        <w:rPr>
          <w:rFonts w:ascii="Consolas" w:hAnsi="Consolas"/>
          <w:sz w:val="22"/>
        </w:rPr>
        <w:t>K = 2^n</w:t>
      </w:r>
    </w:p>
    <w:p>
      <w:pPr>
        <w:pStyle w:val="ListBullet"/>
        <w:spacing w:after="20"/>
      </w:pPr>
      <w:r>
        <w:rPr>
          <w:sz w:val="22"/>
        </w:rPr>
        <w:t xml:space="preserve">Mögliche Verknüpfungen bei n Variablen: </w:t>
      </w:r>
      <w:r>
        <w:rPr>
          <w:rFonts w:ascii="Consolas" w:hAnsi="Consolas"/>
          <w:sz w:val="22"/>
        </w:rPr>
        <w:t>V = 2^K = 2^(2^n)</w:t>
      </w:r>
    </w:p>
    <w:p>
      <w:pPr>
        <w:pStyle w:val="ListBullet"/>
        <w:spacing w:after="20"/>
      </w:pPr>
      <w:r>
        <w:rPr>
          <w:sz w:val="22"/>
        </w:rPr>
        <w:t xml:space="preserve">Felder im KV-Diagramm bei n Variablen: </w:t>
      </w:r>
      <w:r>
        <w:rPr>
          <w:rFonts w:ascii="Consolas" w:hAnsi="Consolas"/>
          <w:sz w:val="22"/>
        </w:rPr>
        <w:t>2^n</w:t>
      </w:r>
    </w:p>
    <w:p>
      <w:pPr>
        <w:pStyle w:val="ListBullet"/>
        <w:spacing w:after="20"/>
      </w:pPr>
      <w:r>
        <w:rPr>
          <w:sz w:val="22"/>
        </w:rPr>
        <w:t xml:space="preserve">Bei Block der Größe </w:t>
      </w:r>
      <w:r>
        <w:rPr>
          <w:rFonts w:ascii="Consolas" w:hAnsi="Consolas"/>
          <w:sz w:val="22"/>
        </w:rPr>
        <w:t>2^k</w:t>
      </w:r>
      <w:r>
        <w:rPr>
          <w:sz w:val="22"/>
        </w:rPr>
        <w:t xml:space="preserve"> entfallen </w:t>
      </w:r>
      <w:r>
        <w:rPr>
          <w:rFonts w:ascii="Consolas" w:hAnsi="Consolas"/>
          <w:sz w:val="22"/>
        </w:rPr>
        <w:t>k</w:t>
      </w:r>
      <w:r>
        <w:rPr>
          <w:sz w:val="22"/>
        </w:rPr>
        <w:t xml:space="preserve"> Variablen</w:t>
      </w:r>
    </w:p>
    <w:p>
      <w:pPr>
        <w:spacing w:before="160" w:after="40"/>
      </w:pPr>
      <w:r>
        <w:rPr>
          <w:b/>
          <w:color w:val="1F3B57"/>
          <w:sz w:val="22"/>
        </w:rPr>
        <w:t>Normalformen</w:t>
      </w:r>
    </w:p>
    <w:p>
      <w:pPr>
        <w:pStyle w:val="ListBullet"/>
        <w:spacing w:after="20"/>
      </w:pPr>
      <w:r>
        <w:rPr>
          <w:b/>
          <w:sz w:val="22"/>
        </w:rPr>
        <w:t>DNF</w:t>
      </w:r>
      <w:r>
        <w:rPr>
          <w:sz w:val="22"/>
        </w:rPr>
        <w:t>: Zeilen mit Y = 1, Minterme (UND), verknüpft mit ODER. Variable negiert, wenn sie 0 ist.</w:t>
      </w:r>
    </w:p>
    <w:p>
      <w:pPr>
        <w:pStyle w:val="ListBullet"/>
        <w:spacing w:after="20"/>
      </w:pPr>
      <w:r>
        <w:rPr>
          <w:b/>
          <w:sz w:val="22"/>
        </w:rPr>
        <w:t>KNF</w:t>
      </w:r>
      <w:r>
        <w:rPr>
          <w:sz w:val="22"/>
        </w:rPr>
        <w:t>: Zeilen mit Y = 0, Maxterme (ODER), verknüpft mit UND. Variable negiert, wenn sie 1 ist.</w:t>
      </w:r>
    </w:p>
    <w:p>
      <w:pPr>
        <w:pStyle w:val="ListBullet"/>
        <w:spacing w:after="20"/>
      </w:pPr>
      <w:r>
        <w:rPr>
          <w:sz w:val="22"/>
        </w:rPr>
        <w:t>Konjunktive Minimalform: Nullen im KV zusammenfassen → disjunktive Minimalform von ¬Y → De Morgan anwenden.</w:t>
      </w:r>
    </w:p>
    <w:p>
      <w:pPr>
        <w:spacing w:before="160" w:after="40"/>
      </w:pPr>
      <w:r>
        <w:rPr>
          <w:b/>
          <w:color w:val="1F3B57"/>
          <w:sz w:val="22"/>
        </w:rPr>
        <w:t>Systeme</w:t>
      </w:r>
    </w:p>
    <w:p>
      <w:pPr>
        <w:pStyle w:val="ListBullet"/>
        <w:spacing w:after="20"/>
      </w:pPr>
      <w:r>
        <w:rPr>
          <w:sz w:val="22"/>
        </w:rPr>
        <w:t xml:space="preserve">Gleichgewicht kontinuierlich: </w:t>
      </w:r>
      <w:r>
        <w:rPr>
          <w:rFonts w:ascii="Consolas" w:hAnsi="Consolas"/>
          <w:sz w:val="22"/>
        </w:rPr>
        <w:t>dx/dt = 0</w:t>
      </w:r>
    </w:p>
    <w:p>
      <w:pPr>
        <w:pStyle w:val="ListBullet"/>
        <w:spacing w:after="20"/>
      </w:pPr>
      <w:r>
        <w:rPr>
          <w:sz w:val="22"/>
        </w:rPr>
        <w:t xml:space="preserve">Gleichgewicht diskret: </w:t>
      </w:r>
      <w:r>
        <w:rPr>
          <w:rFonts w:ascii="Consolas" w:hAnsi="Consolas"/>
          <w:sz w:val="22"/>
        </w:rPr>
        <w:t>x[k+1] − x[k] = 0</w:t>
      </w:r>
    </w:p>
    <w:p>
      <w:pPr>
        <w:pStyle w:val="ListBullet"/>
        <w:spacing w:after="20"/>
      </w:pPr>
      <w:r>
        <w:rPr>
          <w:sz w:val="22"/>
        </w:rPr>
        <w:t xml:space="preserve">Linearität: </w:t>
      </w:r>
      <w:r>
        <w:rPr>
          <w:rFonts w:ascii="Consolas" w:hAnsi="Consolas"/>
          <w:sz w:val="22"/>
        </w:rPr>
        <w:t>u = α₁u₁ + α₂u₂</w:t>
      </w:r>
      <w:r>
        <w:rPr>
          <w:sz w:val="22"/>
        </w:rPr>
        <w:t xml:space="preserve"> → </w:t>
      </w:r>
      <w:r>
        <w:rPr>
          <w:rFonts w:ascii="Consolas" w:hAnsi="Consolas"/>
          <w:sz w:val="22"/>
        </w:rPr>
        <w:t>y = α₁y₁ + α₂y₂</w:t>
      </w:r>
    </w:p>
    <w:p>
      <w:pPr>
        <w:pStyle w:val="ListBullet"/>
        <w:spacing w:after="20"/>
      </w:pPr>
      <w:r>
        <w:rPr>
          <w:sz w:val="22"/>
        </w:rPr>
        <w:t xml:space="preserve">Zeitinvarianz: </w:t>
      </w:r>
      <w:r>
        <w:rPr>
          <w:rFonts w:ascii="Consolas" w:hAnsi="Consolas"/>
          <w:sz w:val="22"/>
        </w:rPr>
        <w:t>u(t−T)</w:t>
      </w:r>
      <w:r>
        <w:rPr>
          <w:sz w:val="22"/>
        </w:rPr>
        <w:t xml:space="preserve"> → </w:t>
      </w:r>
      <w:r>
        <w:rPr>
          <w:rFonts w:ascii="Consolas" w:hAnsi="Consolas"/>
          <w:sz w:val="22"/>
        </w:rPr>
        <w:t>y(t−T)</w:t>
      </w:r>
    </w:p>
    <w:p>
      <w:pPr>
        <w:spacing w:before="160" w:after="40"/>
      </w:pPr>
      <w:r>
        <w:rPr>
          <w:b/>
          <w:color w:val="1F3B57"/>
          <w:sz w:val="22"/>
        </w:rPr>
        <w:t>Kontaktkennzeichnung</w:t>
      </w:r>
    </w:p>
    <w:p>
      <w:pPr>
        <w:pStyle w:val="ListBullet"/>
        <w:spacing w:after="20"/>
      </w:pPr>
      <w:r>
        <w:rPr>
          <w:sz w:val="22"/>
        </w:rPr>
        <w:t>Spule: A1, A2</w:t>
      </w:r>
    </w:p>
    <w:p>
      <w:pPr>
        <w:pStyle w:val="ListBullet"/>
        <w:spacing w:after="20"/>
      </w:pPr>
      <w:r>
        <w:rPr>
          <w:sz w:val="22"/>
        </w:rPr>
        <w:t>Hauptkontakte: einstellig (1/2 bei Wechselstrom, 3/4 bei Gleichstrom)</w:t>
      </w:r>
    </w:p>
    <w:p>
      <w:pPr>
        <w:pStyle w:val="ListBullet"/>
        <w:spacing w:after="20"/>
      </w:pPr>
      <w:r>
        <w:rPr>
          <w:sz w:val="22"/>
        </w:rPr>
        <w:t>Steuerkontakte: zweistellig — Ordnungsziffer, dann Funktionsziffer</w:t>
      </w:r>
    </w:p>
    <w:p>
      <w:pPr>
        <w:pStyle w:val="ListBullet"/>
        <w:spacing w:after="20"/>
      </w:pPr>
      <w:r>
        <w:rPr>
          <w:sz w:val="22"/>
        </w:rPr>
        <w:t>Funktionsziffer 1/2 = Öffner, 3/4 = Schließer</w:t>
      </w:r>
    </w:p>
    <w:p>
      <w:pPr>
        <w:pStyle w:val="ListBullet"/>
        <w:spacing w:after="20"/>
      </w:pPr>
      <w:r>
        <w:rPr>
          <w:sz w:val="22"/>
        </w:rPr>
        <w:t>K = Relais, Q = Schütz</w:t>
      </w:r>
    </w:p>
    <w:p>
      <w:pPr>
        <w:spacing w:before="160" w:after="40"/>
      </w:pPr>
      <w:r>
        <w:rPr>
          <w:b/>
          <w:color w:val="1F3B57"/>
          <w:sz w:val="22"/>
        </w:rPr>
        <w:t>Speichervorrang</w:t>
      </w:r>
    </w:p>
    <w:p>
      <w:pPr>
        <w:pStyle w:val="ListBullet"/>
        <w:spacing w:after="20"/>
      </w:pPr>
      <w:r>
        <w:rPr>
          <w:sz w:val="22"/>
        </w:rPr>
        <w:t>SR: setzdominant</w:t>
      </w:r>
    </w:p>
    <w:p>
      <w:pPr>
        <w:pStyle w:val="ListBullet"/>
        <w:spacing w:after="20"/>
      </w:pPr>
      <w:r>
        <w:rPr>
          <w:sz w:val="22"/>
        </w:rPr>
        <w:t>RS: rücksetzdominant</w:t>
      </w:r>
    </w:p>
    <w:p>
      <w:pPr>
        <w:pStyle w:val="ListBullet"/>
        <w:spacing w:after="20"/>
      </w:pPr>
      <w:r>
        <w:rPr>
          <w:sz w:val="22"/>
        </w:rPr>
        <w:t>Sicherheitstechnik: rücksetzdominant wählen</w:t>
      </w:r>
    </w:p>
    <w:p>
      <w:pPr>
        <w:spacing w:before="160" w:after="40"/>
      </w:pPr>
      <w:r>
        <w:rPr>
          <w:b/>
          <w:color w:val="1F3B57"/>
          <w:sz w:val="22"/>
        </w:rPr>
        <w:t>Automaten</w:t>
      </w:r>
    </w:p>
    <w:p>
      <w:pPr>
        <w:pStyle w:val="ListBullet"/>
        <w:spacing w:after="20"/>
      </w:pPr>
      <w:r>
        <w:rPr>
          <w:sz w:val="22"/>
        </w:rPr>
        <w:t>Moore: Ausgabe nur aus Zustand → Ausgabe im Kreis</w:t>
      </w:r>
    </w:p>
    <w:p>
      <w:pPr>
        <w:pStyle w:val="ListBullet"/>
        <w:spacing w:after="20"/>
      </w:pPr>
      <w:r>
        <w:rPr>
          <w:sz w:val="22"/>
        </w:rPr>
        <w:t>Mealy: Ausgabe aus Zustand und Eingang → Ausgabe an der Kante</w:t>
      </w:r>
    </w:p>
    <w:p>
      <w:pPr>
        <w:pStyle w:val="ListBullet"/>
        <w:spacing w:after="20"/>
      </w:pPr>
      <w:r>
        <w:rPr>
          <w:sz w:val="22"/>
        </w:rPr>
        <w:t xml:space="preserve">Zeilen der Folgezustandstabelle: </w:t>
      </w:r>
      <w:r>
        <w:rPr>
          <w:rFonts w:ascii="Consolas" w:hAnsi="Consolas"/>
          <w:sz w:val="22"/>
        </w:rPr>
        <w:t>2^(Zustandsbits + Eingangsbits)</w:t>
      </w:r>
    </w:p>
    <w:p>
      <w:r>
        <w:br w:type="page"/>
      </w:r>
    </w:p>
    <w:p>
      <w:pPr>
        <w:spacing w:before="200" w:after="80"/>
        <w:pBdr>
          <w:bottom w:val="single" w:sz="6" w:space="2" w:color="1F3B57"/>
        </w:pBdr>
      </w:pPr>
      <w:r>
        <w:rPr>
          <w:b/>
          <w:color w:val="1F3B57"/>
          <w:sz w:val="24"/>
        </w:rPr>
        <w:t>KLAUSUR-AUFGABENTYPEN</w:t>
      </w:r>
    </w:p>
    <w:p>
      <w:pPr>
        <w:spacing w:after="80"/>
      </w:pPr>
      <w:r>
        <w:rPr>
          <w:sz w:val="22"/>
        </w:rPr>
        <w:t>Grundlage sind die Übungsblätter 1–7 sowie die als klausurrelevant markierten Folien. Übung 7 trägt Punkteangaben und ist damit die beste verfügbare Referenz für das tatsächliche Klausurformat.</w:t>
      </w:r>
    </w:p>
    <w:p>
      <w:r>
        <w:br w:type="page"/>
      </w:r>
    </w:p>
    <w:p>
      <w:pPr>
        <w:spacing w:before="200" w:after="80"/>
        <w:pBdr>
          <w:bottom w:val="single" w:sz="6" w:space="2" w:color="1F3B57"/>
        </w:pBdr>
      </w:pPr>
      <w:r>
        <w:rPr>
          <w:b/>
          <w:color w:val="1F3B57"/>
          <w:sz w:val="24"/>
        </w:rPr>
        <w:t>WAS ÜBER DAS KLAUSURFORMAT BEKANNT IST</w:t>
      </w:r>
    </w:p>
    <w:p>
      <w:pPr>
        <w:spacing w:after="80"/>
      </w:pPr>
      <w:r>
        <w:rPr>
          <w:sz w:val="22"/>
        </w:rPr>
        <w:t>Auf Übungsblatt 1 steht handschriftlich vermerkt: *„Klausuraufgabe: Ein Schaltplan wird vorgegeben und soll analysiert werden. Daraus sollen wir eine Wahrheitstabelle und ein KV-Diagramm darstellen."*</w:t>
      </w:r>
    </w:p>
    <w:p>
      <w:pPr>
        <w:spacing w:after="80"/>
      </w:pPr>
      <w:r>
        <w:rPr>
          <w:sz w:val="22"/>
        </w:rPr>
        <w:t>Übung 7 zeigt den Punkteschlüssel einer Automatenaufgabe:</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Teilaufgabe</w:t>
            </w:r>
          </w:p>
        </w:tc>
        <w:tc>
          <w:tcPr>
            <w:tcW w:type="dxa" w:w="4873"/>
            <w:shd w:val="clear" w:fill="EEF2F7"/>
          </w:tcPr>
          <w:p>
            <w:pPr>
              <w:spacing w:after="0"/>
            </w:pPr>
            <w:r>
              <w:rPr>
                <w:b/>
              </w:rPr>
            </w:r>
            <w:r>
              <w:rPr>
                <w:b/>
                <w:sz w:val="20"/>
              </w:rPr>
              <w:t>Punkte</w:t>
            </w:r>
          </w:p>
        </w:tc>
      </w:tr>
      <w:tr>
        <w:trPr>
          <w:cantSplit/>
        </w:trPr>
        <w:tc>
          <w:tcPr>
            <w:tcW w:type="dxa" w:w="4873"/>
          </w:tcPr>
          <w:p>
            <w:pPr>
              <w:spacing w:after="0"/>
            </w:pPr>
            <w:r/>
            <w:r>
              <w:rPr>
                <w:sz w:val="20"/>
              </w:rPr>
              <w:t>Automatentyp bestimmen und begründen</w:t>
            </w:r>
          </w:p>
        </w:tc>
        <w:tc>
          <w:tcPr>
            <w:tcW w:type="dxa" w:w="4873"/>
          </w:tcPr>
          <w:p>
            <w:pPr>
              <w:spacing w:after="0"/>
            </w:pPr>
            <w:r/>
            <w:r>
              <w:rPr>
                <w:sz w:val="20"/>
              </w:rPr>
              <w:t>1</w:t>
            </w:r>
          </w:p>
        </w:tc>
      </w:tr>
      <w:tr>
        <w:trPr>
          <w:cantSplit/>
        </w:trPr>
        <w:tc>
          <w:tcPr>
            <w:tcW w:type="dxa" w:w="4873"/>
          </w:tcPr>
          <w:p>
            <w:pPr>
              <w:spacing w:after="0"/>
            </w:pPr>
            <w:r/>
            <w:r>
              <w:rPr>
                <w:sz w:val="20"/>
              </w:rPr>
              <w:t>Folgezustandstabelle ergänzen</w:t>
            </w:r>
          </w:p>
        </w:tc>
        <w:tc>
          <w:tcPr>
            <w:tcW w:type="dxa" w:w="4873"/>
          </w:tcPr>
          <w:p>
            <w:pPr>
              <w:spacing w:after="0"/>
            </w:pPr>
            <w:r/>
            <w:r>
              <w:rPr>
                <w:sz w:val="20"/>
              </w:rPr>
              <w:t>2</w:t>
            </w:r>
          </w:p>
        </w:tc>
      </w:tr>
      <w:tr>
        <w:trPr>
          <w:cantSplit/>
        </w:trPr>
        <w:tc>
          <w:tcPr>
            <w:tcW w:type="dxa" w:w="4873"/>
          </w:tcPr>
          <w:p>
            <w:pPr>
              <w:spacing w:after="0"/>
            </w:pPr>
            <w:r/>
            <w:r>
              <w:rPr>
                <w:sz w:val="20"/>
              </w:rPr>
              <w:t>KV-Diagramme und minimale DNF</w:t>
            </w:r>
          </w:p>
        </w:tc>
        <w:tc>
          <w:tcPr>
            <w:tcW w:type="dxa" w:w="4873"/>
          </w:tcPr>
          <w:p>
            <w:pPr>
              <w:spacing w:after="0"/>
            </w:pPr>
            <w:r/>
            <w:r>
              <w:rPr>
                <w:sz w:val="20"/>
              </w:rPr>
              <w:t>6</w:t>
            </w:r>
          </w:p>
        </w:tc>
      </w:tr>
      <w:tr>
        <w:trPr>
          <w:cantSplit/>
        </w:trPr>
        <w:tc>
          <w:tcPr>
            <w:tcW w:type="dxa" w:w="4873"/>
          </w:tcPr>
          <w:p>
            <w:pPr>
              <w:spacing w:after="0"/>
            </w:pPr>
            <w:r/>
            <w:r>
              <w:rPr>
                <w:sz w:val="20"/>
              </w:rPr>
              <w:t>Schaltplan mit D-Flipflops und Gattern zeichnen</w:t>
            </w:r>
          </w:p>
        </w:tc>
        <w:tc>
          <w:tcPr>
            <w:tcW w:type="dxa" w:w="4873"/>
          </w:tcPr>
          <w:p>
            <w:pPr>
              <w:spacing w:after="0"/>
            </w:pPr>
            <w:r/>
            <w:r>
              <w:rPr>
                <w:sz w:val="20"/>
              </w:rPr>
              <w:t>3</w:t>
            </w:r>
          </w:p>
        </w:tc>
      </w:tr>
      <w:tr>
        <w:trPr>
          <w:cantSplit/>
        </w:trPr>
        <w:tc>
          <w:tcPr>
            <w:tcW w:type="dxa" w:w="4873"/>
          </w:tcPr>
          <w:p>
            <w:pPr>
              <w:spacing w:after="0"/>
            </w:pPr>
            <w:r/>
            <w:r>
              <w:rPr>
                <w:sz w:val="20"/>
              </w:rPr>
              <w:t>Unzulässige Eingangskombination benennen</w:t>
            </w:r>
          </w:p>
        </w:tc>
        <w:tc>
          <w:tcPr>
            <w:tcW w:type="dxa" w:w="4873"/>
          </w:tcPr>
          <w:p>
            <w:pPr>
              <w:spacing w:after="0"/>
            </w:pPr>
            <w:r/>
            <w:r>
              <w:rPr>
                <w:sz w:val="20"/>
              </w:rPr>
              <w:t>1</w:t>
            </w:r>
          </w:p>
        </w:tc>
      </w:tr>
    </w:tbl>
    <w:p>
      <w:pPr>
        <w:spacing w:after="80"/>
      </w:pPr>
    </w:p>
    <w:p>
      <w:pPr>
        <w:spacing w:after="80"/>
      </w:pPr>
      <w:r>
        <w:rPr>
          <w:sz w:val="22"/>
        </w:rPr>
        <w:t>Die Gewichtung ist aufschlussreich: Über die Hälfte der Punkte liegt auf KV-Minimierung. Das deckt sich mit den Klausurmarkierungen in Kapitel 3.</w:t>
      </w:r>
    </w:p>
    <w:p>
      <w:pPr>
        <w:spacing w:after="80"/>
      </w:pPr>
      <w:r>
        <w:rPr>
          <w:sz w:val="22"/>
        </w:rPr>
        <w:t>Auf Übung 3, Aufgabe 2 (Belüftungsanlage mit K11/K12/K13) ist handschriftlich vermerkt, dass dieses Thema nicht behandelt wird.</w:t>
      </w:r>
    </w:p>
    <w:p>
      <w:r>
        <w:br w:type="page"/>
      </w:r>
    </w:p>
    <w:p>
      <w:pPr>
        <w:spacing w:before="200" w:after="80"/>
        <w:pBdr>
          <w:bottom w:val="single" w:sz="6" w:space="2" w:color="1F3B57"/>
        </w:pBdr>
      </w:pPr>
      <w:r>
        <w:rPr>
          <w:b/>
          <w:color w:val="1F3B57"/>
          <w:sz w:val="24"/>
        </w:rPr>
        <w:t>TYP A — SCHALTNETZ ANALYSIEREN</w:t>
      </w:r>
    </w:p>
    <w:p>
      <w:pPr>
        <w:spacing w:after="80"/>
      </w:pPr>
      <w:r>
        <w:rPr>
          <w:b/>
          <w:sz w:val="22"/>
        </w:rPr>
        <w:t>Vorkommen:</w:t>
      </w:r>
      <w:r>
        <w:rPr>
          <w:sz w:val="22"/>
        </w:rPr>
        <w:t xml:space="preserve"> Übung 1, Übung 4 Aufgabe 1, Übungsblatt 2, laut Notiz der wahrscheinlichste Klausurtyp.</w:t>
      </w:r>
    </w:p>
    <w:p>
      <w:pPr>
        <w:spacing w:after="80"/>
      </w:pPr>
      <w:r>
        <w:rPr>
          <w:b/>
          <w:sz w:val="22"/>
        </w:rPr>
        <w:t>Gegeben:</w:t>
      </w:r>
      <w:r>
        <w:rPr>
          <w:sz w:val="22"/>
        </w:rPr>
        <w:t xml:space="preserve"> ein Stromlaufplan oder Funktionsplan. </w:t>
      </w:r>
      <w:r>
        <w:rPr>
          <w:b/>
          <w:sz w:val="22"/>
        </w:rPr>
        <w:t>Gesucht:</w:t>
      </w:r>
      <w:r>
        <w:rPr>
          <w:sz w:val="22"/>
        </w:rPr>
        <w:t xml:space="preserve"> Wahrheitstabelle, minimierte Gleichung, FUP.</w:t>
      </w:r>
    </w:p>
    <w:p>
      <w:pPr>
        <w:spacing w:before="160" w:after="40"/>
      </w:pPr>
      <w:r>
        <w:rPr>
          <w:b/>
          <w:color w:val="1F3B57"/>
          <w:sz w:val="22"/>
        </w:rPr>
        <w:t>Lösungsschema</w:t>
      </w:r>
    </w:p>
    <w:p>
      <w:pPr>
        <w:pStyle w:val="ListNumber"/>
        <w:spacing w:after="20"/>
      </w:pPr>
      <w:r>
        <w:rPr>
          <w:b/>
          <w:sz w:val="22"/>
        </w:rPr>
        <w:t>Zuordnungstabelle</w:t>
      </w:r>
      <w:r>
        <w:rPr>
          <w:sz w:val="22"/>
        </w:rPr>
        <w:t xml:space="preserve"> aufstellen: Betriebsmittelkennzeichen, Bedeutung, Öffner/Schließer, SPS-Adresse. Öffner sauber kennzeichnen — sie liefern im Ruhezustand 1.</w:t>
      </w:r>
    </w:p>
    <w:p>
      <w:pPr>
        <w:pStyle w:val="ListNumber"/>
        <w:spacing w:after="20"/>
      </w:pPr>
      <w:r>
        <w:rPr>
          <w:b/>
          <w:sz w:val="22"/>
        </w:rPr>
        <w:t>Ansteuerfunktion ablesen.</w:t>
      </w:r>
      <w:r>
        <w:rPr>
          <w:sz w:val="22"/>
        </w:rPr>
        <w:t xml:space="preserve"> Im Stromlaufplan gilt: Reihenschaltung = UND, Parallelschaltung = ODER, Öffner = negierte Variable. Bei mehrstufigen Netzen an jedem Gatterausgang einen Hilfsnamen h₁, h₂, … vergeben und rückwärts einsetzen.</w:t>
      </w:r>
    </w:p>
    <w:p>
      <w:pPr>
        <w:pStyle w:val="ListNumber"/>
        <w:spacing w:after="20"/>
      </w:pPr>
      <w:r>
        <w:rPr>
          <w:b/>
          <w:sz w:val="22"/>
        </w:rPr>
        <w:t>Funktionstabelle</w:t>
      </w:r>
      <w:r>
        <w:rPr>
          <w:sz w:val="22"/>
        </w:rPr>
        <w:t xml:space="preserve"> für alle 2ⁿ Kombinationen ausfüllen.</w:t>
      </w:r>
    </w:p>
    <w:p>
      <w:pPr>
        <w:pStyle w:val="ListNumber"/>
        <w:spacing w:after="20"/>
      </w:pPr>
      <w:r>
        <w:rPr>
          <w:b/>
          <w:sz w:val="22"/>
        </w:rPr>
        <w:t>KV-Diagramm</w:t>
      </w:r>
      <w:r>
        <w:rPr>
          <w:sz w:val="22"/>
        </w:rPr>
        <w:t xml:space="preserve"> anlegen, Werte eintragen, Blöcke bilden. Größtmögliche Blöcke, Randfelder sind benachbart, Überlappungen erlaubt.</w:t>
      </w:r>
    </w:p>
    <w:p>
      <w:pPr>
        <w:pStyle w:val="ListNumber"/>
        <w:spacing w:after="20"/>
      </w:pPr>
      <w:r>
        <w:rPr>
          <w:b/>
          <w:sz w:val="22"/>
        </w:rPr>
        <w:t>Minimalform ablesen</w:t>
      </w:r>
      <w:r>
        <w:rPr>
          <w:sz w:val="22"/>
        </w:rPr>
        <w:t xml:space="preserve"> — je Block die Variablen, die im Block konstant bleiben.</w:t>
      </w:r>
    </w:p>
    <w:p>
      <w:pPr>
        <w:pStyle w:val="ListNumber"/>
        <w:spacing w:after="20"/>
      </w:pPr>
      <w:r>
        <w:rPr>
          <w:b/>
          <w:sz w:val="22"/>
        </w:rPr>
        <w:t>Funktionsplan</w:t>
      </w:r>
      <w:r>
        <w:rPr>
          <w:sz w:val="22"/>
        </w:rPr>
        <w:t xml:space="preserve"> der minimierten Funktion zeichnen.</w:t>
      </w:r>
    </w:p>
    <w:p>
      <w:pPr>
        <w:pStyle w:val="ListNumber"/>
        <w:spacing w:after="20"/>
      </w:pPr>
      <w:r>
        <w:rPr>
          <w:sz w:val="22"/>
        </w:rPr>
        <w:t xml:space="preserve">Falls gefordert: </w:t>
      </w:r>
      <w:r>
        <w:rPr>
          <w:b/>
          <w:sz w:val="22"/>
        </w:rPr>
        <w:t>Deklarationsteil</w:t>
      </w:r>
      <w:r>
        <w:rPr>
          <w:sz w:val="22"/>
        </w:rPr>
        <w:t xml:space="preserve"> und Programm in FUP, KOP oder ST.</w:t>
      </w:r>
    </w:p>
    <w:p>
      <w:pPr>
        <w:spacing w:before="160" w:after="40"/>
      </w:pPr>
      <w:r>
        <w:rPr>
          <w:b/>
          <w:color w:val="1F3B57"/>
          <w:sz w:val="22"/>
        </w:rPr>
        <w:t>Stolperstellen</w:t>
      </w:r>
    </w:p>
    <w:p>
      <w:pPr>
        <w:pStyle w:val="ListBullet"/>
        <w:spacing w:after="20"/>
      </w:pPr>
      <w:r>
        <w:rPr>
          <w:sz w:val="22"/>
        </w:rPr>
        <w:t xml:space="preserve">Verlangt die Aufgabe die </w:t>
      </w:r>
      <w:r>
        <w:rPr>
          <w:b/>
          <w:sz w:val="22"/>
        </w:rPr>
        <w:t>KNF</w:t>
      </w:r>
      <w:r>
        <w:rPr>
          <w:sz w:val="22"/>
        </w:rPr>
        <w:t xml:space="preserve">-Minimalform (Übung 1 tut das), müssen die </w:t>
      </w:r>
      <w:r>
        <w:rPr>
          <w:b/>
          <w:sz w:val="22"/>
        </w:rPr>
        <w:t>Nullen</w:t>
      </w:r>
      <w:r>
        <w:rPr>
          <w:sz w:val="22"/>
        </w:rPr>
        <w:t xml:space="preserve"> zusammengefasst werden. Ergebnis ist die DNF von ¬Y; anschließend De Morgan anwenden.</w:t>
      </w:r>
    </w:p>
    <w:p>
      <w:pPr>
        <w:pStyle w:val="ListBullet"/>
        <w:spacing w:after="20"/>
      </w:pPr>
      <w:r>
        <w:rPr>
          <w:sz w:val="22"/>
        </w:rPr>
        <w:t>Ist eine Fehlervariable für unerlaubte Eingangskombinationen gefragt (Übungsblatt 2, Wasserstandsregelung), zuerst festlegen, welche Kombinationen physikalisch unmöglich sind — bei Füllstandssensoren etwa „oberer Sensor bedeckt, unterer frei".</w:t>
      </w:r>
    </w:p>
    <w:p>
      <w:pPr>
        <w:pStyle w:val="ListBullet"/>
        <w:spacing w:after="20"/>
      </w:pPr>
      <w:r>
        <w:rPr>
          <w:sz w:val="22"/>
        </w:rPr>
        <w:t>Don't-Care-Felder nur einbeziehen, wenn sie einen Block vergrößern.</w:t>
      </w:r>
    </w:p>
    <w:p>
      <w:r>
        <w:br w:type="page"/>
      </w:r>
    </w:p>
    <w:p>
      <w:pPr>
        <w:spacing w:before="200" w:after="80"/>
        <w:pBdr>
          <w:bottom w:val="single" w:sz="6" w:space="2" w:color="1F3B57"/>
        </w:pBdr>
      </w:pPr>
      <w:r>
        <w:rPr>
          <w:b/>
          <w:color w:val="1F3B57"/>
          <w:sz w:val="24"/>
        </w:rPr>
        <w:t>TYP B — KONTAKTSTEUERUNG ENTWERFEN</w:t>
      </w:r>
    </w:p>
    <w:p>
      <w:pPr>
        <w:spacing w:after="80"/>
      </w:pPr>
      <w:r>
        <w:rPr>
          <w:b/>
          <w:sz w:val="22"/>
        </w:rPr>
        <w:t>Vorkommen:</w:t>
      </w:r>
      <w:r>
        <w:rPr>
          <w:sz w:val="22"/>
        </w:rPr>
        <w:t xml:space="preserve"> Übung Haltegliedsteuerung, Übung 3 Aufgaben 1 und 3, Übung Förderband (Kap. 4/53, klausurrelevant mit 24 V).</w:t>
      </w:r>
    </w:p>
    <w:p>
      <w:pPr>
        <w:spacing w:after="80"/>
      </w:pPr>
      <w:r>
        <w:rPr>
          <w:b/>
          <w:sz w:val="22"/>
        </w:rPr>
        <w:t>Gegeben:</w:t>
      </w:r>
      <w:r>
        <w:rPr>
          <w:sz w:val="22"/>
        </w:rPr>
        <w:t xml:space="preserve"> eine verbale Funktionsbeschreibung. </w:t>
      </w:r>
      <w:r>
        <w:rPr>
          <w:b/>
          <w:sz w:val="22"/>
        </w:rPr>
        <w:t>Gesucht:</w:t>
      </w:r>
      <w:r>
        <w:rPr>
          <w:sz w:val="22"/>
        </w:rPr>
        <w:t xml:space="preserve"> Stromlaufplan und Programm in FUP/KOP.</w:t>
      </w:r>
    </w:p>
    <w:p>
      <w:pPr>
        <w:spacing w:before="160" w:after="40"/>
      </w:pPr>
      <w:r>
        <w:rPr>
          <w:b/>
          <w:color w:val="1F3B57"/>
          <w:sz w:val="22"/>
        </w:rPr>
        <w:t>Lösungsschema</w:t>
      </w:r>
    </w:p>
    <w:p>
      <w:pPr>
        <w:pStyle w:val="ListNumber"/>
        <w:spacing w:after="20"/>
      </w:pPr>
      <w:r>
        <w:rPr>
          <w:sz w:val="22"/>
        </w:rPr>
        <w:t>Betriebsmittel auflisten und mit Kennbuchstaben versehen: S für Taster/Schalter, K für Relais, Q für Schütz, H für Leuchtmelder, M für Motor, F für Sicherung und Überstromrelais, B für Sensoren.</w:t>
      </w:r>
    </w:p>
    <w:p>
      <w:pPr>
        <w:pStyle w:val="ListNumber"/>
        <w:spacing w:after="20"/>
      </w:pPr>
      <w:r>
        <w:rPr>
          <w:sz w:val="22"/>
        </w:rPr>
        <w:t xml:space="preserve">Festlegen, welche Taster </w:t>
      </w:r>
      <w:r>
        <w:rPr>
          <w:b/>
          <w:sz w:val="22"/>
        </w:rPr>
        <w:t>Öffner</w:t>
      </w:r>
      <w:r>
        <w:rPr>
          <w:sz w:val="22"/>
        </w:rPr>
        <w:t xml:space="preserve"> sind. Konvention: AUS- und STOPP-Taster sowie Überstromrelais werden als Öffner ausgeführt, damit Drahtbruch zum sicheren Zustand führt.</w:t>
      </w:r>
    </w:p>
    <w:p>
      <w:pPr>
        <w:pStyle w:val="ListNumber"/>
        <w:spacing w:after="20"/>
      </w:pPr>
      <w:r>
        <w:rPr>
          <w:b/>
          <w:sz w:val="22"/>
        </w:rPr>
        <w:t>Stromlaufplan</w:t>
      </w:r>
      <w:r>
        <w:rPr>
          <w:sz w:val="22"/>
        </w:rPr>
        <w:t xml:space="preserve"> zeichnen, stets im nicht geschalteten Zustand, getrennt in Leistungsteil (L1/L2/L3) und Steuerteil (24 V, abgesichert über F1).</w:t>
      </w:r>
    </w:p>
    <w:p>
      <w:pPr>
        <w:pStyle w:val="ListNumber"/>
        <w:spacing w:after="20"/>
      </w:pPr>
      <w:r>
        <w:rPr>
          <w:b/>
          <w:sz w:val="22"/>
        </w:rPr>
        <w:t>Selbsthaltung</w:t>
      </w:r>
      <w:r>
        <w:rPr>
          <w:sz w:val="22"/>
        </w:rPr>
        <w:t xml:space="preserve"> einbauen, wo ein Tastendruck gespeichert werden soll: Schließer des eigenen Schützes parallel zum EIN-Taster.</w:t>
      </w:r>
    </w:p>
    <w:p>
      <w:pPr>
        <w:pStyle w:val="ListNumber"/>
        <w:spacing w:after="20"/>
      </w:pPr>
      <w:r>
        <w:rPr>
          <w:sz w:val="22"/>
        </w:rPr>
        <w:t xml:space="preserve">AUS-Taster </w:t>
      </w:r>
      <w:r>
        <w:rPr>
          <w:b/>
          <w:sz w:val="22"/>
        </w:rPr>
        <w:t>in Reihe</w:t>
      </w:r>
      <w:r>
        <w:rPr>
          <w:sz w:val="22"/>
        </w:rPr>
        <w:t xml:space="preserve"> vor den Selbsthaltezweig legen, damit er die Haltung auftrennt.</w:t>
      </w:r>
    </w:p>
    <w:p>
      <w:pPr>
        <w:pStyle w:val="ListNumber"/>
        <w:spacing w:after="20"/>
      </w:pPr>
      <w:r>
        <w:rPr>
          <w:b/>
          <w:sz w:val="22"/>
        </w:rPr>
        <w:t>Verriegelung</w:t>
      </w:r>
      <w:r>
        <w:rPr>
          <w:sz w:val="22"/>
        </w:rPr>
        <w:t xml:space="preserve"> ergänzen, wenn zwei Schütze sich gegenseitig ausschließen (Wendeschütz): Öffner des jeweils anderen Schützes in Reihe.</w:t>
      </w:r>
    </w:p>
    <w:p>
      <w:pPr>
        <w:pStyle w:val="ListNumber"/>
        <w:spacing w:after="20"/>
      </w:pPr>
      <w:r>
        <w:rPr>
          <w:sz w:val="22"/>
        </w:rPr>
        <w:t>Übersetzung nach FUP: Selbsthaltung wird zum SR- oder RS-Baustein. Setzbedingung = EIN-Taster, Rücksetzbedingung = AUS-Taster ODER Störung.</w:t>
      </w:r>
    </w:p>
    <w:p>
      <w:pPr>
        <w:spacing w:before="160" w:after="40"/>
      </w:pPr>
      <w:r>
        <w:rPr>
          <w:b/>
          <w:color w:val="1F3B57"/>
          <w:sz w:val="22"/>
        </w:rPr>
        <w:t>Musterlösung Haltegliedsteuerung</w:t>
      </w:r>
    </w:p>
    <w:p>
      <w:pPr>
        <w:spacing w:after="80"/>
      </w:pPr>
      <w:r>
        <w:rPr>
          <w:sz w:val="22"/>
        </w:rPr>
        <w:t>Zwei AUS-Taster S1, S2, zwei EIN-Taster S3, S4, zwei Leuchtmelder H1, H2.</w:t>
      </w:r>
    </w:p>
    <w:p>
      <w:pPr>
        <w:pStyle w:val="ListBullet"/>
        <w:spacing w:after="20"/>
      </w:pPr>
      <w:r>
        <w:rPr>
          <w:sz w:val="22"/>
        </w:rPr>
        <w:t xml:space="preserve">Setzbedingung K1: </w:t>
      </w:r>
      <w:r>
        <w:rPr>
          <w:rFonts w:ascii="Consolas" w:hAnsi="Consolas"/>
          <w:sz w:val="22"/>
        </w:rPr>
        <w:t>S3 ∨ S4</w:t>
      </w:r>
    </w:p>
    <w:p>
      <w:pPr>
        <w:pStyle w:val="ListBullet"/>
        <w:spacing w:after="20"/>
      </w:pPr>
      <w:r>
        <w:rPr>
          <w:sz w:val="22"/>
        </w:rPr>
        <w:t xml:space="preserve">Rücksetzbedingung K1: </w:t>
      </w:r>
      <w:r>
        <w:rPr>
          <w:rFonts w:ascii="Consolas" w:hAnsi="Consolas"/>
          <w:sz w:val="22"/>
        </w:rPr>
        <w:t>¬S1 ∨ ¬S2</w:t>
      </w:r>
      <w:r>
        <w:rPr>
          <w:sz w:val="22"/>
        </w:rPr>
        <w:t xml:space="preserve"> — abhängig davon, ob S1 und S2 als Öffner ausgeführt sind; bei Öffnern in Reihe: Rücksetzen, sobald einer betätigt wird</w:t>
      </w:r>
    </w:p>
    <w:p>
      <w:pPr>
        <w:pStyle w:val="ListBullet"/>
        <w:spacing w:after="20"/>
      </w:pPr>
      <w:r>
        <w:rPr>
          <w:rFonts w:ascii="Consolas" w:hAnsi="Consolas"/>
          <w:sz w:val="22"/>
        </w:rPr>
        <w:t>H1 = K1</w:t>
      </w:r>
      <w:r>
        <w:rPr>
          <w:sz w:val="22"/>
        </w:rPr>
        <w:t xml:space="preserve"> (Anlage läuft)</w:t>
      </w:r>
    </w:p>
    <w:p>
      <w:pPr>
        <w:pStyle w:val="ListBullet"/>
        <w:spacing w:after="20"/>
      </w:pPr>
      <w:r>
        <w:rPr>
          <w:rFonts w:ascii="Consolas" w:hAnsi="Consolas"/>
          <w:sz w:val="22"/>
        </w:rPr>
        <w:t>H2 = ¬K1</w:t>
      </w:r>
      <w:r>
        <w:rPr>
          <w:sz w:val="22"/>
        </w:rPr>
        <w:t xml:space="preserve"> (betriebsbereit)</w:t>
      </w:r>
    </w:p>
    <w:p>
      <w:pPr>
        <w:spacing w:after="80"/>
      </w:pPr>
      <w:r>
        <w:rPr>
          <w:sz w:val="22"/>
        </w:rPr>
        <w:t>Als RS-Baustein: rücksetzdominant, damit AUS in jedem Fall gewinnt.</w:t>
      </w:r>
    </w:p>
    <w:p>
      <w:r>
        <w:br w:type="page"/>
      </w:r>
    </w:p>
    <w:p>
      <w:pPr>
        <w:spacing w:before="200" w:after="80"/>
        <w:pBdr>
          <w:bottom w:val="single" w:sz="6" w:space="2" w:color="1F3B57"/>
        </w:pBdr>
      </w:pPr>
      <w:r>
        <w:rPr>
          <w:b/>
          <w:color w:val="1F3B57"/>
          <w:sz w:val="24"/>
        </w:rPr>
        <w:t>TYP C — SCHALTWERK MIT SPEICHERN UND ZEITEN</w:t>
      </w:r>
    </w:p>
    <w:p>
      <w:pPr>
        <w:spacing w:after="80"/>
      </w:pPr>
      <w:r>
        <w:rPr>
          <w:b/>
          <w:sz w:val="22"/>
        </w:rPr>
        <w:t>Vorkommen:</w:t>
      </w:r>
      <w:r>
        <w:rPr>
          <w:sz w:val="22"/>
        </w:rPr>
        <w:t xml:space="preserve"> Übung 5 Aufgabe 1 (drei Förderbänder), Kap. 4.2/18 (klausurrelevant), Kap. 4.2/7 Werktor (leicht klausurrelevant).</w:t>
      </w:r>
    </w:p>
    <w:p>
      <w:pPr>
        <w:spacing w:after="80"/>
      </w:pPr>
      <w:r>
        <w:rPr>
          <w:b/>
          <w:sz w:val="22"/>
        </w:rPr>
        <w:t>Gegeben:</w:t>
      </w:r>
      <w:r>
        <w:rPr>
          <w:sz w:val="22"/>
        </w:rPr>
        <w:t xml:space="preserve"> ein zeitlicher Ablauf mit Verzögerungen. </w:t>
      </w:r>
      <w:r>
        <w:rPr>
          <w:b/>
          <w:sz w:val="22"/>
        </w:rPr>
        <w:t>Gesucht:</w:t>
      </w:r>
      <w:r>
        <w:rPr>
          <w:sz w:val="22"/>
        </w:rPr>
        <w:t xml:space="preserve"> Zuordnungstabelle, erweiterte RS-Tabelle, Funktionsplan.</w:t>
      </w:r>
    </w:p>
    <w:p>
      <w:pPr>
        <w:spacing w:before="160" w:after="40"/>
      </w:pPr>
      <w:r>
        <w:rPr>
          <w:b/>
          <w:color w:val="1F3B57"/>
          <w:sz w:val="22"/>
        </w:rPr>
        <w:t>Lösungsschema</w:t>
      </w:r>
    </w:p>
    <w:p>
      <w:pPr>
        <w:pStyle w:val="ListNumber"/>
        <w:spacing w:after="20"/>
      </w:pPr>
      <w:r>
        <w:rPr>
          <w:b/>
          <w:sz w:val="22"/>
        </w:rPr>
        <w:t>Zuordnungstabelle</w:t>
      </w:r>
      <w:r>
        <w:rPr>
          <w:sz w:val="22"/>
        </w:rPr>
        <w:t xml:space="preserve"> der Ein- und Ausgänge.</w:t>
      </w:r>
    </w:p>
    <w:p>
      <w:pPr>
        <w:pStyle w:val="ListNumber"/>
        <w:spacing w:after="20"/>
      </w:pPr>
      <w:r>
        <w:rPr>
          <w:b/>
          <w:sz w:val="22"/>
        </w:rPr>
        <w:t>RS-Tabelle</w:t>
      </w:r>
      <w:r>
        <w:rPr>
          <w:sz w:val="22"/>
        </w:rPr>
        <w:t xml:space="preserve"> aufstellen — für jedes Speicherglied eine Zeile mit Setz- und Rücksetzbedingung. Bei Zeitabläufen die Tabelle um die Zeitglieder erweitern.</w:t>
      </w:r>
    </w:p>
    <w:p>
      <w:pPr>
        <w:pStyle w:val="ListNumber"/>
        <w:spacing w:after="20"/>
      </w:pPr>
      <w:r>
        <w:rPr>
          <w:sz w:val="22"/>
        </w:rPr>
        <w:t>Reihenfolge und Verzögerungen als Kette von TON-Bausteinen abbilden: Der Ausgang eines Speichers startet den nächsten Timer, dessen Ablauf setzt den nächsten Speicher.</w:t>
      </w:r>
    </w:p>
    <w:p>
      <w:pPr>
        <w:pStyle w:val="ListNumber"/>
        <w:spacing w:after="20"/>
      </w:pPr>
      <w:r>
        <w:rPr>
          <w:sz w:val="22"/>
        </w:rPr>
        <w:t xml:space="preserve">Sofortabschaltungen (STOPP, Überstromrelais) als </w:t>
      </w:r>
      <w:r>
        <w:rPr>
          <w:b/>
          <w:sz w:val="22"/>
        </w:rPr>
        <w:t>gemeinsame Rücksetzbedingung</w:t>
      </w:r>
      <w:r>
        <w:rPr>
          <w:sz w:val="22"/>
        </w:rPr>
        <w:t xml:space="preserve"> auf alle Speicher legen.</w:t>
      </w:r>
    </w:p>
    <w:p>
      <w:pPr>
        <w:pStyle w:val="ListNumber"/>
        <w:spacing w:after="20"/>
      </w:pPr>
      <w:r>
        <w:rPr>
          <w:b/>
          <w:sz w:val="22"/>
        </w:rPr>
        <w:t>Funktionsplan</w:t>
      </w:r>
      <w:r>
        <w:rPr>
          <w:sz w:val="22"/>
        </w:rPr>
        <w:t xml:space="preserve"> zeichnen.</w:t>
      </w:r>
    </w:p>
    <w:p>
      <w:pPr>
        <w:spacing w:before="160" w:after="40"/>
      </w:pPr>
      <w:r>
        <w:rPr>
          <w:b/>
          <w:color w:val="1F3B57"/>
          <w:sz w:val="22"/>
        </w:rPr>
        <w:t>Beispiel Übung 5, drei Förderbänder</w:t>
      </w:r>
    </w:p>
    <w:p>
      <w:pPr>
        <w:spacing w:after="80"/>
      </w:pPr>
      <w:r>
        <w:rPr>
          <w:sz w:val="22"/>
        </w:rPr>
        <w:t>Einschalten mit S1: M3, dann nach 5 s M2, dann nach 5 s M1 — gegen die Förderrichtung, damit kein Material auf ein stehendes Band läuft. Ausschalten mit S2: umgekehrte Reihenfolge, Abstand 10 s. STOPP S0 oder Auslösen von F1, F2, F3: alle Motoren sofort aus.</w:t>
      </w:r>
    </w:p>
    <w:p>
      <w:pPr>
        <w:spacing w:after="80"/>
      </w:pPr>
      <w:r>
        <w:rPr>
          <w:sz w:val="22"/>
        </w:rPr>
        <w:t xml:space="preserve">Die sofortige Abschaltung gehört als Rücksetzbedingung an </w:t>
      </w:r>
      <w:r>
        <w:rPr>
          <w:b/>
          <w:sz w:val="22"/>
        </w:rPr>
        <w:t>jeden</w:t>
      </w:r>
      <w:r>
        <w:rPr>
          <w:sz w:val="22"/>
        </w:rPr>
        <w:t xml:space="preserve"> Speicher, nicht nur an den ersten der Kette.</w:t>
      </w:r>
    </w:p>
    <w:p>
      <w:r>
        <w:br w:type="page"/>
      </w:r>
    </w:p>
    <w:p>
      <w:pPr>
        <w:spacing w:before="200" w:after="80"/>
        <w:pBdr>
          <w:bottom w:val="single" w:sz="6" w:space="2" w:color="1F3B57"/>
        </w:pBdr>
      </w:pPr>
      <w:r>
        <w:rPr>
          <w:b/>
          <w:color w:val="1F3B57"/>
          <w:sz w:val="24"/>
        </w:rPr>
        <w:t>TYP D — ABLAUFSTEUERUNG ENTWERFEN</w:t>
      </w:r>
    </w:p>
    <w:p>
      <w:pPr>
        <w:spacing w:after="80"/>
      </w:pPr>
      <w:r>
        <w:rPr>
          <w:b/>
          <w:sz w:val="22"/>
        </w:rPr>
        <w:t>Vorkommen:</w:t>
      </w:r>
      <w:r>
        <w:rPr>
          <w:sz w:val="22"/>
        </w:rPr>
        <w:t xml:space="preserve"> Übung 6 (drei Pumpen, Ampel, Anlassersteuerung), Kap. 6/36 (klausurrelevant).</w:t>
      </w:r>
    </w:p>
    <w:p>
      <w:pPr>
        <w:spacing w:after="80"/>
      </w:pPr>
      <w:r>
        <w:rPr>
          <w:b/>
          <w:sz w:val="22"/>
        </w:rPr>
        <w:t>Gegeben:</w:t>
      </w:r>
      <w:r>
        <w:rPr>
          <w:sz w:val="22"/>
        </w:rPr>
        <w:t xml:space="preserve"> ein schrittweiser Prozess. </w:t>
      </w:r>
      <w:r>
        <w:rPr>
          <w:b/>
          <w:sz w:val="22"/>
        </w:rPr>
        <w:t>Gesucht:</w:t>
      </w:r>
      <w:r>
        <w:rPr>
          <w:sz w:val="22"/>
        </w:rPr>
        <w:t xml:space="preserve"> Ablaufkette mit Schritten, Aktionen und Transitionen.</w:t>
      </w:r>
    </w:p>
    <w:p>
      <w:pPr>
        <w:spacing w:before="160" w:after="40"/>
      </w:pPr>
      <w:r>
        <w:rPr>
          <w:b/>
          <w:color w:val="1F3B57"/>
          <w:sz w:val="22"/>
        </w:rPr>
        <w:t>Lösungsschema</w:t>
      </w:r>
    </w:p>
    <w:p>
      <w:pPr>
        <w:pStyle w:val="ListNumber"/>
        <w:spacing w:after="20"/>
      </w:pPr>
      <w:r>
        <w:rPr>
          <w:b/>
          <w:sz w:val="22"/>
        </w:rPr>
        <w:t>Anfangsschritt</w:t>
      </w:r>
      <w:r>
        <w:rPr>
          <w:sz w:val="22"/>
        </w:rPr>
        <w:t xml:space="preserve"> definieren: Grundstellung der Anlage.</w:t>
      </w:r>
    </w:p>
    <w:p>
      <w:pPr>
        <w:pStyle w:val="ListNumber"/>
        <w:spacing w:after="20"/>
      </w:pPr>
      <w:r>
        <w:rPr>
          <w:sz w:val="22"/>
        </w:rPr>
        <w:t xml:space="preserve">Jeden stabilen Anlagenzustand als </w:t>
      </w:r>
      <w:r>
        <w:rPr>
          <w:b/>
          <w:sz w:val="22"/>
        </w:rPr>
        <w:t>Schritt</w:t>
      </w:r>
      <w:r>
        <w:rPr>
          <w:sz w:val="22"/>
        </w:rPr>
        <w:t xml:space="preserve"> zeichnen, fortlaufend nummeriert.</w:t>
      </w:r>
    </w:p>
    <w:p>
      <w:pPr>
        <w:pStyle w:val="ListNumber"/>
        <w:spacing w:after="20"/>
      </w:pPr>
      <w:r>
        <w:rPr>
          <w:sz w:val="22"/>
        </w:rPr>
        <w:t xml:space="preserve">Zu jedem Schritt die </w:t>
      </w:r>
      <w:r>
        <w:rPr>
          <w:b/>
          <w:sz w:val="22"/>
        </w:rPr>
        <w:t>Aktionen</w:t>
      </w:r>
      <w:r>
        <w:rPr>
          <w:sz w:val="22"/>
        </w:rPr>
        <w:t xml:space="preserve"> notieren — welche Ausgänge sind aktiv, mit welchem Qualifier.</w:t>
      </w:r>
    </w:p>
    <w:p>
      <w:pPr>
        <w:pStyle w:val="ListNumber"/>
        <w:spacing w:after="20"/>
      </w:pPr>
      <w:r>
        <w:rPr>
          <w:sz w:val="22"/>
        </w:rPr>
        <w:t xml:space="preserve">Zwischen die Schritte die </w:t>
      </w:r>
      <w:r>
        <w:rPr>
          <w:b/>
          <w:sz w:val="22"/>
        </w:rPr>
        <w:t>Transitionen</w:t>
      </w:r>
      <w:r>
        <w:rPr>
          <w:sz w:val="22"/>
        </w:rPr>
        <w:t xml:space="preserve"> setzen und jede mit ihrer Weiterschaltbedingung beschriften: Sensorsignal, Taster oder abgelaufene Zeit.</w:t>
      </w:r>
    </w:p>
    <w:p>
      <w:pPr>
        <w:pStyle w:val="ListNumber"/>
        <w:spacing w:after="20"/>
      </w:pPr>
      <w:r>
        <w:rPr>
          <w:sz w:val="22"/>
        </w:rPr>
        <w:t>Rückführung zum Anfangsschritt nicht vergessen.</w:t>
      </w:r>
    </w:p>
    <w:p>
      <w:pPr>
        <w:pStyle w:val="ListNumber"/>
        <w:spacing w:after="20"/>
      </w:pPr>
      <w:r>
        <w:rPr>
          <w:sz w:val="22"/>
        </w:rPr>
        <w:t>Prüfen: Ist zu jedem Zeitpunkt genau ein Schritt aktiv? Führt jede Transition aus dem Schritt heraus, in dem sie steht?</w:t>
      </w:r>
    </w:p>
    <w:p>
      <w:pPr>
        <w:spacing w:before="160" w:after="40"/>
      </w:pPr>
      <w:r>
        <w:rPr>
          <w:b/>
          <w:color w:val="1F3B57"/>
          <w:sz w:val="22"/>
        </w:rPr>
        <w:t>Beispiel Übung 6, drei Pumpen</w:t>
      </w:r>
    </w:p>
    <w:p>
      <w:pPr>
        <w:spacing w:after="80"/>
      </w:pPr>
      <w:r>
        <w:rPr>
          <w:sz w:val="22"/>
        </w:rPr>
        <w:t xml:space="preserve">Drei Pumpen über Q1, Q2, Q3, eingeschaltet durch </w:t>
      </w:r>
      <w:r>
        <w:rPr>
          <w:b/>
          <w:sz w:val="22"/>
        </w:rPr>
        <w:t>jeweils eine erneute Betätigung</w:t>
      </w:r>
      <w:r>
        <w:rPr>
          <w:sz w:val="22"/>
        </w:rPr>
        <w:t xml:space="preserve"> von S1. AUS-Taster S0 schaltet alle laufenden Pumpen gleichzeitig ab.</w:t>
      </w:r>
    </w:p>
    <w:p>
      <w:pPr>
        <w:spacing w:after="80"/>
      </w:pPr>
      <w:r>
        <w:rPr>
          <w:sz w:val="22"/>
        </w:rPr>
        <w:t>Kette: Schritt 0 Grundstellung → S1 → Schritt 1 (Q1) → S1 → Schritt 2 (Q1, Q2) → S1 → Schritt 3 (Q1, Q2, Q3). Aus jedem Schritt führt S0 zurück zu Schritt 0.</w:t>
      </w:r>
    </w:p>
    <w:p>
      <w:pPr>
        <w:spacing w:after="80"/>
      </w:pPr>
      <w:r>
        <w:rPr>
          <w:sz w:val="22"/>
        </w:rPr>
        <w:t xml:space="preserve">Achtung bei der Transition: Weil derselbe Taster S1 dreimal verwendet wird, braucht es eine </w:t>
      </w:r>
      <w:r>
        <w:rPr>
          <w:b/>
          <w:sz w:val="22"/>
        </w:rPr>
        <w:t>Flankenauswertung</w:t>
      </w:r>
      <w:r>
        <w:rPr>
          <w:sz w:val="22"/>
        </w:rPr>
        <w:t xml:space="preserve"> (R_TRIG). Ohne sie würde ein einziger langer Tastendruck die Kette in einem Zyklus durchlaufen.</w:t>
      </w:r>
    </w:p>
    <w:p>
      <w:pPr>
        <w:spacing w:before="160" w:after="40"/>
      </w:pPr>
      <w:r>
        <w:rPr>
          <w:b/>
          <w:color w:val="1F3B57"/>
          <w:sz w:val="22"/>
        </w:rPr>
        <w:t>Beispiel Übung 6, Ampel</w:t>
      </w:r>
    </w:p>
    <w:p>
      <w:pPr>
        <w:spacing w:after="80"/>
      </w:pPr>
      <w:r>
        <w:rPr>
          <w:sz w:val="22"/>
        </w:rPr>
        <w:t>Grundzustand Grün. S1 leitet die Gelbphase ein, Gelb 3 s, dann Rot, nach 10 s Rot-Gelb für 2 s, zurück zu Grün. Vier Schritte, drei zeitgesteuerte Transitionen und eine tastergesteuerte.</w:t>
      </w:r>
    </w:p>
    <w:p>
      <w:r>
        <w:br w:type="page"/>
      </w:r>
    </w:p>
    <w:p>
      <w:pPr>
        <w:spacing w:before="200" w:after="80"/>
        <w:pBdr>
          <w:bottom w:val="single" w:sz="6" w:space="2" w:color="1F3B57"/>
        </w:pBdr>
      </w:pPr>
      <w:r>
        <w:rPr>
          <w:b/>
          <w:color w:val="1F3B57"/>
          <w:sz w:val="24"/>
        </w:rPr>
        <w:t>TYP E — AUTOMAT ANALYSIEREN</w:t>
      </w:r>
    </w:p>
    <w:p>
      <w:pPr>
        <w:spacing w:after="80"/>
      </w:pPr>
      <w:r>
        <w:rPr>
          <w:b/>
          <w:sz w:val="22"/>
        </w:rPr>
        <w:t>Vorkommen:</w:t>
      </w:r>
      <w:r>
        <w:rPr>
          <w:sz w:val="22"/>
        </w:rPr>
        <w:t xml:space="preserve"> Übung 7 Aufgabe 1 (mit Punkteschlüssel), Kap. 7/8 klausurrelevant.</w:t>
      </w:r>
    </w:p>
    <w:p>
      <w:pPr>
        <w:spacing w:after="80"/>
      </w:pPr>
      <w:r>
        <w:rPr>
          <w:b/>
          <w:sz w:val="22"/>
        </w:rPr>
        <w:t>Gegeben:</w:t>
      </w:r>
      <w:r>
        <w:rPr>
          <w:sz w:val="22"/>
        </w:rPr>
        <w:t xml:space="preserve"> ein Zustandsdiagramm. </w:t>
      </w:r>
      <w:r>
        <w:rPr>
          <w:b/>
          <w:sz w:val="22"/>
        </w:rPr>
        <w:t>Gesucht:</w:t>
      </w:r>
      <w:r>
        <w:rPr>
          <w:sz w:val="22"/>
        </w:rPr>
        <w:t xml:space="preserve"> Typ, Folgezustandstabelle, KV-Diagramme, Schaltplan.</w:t>
      </w:r>
    </w:p>
    <w:p>
      <w:pPr>
        <w:spacing w:before="160" w:after="40"/>
      </w:pPr>
      <w:r>
        <w:rPr>
          <w:b/>
          <w:color w:val="1F3B57"/>
          <w:sz w:val="22"/>
        </w:rPr>
        <w:t>Lösungsschema</w:t>
      </w:r>
    </w:p>
    <w:p>
      <w:pPr>
        <w:pStyle w:val="ListNumber"/>
        <w:spacing w:after="20"/>
      </w:pPr>
      <w:r>
        <w:rPr>
          <w:b/>
          <w:sz w:val="22"/>
        </w:rPr>
        <w:t>Automatentyp bestimmen.</w:t>
      </w:r>
      <w:r>
        <w:rPr>
          <w:sz w:val="22"/>
        </w:rPr>
        <w:t xml:space="preserve"> Steht die Ausgabe im Zustandskreis, ist es ein Moore-Automat; steht sie an der Kante als </w:t>
      </w:r>
      <w:r>
        <w:rPr>
          <w:rFonts w:ascii="Consolas" w:hAnsi="Consolas"/>
          <w:sz w:val="22"/>
        </w:rPr>
        <w:t>Eingang / Ausgabe</w:t>
      </w:r>
      <w:r>
        <w:rPr>
          <w:sz w:val="22"/>
        </w:rPr>
        <w:t>, ein Mealy-Automat. Begründung im Antwortsatz mitliefern: „Moore-Automat, weil die Ausgabefunktion y nur vom aktuellen Zustand abhängt."</w:t>
      </w:r>
    </w:p>
    <w:p>
      <w:pPr>
        <w:pStyle w:val="ListNumber"/>
        <w:spacing w:after="20"/>
      </w:pPr>
      <w:r>
        <w:rPr>
          <w:b/>
          <w:sz w:val="22"/>
        </w:rPr>
        <w:t>Folgezustandstabelle</w:t>
      </w:r>
      <w:r>
        <w:rPr>
          <w:sz w:val="22"/>
        </w:rPr>
        <w:t xml:space="preserve"> aufstellen. Spalten: aktueller Zustand (z1, z0), Eingang (e1, e0), Folgezustand (z1(n+1), z0(n+1)), Ausgang y. Zeilenzahl ist 2^(Zustandsbits + Eingangsbits).</w:t>
      </w:r>
    </w:p>
    <w:p>
      <w:pPr>
        <w:pStyle w:val="ListNumber"/>
        <w:spacing w:after="20"/>
      </w:pPr>
      <w:r>
        <w:rPr>
          <w:b/>
          <w:sz w:val="22"/>
        </w:rPr>
        <w:t>KV-Diagramme</w:t>
      </w:r>
      <w:r>
        <w:rPr>
          <w:sz w:val="22"/>
        </w:rPr>
        <w:t>: je eines für z1(n+1), z0(n+1) und y. Eingangsvariablen des KV sind sowohl die Zustandsbits als auch die Eingangsbits. Minimale DNF ablesen.</w:t>
      </w:r>
    </w:p>
    <w:p>
      <w:pPr>
        <w:pStyle w:val="ListNumber"/>
        <w:spacing w:after="20"/>
      </w:pPr>
      <w:r>
        <w:rPr>
          <w:b/>
          <w:sz w:val="22"/>
        </w:rPr>
        <w:t>Schaltplan zeichnen</w:t>
      </w:r>
      <w:r>
        <w:rPr>
          <w:sz w:val="22"/>
        </w:rPr>
        <w:t>: je Zustandsbit ein D-Flipflop; davor das Schaltnetz aus NOT, AND und OR gemäß der minimierten Gleichungen. Der Ausgang y wird ebenfalls aus dem Netz gebildet.</w:t>
      </w:r>
    </w:p>
    <w:p>
      <w:pPr>
        <w:pStyle w:val="ListNumber"/>
        <w:spacing w:after="20"/>
      </w:pPr>
      <w:r>
        <w:rPr>
          <w:b/>
          <w:sz w:val="22"/>
        </w:rPr>
        <w:t>Unzulässige Eingangskombination</w:t>
      </w:r>
      <w:r>
        <w:rPr>
          <w:sz w:val="22"/>
        </w:rPr>
        <w:t xml:space="preserve"> benennen — meist die, für die im Graphen kein Übergang eingezeichnet ist.</w:t>
      </w:r>
    </w:p>
    <w:p>
      <w:pPr>
        <w:pStyle w:val="ListNumber"/>
        <w:spacing w:after="20"/>
      </w:pPr>
      <w:r>
        <w:rPr>
          <w:sz w:val="22"/>
        </w:rPr>
        <w:t xml:space="preserve">Soll der Automat bei unzulässiger Eingabe im Zustand bleiben, sind die Gleichungen so zu ergänzen, dass </w:t>
      </w:r>
      <w:r>
        <w:rPr>
          <w:rFonts w:ascii="Consolas" w:hAnsi="Consolas"/>
          <w:sz w:val="22"/>
        </w:rPr>
        <w:t>z(n+1) = z(n)</w:t>
      </w:r>
      <w:r>
        <w:rPr>
          <w:sz w:val="22"/>
        </w:rPr>
        <w:t xml:space="preserve"> für diese Kombination gilt. Praktisch: den unzulässigen Fall aus den bisherigen Termen ausblenden und stattdessen den Selbsthalte-Term </w:t>
      </w:r>
      <w:r>
        <w:rPr>
          <w:rFonts w:ascii="Consolas" w:hAnsi="Consolas"/>
          <w:sz w:val="22"/>
        </w:rPr>
        <w:t>z(n) ∧ unzulässig</w:t>
      </w:r>
      <w:r>
        <w:rPr>
          <w:sz w:val="22"/>
        </w:rPr>
        <w:t xml:space="preserve"> hinzufügen.</w:t>
      </w:r>
    </w:p>
    <w:p>
      <w:pPr>
        <w:spacing w:before="160" w:after="40"/>
      </w:pPr>
      <w:r>
        <w:rPr>
          <w:b/>
          <w:color w:val="1F3B57"/>
          <w:sz w:val="22"/>
        </w:rPr>
        <w:t>Typ-Umwandlung</w:t>
      </w:r>
    </w:p>
    <w:p>
      <w:pPr>
        <w:spacing w:after="80"/>
      </w:pPr>
      <w:r>
        <w:rPr>
          <w:sz w:val="22"/>
        </w:rPr>
        <w:t>Wird die Umwandlung verlangt (Kap. 7/8 markiert):</w:t>
      </w:r>
    </w:p>
    <w:p>
      <w:pPr>
        <w:pStyle w:val="ListBullet"/>
        <w:spacing w:after="20"/>
      </w:pPr>
      <w:r>
        <w:rPr>
          <w:b/>
          <w:sz w:val="22"/>
        </w:rPr>
        <w:t>Mealy → Moore:</w:t>
      </w:r>
      <w:r>
        <w:rPr>
          <w:sz w:val="22"/>
        </w:rPr>
        <w:t xml:space="preserve"> Jeden Zustand für jede dort auftretende Ausgabe aufspalten, Ausgabe in den Zustand schreiben. Die Zustandszahl steigt.</w:t>
      </w:r>
    </w:p>
    <w:p>
      <w:pPr>
        <w:pStyle w:val="ListBullet"/>
        <w:spacing w:after="20"/>
      </w:pPr>
      <w:r>
        <w:rPr>
          <w:b/>
          <w:sz w:val="22"/>
        </w:rPr>
        <w:t>Moore → Mealy:</w:t>
      </w:r>
      <w:r>
        <w:rPr>
          <w:sz w:val="22"/>
        </w:rPr>
        <w:t xml:space="preserve"> Die Ausgabe eines Zustands an alle </w:t>
      </w:r>
      <w:r>
        <w:rPr>
          <w:b/>
          <w:sz w:val="22"/>
        </w:rPr>
        <w:t>eingehenden</w:t>
      </w:r>
      <w:r>
        <w:rPr>
          <w:sz w:val="22"/>
        </w:rPr>
        <w:t xml:space="preserve"> Kanten schreiben. Die Zustandszahl bleibt oder sinkt.</w:t>
      </w:r>
    </w:p>
    <w:p>
      <w:r>
        <w:br w:type="page"/>
      </w:r>
    </w:p>
    <w:p>
      <w:pPr>
        <w:spacing w:before="200" w:after="80"/>
        <w:pBdr>
          <w:bottom w:val="single" w:sz="6" w:space="2" w:color="1F3B57"/>
        </w:pBdr>
      </w:pPr>
      <w:r>
        <w:rPr>
          <w:b/>
          <w:color w:val="1F3B57"/>
          <w:sz w:val="24"/>
        </w:rPr>
        <w:t>TYP F — SPRACHUMSETZUNG ZWISCHEN DEN FACHSPRACHEN</w:t>
      </w:r>
    </w:p>
    <w:p>
      <w:pPr>
        <w:spacing w:after="80"/>
      </w:pPr>
      <w:r>
        <w:rPr>
          <w:b/>
          <w:sz w:val="22"/>
        </w:rPr>
        <w:t>Vorkommen:</w:t>
      </w:r>
      <w:r>
        <w:rPr>
          <w:sz w:val="22"/>
        </w:rPr>
        <w:t xml:space="preserve"> Übung 3 Aufgabe 1.</w:t>
      </w:r>
    </w:p>
    <w:p>
      <w:pPr>
        <w:spacing w:after="80"/>
      </w:pPr>
      <w:r>
        <w:rPr>
          <w:b/>
          <w:sz w:val="22"/>
        </w:rPr>
        <w:t>Gegeben:</w:t>
      </w:r>
      <w:r>
        <w:rPr>
          <w:sz w:val="22"/>
        </w:rPr>
        <w:t xml:space="preserve"> ein Funktionsplan. </w:t>
      </w:r>
      <w:r>
        <w:rPr>
          <w:b/>
          <w:sz w:val="22"/>
        </w:rPr>
        <w:t>Gesucht:</w:t>
      </w:r>
      <w:r>
        <w:rPr>
          <w:sz w:val="22"/>
        </w:rPr>
        <w:t xml:space="preserve"> Stromlaufplan, Kontaktplan, Strukturierter Text, Anweisungsliste — dieselbe Logik in vier Darstellungen.</w:t>
      </w:r>
    </w:p>
    <w:p>
      <w:pPr>
        <w:spacing w:before="160" w:after="40"/>
      </w:pPr>
      <w:r>
        <w:rPr>
          <w:b/>
          <w:color w:val="1F3B57"/>
          <w:sz w:val="22"/>
        </w:rPr>
        <w:t>Übersetzungstabelle</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Logik</w:t>
            </w:r>
          </w:p>
        </w:tc>
        <w:tc>
          <w:tcPr>
            <w:tcW w:type="dxa" w:w="1949"/>
            <w:shd w:val="clear" w:fill="EEF2F7"/>
          </w:tcPr>
          <w:p>
            <w:pPr>
              <w:spacing w:after="0"/>
            </w:pPr>
            <w:r>
              <w:rPr>
                <w:b/>
              </w:rPr>
            </w:r>
            <w:r>
              <w:rPr>
                <w:b/>
                <w:sz w:val="20"/>
              </w:rPr>
              <w:t>FUP</w:t>
            </w:r>
          </w:p>
        </w:tc>
        <w:tc>
          <w:tcPr>
            <w:tcW w:type="dxa" w:w="1949"/>
            <w:shd w:val="clear" w:fill="EEF2F7"/>
          </w:tcPr>
          <w:p>
            <w:pPr>
              <w:spacing w:after="0"/>
            </w:pPr>
            <w:r>
              <w:rPr>
                <w:b/>
              </w:rPr>
            </w:r>
            <w:r>
              <w:rPr>
                <w:b/>
                <w:sz w:val="20"/>
              </w:rPr>
              <w:t>KOP</w:t>
            </w:r>
          </w:p>
        </w:tc>
        <w:tc>
          <w:tcPr>
            <w:tcW w:type="dxa" w:w="1949"/>
            <w:shd w:val="clear" w:fill="EEF2F7"/>
          </w:tcPr>
          <w:p>
            <w:pPr>
              <w:spacing w:after="0"/>
            </w:pPr>
            <w:r>
              <w:rPr>
                <w:b/>
              </w:rPr>
            </w:r>
            <w:r>
              <w:rPr>
                <w:b/>
                <w:sz w:val="20"/>
              </w:rPr>
              <w:t>ST</w:t>
            </w:r>
          </w:p>
        </w:tc>
        <w:tc>
          <w:tcPr>
            <w:tcW w:type="dxa" w:w="1949"/>
            <w:shd w:val="clear" w:fill="EEF2F7"/>
          </w:tcPr>
          <w:p>
            <w:pPr>
              <w:spacing w:after="0"/>
            </w:pPr>
            <w:r>
              <w:rPr>
                <w:b/>
              </w:rPr>
            </w:r>
            <w:r>
              <w:rPr>
                <w:b/>
                <w:sz w:val="20"/>
              </w:rPr>
              <w:t>Stromlaufplan</w:t>
            </w:r>
          </w:p>
        </w:tc>
      </w:tr>
      <w:tr>
        <w:trPr>
          <w:cantSplit/>
        </w:trPr>
        <w:tc>
          <w:tcPr>
            <w:tcW w:type="dxa" w:w="1949"/>
          </w:tcPr>
          <w:p>
            <w:pPr>
              <w:spacing w:after="0"/>
            </w:pPr>
            <w:r/>
            <w:r>
              <w:rPr>
                <w:sz w:val="20"/>
              </w:rPr>
              <w:t>UND</w:t>
            </w:r>
          </w:p>
        </w:tc>
        <w:tc>
          <w:tcPr>
            <w:tcW w:type="dxa" w:w="1949"/>
          </w:tcPr>
          <w:p>
            <w:pPr>
              <w:spacing w:after="0"/>
            </w:pPr>
            <w:r/>
            <w:r>
              <w:rPr>
                <w:rFonts w:ascii="Consolas" w:hAnsi="Consolas"/>
                <w:sz w:val="20"/>
              </w:rPr>
              <w:t>&amp;</w:t>
            </w:r>
            <w:r>
              <w:rPr>
                <w:sz w:val="20"/>
              </w:rPr>
              <w:t>-Block</w:t>
            </w:r>
          </w:p>
        </w:tc>
        <w:tc>
          <w:tcPr>
            <w:tcW w:type="dxa" w:w="1949"/>
          </w:tcPr>
          <w:p>
            <w:pPr>
              <w:spacing w:after="0"/>
            </w:pPr>
            <w:r/>
            <w:r>
              <w:rPr>
                <w:sz w:val="20"/>
              </w:rPr>
              <w:t>Kontakte in Reihe</w:t>
            </w:r>
          </w:p>
        </w:tc>
        <w:tc>
          <w:tcPr>
            <w:tcW w:type="dxa" w:w="1949"/>
          </w:tcPr>
          <w:p>
            <w:pPr>
              <w:spacing w:after="0"/>
            </w:pPr>
            <w:r/>
            <w:r>
              <w:rPr>
                <w:rFonts w:ascii="Consolas" w:hAnsi="Consolas"/>
                <w:sz w:val="20"/>
              </w:rPr>
              <w:t>A AND B</w:t>
            </w:r>
          </w:p>
        </w:tc>
        <w:tc>
          <w:tcPr>
            <w:tcW w:type="dxa" w:w="1949"/>
          </w:tcPr>
          <w:p>
            <w:pPr>
              <w:spacing w:after="0"/>
            </w:pPr>
            <w:r/>
            <w:r>
              <w:rPr>
                <w:sz w:val="20"/>
              </w:rPr>
              <w:t>Reihenschaltung</w:t>
            </w:r>
          </w:p>
        </w:tc>
      </w:tr>
      <w:tr>
        <w:trPr>
          <w:cantSplit/>
        </w:trPr>
        <w:tc>
          <w:tcPr>
            <w:tcW w:type="dxa" w:w="1949"/>
          </w:tcPr>
          <w:p>
            <w:pPr>
              <w:spacing w:after="0"/>
            </w:pPr>
            <w:r/>
            <w:r>
              <w:rPr>
                <w:sz w:val="20"/>
              </w:rPr>
              <w:t>ODER</w:t>
            </w:r>
          </w:p>
        </w:tc>
        <w:tc>
          <w:tcPr>
            <w:tcW w:type="dxa" w:w="1949"/>
          </w:tcPr>
          <w:p>
            <w:pPr>
              <w:spacing w:after="0"/>
            </w:pPr>
            <w:r/>
            <w:r>
              <w:rPr>
                <w:rFonts w:ascii="Consolas" w:hAnsi="Consolas"/>
                <w:sz w:val="20"/>
              </w:rPr>
              <w:t>&gt;=1</w:t>
            </w:r>
            <w:r>
              <w:rPr>
                <w:sz w:val="20"/>
              </w:rPr>
              <w:t>-Block</w:t>
            </w:r>
          </w:p>
        </w:tc>
        <w:tc>
          <w:tcPr>
            <w:tcW w:type="dxa" w:w="1949"/>
          </w:tcPr>
          <w:p>
            <w:pPr>
              <w:spacing w:after="0"/>
            </w:pPr>
            <w:r/>
            <w:r>
              <w:rPr>
                <w:sz w:val="20"/>
              </w:rPr>
              <w:t>Kontakte parallel</w:t>
            </w:r>
          </w:p>
        </w:tc>
        <w:tc>
          <w:tcPr>
            <w:tcW w:type="dxa" w:w="1949"/>
          </w:tcPr>
          <w:p>
            <w:pPr>
              <w:spacing w:after="0"/>
            </w:pPr>
            <w:r/>
            <w:r>
              <w:rPr>
                <w:rFonts w:ascii="Consolas" w:hAnsi="Consolas"/>
                <w:sz w:val="20"/>
              </w:rPr>
              <w:t>A OR B</w:t>
            </w:r>
          </w:p>
        </w:tc>
        <w:tc>
          <w:tcPr>
            <w:tcW w:type="dxa" w:w="1949"/>
          </w:tcPr>
          <w:p>
            <w:pPr>
              <w:spacing w:after="0"/>
            </w:pPr>
            <w:r/>
            <w:r>
              <w:rPr>
                <w:sz w:val="20"/>
              </w:rPr>
              <w:t>Parallelschaltung</w:t>
            </w:r>
          </w:p>
        </w:tc>
      </w:tr>
      <w:tr>
        <w:trPr>
          <w:cantSplit/>
        </w:trPr>
        <w:tc>
          <w:tcPr>
            <w:tcW w:type="dxa" w:w="1949"/>
          </w:tcPr>
          <w:p>
            <w:pPr>
              <w:spacing w:after="0"/>
            </w:pPr>
            <w:r/>
            <w:r>
              <w:rPr>
                <w:sz w:val="20"/>
              </w:rPr>
              <w:t>NICHT</w:t>
            </w:r>
          </w:p>
        </w:tc>
        <w:tc>
          <w:tcPr>
            <w:tcW w:type="dxa" w:w="1949"/>
          </w:tcPr>
          <w:p>
            <w:pPr>
              <w:spacing w:after="0"/>
            </w:pPr>
            <w:r/>
            <w:r>
              <w:rPr>
                <w:sz w:val="20"/>
              </w:rPr>
              <w:t>Kreis am Eingang</w:t>
            </w:r>
          </w:p>
        </w:tc>
        <w:tc>
          <w:tcPr>
            <w:tcW w:type="dxa" w:w="1949"/>
          </w:tcPr>
          <w:p>
            <w:pPr>
              <w:spacing w:after="0"/>
            </w:pPr>
            <w:r/>
            <w:r>
              <w:rPr>
                <w:sz w:val="20"/>
              </w:rPr>
              <w:t>Öffnerkontakt</w:t>
            </w:r>
          </w:p>
        </w:tc>
        <w:tc>
          <w:tcPr>
            <w:tcW w:type="dxa" w:w="1949"/>
          </w:tcPr>
          <w:p>
            <w:pPr>
              <w:spacing w:after="0"/>
            </w:pPr>
            <w:r/>
            <w:r>
              <w:rPr>
                <w:rFonts w:ascii="Consolas" w:hAnsi="Consolas"/>
                <w:sz w:val="20"/>
              </w:rPr>
              <w:t>NOT A</w:t>
            </w:r>
          </w:p>
        </w:tc>
        <w:tc>
          <w:tcPr>
            <w:tcW w:type="dxa" w:w="1949"/>
          </w:tcPr>
          <w:p>
            <w:pPr>
              <w:spacing w:after="0"/>
            </w:pPr>
            <w:r/>
            <w:r>
              <w:rPr>
                <w:sz w:val="20"/>
              </w:rPr>
              <w:t>Öffner</w:t>
            </w:r>
          </w:p>
        </w:tc>
      </w:tr>
      <w:tr>
        <w:trPr>
          <w:cantSplit/>
        </w:trPr>
        <w:tc>
          <w:tcPr>
            <w:tcW w:type="dxa" w:w="1949"/>
          </w:tcPr>
          <w:p>
            <w:pPr>
              <w:spacing w:after="0"/>
            </w:pPr>
            <w:r/>
            <w:r>
              <w:rPr>
                <w:sz w:val="20"/>
              </w:rPr>
              <w:t>Zuweisung</w:t>
            </w:r>
          </w:p>
        </w:tc>
        <w:tc>
          <w:tcPr>
            <w:tcW w:type="dxa" w:w="1949"/>
          </w:tcPr>
          <w:p>
            <w:pPr>
              <w:spacing w:after="0"/>
            </w:pPr>
            <w:r/>
            <w:r>
              <w:rPr>
                <w:sz w:val="20"/>
              </w:rPr>
              <w:t>Ausgangspfeil</w:t>
            </w:r>
          </w:p>
        </w:tc>
        <w:tc>
          <w:tcPr>
            <w:tcW w:type="dxa" w:w="1949"/>
          </w:tcPr>
          <w:p>
            <w:pPr>
              <w:spacing w:after="0"/>
            </w:pPr>
            <w:r/>
            <w:r>
              <w:rPr>
                <w:sz w:val="20"/>
              </w:rPr>
              <w:t>Spule am Zeilenende</w:t>
            </w:r>
          </w:p>
        </w:tc>
        <w:tc>
          <w:tcPr>
            <w:tcW w:type="dxa" w:w="1949"/>
          </w:tcPr>
          <w:p>
            <w:pPr>
              <w:spacing w:after="0"/>
            </w:pPr>
            <w:r/>
            <w:r>
              <w:rPr>
                <w:rFonts w:ascii="Consolas" w:hAnsi="Consolas"/>
                <w:sz w:val="20"/>
              </w:rPr>
              <w:t>Q := …;</w:t>
            </w:r>
          </w:p>
        </w:tc>
        <w:tc>
          <w:tcPr>
            <w:tcW w:type="dxa" w:w="1949"/>
          </w:tcPr>
          <w:p>
            <w:pPr>
              <w:spacing w:after="0"/>
            </w:pPr>
            <w:r/>
            <w:r>
              <w:rPr>
                <w:sz w:val="20"/>
              </w:rPr>
              <w:t>Relaisspule</w:t>
            </w:r>
          </w:p>
        </w:tc>
      </w:tr>
      <w:tr>
        <w:trPr>
          <w:cantSplit/>
        </w:trPr>
        <w:tc>
          <w:tcPr>
            <w:tcW w:type="dxa" w:w="1949"/>
          </w:tcPr>
          <w:p>
            <w:pPr>
              <w:spacing w:after="0"/>
            </w:pPr>
            <w:r/>
            <w:r>
              <w:rPr>
                <w:sz w:val="20"/>
              </w:rPr>
              <w:t>Speicher</w:t>
            </w:r>
          </w:p>
        </w:tc>
        <w:tc>
          <w:tcPr>
            <w:tcW w:type="dxa" w:w="1949"/>
          </w:tcPr>
          <w:p>
            <w:pPr>
              <w:spacing w:after="0"/>
            </w:pPr>
            <w:r/>
            <w:r>
              <w:rPr>
                <w:sz w:val="20"/>
              </w:rPr>
              <w:t>SR/RS-Block</w:t>
            </w:r>
          </w:p>
        </w:tc>
        <w:tc>
          <w:tcPr>
            <w:tcW w:type="dxa" w:w="1949"/>
          </w:tcPr>
          <w:p>
            <w:pPr>
              <w:spacing w:after="0"/>
            </w:pPr>
            <w:r/>
            <w:r>
              <w:rPr>
                <w:sz w:val="20"/>
              </w:rPr>
              <w:t>Set-/Reset-Spule</w:t>
            </w:r>
          </w:p>
        </w:tc>
        <w:tc>
          <w:tcPr>
            <w:tcW w:type="dxa" w:w="1949"/>
          </w:tcPr>
          <w:p>
            <w:pPr>
              <w:spacing w:after="0"/>
            </w:pPr>
            <w:r/>
            <w:r>
              <w:rPr>
                <w:rFonts w:ascii="Consolas" w:hAnsi="Consolas"/>
                <w:sz w:val="20"/>
              </w:rPr>
              <w:t>IF … THEN Q := TRUE;</w:t>
            </w:r>
          </w:p>
        </w:tc>
        <w:tc>
          <w:tcPr>
            <w:tcW w:type="dxa" w:w="1949"/>
          </w:tcPr>
          <w:p>
            <w:pPr>
              <w:spacing w:after="0"/>
            </w:pPr>
            <w:r/>
            <w:r>
              <w:rPr>
                <w:sz w:val="20"/>
              </w:rPr>
              <w:t>Selbsthaltung</w:t>
            </w:r>
          </w:p>
        </w:tc>
      </w:tr>
    </w:tbl>
    <w:p>
      <w:pPr>
        <w:spacing w:after="80"/>
      </w:pPr>
    </w:p>
    <w:p>
      <w:pPr>
        <w:spacing w:after="80"/>
      </w:pPr>
      <w:r>
        <w:rPr>
          <w:sz w:val="22"/>
        </w:rPr>
        <w:t>Der Kontaktplan wird von links nach rechts gelesen und muss stets mit einer Zuweisung, einem Funktions- oder Bausteinaufruf abgeschlossen werden.</w:t>
      </w:r>
    </w:p>
    <w:p>
      <w:r>
        <w:br w:type="page"/>
      </w:r>
    </w:p>
    <w:p>
      <w:pPr>
        <w:spacing w:before="200" w:after="80"/>
        <w:pBdr>
          <w:bottom w:val="single" w:sz="6" w:space="2" w:color="1F3B57"/>
        </w:pBdr>
      </w:pPr>
      <w:r>
        <w:rPr>
          <w:b/>
          <w:color w:val="1F3B57"/>
          <w:sz w:val="24"/>
        </w:rPr>
        <w:t>TYP G — SIGNALE IN GESCHLOSSENER DARSTELLUNG</w:t>
      </w:r>
    </w:p>
    <w:p>
      <w:pPr>
        <w:spacing w:after="80"/>
      </w:pPr>
      <w:r>
        <w:rPr>
          <w:b/>
          <w:sz w:val="22"/>
        </w:rPr>
        <w:t>Vorkommen:</w:t>
      </w:r>
      <w:r>
        <w:rPr>
          <w:sz w:val="22"/>
        </w:rPr>
        <w:t xml:space="preserve"> Kap. 2.1/30, doppelt als klausurrelevant markiert.</w:t>
      </w:r>
    </w:p>
    <w:p>
      <w:pPr>
        <w:spacing w:after="80"/>
      </w:pPr>
      <w:r>
        <w:rPr>
          <w:b/>
          <w:sz w:val="22"/>
        </w:rPr>
        <w:t>Gegeben:</w:t>
      </w:r>
      <w:r>
        <w:rPr>
          <w:sz w:val="22"/>
        </w:rPr>
        <w:t xml:space="preserve"> ein skizzierter Signalverlauf. </w:t>
      </w:r>
      <w:r>
        <w:rPr>
          <w:b/>
          <w:sz w:val="22"/>
        </w:rPr>
        <w:t>Gesucht:</w:t>
      </w:r>
      <w:r>
        <w:rPr>
          <w:sz w:val="22"/>
        </w:rPr>
        <w:t xml:space="preserve"> eine Formel aus Standardfunktionen.</w:t>
      </w:r>
    </w:p>
    <w:p>
      <w:pPr>
        <w:spacing w:before="160" w:after="40"/>
      </w:pPr>
      <w:r>
        <w:rPr>
          <w:b/>
          <w:color w:val="1F3B57"/>
          <w:sz w:val="22"/>
        </w:rPr>
        <w:t>Lösungsschema</w:t>
      </w:r>
    </w:p>
    <w:p>
      <w:pPr>
        <w:pStyle w:val="ListNumber"/>
        <w:spacing w:after="20"/>
      </w:pPr>
      <w:r>
        <w:rPr>
          <w:sz w:val="22"/>
        </w:rPr>
        <w:t>Signal in Abschnitte zerlegen, alle Knickpunkte und Sprungstellen mit ihren Zeitpunkten notieren.</w:t>
      </w:r>
    </w:p>
    <w:p>
      <w:pPr>
        <w:pStyle w:val="ListNumber"/>
        <w:spacing w:after="20"/>
      </w:pPr>
      <w:r>
        <w:rPr>
          <w:sz w:val="22"/>
        </w:rPr>
        <w:t xml:space="preserve">Für jede </w:t>
      </w:r>
      <w:r>
        <w:rPr>
          <w:b/>
          <w:sz w:val="22"/>
        </w:rPr>
        <w:t>Sprungstelle</w:t>
      </w:r>
      <w:r>
        <w:rPr>
          <w:sz w:val="22"/>
        </w:rPr>
        <w:t xml:space="preserve"> einen verschobenen Sprung ansetzen: Höhe des Sprungs mal σ(t − t₀). Sprung nach oben positiv, nach unten negativ.</w:t>
      </w:r>
    </w:p>
    <w:p>
      <w:pPr>
        <w:pStyle w:val="ListNumber"/>
        <w:spacing w:after="20"/>
      </w:pPr>
      <w:r>
        <w:rPr>
          <w:sz w:val="22"/>
        </w:rPr>
        <w:t xml:space="preserve">Für jeden </w:t>
      </w:r>
      <w:r>
        <w:rPr>
          <w:b/>
          <w:sz w:val="22"/>
        </w:rPr>
        <w:t>Knick im Anstieg</w:t>
      </w:r>
      <w:r>
        <w:rPr>
          <w:sz w:val="22"/>
        </w:rPr>
        <w:t xml:space="preserve"> eine verschobene Rampe ansetzen: Änderung der Steigung mal (t − t₀) · σ(t − t₀).</w:t>
      </w:r>
    </w:p>
    <w:p>
      <w:pPr>
        <w:pStyle w:val="ListNumber"/>
        <w:spacing w:after="20"/>
      </w:pPr>
      <w:r>
        <w:rPr>
          <w:sz w:val="22"/>
        </w:rPr>
        <w:t xml:space="preserve">Für jede </w:t>
      </w:r>
      <w:r>
        <w:rPr>
          <w:b/>
          <w:sz w:val="22"/>
        </w:rPr>
        <w:t>Nadel</w:t>
      </w:r>
      <w:r>
        <w:rPr>
          <w:sz w:val="22"/>
        </w:rPr>
        <w:t xml:space="preserve"> einen gewichteten Dirac-Impuls: Gewicht mal δ(t − t₀).</w:t>
      </w:r>
    </w:p>
    <w:p>
      <w:pPr>
        <w:pStyle w:val="ListNumber"/>
        <w:spacing w:after="20"/>
      </w:pPr>
      <w:r>
        <w:rPr>
          <w:sz w:val="22"/>
        </w:rPr>
        <w:t>Alle Terme addieren und zur Probe an zwei, drei Zeitpunkten einsetzen.</w:t>
      </w:r>
    </w:p>
    <w:p>
      <w:pPr>
        <w:spacing w:before="120" w:after="120"/>
        <w:ind w:left="240"/>
        <w:shd w:val="clear" w:fill="EEF2F7"/>
        <w:pBdr>
          <w:left w:val="single" w:sz="18" w:space="6" w:color="1F3B57"/>
        </w:pBdr>
      </w:pPr>
      <w:r>
        <w:rPr>
          <w:b/>
          <w:sz w:val="22"/>
        </w:rPr>
        <w:t>Kontrolle:</w:t>
      </w:r>
      <w:r>
        <w:rPr>
          <w:sz w:val="22"/>
        </w:rPr>
        <w:t xml:space="preserve"> Die Summe aller Sprunghöhen bis zum Zeitpunkt t muss den Funktionswert an dieser Stelle ergeben. Stimmt das nicht, fehlt ein Term oder ein Vorzeichen ist falsch.</w:t>
      </w:r>
    </w:p>
    <w:p>
      <w:r>
        <w:br w:type="page"/>
      </w:r>
    </w:p>
    <w:p>
      <w:pPr>
        <w:spacing w:before="200" w:after="80"/>
        <w:pBdr>
          <w:bottom w:val="single" w:sz="6" w:space="2" w:color="1F3B57"/>
        </w:pBdr>
      </w:pPr>
      <w:r>
        <w:rPr>
          <w:b/>
          <w:color w:val="1F3B57"/>
          <w:sz w:val="24"/>
        </w:rPr>
        <w:t>LERNREIHENFOLGE NACH PUNKTEERWARTUNG</w:t>
      </w:r>
    </w:p>
    <w:p>
      <w:pPr>
        <w:pStyle w:val="ListNumber"/>
        <w:spacing w:after="20"/>
      </w:pPr>
      <w:r>
        <w:rPr>
          <w:b/>
          <w:sz w:val="22"/>
        </w:rPr>
        <w:t>KV-Minimierung</w:t>
      </w:r>
      <w:r>
        <w:rPr>
          <w:sz w:val="22"/>
        </w:rPr>
        <w:t xml:space="preserve"> — trägt in Übung 7 allein 6 von 13 Punkten und ist der laut Notiz erwartete Klausurtyp. Bis zur Sicherheit üben: Wahrheitstabelle → KV → Minimalform, mit drei und vier Variablen, mit und ohne Don't-Care.</w:t>
      </w:r>
    </w:p>
    <w:p>
      <w:pPr>
        <w:pStyle w:val="ListNumber"/>
        <w:spacing w:after="20"/>
      </w:pPr>
      <w:r>
        <w:rPr>
          <w:b/>
          <w:sz w:val="22"/>
        </w:rPr>
        <w:t>Automaten</w:t>
      </w:r>
      <w:r>
        <w:rPr>
          <w:sz w:val="22"/>
        </w:rPr>
        <w:t xml:space="preserve"> — vollständiges Schema von Typ E, weil es KV-Minimierung einschließt und damit doppelt zahlt.</w:t>
      </w:r>
    </w:p>
    <w:p>
      <w:pPr>
        <w:pStyle w:val="ListNumber"/>
        <w:spacing w:after="20"/>
      </w:pPr>
      <w:r>
        <w:rPr>
          <w:b/>
          <w:sz w:val="22"/>
        </w:rPr>
        <w:t>Stromlaufplan mit Selbsthaltung</w:t>
      </w:r>
      <w:r>
        <w:rPr>
          <w:sz w:val="22"/>
        </w:rPr>
        <w:t xml:space="preserve"> — Typ B, klausurrelevant markiert, überschaubarer Umfang.</w:t>
      </w:r>
    </w:p>
    <w:p>
      <w:pPr>
        <w:pStyle w:val="ListNumber"/>
        <w:spacing w:after="20"/>
      </w:pPr>
      <w:r>
        <w:rPr>
          <w:b/>
          <w:sz w:val="22"/>
        </w:rPr>
        <w:t>Kontaktkennzeichnung</w:t>
      </w:r>
      <w:r>
        <w:rPr>
          <w:sz w:val="22"/>
        </w:rPr>
        <w:t xml:space="preserve"> — Kap. 4/31, „beschriften in Klausur", reines Auswendiglernen mit hoher Punktdichte.</w:t>
      </w:r>
    </w:p>
    <w:p>
      <w:pPr>
        <w:pStyle w:val="ListNumber"/>
        <w:spacing w:after="20"/>
      </w:pPr>
      <w:r>
        <w:rPr>
          <w:b/>
          <w:sz w:val="22"/>
        </w:rPr>
        <w:t>Ablaufkette</w:t>
      </w:r>
      <w:r>
        <w:rPr>
          <w:sz w:val="22"/>
        </w:rPr>
        <w:t xml:space="preserve"> — Typ D, klausurrelevant markiert.</w:t>
      </w:r>
    </w:p>
    <w:p>
      <w:pPr>
        <w:pStyle w:val="ListNumber"/>
        <w:spacing w:after="20"/>
      </w:pPr>
      <w:r>
        <w:rPr>
          <w:b/>
          <w:sz w:val="22"/>
        </w:rPr>
        <w:t>Systemeigenschaften und Steuern/Regeln</w:t>
      </w:r>
      <w:r>
        <w:rPr>
          <w:sz w:val="22"/>
        </w:rPr>
        <w:t xml:space="preserve"> — Definitionsfragen, schnell zu sichern.</w:t>
      </w:r>
    </w:p>
    <w:p>
      <w:pPr>
        <w:pStyle w:val="ListNumber"/>
        <w:spacing w:after="20"/>
      </w:pPr>
      <w:r>
        <w:rPr>
          <w:b/>
          <w:sz w:val="22"/>
        </w:rPr>
        <w:t>Signale in geschlossener Darstellung</w:t>
      </w:r>
      <w:r>
        <w:rPr>
          <w:sz w:val="22"/>
        </w:rPr>
        <w:t xml:space="preserve"> — Typ G, klausurrelevant, aber nur bei Zeit sinnvoll zu vertiefen.</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1F3B57"/>
        <w:sz w:val="16"/>
      </w:rPr>
      <w:t xml:space="preserve">Grundlagen der Automation  ·  </w:t>
    </w:r>
    <w:r>
      <w:rPr>
        <w:sz w:val="16"/>
      </w:rPr>
      <w:t xml:space="preserve">Seite </w:t>
    </w:r>
    <w:r>
      <w:rPr>
        <w:sz w:val="16"/>
      </w:rPr>
      <w:fldChar w:fldCharType="begin"/>
      <w:instrText xml:space="preserve">PAGE</w:instrText>
      <w:fldChar w:fldCharType="end"/>
    </w:r>
    <w:r>
      <w:rPr>
        <w:sz w:val="16"/>
      </w:rPr>
      <w:t xml:space="preserve"> von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