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11A5" w:rsidRDefault="002311A5" w:rsidP="00957D34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pacing w:val="1"/>
          <w:sz w:val="28"/>
          <w:szCs w:val="28"/>
        </w:rPr>
      </w:pPr>
      <w:r w:rsidRPr="0074723E">
        <w:rPr>
          <w:color w:val="000000" w:themeColor="text1"/>
          <w:spacing w:val="1"/>
          <w:sz w:val="28"/>
          <w:szCs w:val="28"/>
        </w:rPr>
        <w:t>Ответить на теоретические вопросы, согласно варианта 18</w:t>
      </w:r>
    </w:p>
    <w:p w:rsidR="0074723E" w:rsidRPr="0074723E" w:rsidRDefault="0074723E" w:rsidP="0074723E">
      <w:pPr>
        <w:pStyle w:val="a3"/>
        <w:spacing w:line="360" w:lineRule="auto"/>
        <w:ind w:left="709"/>
        <w:jc w:val="both"/>
        <w:rPr>
          <w:color w:val="000000" w:themeColor="text1"/>
          <w:spacing w:val="1"/>
          <w:sz w:val="28"/>
          <w:szCs w:val="28"/>
        </w:rPr>
      </w:pPr>
    </w:p>
    <w:p w:rsidR="002311A5" w:rsidRPr="0074723E" w:rsidRDefault="002311A5" w:rsidP="00957D34">
      <w:pPr>
        <w:pStyle w:val="a3"/>
        <w:widowControl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74723E">
        <w:rPr>
          <w:b/>
          <w:color w:val="000000" w:themeColor="text1"/>
          <w:sz w:val="28"/>
          <w:szCs w:val="28"/>
        </w:rPr>
        <w:t xml:space="preserve">Что такое веха? Как вехи используются в проекте? </w:t>
      </w:r>
    </w:p>
    <w:p w:rsidR="002311A5" w:rsidRPr="0074723E" w:rsidRDefault="002311A5" w:rsidP="00957D34">
      <w:pPr>
        <w:pStyle w:val="a3"/>
        <w:widowControl/>
        <w:tabs>
          <w:tab w:val="left" w:pos="993"/>
        </w:tabs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4723E">
        <w:rPr>
          <w:b/>
          <w:bCs/>
          <w:color w:val="000000" w:themeColor="text1"/>
          <w:sz w:val="28"/>
          <w:szCs w:val="28"/>
          <w:shd w:val="clear" w:color="auto" w:fill="FFFFFF"/>
        </w:rPr>
        <w:t>Веха</w:t>
      </w:r>
      <w:r w:rsidRPr="0074723E">
        <w:rPr>
          <w:color w:val="000000" w:themeColor="text1"/>
          <w:sz w:val="28"/>
          <w:szCs w:val="28"/>
          <w:shd w:val="clear" w:color="auto" w:fill="FFFFFF"/>
        </w:rPr>
        <w:t> – это работа нулевой длины. </w:t>
      </w:r>
      <w:r w:rsidRPr="0074723E">
        <w:rPr>
          <w:b/>
          <w:bCs/>
          <w:color w:val="000000" w:themeColor="text1"/>
          <w:sz w:val="28"/>
          <w:szCs w:val="28"/>
          <w:shd w:val="clear" w:color="auto" w:fill="FFFFFF"/>
        </w:rPr>
        <w:t>Вехи</w:t>
      </w:r>
      <w:r w:rsidRPr="0074723E">
        <w:rPr>
          <w:b/>
          <w:color w:val="000000" w:themeColor="text1"/>
          <w:sz w:val="28"/>
          <w:szCs w:val="28"/>
          <w:shd w:val="clear" w:color="auto" w:fill="FFFFFF"/>
        </w:rPr>
        <w:t> предназначены</w:t>
      </w:r>
      <w:r w:rsidRPr="0074723E">
        <w:rPr>
          <w:color w:val="000000" w:themeColor="text1"/>
          <w:sz w:val="28"/>
          <w:szCs w:val="28"/>
          <w:shd w:val="clear" w:color="auto" w:fill="FFFFFF"/>
        </w:rPr>
        <w:t xml:space="preserve"> для фиксации в плане </w:t>
      </w:r>
      <w:r w:rsidRPr="0074723E">
        <w:rPr>
          <w:bCs/>
          <w:color w:val="000000" w:themeColor="text1"/>
          <w:sz w:val="28"/>
          <w:szCs w:val="28"/>
          <w:shd w:val="clear" w:color="auto" w:fill="FFFFFF"/>
        </w:rPr>
        <w:t>проекта</w:t>
      </w:r>
      <w:r w:rsidRPr="0074723E">
        <w:rPr>
          <w:color w:val="000000" w:themeColor="text1"/>
          <w:sz w:val="28"/>
          <w:szCs w:val="28"/>
          <w:shd w:val="clear" w:color="auto" w:fill="FFFFFF"/>
        </w:rPr>
        <w:t> контрольных точек, в которых происходят важные с точки зрения управления </w:t>
      </w:r>
      <w:r w:rsidRPr="0074723E">
        <w:rPr>
          <w:bCs/>
          <w:color w:val="000000" w:themeColor="text1"/>
          <w:sz w:val="28"/>
          <w:szCs w:val="28"/>
          <w:shd w:val="clear" w:color="auto" w:fill="FFFFFF"/>
        </w:rPr>
        <w:t>проектом</w:t>
      </w:r>
      <w:r w:rsidRPr="0074723E">
        <w:rPr>
          <w:color w:val="000000" w:themeColor="text1"/>
          <w:sz w:val="28"/>
          <w:szCs w:val="28"/>
          <w:shd w:val="clear" w:color="auto" w:fill="FFFFFF"/>
        </w:rPr>
        <w:t xml:space="preserve"> события. </w:t>
      </w:r>
    </w:p>
    <w:p w:rsidR="002311A5" w:rsidRDefault="002311A5" w:rsidP="00957D34">
      <w:pPr>
        <w:pStyle w:val="a3"/>
        <w:widowControl/>
        <w:tabs>
          <w:tab w:val="left" w:pos="993"/>
        </w:tabs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74723E">
        <w:rPr>
          <w:color w:val="000000" w:themeColor="text1"/>
          <w:sz w:val="28"/>
          <w:szCs w:val="28"/>
          <w:shd w:val="clear" w:color="auto" w:fill="FFFFFF"/>
        </w:rPr>
        <w:t>Например, завершение одного этапа работ и начало другого. Обычно </w:t>
      </w:r>
      <w:r w:rsidRPr="0074723E">
        <w:rPr>
          <w:bCs/>
          <w:color w:val="000000" w:themeColor="text1"/>
          <w:sz w:val="28"/>
          <w:szCs w:val="28"/>
          <w:shd w:val="clear" w:color="auto" w:fill="FFFFFF"/>
        </w:rPr>
        <w:t>вехи</w:t>
      </w:r>
      <w:r w:rsidRPr="0074723E">
        <w:rPr>
          <w:color w:val="000000" w:themeColor="text1"/>
          <w:sz w:val="28"/>
          <w:szCs w:val="28"/>
          <w:shd w:val="clear" w:color="auto" w:fill="FFFFFF"/>
        </w:rPr>
        <w:t> </w:t>
      </w:r>
      <w:r w:rsidRPr="0074723E">
        <w:rPr>
          <w:bCs/>
          <w:color w:val="000000" w:themeColor="text1"/>
          <w:sz w:val="28"/>
          <w:szCs w:val="28"/>
          <w:shd w:val="clear" w:color="auto" w:fill="FFFFFF"/>
        </w:rPr>
        <w:t>используются</w:t>
      </w:r>
      <w:r w:rsidRPr="0074723E">
        <w:rPr>
          <w:color w:val="000000" w:themeColor="text1"/>
          <w:sz w:val="28"/>
          <w:szCs w:val="28"/>
          <w:shd w:val="clear" w:color="auto" w:fill="FFFFFF"/>
        </w:rPr>
        <w:t> для обозначения начала и окончания </w:t>
      </w:r>
      <w:r w:rsidRPr="0074723E">
        <w:rPr>
          <w:bCs/>
          <w:color w:val="000000" w:themeColor="text1"/>
          <w:sz w:val="28"/>
          <w:szCs w:val="28"/>
          <w:shd w:val="clear" w:color="auto" w:fill="FFFFFF"/>
        </w:rPr>
        <w:t>проекта</w:t>
      </w:r>
      <w:r w:rsidRPr="0074723E">
        <w:rPr>
          <w:color w:val="000000" w:themeColor="text1"/>
          <w:sz w:val="28"/>
          <w:szCs w:val="28"/>
          <w:shd w:val="clear" w:color="auto" w:fill="FFFFFF"/>
        </w:rPr>
        <w:t>, а также для обозначения конца каждой фазы.</w:t>
      </w:r>
    </w:p>
    <w:p w:rsidR="0074723E" w:rsidRPr="0074723E" w:rsidRDefault="0074723E" w:rsidP="00957D34">
      <w:pPr>
        <w:pStyle w:val="a3"/>
        <w:widowControl/>
        <w:tabs>
          <w:tab w:val="left" w:pos="993"/>
        </w:tabs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</w:p>
    <w:p w:rsidR="002311A5" w:rsidRPr="0074723E" w:rsidRDefault="002311A5" w:rsidP="00957D34">
      <w:pPr>
        <w:pStyle w:val="a3"/>
        <w:widowControl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74723E">
        <w:rPr>
          <w:b/>
          <w:color w:val="000000" w:themeColor="text1"/>
          <w:sz w:val="28"/>
          <w:szCs w:val="28"/>
        </w:rPr>
        <w:t>Что такое исключения календаря? Как создать исключение календаря?</w:t>
      </w:r>
    </w:p>
    <w:p w:rsidR="002311A5" w:rsidRPr="0074723E" w:rsidRDefault="002311A5" w:rsidP="00957D34">
      <w:pPr>
        <w:pStyle w:val="a3"/>
        <w:widowControl/>
        <w:tabs>
          <w:tab w:val="left" w:pos="993"/>
        </w:tabs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  <w:shd w:val="clear" w:color="auto" w:fill="FBFBFB"/>
        </w:rPr>
      </w:pPr>
      <w:r w:rsidRPr="0074723E">
        <w:rPr>
          <w:b/>
          <w:bCs/>
          <w:color w:val="000000" w:themeColor="text1"/>
          <w:sz w:val="28"/>
          <w:szCs w:val="28"/>
          <w:shd w:val="clear" w:color="auto" w:fill="FBFBFB"/>
        </w:rPr>
        <w:t>Календарные</w:t>
      </w:r>
      <w:r w:rsidRPr="0074723E">
        <w:rPr>
          <w:b/>
          <w:color w:val="000000" w:themeColor="text1"/>
          <w:sz w:val="28"/>
          <w:szCs w:val="28"/>
          <w:shd w:val="clear" w:color="auto" w:fill="FBFBFB"/>
        </w:rPr>
        <w:t> </w:t>
      </w:r>
      <w:r w:rsidRPr="0074723E">
        <w:rPr>
          <w:b/>
          <w:bCs/>
          <w:color w:val="000000" w:themeColor="text1"/>
          <w:sz w:val="28"/>
          <w:szCs w:val="28"/>
          <w:shd w:val="clear" w:color="auto" w:fill="FBFBFB"/>
        </w:rPr>
        <w:t>исключения</w:t>
      </w:r>
      <w:r w:rsidRPr="0074723E">
        <w:rPr>
          <w:color w:val="000000" w:themeColor="text1"/>
          <w:sz w:val="28"/>
          <w:szCs w:val="28"/>
          <w:shd w:val="clear" w:color="auto" w:fill="FBFBFB"/>
        </w:rPr>
        <w:t> </w:t>
      </w:r>
      <w:r w:rsidRPr="0074723E">
        <w:rPr>
          <w:bCs/>
          <w:color w:val="000000" w:themeColor="text1"/>
          <w:sz w:val="28"/>
          <w:szCs w:val="28"/>
          <w:shd w:val="clear" w:color="auto" w:fill="FBFBFB"/>
        </w:rPr>
        <w:t>–</w:t>
      </w:r>
      <w:r w:rsidRPr="0074723E">
        <w:rPr>
          <w:color w:val="000000" w:themeColor="text1"/>
          <w:sz w:val="28"/>
          <w:szCs w:val="28"/>
          <w:shd w:val="clear" w:color="auto" w:fill="FBFBFB"/>
        </w:rPr>
        <w:t> </w:t>
      </w:r>
      <w:r w:rsidRPr="0074723E">
        <w:rPr>
          <w:bCs/>
          <w:color w:val="000000" w:themeColor="text1"/>
          <w:sz w:val="28"/>
          <w:szCs w:val="28"/>
          <w:shd w:val="clear" w:color="auto" w:fill="FBFBFB"/>
        </w:rPr>
        <w:t>это</w:t>
      </w:r>
      <w:r w:rsidRPr="0074723E">
        <w:rPr>
          <w:color w:val="000000" w:themeColor="text1"/>
          <w:sz w:val="28"/>
          <w:szCs w:val="28"/>
          <w:shd w:val="clear" w:color="auto" w:fill="FBFBFB"/>
        </w:rPr>
        <w:t> </w:t>
      </w:r>
      <w:r w:rsidRPr="0074723E">
        <w:rPr>
          <w:bCs/>
          <w:color w:val="000000" w:themeColor="text1"/>
          <w:sz w:val="28"/>
          <w:szCs w:val="28"/>
          <w:shd w:val="clear" w:color="auto" w:fill="FBFBFB"/>
        </w:rPr>
        <w:t>периоды,</w:t>
      </w:r>
      <w:r w:rsidRPr="0074723E">
        <w:rPr>
          <w:color w:val="000000" w:themeColor="text1"/>
          <w:sz w:val="28"/>
          <w:szCs w:val="28"/>
          <w:shd w:val="clear" w:color="auto" w:fill="FBFBFB"/>
        </w:rPr>
        <w:t> </w:t>
      </w:r>
      <w:r w:rsidRPr="0074723E">
        <w:rPr>
          <w:bCs/>
          <w:color w:val="000000" w:themeColor="text1"/>
          <w:sz w:val="28"/>
          <w:szCs w:val="28"/>
          <w:shd w:val="clear" w:color="auto" w:fill="FBFBFB"/>
        </w:rPr>
        <w:t>отличные</w:t>
      </w:r>
      <w:r w:rsidRPr="0074723E">
        <w:rPr>
          <w:color w:val="000000" w:themeColor="text1"/>
          <w:sz w:val="28"/>
          <w:szCs w:val="28"/>
          <w:shd w:val="clear" w:color="auto" w:fill="FBFBFB"/>
        </w:rPr>
        <w:t> </w:t>
      </w:r>
      <w:r w:rsidRPr="0074723E">
        <w:rPr>
          <w:bCs/>
          <w:color w:val="000000" w:themeColor="text1"/>
          <w:sz w:val="28"/>
          <w:szCs w:val="28"/>
          <w:shd w:val="clear" w:color="auto" w:fill="FBFBFB"/>
        </w:rPr>
        <w:t>от</w:t>
      </w:r>
      <w:r w:rsidRPr="0074723E">
        <w:rPr>
          <w:color w:val="000000" w:themeColor="text1"/>
          <w:sz w:val="28"/>
          <w:szCs w:val="28"/>
          <w:shd w:val="clear" w:color="auto" w:fill="FBFBFB"/>
        </w:rPr>
        <w:t> </w:t>
      </w:r>
      <w:r w:rsidRPr="0074723E">
        <w:rPr>
          <w:bCs/>
          <w:color w:val="000000" w:themeColor="text1"/>
          <w:sz w:val="28"/>
          <w:szCs w:val="28"/>
          <w:shd w:val="clear" w:color="auto" w:fill="FBFBFB"/>
        </w:rPr>
        <w:t>рабочих</w:t>
      </w:r>
      <w:r w:rsidRPr="0074723E">
        <w:rPr>
          <w:color w:val="000000" w:themeColor="text1"/>
          <w:sz w:val="28"/>
          <w:szCs w:val="28"/>
          <w:shd w:val="clear" w:color="auto" w:fill="FBFBFB"/>
        </w:rPr>
        <w:t> </w:t>
      </w:r>
      <w:r w:rsidRPr="0074723E">
        <w:rPr>
          <w:bCs/>
          <w:color w:val="000000" w:themeColor="text1"/>
          <w:sz w:val="28"/>
          <w:szCs w:val="28"/>
          <w:shd w:val="clear" w:color="auto" w:fill="FBFBFB"/>
        </w:rPr>
        <w:t>периодов</w:t>
      </w:r>
      <w:r w:rsidRPr="0074723E">
        <w:rPr>
          <w:color w:val="000000" w:themeColor="text1"/>
          <w:sz w:val="28"/>
          <w:szCs w:val="28"/>
          <w:shd w:val="clear" w:color="auto" w:fill="FBFBFB"/>
        </w:rPr>
        <w:t> </w:t>
      </w:r>
      <w:r w:rsidRPr="0074723E">
        <w:rPr>
          <w:bCs/>
          <w:color w:val="000000" w:themeColor="text1"/>
          <w:sz w:val="28"/>
          <w:szCs w:val="28"/>
          <w:shd w:val="clear" w:color="auto" w:fill="FBFBFB"/>
        </w:rPr>
        <w:t>данного</w:t>
      </w:r>
      <w:r w:rsidRPr="0074723E">
        <w:rPr>
          <w:color w:val="000000" w:themeColor="text1"/>
          <w:sz w:val="28"/>
          <w:szCs w:val="28"/>
          <w:shd w:val="clear" w:color="auto" w:fill="FBFBFB"/>
        </w:rPr>
        <w:t> </w:t>
      </w:r>
      <w:r w:rsidRPr="0074723E">
        <w:rPr>
          <w:bCs/>
          <w:color w:val="000000" w:themeColor="text1"/>
          <w:sz w:val="28"/>
          <w:szCs w:val="28"/>
          <w:shd w:val="clear" w:color="auto" w:fill="FBFBFB"/>
        </w:rPr>
        <w:t>календаря</w:t>
      </w:r>
      <w:r w:rsidRPr="0074723E">
        <w:rPr>
          <w:color w:val="000000" w:themeColor="text1"/>
          <w:sz w:val="28"/>
          <w:szCs w:val="28"/>
          <w:shd w:val="clear" w:color="auto" w:fill="FBFBFB"/>
        </w:rPr>
        <w:t>. Это значит, что в рамках календаря в выбранный промежуток времени работа будет производиться в часы, отличные от часов основного календаря, либо не будет производиться вообще.</w:t>
      </w:r>
    </w:p>
    <w:p w:rsidR="002311A5" w:rsidRPr="002311A5" w:rsidRDefault="002311A5" w:rsidP="00957D3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2311A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Исключения используются для изменения календаря проекта, чтобы иметь нестандартный рабочий или нерабочий день. Вы также можете выделить уникальное рабочее время для конкретного ресурса.</w:t>
      </w:r>
    </w:p>
    <w:p w:rsidR="002311A5" w:rsidRPr="002311A5" w:rsidRDefault="002311A5" w:rsidP="00957D3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2311A5">
        <w:rPr>
          <w:rFonts w:ascii="Times New Roman" w:eastAsia="Times New Roman" w:hAnsi="Times New Roman" w:cs="Times New Roman"/>
          <w:b/>
          <w:color w:val="000000" w:themeColor="text1"/>
          <w:spacing w:val="2"/>
          <w:sz w:val="28"/>
          <w:szCs w:val="28"/>
          <w:lang w:eastAsia="ru-RU"/>
        </w:rPr>
        <w:t>Вот пример создания нерабочего дня</w:t>
      </w:r>
      <w:r w:rsidRPr="002311A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 xml:space="preserve">, который может быть из-за праздничных или офисных </w:t>
      </w:r>
      <w:r w:rsidRPr="0074723E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праздников,</w:t>
      </w:r>
      <w:r w:rsidRPr="002311A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 xml:space="preserve"> или событий, отличных от стандартной работы в офисе.</w:t>
      </w:r>
    </w:p>
    <w:p w:rsidR="002311A5" w:rsidRPr="0074723E" w:rsidRDefault="002311A5" w:rsidP="00957D3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2311A5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lang w:eastAsia="ru-RU"/>
        </w:rPr>
        <w:t>Откроется</w:t>
      </w:r>
      <w:r w:rsidRPr="002311A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 xml:space="preserve"> диалоговое окно </w:t>
      </w:r>
      <w:r w:rsidR="00437600" w:rsidRPr="0074723E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«Изменение</w:t>
      </w:r>
      <w:r w:rsidRPr="002311A5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lang w:eastAsia="ru-RU"/>
        </w:rPr>
        <w:t xml:space="preserve"> рабочего </w:t>
      </w:r>
      <w:r w:rsidR="00437600" w:rsidRPr="0074723E">
        <w:rPr>
          <w:rFonts w:ascii="Times New Roman" w:eastAsia="Times New Roman" w:hAnsi="Times New Roman" w:cs="Times New Roman"/>
          <w:bCs/>
          <w:color w:val="000000" w:themeColor="text1"/>
          <w:spacing w:val="2"/>
          <w:sz w:val="28"/>
          <w:szCs w:val="28"/>
          <w:lang w:eastAsia="ru-RU"/>
        </w:rPr>
        <w:t>времени</w:t>
      </w:r>
      <w:r w:rsidR="00437600" w:rsidRPr="0074723E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»</w:t>
      </w:r>
      <w:r w:rsidRPr="002311A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 xml:space="preserve">. Под вкладкой «Исключения» нажмите на поле «Имя», введите событие как «Годовщина офиса». В поле </w:t>
      </w:r>
      <w:proofErr w:type="spellStart"/>
      <w:r w:rsidRPr="002311A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Start</w:t>
      </w:r>
      <w:proofErr w:type="spellEnd"/>
      <w:r w:rsidRPr="002311A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 xml:space="preserve"> введите 22.11.15, а затем введите ту же дату в поле </w:t>
      </w:r>
      <w:proofErr w:type="spellStart"/>
      <w:r w:rsidRPr="002311A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Finish</w:t>
      </w:r>
      <w:proofErr w:type="spellEnd"/>
      <w:r w:rsidRPr="002311A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 xml:space="preserve">. Эта дата теперь назначена нерабочим днем ​​для проекта. Вы также можете проверить измененный цвет, указанный в календаре в диалоговом окне, как показано ниже. Нажмите </w:t>
      </w:r>
      <w:proofErr w:type="spellStart"/>
      <w:r w:rsidRPr="002311A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Ok</w:t>
      </w:r>
      <w:proofErr w:type="spellEnd"/>
      <w:r w:rsidRPr="002311A5"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  <w:t>, чтобы закрыть</w:t>
      </w:r>
    </w:p>
    <w:p w:rsidR="002311A5" w:rsidRPr="0074723E" w:rsidRDefault="002311A5" w:rsidP="0074723E">
      <w:pPr>
        <w:shd w:val="clear" w:color="auto" w:fill="FFFFFF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  <w:r w:rsidRPr="007472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 wp14:anchorId="4EAB8AAA" wp14:editId="25F380C3">
            <wp:extent cx="5349240" cy="29108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924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7D6" w:rsidRPr="0074723E" w:rsidRDefault="00E937D6" w:rsidP="00957D34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pacing w:val="2"/>
          <w:sz w:val="28"/>
          <w:szCs w:val="28"/>
          <w:lang w:eastAsia="ru-RU"/>
        </w:rPr>
      </w:pPr>
    </w:p>
    <w:p w:rsidR="002311A5" w:rsidRPr="0074723E" w:rsidRDefault="002311A5" w:rsidP="00957D34">
      <w:pPr>
        <w:pStyle w:val="a3"/>
        <w:widowControl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74723E">
        <w:rPr>
          <w:b/>
          <w:color w:val="000000" w:themeColor="text1"/>
          <w:sz w:val="28"/>
          <w:szCs w:val="28"/>
        </w:rPr>
        <w:t>Как отображается информация о превышении директивных сроков выполнения задач? Каким образом можно устранить превышение?</w:t>
      </w:r>
    </w:p>
    <w:p w:rsidR="00E937D6" w:rsidRPr="0074723E" w:rsidRDefault="00E937D6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2DEA" w:rsidRPr="0074723E" w:rsidRDefault="00EE2DEA" w:rsidP="0074723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>Для начала проанализируем календарный график проекта, Рисунок 65.</w:t>
      </w:r>
    </w:p>
    <w:p w:rsidR="0074723E" w:rsidRPr="0074723E" w:rsidRDefault="0074723E" w:rsidP="0074723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2DEA" w:rsidRPr="0074723E" w:rsidRDefault="00EE2DEA" w:rsidP="0074723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099F8CFD" wp14:editId="48F078B6">
            <wp:extent cx="5600357" cy="2072791"/>
            <wp:effectExtent l="0" t="0" r="635" b="3810"/>
            <wp:docPr id="11731" name="Picture 117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1" name="Picture 1173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07682" cy="207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EA" w:rsidRPr="0074723E" w:rsidRDefault="00EE2DEA" w:rsidP="0074723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>Рисунок 65 – Календарный график проекта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Как видно на Рисунке 65, произошло нарушение директивных сроков, т. е. при планировании сверху-вниз были заданы директивные длительности, например, 24 дня для этапа «Строительство», а при детализации длительность вложенных задач составила 61 день. 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Также на диаграмме видно, даты окончания каких этапов изменили свои первоначально заданные директивные значения. На графике у таких этапов подчеркнуты красной линией даты окончания. 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Для устранения нарушения директивных сроков можно: </w:t>
      </w:r>
    </w:p>
    <w:p w:rsidR="00EE2DEA" w:rsidRPr="0074723E" w:rsidRDefault="00EE2DEA" w:rsidP="00957D3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Пересмотреть длительности и/или назначения ресурсов на задачах. Сокращение длительности задач за счет добавления ресурсов или увеличения их </w:t>
      </w:r>
      <w:r w:rsidR="00E937D6"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>загрузки возможно</w:t>
      </w: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только на задачах с типом «Фиксированные трудозатраты» или «Фиксированных объем ресурсов». На задачах с типом «Фиксированная длительность» изменение длительности возможно только за счет пересмотра только длительности задач. </w:t>
      </w:r>
    </w:p>
    <w:p w:rsidR="00EE2DEA" w:rsidRPr="0074723E" w:rsidRDefault="00EE2DEA" w:rsidP="00957D34">
      <w:pPr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Пересмотреть характеристики суммарных задач/этапов. 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 чтобы пересмотреть характеристики суммарных задач/этапов, нужно щелкнуть правой кнопкой мыши на суммарной задаче и в меню выбрать «Исправить в инспекторе задач», Рисунок 66. 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E2DEA" w:rsidRPr="0074723E" w:rsidRDefault="00EE2DEA" w:rsidP="0074723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4C53BDCD" wp14:editId="43A53997">
            <wp:extent cx="5355107" cy="2057913"/>
            <wp:effectExtent l="0" t="0" r="0" b="0"/>
            <wp:docPr id="11777" name="Picture 117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7" name="Picture 1177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6885" cy="206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2DEA" w:rsidRPr="0074723E" w:rsidRDefault="00EE2DEA" w:rsidP="0074723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>Рисунок 66 – Выбор варианта исправления срыва директивных сроков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того, как был выбран вариант «Исправить в инспекторе задач», в правой части диаграммы </w:t>
      </w:r>
      <w:proofErr w:type="spellStart"/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появится окно «Инспектор задач», Рисунок 67, в котором будет представлено два варианта восстановления характеристик задачи: </w:t>
      </w:r>
    </w:p>
    <w:p w:rsidR="00EE2DEA" w:rsidRPr="0074723E" w:rsidRDefault="00EE2DEA" w:rsidP="00957D34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Продлить дату окончания задачи. Т.е. сделать дату окончания суммарной задачи равной дате окончания последней вложенной задачи; </w:t>
      </w:r>
    </w:p>
    <w:p w:rsidR="00EE2DEA" w:rsidRPr="0074723E" w:rsidRDefault="00EE2DEA" w:rsidP="00957D34">
      <w:pPr>
        <w:numPr>
          <w:ilvl w:val="0"/>
          <w:numId w:val="5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Перейти в режим автоматического планирования, когда начало и окончания рассчитаются в зависимости от длительности вложенных задач, из связей и ограничений. </w:t>
      </w:r>
    </w:p>
    <w:p w:rsidR="00EE2DEA" w:rsidRPr="0074723E" w:rsidRDefault="00EE2DEA" w:rsidP="00957D34">
      <w:pPr>
        <w:pStyle w:val="a3"/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74723E">
        <w:rPr>
          <w:color w:val="000000" w:themeColor="text1"/>
          <w:sz w:val="28"/>
          <w:szCs w:val="28"/>
        </w:rPr>
        <w:t xml:space="preserve">При выборе данного варианта система не будет запоминать директивные заданные показатели и будет рассчитывать данные по суммарным задачам в автоматическом режиме. 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2DEA" w:rsidRPr="0074723E" w:rsidRDefault="00EE2DEA" w:rsidP="0074723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r w:rsidRPr="0074723E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349F20B6" wp14:editId="57B6AB33">
            <wp:extent cx="1781810" cy="3307047"/>
            <wp:effectExtent l="0" t="0" r="8890" b="8255"/>
            <wp:docPr id="11779" name="Picture 117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9" name="Picture 1177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6365" cy="3315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E2DEA" w:rsidRPr="0074723E" w:rsidRDefault="00EE2DEA" w:rsidP="0074723E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>Рисунок 67 – Вид инспектора задач при работе с задачами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случае если вам необходимо быстро во всех этапах обновить их длительности и/или окончания в зависимости от вложенных задач, вы можете выделить необходимые суммарные задачи, перевести сначала в автоматический режим планирования, а потом в ручной. 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Такие действия можно провести не только с суммарными задачами первого уровня, в нашем случае, этапами, а также с </w:t>
      </w:r>
      <w:proofErr w:type="spellStart"/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>подэтапами</w:t>
      </w:r>
      <w:proofErr w:type="spellEnd"/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того чтобы быстро отобразить, например, </w:t>
      </w:r>
      <w:proofErr w:type="spellStart"/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>подэтапы</w:t>
      </w:r>
      <w:proofErr w:type="spellEnd"/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третьего уровня, нужно на закладке «Вид» в области «Данные» выбрать «Структура – Уровень 2». 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Когда проект спланирован, на самом деле можно все задачи вести в автоматическом режиме, кроме случаев, когда: 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>- известна длительность, но неизвестны даты начала/окончания;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>- известна только дата начала или дата окончания;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>- известна приблизительная длительность;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>- известны приблизительные сроки начала и окончания;</w:t>
      </w:r>
    </w:p>
    <w:p w:rsidR="00EE2DEA" w:rsidRPr="0074723E" w:rsidRDefault="00EE2DEA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>- извес</w:t>
      </w:r>
      <w:r w:rsidR="00E937D6" w:rsidRPr="0074723E">
        <w:rPr>
          <w:rFonts w:ascii="Times New Roman" w:hAnsi="Times New Roman" w:cs="Times New Roman"/>
          <w:color w:val="000000" w:themeColor="text1"/>
          <w:sz w:val="28"/>
          <w:szCs w:val="28"/>
        </w:rPr>
        <w:t>тна длительность и дата начала.</w:t>
      </w:r>
    </w:p>
    <w:p w:rsidR="00EE2DEA" w:rsidRPr="0074723E" w:rsidRDefault="00EE2DEA" w:rsidP="00957D34">
      <w:pPr>
        <w:pStyle w:val="a3"/>
        <w:widowControl/>
        <w:tabs>
          <w:tab w:val="left" w:pos="993"/>
        </w:tabs>
        <w:spacing w:line="360" w:lineRule="auto"/>
        <w:ind w:left="0" w:firstLine="709"/>
        <w:contextualSpacing/>
        <w:jc w:val="both"/>
        <w:rPr>
          <w:color w:val="000000" w:themeColor="text1"/>
          <w:sz w:val="28"/>
          <w:szCs w:val="28"/>
        </w:rPr>
      </w:pPr>
    </w:p>
    <w:p w:rsidR="002311A5" w:rsidRPr="0074723E" w:rsidRDefault="002311A5" w:rsidP="00957D34">
      <w:pPr>
        <w:pStyle w:val="a3"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74723E">
        <w:rPr>
          <w:b/>
          <w:color w:val="000000" w:themeColor="text1"/>
          <w:sz w:val="28"/>
          <w:szCs w:val="28"/>
        </w:rPr>
        <w:t>Как открыть и настроить детальное представление ресурсов?</w:t>
      </w:r>
    </w:p>
    <w:p w:rsidR="00957D34" w:rsidRPr="0074723E" w:rsidRDefault="00957D34" w:rsidP="00957D3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  <w:r w:rsidRPr="0074723E">
        <w:rPr>
          <w:sz w:val="28"/>
          <w:szCs w:val="28"/>
        </w:rPr>
        <w:t xml:space="preserve">Для того чтобы в представлении «Лист ресурсов» можно было быстро увидеть разную детальную информацию по каждому ресурсу, нужно на закладке «Ресурс», в разделе «Свойства» нажать на кнопку «Подробно». Выводимую информацию в нижней части листа ресурсов можно менять. Для этого в нижней части нужно щелкнуть правой кнопкой мыши, и выбрать интересующую вас информацию, Рисунок 49. </w:t>
      </w:r>
    </w:p>
    <w:p w:rsidR="00957D34" w:rsidRPr="0074723E" w:rsidRDefault="00957D34" w:rsidP="00957D34">
      <w:pPr>
        <w:pStyle w:val="a3"/>
        <w:spacing w:line="360" w:lineRule="auto"/>
        <w:ind w:left="0" w:firstLine="709"/>
        <w:jc w:val="both"/>
        <w:rPr>
          <w:sz w:val="28"/>
          <w:szCs w:val="28"/>
        </w:rPr>
      </w:pPr>
    </w:p>
    <w:p w:rsidR="00957D34" w:rsidRPr="0074723E" w:rsidRDefault="00957D34" w:rsidP="0074723E">
      <w:pPr>
        <w:pStyle w:val="a3"/>
        <w:spacing w:line="360" w:lineRule="auto"/>
        <w:ind w:left="0" w:firstLine="709"/>
        <w:jc w:val="center"/>
        <w:rPr>
          <w:sz w:val="28"/>
          <w:szCs w:val="28"/>
        </w:rPr>
      </w:pPr>
      <w:r w:rsidRPr="0074723E">
        <w:rPr>
          <w:noProof/>
          <w:sz w:val="28"/>
          <w:szCs w:val="28"/>
        </w:rPr>
        <w:drawing>
          <wp:inline distT="0" distB="0" distL="0" distR="0" wp14:anchorId="453C3124" wp14:editId="3135F97C">
            <wp:extent cx="4356100" cy="2161335"/>
            <wp:effectExtent l="0" t="0" r="6350" b="0"/>
            <wp:docPr id="9464" name="Picture 94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4" name="Picture 94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6167" cy="217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7D34" w:rsidRPr="0074723E" w:rsidRDefault="00957D34" w:rsidP="0074723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74723E">
        <w:rPr>
          <w:rFonts w:ascii="Times New Roman" w:hAnsi="Times New Roman" w:cs="Times New Roman"/>
          <w:sz w:val="28"/>
          <w:szCs w:val="28"/>
        </w:rPr>
        <w:t>Рисунок 49 – Детальное представление ресурсов</w:t>
      </w:r>
    </w:p>
    <w:p w:rsidR="00E937D6" w:rsidRPr="0074723E" w:rsidRDefault="00E937D6" w:rsidP="00957D34">
      <w:pPr>
        <w:pStyle w:val="a3"/>
        <w:tabs>
          <w:tab w:val="left" w:pos="993"/>
        </w:tabs>
        <w:spacing w:line="360" w:lineRule="auto"/>
        <w:ind w:left="0"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74723E" w:rsidRDefault="0074723E" w:rsidP="00957D34">
      <w:pPr>
        <w:pStyle w:val="a3"/>
        <w:tabs>
          <w:tab w:val="left" w:pos="993"/>
        </w:tabs>
        <w:spacing w:line="360" w:lineRule="auto"/>
        <w:ind w:left="0"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74723E" w:rsidRDefault="0074723E" w:rsidP="00957D34">
      <w:pPr>
        <w:pStyle w:val="a3"/>
        <w:tabs>
          <w:tab w:val="left" w:pos="993"/>
        </w:tabs>
        <w:spacing w:line="360" w:lineRule="auto"/>
        <w:ind w:left="0"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74723E" w:rsidRDefault="0074723E" w:rsidP="00957D34">
      <w:pPr>
        <w:pStyle w:val="a3"/>
        <w:tabs>
          <w:tab w:val="left" w:pos="993"/>
        </w:tabs>
        <w:spacing w:line="360" w:lineRule="auto"/>
        <w:ind w:left="0"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74723E" w:rsidRPr="0074723E" w:rsidRDefault="0074723E" w:rsidP="00957D34">
      <w:pPr>
        <w:pStyle w:val="a3"/>
        <w:tabs>
          <w:tab w:val="left" w:pos="993"/>
        </w:tabs>
        <w:spacing w:line="360" w:lineRule="auto"/>
        <w:ind w:left="0" w:firstLine="709"/>
        <w:contextualSpacing/>
        <w:jc w:val="both"/>
        <w:rPr>
          <w:b/>
          <w:color w:val="000000" w:themeColor="text1"/>
          <w:sz w:val="28"/>
          <w:szCs w:val="28"/>
        </w:rPr>
      </w:pPr>
    </w:p>
    <w:p w:rsidR="002311A5" w:rsidRPr="0074723E" w:rsidRDefault="002311A5" w:rsidP="00957D34">
      <w:pPr>
        <w:pStyle w:val="a3"/>
        <w:widowControl/>
        <w:numPr>
          <w:ilvl w:val="0"/>
          <w:numId w:val="3"/>
        </w:numPr>
        <w:tabs>
          <w:tab w:val="left" w:pos="993"/>
        </w:tabs>
        <w:spacing w:line="360" w:lineRule="auto"/>
        <w:ind w:left="0" w:firstLine="709"/>
        <w:contextualSpacing/>
        <w:jc w:val="both"/>
        <w:rPr>
          <w:b/>
          <w:color w:val="000000" w:themeColor="text1"/>
          <w:sz w:val="28"/>
          <w:szCs w:val="28"/>
        </w:rPr>
      </w:pPr>
      <w:r w:rsidRPr="0074723E">
        <w:rPr>
          <w:b/>
          <w:color w:val="000000" w:themeColor="text1"/>
          <w:sz w:val="28"/>
          <w:szCs w:val="28"/>
        </w:rPr>
        <w:lastRenderedPageBreak/>
        <w:t>Что такое «критический путь проекта», «свободный и общий временной резерв»? Как эти параметры используются в анализе проекта?</w:t>
      </w:r>
    </w:p>
    <w:p w:rsidR="00E937D6" w:rsidRPr="0074723E" w:rsidRDefault="00E937D6" w:rsidP="00957D34">
      <w:pPr>
        <w:pStyle w:val="a3"/>
        <w:spacing w:line="360" w:lineRule="auto"/>
        <w:ind w:left="0" w:firstLine="709"/>
        <w:jc w:val="both"/>
        <w:rPr>
          <w:b/>
          <w:color w:val="000000" w:themeColor="text1"/>
          <w:sz w:val="28"/>
          <w:szCs w:val="28"/>
        </w:rPr>
      </w:pPr>
    </w:p>
    <w:p w:rsidR="00E937D6" w:rsidRPr="0074723E" w:rsidRDefault="00E937D6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4723E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47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4723E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Pr="0074723E">
        <w:rPr>
          <w:rFonts w:ascii="Times New Roman" w:hAnsi="Times New Roman" w:cs="Times New Roman"/>
          <w:sz w:val="28"/>
          <w:szCs w:val="28"/>
        </w:rPr>
        <w:t xml:space="preserve">   определяет </w:t>
      </w:r>
      <w:r w:rsidRPr="0074723E">
        <w:rPr>
          <w:rFonts w:ascii="Times New Roman" w:hAnsi="Times New Roman" w:cs="Times New Roman"/>
          <w:b/>
          <w:sz w:val="28"/>
          <w:szCs w:val="28"/>
        </w:rPr>
        <w:t>критический путь</w:t>
      </w:r>
      <w:r w:rsidRPr="0074723E">
        <w:rPr>
          <w:rFonts w:ascii="Times New Roman" w:hAnsi="Times New Roman" w:cs="Times New Roman"/>
          <w:sz w:val="28"/>
          <w:szCs w:val="28"/>
        </w:rPr>
        <w:t xml:space="preserve"> как совокупность задач, влияющих на длительность проекта. Все задачи, лежащие на критическом пути, не имеют резерва по времени, и любое изменение в датах начала, окончания, а также длительности отобразится на длительность всего проекта. </w:t>
      </w:r>
    </w:p>
    <w:p w:rsidR="00E937D6" w:rsidRPr="0074723E" w:rsidRDefault="00E937D6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23E">
        <w:rPr>
          <w:rFonts w:ascii="Times New Roman" w:hAnsi="Times New Roman" w:cs="Times New Roman"/>
          <w:sz w:val="28"/>
          <w:szCs w:val="28"/>
        </w:rPr>
        <w:t xml:space="preserve">Задержка начала выполнения критических работ приводит к задержке выполнения всего проекта, если только не будет принято никаких дополнительных мер (к таким мерам обычно относятся назначение дополнительных ресурсов, изменение календарей работы ресурсов в сторону увеличения продолжительности рабочего дня в отдельные периоды времени и т.д.). </w:t>
      </w:r>
    </w:p>
    <w:p w:rsidR="00957D34" w:rsidRPr="0074723E" w:rsidRDefault="00957D34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23E">
        <w:rPr>
          <w:rFonts w:ascii="Times New Roman" w:hAnsi="Times New Roman" w:cs="Times New Roman"/>
          <w:b/>
          <w:sz w:val="28"/>
          <w:szCs w:val="28"/>
        </w:rPr>
        <w:t>Общий временной резерв</w:t>
      </w:r>
      <w:r w:rsidRPr="0074723E">
        <w:rPr>
          <w:rFonts w:ascii="Times New Roman" w:hAnsi="Times New Roman" w:cs="Times New Roman"/>
          <w:sz w:val="28"/>
          <w:szCs w:val="28"/>
        </w:rPr>
        <w:t xml:space="preserve"> – интервал времени, на который задача может быть отложена без задержки даты окончания проекта. </w:t>
      </w:r>
    </w:p>
    <w:p w:rsidR="00957D34" w:rsidRPr="0074723E" w:rsidRDefault="00957D34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23E">
        <w:rPr>
          <w:rFonts w:ascii="Times New Roman" w:hAnsi="Times New Roman" w:cs="Times New Roman"/>
          <w:b/>
          <w:sz w:val="28"/>
          <w:szCs w:val="28"/>
        </w:rPr>
        <w:t>Свободный временной резерв</w:t>
      </w:r>
      <w:r w:rsidRPr="0074723E">
        <w:rPr>
          <w:rFonts w:ascii="Times New Roman" w:hAnsi="Times New Roman" w:cs="Times New Roman"/>
          <w:sz w:val="28"/>
          <w:szCs w:val="28"/>
        </w:rPr>
        <w:t xml:space="preserve"> – интервал времени, на который задача может быть отложена без задержки непосредственно ей последующих задач. </w:t>
      </w:r>
    </w:p>
    <w:p w:rsidR="0074723E" w:rsidRPr="0074723E" w:rsidRDefault="0074723E" w:rsidP="007472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723E">
        <w:rPr>
          <w:rFonts w:ascii="Times New Roman" w:hAnsi="Times New Roman" w:cs="Times New Roman"/>
          <w:sz w:val="28"/>
          <w:szCs w:val="28"/>
        </w:rPr>
        <w:t xml:space="preserve">Если вам нужно быстро увидеть на диаграмме </w:t>
      </w:r>
      <w:proofErr w:type="spellStart"/>
      <w:r w:rsidRPr="0074723E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74723E">
        <w:rPr>
          <w:rFonts w:ascii="Times New Roman" w:hAnsi="Times New Roman" w:cs="Times New Roman"/>
          <w:sz w:val="28"/>
          <w:szCs w:val="28"/>
        </w:rPr>
        <w:t xml:space="preserve"> ту или иную задачу, нужно ее выделить и на закладке «Задача» в области «Редактирование» нажать «Перейти к задаче». </w:t>
      </w:r>
    </w:p>
    <w:p w:rsidR="0074723E" w:rsidRPr="0074723E" w:rsidRDefault="0074723E" w:rsidP="007472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723E">
        <w:rPr>
          <w:rFonts w:ascii="Times New Roman" w:hAnsi="Times New Roman" w:cs="Times New Roman"/>
          <w:sz w:val="28"/>
          <w:szCs w:val="28"/>
        </w:rPr>
        <w:t xml:space="preserve">Вы, как менеджер проекта, должны в первую очередь уделять внимание задачам, лежащим на критическом пути, в части: </w:t>
      </w:r>
    </w:p>
    <w:p w:rsidR="0074723E" w:rsidRPr="0074723E" w:rsidRDefault="0074723E" w:rsidP="0074723E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23E">
        <w:rPr>
          <w:rFonts w:ascii="Times New Roman" w:hAnsi="Times New Roman" w:cs="Times New Roman"/>
          <w:sz w:val="28"/>
          <w:szCs w:val="28"/>
        </w:rPr>
        <w:t xml:space="preserve">Перепланирования связей между задачами. </w:t>
      </w:r>
    </w:p>
    <w:p w:rsidR="0074723E" w:rsidRPr="0074723E" w:rsidRDefault="0074723E" w:rsidP="0074723E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23E">
        <w:rPr>
          <w:rFonts w:ascii="Times New Roman" w:hAnsi="Times New Roman" w:cs="Times New Roman"/>
          <w:sz w:val="28"/>
          <w:szCs w:val="28"/>
        </w:rPr>
        <w:t xml:space="preserve">Запараллеливания работ (что повышает риски управления). </w:t>
      </w:r>
    </w:p>
    <w:p w:rsidR="0074723E" w:rsidRPr="0074723E" w:rsidRDefault="0074723E" w:rsidP="0074723E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23E">
        <w:rPr>
          <w:rFonts w:ascii="Times New Roman" w:hAnsi="Times New Roman" w:cs="Times New Roman"/>
          <w:sz w:val="28"/>
          <w:szCs w:val="28"/>
        </w:rPr>
        <w:t xml:space="preserve">Сокращения длительности за счет добавления трудовых ресурсов или уменьшения объема работы, изменения календаря задачи и пр. </w:t>
      </w:r>
    </w:p>
    <w:p w:rsidR="0074723E" w:rsidRPr="0074723E" w:rsidRDefault="0074723E" w:rsidP="0074723E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23E">
        <w:rPr>
          <w:rFonts w:ascii="Times New Roman" w:hAnsi="Times New Roman" w:cs="Times New Roman"/>
          <w:sz w:val="28"/>
          <w:szCs w:val="28"/>
        </w:rPr>
        <w:t xml:space="preserve">Изменения ограничений. </w:t>
      </w:r>
    </w:p>
    <w:p w:rsidR="0074723E" w:rsidRPr="0074723E" w:rsidRDefault="0074723E" w:rsidP="0074723E">
      <w:pPr>
        <w:numPr>
          <w:ilvl w:val="0"/>
          <w:numId w:val="7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23E">
        <w:rPr>
          <w:rFonts w:ascii="Times New Roman" w:hAnsi="Times New Roman" w:cs="Times New Roman"/>
          <w:sz w:val="28"/>
          <w:szCs w:val="28"/>
        </w:rPr>
        <w:t xml:space="preserve">Назначенных ресурсов (календарь, доступность, количество). </w:t>
      </w:r>
    </w:p>
    <w:p w:rsidR="0074723E" w:rsidRPr="0074723E" w:rsidRDefault="0074723E" w:rsidP="007472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723E">
        <w:rPr>
          <w:rFonts w:ascii="Times New Roman" w:hAnsi="Times New Roman" w:cs="Times New Roman"/>
          <w:sz w:val="28"/>
          <w:szCs w:val="28"/>
        </w:rPr>
        <w:lastRenderedPageBreak/>
        <w:t xml:space="preserve">Если вы управляете проектом, реализация которого связана с большим числом неопределенностей, вы можете изменить характеристики критического пути. Например, считать критическими те задачи, резерв времени которых равен, например, двум дням. Для этого нужно перейти в меню «Файл – Параметры – Дополнительно – Считать критическими задачи, имеющие резерв не более…». </w:t>
      </w:r>
    </w:p>
    <w:p w:rsidR="0074723E" w:rsidRPr="0074723E" w:rsidRDefault="0074723E" w:rsidP="0074723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4723E">
        <w:rPr>
          <w:rFonts w:ascii="Times New Roman" w:hAnsi="Times New Roman" w:cs="Times New Roman"/>
          <w:sz w:val="28"/>
          <w:szCs w:val="28"/>
        </w:rPr>
        <w:t xml:space="preserve">Если нужно быстро на диаграмме </w:t>
      </w:r>
      <w:proofErr w:type="spellStart"/>
      <w:r w:rsidRPr="0074723E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74723E">
        <w:rPr>
          <w:rFonts w:ascii="Times New Roman" w:hAnsi="Times New Roman" w:cs="Times New Roman"/>
          <w:sz w:val="28"/>
          <w:szCs w:val="28"/>
        </w:rPr>
        <w:t xml:space="preserve"> увидеть только критические задачи, то можно воспользоваться фильтром «Критические задачи». </w:t>
      </w:r>
    </w:p>
    <w:p w:rsidR="0074723E" w:rsidRPr="00957D34" w:rsidRDefault="0074723E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7D34" w:rsidRPr="00957D34" w:rsidRDefault="00957D34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57D34" w:rsidRPr="00957D34" w:rsidRDefault="00957D34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E2DEA" w:rsidRPr="00957D34" w:rsidRDefault="00EE2DEA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37D6" w:rsidRDefault="00E937D6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723E" w:rsidRPr="00957D34" w:rsidRDefault="0074723E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723E" w:rsidRDefault="0074723E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723E" w:rsidRDefault="0074723E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723E" w:rsidRDefault="0074723E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723E" w:rsidRDefault="0074723E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723E" w:rsidRDefault="0074723E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723E" w:rsidRDefault="0074723E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723E" w:rsidRDefault="0074723E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723E" w:rsidRDefault="0074723E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4723E" w:rsidRDefault="0074723E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74723E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4723E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3.2 Практическое задание. 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Создания проекта постройки коттеджного комплекса и выполнить управление и анализ работ и ресурсов, необходимых для достижения результата.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Задание необходимо выполнить в следующей последовательности: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1. Создать проект постройки коттеджного комплекса: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создайте новый проект «Коттедж», дата начала проекта – 01.03.2022, метод планирования – от даты начала проекта;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создайте предварительный список задач на основании таблицы;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создайте вехи «Старт проекта» и «Проект окончен»;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создайте иерархию задач;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- </w:t>
      </w: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свяжите все задачи проекта связями «Окончание – Начало»;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задайте крайний срок окончания задачи «Проект окончен» – 5.07.2022;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создайте настраиваемое поле «Затраты1» с названием «Предварительная стоимость»;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внесите данные о предварительной стоимости проекта согласно таблице 2;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выведите временную шкалу, перенесите на нее все этапы и выделите разными цветами.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2 Составление календаря проекта: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задайте стандартному календарю проекта параметры в соответствии с таблицей 3;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задайте в стандартном календаре исключения в соответствии с таблицей 4;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на основе стандартного календаря создайте календари «7х8», «Календарь рабочих», «Первая смена», «Вторая смена»;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</w:t>
      </w:r>
      <w:r w:rsidRPr="00957D34">
        <w:rPr>
          <w:rFonts w:ascii="Times New Roman" w:hAnsi="Times New Roman" w:cs="Times New Roman"/>
          <w:color w:val="000000" w:themeColor="text1"/>
          <w:spacing w:val="-4"/>
          <w:sz w:val="28"/>
          <w:szCs w:val="28"/>
        </w:rPr>
        <w:t>измените параметры созданных календарей в соответствии с таблицей 5;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- создайте исключение «Работа во вторую смену» для календаря «Первая смена» и исключение. «Работа в первую смену» для календаря «Вторая смена».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3 Планирование задач: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создайте код СДР проекта «Коттедж», аналогичный представленному на рисунке 1.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4 Ввод задач проекта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создайте настраиваемое текстовое поле «Единица измерения» в соответствии с инструкциями в методических указаниях;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создайте пользовательское представление на основе диаграммы </w:t>
      </w:r>
      <w:proofErr w:type="spellStart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соответствии с инструкциями в методических указаниях. Внесите нужные поля в таблицу и сохраните ее;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внесите данные о задачах этапов в соответствии с таблицами 6-12.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00C07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drawing>
          <wp:inline distT="0" distB="0" distL="0" distR="0" wp14:anchorId="15D2AF80" wp14:editId="4EA39186">
            <wp:extent cx="4125986" cy="3162300"/>
            <wp:effectExtent l="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2564" cy="316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00" w:rsidRPr="00957D34" w:rsidRDefault="00437600" w:rsidP="00900C07">
      <w:pPr>
        <w:tabs>
          <w:tab w:val="left" w:pos="993"/>
        </w:tabs>
        <w:spacing w:after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Рисунок 1 – Пример пользовательской СДР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00C07" w:rsidRDefault="00900C07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</w:pPr>
    </w:p>
    <w:p w:rsidR="00900C07" w:rsidRDefault="00900C07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</w:pPr>
    </w:p>
    <w:p w:rsidR="00900C07" w:rsidRDefault="00900C07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</w:pP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pacing w:val="1"/>
          <w:sz w:val="28"/>
          <w:szCs w:val="28"/>
        </w:rPr>
        <w:lastRenderedPageBreak/>
        <w:t>5 Создание и назначение ресурсов в проекте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создайте настраиваемые поля ресурсов «Статьи учета» и «Организационная структура ресурсов» согласно </w:t>
      </w:r>
      <w:r w:rsidR="00900C07"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указаниям,</w:t>
      </w: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лабораторной работе;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внесите информацию о ресурсах проекта согласно таблицам 13 и 14;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смоделируйте отпуск ресурса «</w:t>
      </w:r>
      <w:proofErr w:type="spellStart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Законникова</w:t>
      </w:r>
      <w:proofErr w:type="spellEnd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Оксана» по данным методических указаний;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назначьте суммарной задаче бюджетные ресурсы в соответствии с методическими рекомендациями;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назначьте ресурсы задачам для всех этапов проекта.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6 Выполнить анализ проекта: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отобразите на диаграмме </w:t>
      </w:r>
      <w:proofErr w:type="spellStart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Ганта</w:t>
      </w:r>
      <w:proofErr w:type="spellEnd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критический путь проекта;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создайте форму для анализа стоимости в разрезе календарного плана;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создайте форму для общего анализа стоимости ресурсов на задачах;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создайте группировку по стоимости ресурсов;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создайте диаграммы стоимости ресурсов;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проведите анализ бюджета проекта;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проведите анализ общей стоимости проекта в разрезе статей затрат;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проведите анализ распределенной во времени стоимости проекта;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проведите анализ потребности в материалах;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проведите анализ потребности в ресурсах;</w:t>
      </w:r>
    </w:p>
    <w:p w:rsidR="00437600" w:rsidRPr="00900C07" w:rsidRDefault="00437600" w:rsidP="00900C07">
      <w:pPr>
        <w:tabs>
          <w:tab w:val="left" w:pos="993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- устраните конфликты ресурсов во всем проекте согласно методическим рекомендациям.</w:t>
      </w:r>
    </w:p>
    <w:p w:rsidR="00437600" w:rsidRPr="00900C07" w:rsidRDefault="00437600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iCs/>
          <w:color w:val="000000" w:themeColor="text1"/>
          <w:sz w:val="28"/>
          <w:szCs w:val="28"/>
        </w:rPr>
      </w:pPr>
      <w:r w:rsidRPr="00900C07">
        <w:rPr>
          <w:rFonts w:ascii="Times New Roman" w:hAnsi="Times New Roman" w:cs="Times New Roman"/>
          <w:iCs/>
          <w:color w:val="000000" w:themeColor="text1"/>
          <w:sz w:val="28"/>
          <w:szCs w:val="28"/>
        </w:rPr>
        <w:t xml:space="preserve">3.3 </w:t>
      </w:r>
      <w:r w:rsidRPr="00900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Создать </w:t>
      </w:r>
      <w:proofErr w:type="spellStart"/>
      <w:r w:rsidRPr="00900C07">
        <w:rPr>
          <w:rFonts w:ascii="Times New Roman" w:hAnsi="Times New Roman" w:cs="Times New Roman"/>
          <w:color w:val="000000" w:themeColor="text1"/>
          <w:sz w:val="28"/>
          <w:szCs w:val="28"/>
        </w:rPr>
        <w:t>репозиторий</w:t>
      </w:r>
      <w:proofErr w:type="spellEnd"/>
      <w:r w:rsidRPr="00900C0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ходом выполнения практического задания</w:t>
      </w:r>
    </w:p>
    <w:p w:rsidR="00437600" w:rsidRPr="00900C07" w:rsidRDefault="00437600" w:rsidP="00900C07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00C07">
        <w:rPr>
          <w:rFonts w:ascii="Times New Roman" w:hAnsi="Times New Roman" w:cs="Times New Roman"/>
          <w:color w:val="000000" w:themeColor="text1"/>
          <w:sz w:val="28"/>
          <w:szCs w:val="28"/>
        </w:rPr>
        <w:t>4 Рекомендации по выполнению практического задания</w:t>
      </w:r>
    </w:p>
    <w:p w:rsidR="00437600" w:rsidRPr="00957D34" w:rsidRDefault="00437600" w:rsidP="00957D34">
      <w:pPr>
        <w:tabs>
          <w:tab w:val="left" w:pos="993"/>
        </w:tabs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2311A5" w:rsidRPr="00957D34" w:rsidRDefault="002311A5" w:rsidP="00957D34">
      <w:pPr>
        <w:pStyle w:val="a3"/>
        <w:spacing w:line="360" w:lineRule="auto"/>
        <w:ind w:left="0" w:firstLine="709"/>
        <w:jc w:val="both"/>
        <w:rPr>
          <w:color w:val="000000" w:themeColor="text1"/>
          <w:spacing w:val="1"/>
          <w:sz w:val="28"/>
          <w:szCs w:val="28"/>
        </w:rPr>
      </w:pPr>
    </w:p>
    <w:p w:rsidR="00712858" w:rsidRPr="00957D34" w:rsidRDefault="00900C07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7600" w:rsidRPr="00957D34" w:rsidRDefault="00437600" w:rsidP="00957D34">
      <w:pPr>
        <w:pStyle w:val="1"/>
        <w:spacing w:after="0" w:line="360" w:lineRule="auto"/>
        <w:ind w:left="0" w:firstLine="709"/>
        <w:jc w:val="both"/>
        <w:rPr>
          <w:b w:val="0"/>
          <w:color w:val="000000" w:themeColor="text1"/>
          <w:sz w:val="28"/>
          <w:szCs w:val="28"/>
        </w:rPr>
      </w:pPr>
      <w:r w:rsidRPr="00957D34">
        <w:rPr>
          <w:b w:val="0"/>
          <w:color w:val="000000" w:themeColor="text1"/>
          <w:sz w:val="28"/>
          <w:szCs w:val="28"/>
        </w:rPr>
        <w:t>СПИСОК ЛИТЕРАТУРЫ</w:t>
      </w:r>
    </w:p>
    <w:p w:rsidR="00437600" w:rsidRPr="00957D34" w:rsidRDefault="00437600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437600" w:rsidRPr="00957D34" w:rsidRDefault="00437600" w:rsidP="00957D34">
      <w:pPr>
        <w:tabs>
          <w:tab w:val="center" w:pos="897"/>
          <w:tab w:val="right" w:pos="105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1.</w:t>
      </w:r>
      <w:r w:rsidRPr="00957D34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Pr="00957D34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Просницкий</w:t>
      </w:r>
      <w:proofErr w:type="spellEnd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А. В. Самоучитель «</w:t>
      </w:r>
      <w:proofErr w:type="spellStart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Microsoft</w:t>
      </w:r>
      <w:proofErr w:type="spellEnd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proofErr w:type="spellEnd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.</w:t>
      </w:r>
      <w:proofErr w:type="gramEnd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Управление проектами» [Электронный ресурс] / А. В. </w:t>
      </w:r>
      <w:proofErr w:type="spellStart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Просницкий</w:t>
      </w:r>
      <w:proofErr w:type="spellEnd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– Электрон. текстовые дан. – Киев: 2012. – Режим доступа: http://leoconsulting.com.ua/library/nashi-samouchiteli. – </w:t>
      </w:r>
      <w:proofErr w:type="spellStart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Загл</w:t>
      </w:r>
      <w:proofErr w:type="spellEnd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 экрана. </w:t>
      </w:r>
    </w:p>
    <w:p w:rsidR="00437600" w:rsidRPr="00957D34" w:rsidRDefault="00437600" w:rsidP="00957D34">
      <w:pPr>
        <w:tabs>
          <w:tab w:val="center" w:pos="897"/>
          <w:tab w:val="right" w:pos="105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2.</w:t>
      </w:r>
      <w:r w:rsidRPr="00957D34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Официальный русскоязычный блог </w:t>
      </w:r>
      <w:proofErr w:type="spellStart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proofErr w:type="spellEnd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[Электронный ресурс] – Режим доступа: http://blogs.technet.com/b/project_ru/archive/2012/09/06/3517679.aspx, свободный. – </w:t>
      </w:r>
      <w:proofErr w:type="spellStart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Загл</w:t>
      </w:r>
      <w:proofErr w:type="spellEnd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 экрана. </w:t>
      </w:r>
    </w:p>
    <w:p w:rsidR="00437600" w:rsidRPr="00957D34" w:rsidRDefault="00437600" w:rsidP="00957D34">
      <w:pPr>
        <w:tabs>
          <w:tab w:val="center" w:pos="897"/>
          <w:tab w:val="right" w:pos="10525"/>
        </w:tabs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3.</w:t>
      </w:r>
      <w:r w:rsidRPr="00957D34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 xml:space="preserve"> </w:t>
      </w:r>
      <w:r w:rsidRPr="00957D34">
        <w:rPr>
          <w:rFonts w:ascii="Times New Roman" w:eastAsia="Arial" w:hAnsi="Times New Roman" w:cs="Times New Roman"/>
          <w:color w:val="000000" w:themeColor="text1"/>
          <w:sz w:val="28"/>
          <w:szCs w:val="28"/>
        </w:rPr>
        <w:tab/>
      </w:r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Кузьмин Е.В. Управление проектами с использованием MS </w:t>
      </w:r>
      <w:proofErr w:type="spellStart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>Project</w:t>
      </w:r>
      <w:proofErr w:type="spellEnd"/>
      <w:r w:rsidRPr="00957D3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лабораторный практикум / Е.В. Кузьмин. – Самара: ПГУТИ, 2016. – 151 с. </w:t>
      </w:r>
    </w:p>
    <w:p w:rsidR="00437600" w:rsidRPr="00957D34" w:rsidRDefault="00437600" w:rsidP="00957D34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37600" w:rsidRPr="00957D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E500E"/>
    <w:multiLevelType w:val="hybridMultilevel"/>
    <w:tmpl w:val="F872EED8"/>
    <w:lvl w:ilvl="0" w:tplc="0419000F">
      <w:start w:val="1"/>
      <w:numFmt w:val="decimal"/>
      <w:lvlText w:val="%1."/>
      <w:lvlJc w:val="left"/>
      <w:pPr>
        <w:ind w:left="1778" w:hanging="360"/>
      </w:p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B7A5A0E"/>
    <w:multiLevelType w:val="hybridMultilevel"/>
    <w:tmpl w:val="115C7CDC"/>
    <w:lvl w:ilvl="0" w:tplc="9FFABF48">
      <w:start w:val="1"/>
      <w:numFmt w:val="decimal"/>
      <w:lvlText w:val="%1."/>
      <w:lvlJc w:val="left"/>
      <w:pPr>
        <w:ind w:left="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3989E32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E082FE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B68188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56D1DA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A42AA04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EE1BFE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CE92B0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1304800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642BA9"/>
    <w:multiLevelType w:val="hybridMultilevel"/>
    <w:tmpl w:val="A6CC6878"/>
    <w:lvl w:ilvl="0" w:tplc="314445AE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82B2482"/>
    <w:multiLevelType w:val="hybridMultilevel"/>
    <w:tmpl w:val="6FB2707C"/>
    <w:lvl w:ilvl="0" w:tplc="C2D018A6">
      <w:start w:val="1"/>
      <w:numFmt w:val="decimal"/>
      <w:lvlText w:val="%1."/>
      <w:lvlJc w:val="left"/>
      <w:pPr>
        <w:ind w:left="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AAFF66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346C0C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1185A9A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4009EC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42C790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AE3976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A60E82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E540406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B6A35F5"/>
    <w:multiLevelType w:val="hybridMultilevel"/>
    <w:tmpl w:val="4CE20592"/>
    <w:lvl w:ilvl="0" w:tplc="CEC045E2">
      <w:start w:val="1"/>
      <w:numFmt w:val="decimal"/>
      <w:lvlText w:val="%1)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7020CDE"/>
    <w:multiLevelType w:val="hybridMultilevel"/>
    <w:tmpl w:val="B57CC7F6"/>
    <w:lvl w:ilvl="0" w:tplc="9A8089CA">
      <w:start w:val="1"/>
      <w:numFmt w:val="decimal"/>
      <w:lvlText w:val="%1."/>
      <w:lvlJc w:val="left"/>
      <w:pPr>
        <w:ind w:left="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5E6950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2EC2B2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AB788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42AE86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7A8A2A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78A6FCC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AA47FBA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7A4C5E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B9167D9"/>
    <w:multiLevelType w:val="hybridMultilevel"/>
    <w:tmpl w:val="9FB09ED4"/>
    <w:lvl w:ilvl="0" w:tplc="C67E83C6">
      <w:start w:val="1"/>
      <w:numFmt w:val="decimal"/>
      <w:lvlText w:val="%1."/>
      <w:lvlJc w:val="left"/>
      <w:pPr>
        <w:ind w:left="5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EE0D8A">
      <w:start w:val="1"/>
      <w:numFmt w:val="lowerLetter"/>
      <w:lvlText w:val="%2"/>
      <w:lvlJc w:val="left"/>
      <w:pPr>
        <w:ind w:left="16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A5C8706">
      <w:start w:val="1"/>
      <w:numFmt w:val="lowerRoman"/>
      <w:lvlText w:val="%3"/>
      <w:lvlJc w:val="left"/>
      <w:pPr>
        <w:ind w:left="2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FAD1BE">
      <w:start w:val="1"/>
      <w:numFmt w:val="decimal"/>
      <w:lvlText w:val="%4"/>
      <w:lvlJc w:val="left"/>
      <w:pPr>
        <w:ind w:left="30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0C0FFE">
      <w:start w:val="1"/>
      <w:numFmt w:val="lowerLetter"/>
      <w:lvlText w:val="%5"/>
      <w:lvlJc w:val="left"/>
      <w:pPr>
        <w:ind w:left="38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3622E8C">
      <w:start w:val="1"/>
      <w:numFmt w:val="lowerRoman"/>
      <w:lvlText w:val="%6"/>
      <w:lvlJc w:val="left"/>
      <w:pPr>
        <w:ind w:left="45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14CF354">
      <w:start w:val="1"/>
      <w:numFmt w:val="decimal"/>
      <w:lvlText w:val="%7"/>
      <w:lvlJc w:val="left"/>
      <w:pPr>
        <w:ind w:left="52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4C26FC">
      <w:start w:val="1"/>
      <w:numFmt w:val="lowerLetter"/>
      <w:lvlText w:val="%8"/>
      <w:lvlJc w:val="left"/>
      <w:pPr>
        <w:ind w:left="59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4E278E4">
      <w:start w:val="1"/>
      <w:numFmt w:val="lowerRoman"/>
      <w:lvlText w:val="%9"/>
      <w:lvlJc w:val="left"/>
      <w:pPr>
        <w:ind w:left="6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1B9"/>
    <w:rsid w:val="001031B9"/>
    <w:rsid w:val="002311A5"/>
    <w:rsid w:val="00437600"/>
    <w:rsid w:val="0074723E"/>
    <w:rsid w:val="00900C07"/>
    <w:rsid w:val="00957D34"/>
    <w:rsid w:val="00A273AD"/>
    <w:rsid w:val="00CA66EC"/>
    <w:rsid w:val="00CB3F92"/>
    <w:rsid w:val="00E937D6"/>
    <w:rsid w:val="00EE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48E27"/>
  <w15:chartTrackingRefBased/>
  <w15:docId w15:val="{52153839-92B3-4813-B0DA-1F3A7DB5A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unhideWhenUsed/>
    <w:qFormat/>
    <w:rsid w:val="00437600"/>
    <w:pPr>
      <w:keepNext/>
      <w:keepLines/>
      <w:spacing w:after="5" w:line="270" w:lineRule="auto"/>
      <w:ind w:left="167" w:hanging="10"/>
      <w:outlineLvl w:val="0"/>
    </w:pPr>
    <w:rPr>
      <w:rFonts w:ascii="Times New Roman" w:eastAsia="Times New Roman" w:hAnsi="Times New Roman" w:cs="Times New Roman"/>
      <w:b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11A5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311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311A5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rbinder-26429">
    <w:name w:val="rbinder-26429"/>
    <w:basedOn w:val="a"/>
    <w:rsid w:val="002311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37600"/>
    <w:rPr>
      <w:rFonts w:ascii="Times New Roman" w:eastAsia="Times New Roman" w:hAnsi="Times New Roman" w:cs="Times New Roman"/>
      <w:b/>
      <w:color w:val="000000"/>
      <w:sz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1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11</Pages>
  <Words>1631</Words>
  <Characters>9297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</dc:creator>
  <cp:keywords/>
  <dc:description/>
  <cp:lastModifiedBy>Игорь</cp:lastModifiedBy>
  <cp:revision>3</cp:revision>
  <dcterms:created xsi:type="dcterms:W3CDTF">2022-04-12T07:42:00Z</dcterms:created>
  <dcterms:modified xsi:type="dcterms:W3CDTF">2022-04-12T09:01:00Z</dcterms:modified>
</cp:coreProperties>
</file>