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54D4" w:rsidRPr="003C7260" w:rsidRDefault="00FB54D4" w:rsidP="003C7260">
      <w:pPr>
        <w:pStyle w:val="MasterHeading"/>
      </w:pPr>
      <w:r w:rsidRPr="003C7260">
        <w:t>Tract-to-</w:t>
      </w:r>
      <w:r w:rsidR="003B4DEB">
        <w:t>Neighborhood</w:t>
      </w:r>
      <w:r w:rsidRPr="003C7260">
        <w:t xml:space="preserve"> Aggregation</w:t>
      </w:r>
    </w:p>
    <w:p w:rsidR="00FB54D4" w:rsidRDefault="00FB54D4"/>
    <w:p w:rsidR="00FB54D4" w:rsidRPr="003C7260" w:rsidRDefault="00FB54D4" w:rsidP="003C7260">
      <w:pPr>
        <w:pStyle w:val="MasterSubheading"/>
      </w:pPr>
      <w:r w:rsidRPr="003C7260">
        <w:t xml:space="preserve">The </w:t>
      </w:r>
      <w:r w:rsidR="003C7260" w:rsidRPr="003C7260">
        <w:t>Challenge</w:t>
      </w:r>
    </w:p>
    <w:p w:rsidR="00FB54D4" w:rsidRDefault="00FB54D4"/>
    <w:p w:rsidR="00FB54D4" w:rsidRDefault="00467424" w:rsidP="00FA2977">
      <w:r>
        <w:t>The neighborhood is often the most important level of analysis for policy questions facing Chicago. However, census data collected on Chicago’s residents does not always lend itself easily to a neighborhood-level analysis. This is because census tracts do not always share borders with Chicago’</w:t>
      </w:r>
      <w:r w:rsidR="00FA2977">
        <w:t xml:space="preserve">s 77 </w:t>
      </w:r>
      <w:r w:rsidR="003B4DEB">
        <w:t xml:space="preserve">neighborhoods (a.k.a. </w:t>
      </w:r>
      <w:r w:rsidR="00FA2977">
        <w:t>community areas</w:t>
      </w:r>
      <w:r w:rsidR="004D4889">
        <w:t>, or CCAs</w:t>
      </w:r>
      <w:r w:rsidR="003B4DEB">
        <w:t>)</w:t>
      </w:r>
      <w:r>
        <w:t xml:space="preserve">, </w:t>
      </w:r>
      <w:r w:rsidR="00334FFF">
        <w:t>and sometimes overlap severely</w:t>
      </w:r>
      <w:r>
        <w:t xml:space="preserve"> (see below a map of Census Tract 8310, which overlaps with West Town and Logan Square). Neighborhood-level analysis in these cases is not straightforward, and if done incorrectly can lead to improper estimates of neighborhood-level statistics</w:t>
      </w:r>
      <w:r w:rsidR="00A256B3">
        <w:t>, misleading policymakers</w:t>
      </w:r>
      <w:r w:rsidR="00334FFF">
        <w:t>.</w:t>
      </w:r>
    </w:p>
    <w:p w:rsidR="00FB54D4" w:rsidRDefault="00FB54D4"/>
    <w:p w:rsidR="00FB54D4" w:rsidRDefault="00FA2977" w:rsidP="00FA2977">
      <w:r>
        <w:t xml:space="preserve">Prior methods for tract-to-neighborhood aggregation include splitting tract statistics evenly between overlapping neighborhoods, </w:t>
      </w:r>
      <w:r w:rsidR="00F04626">
        <w:t>and</w:t>
      </w:r>
      <w:r>
        <w:t xml:space="preserve"> splitting tracts in proportion to the area of the tract that overlaps with each neighborhood. However, even the latter approach can lead to inaccurate estimates. This is because the population of a census tract is not distributed evenly throughout the tract. Take for example a census tract that includes a large park; attributing part of the tract</w:t>
      </w:r>
      <w:r w:rsidR="000F65A9">
        <w:t>’</w:t>
      </w:r>
      <w:r>
        <w:t xml:space="preserve">s employment or housing statistics to that park, </w:t>
      </w:r>
      <w:r w:rsidR="000F65A9">
        <w:t xml:space="preserve">simply </w:t>
      </w:r>
      <w:r>
        <w:t xml:space="preserve">because it </w:t>
      </w:r>
      <w:r w:rsidR="000F65A9">
        <w:t xml:space="preserve">occupies </w:t>
      </w:r>
      <w:r>
        <w:t xml:space="preserve">a large </w:t>
      </w:r>
      <w:r w:rsidR="000F65A9">
        <w:t>amount of that tract’s area</w:t>
      </w:r>
      <w:r>
        <w:t>, would not make sense.</w:t>
      </w:r>
      <w:r w:rsidR="00FB54D4">
        <w:t xml:space="preserve"> </w:t>
      </w:r>
    </w:p>
    <w:p w:rsidR="00FB54D4" w:rsidRDefault="00FB54D4"/>
    <w:p w:rsidR="00FB54D4" w:rsidRDefault="004D4889" w:rsidP="003B4DEB">
      <w:pPr>
        <w:pStyle w:val="MasterSubheading"/>
      </w:pPr>
      <w:r>
        <w:rPr>
          <w:noProof/>
        </w:rPr>
        <mc:AlternateContent>
          <mc:Choice Requires="wps">
            <w:drawing>
              <wp:anchor distT="0" distB="0" distL="114300" distR="114300" simplePos="0" relativeHeight="251665920" behindDoc="0" locked="0" layoutInCell="1" allowOverlap="1" wp14:anchorId="4630AB65" wp14:editId="542C2A11">
                <wp:simplePos x="0" y="0"/>
                <wp:positionH relativeFrom="column">
                  <wp:posOffset>638175</wp:posOffset>
                </wp:positionH>
                <wp:positionV relativeFrom="paragraph">
                  <wp:posOffset>4275455</wp:posOffset>
                </wp:positionV>
                <wp:extent cx="4663440" cy="635"/>
                <wp:effectExtent l="0" t="0" r="3810" b="8255"/>
                <wp:wrapTopAndBottom/>
                <wp:docPr id="2" name="Text Box 2"/>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a:effectLst/>
                      </wps:spPr>
                      <wps:txbx>
                        <w:txbxContent>
                          <w:p w:rsidR="001221FB" w:rsidRPr="000D43E6" w:rsidRDefault="001221FB" w:rsidP="001221FB">
                            <w:pPr>
                              <w:pStyle w:val="Caption"/>
                              <w:jc w:val="center"/>
                              <w:rPr>
                                <w:rFonts w:asciiTheme="majorHAnsi" w:hAnsiTheme="majorHAnsi"/>
                                <w:smallCaps/>
                                <w:color w:val="800000" w:themeColor="accent1"/>
                                <w:szCs w:val="24"/>
                              </w:rPr>
                            </w:pPr>
                            <w:r>
                              <w:t>Census Tract 8310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30AB65" id="_x0000_t202" coordsize="21600,21600" o:spt="202" path="m,l,21600r21600,l21600,xe">
                <v:stroke joinstyle="miter"/>
                <v:path gradientshapeok="t" o:connecttype="rect"/>
              </v:shapetype>
              <v:shape id="Text Box 2" o:spid="_x0000_s1026" type="#_x0000_t202" style="position:absolute;margin-left:50.25pt;margin-top:336.65pt;width:367.2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" stroked="f">
                <v:textbox style="mso-fit-shape-to-text:t" inset="0,0,0,0">
                  <w:txbxContent>
                    <w:p w:rsidR="001221FB" w:rsidRPr="000D43E6" w:rsidRDefault="001221FB" w:rsidP="001221FB">
                      <w:pPr>
                        <w:pStyle w:val="Caption"/>
                        <w:jc w:val="center"/>
                        <w:rPr>
                          <w:rFonts w:asciiTheme="majorHAnsi" w:hAnsiTheme="majorHAnsi"/>
                          <w:smallCaps/>
                          <w:color w:val="800000" w:themeColor="accent1"/>
                          <w:szCs w:val="24"/>
                        </w:rPr>
                      </w:pPr>
                      <w:r>
                        <w:t>Census Tract 8310</w:t>
                      </w:r>
                    </w:p>
                  </w:txbxContent>
                </v:textbox>
                <w10:wrap type="topAndBottom"/>
              </v:shape>
            </w:pict>
          </mc:Fallback>
        </mc:AlternateContent>
      </w:r>
      <w:r>
        <w:rPr>
          <w:noProof/>
        </w:rPr>
        <w:drawing>
          <wp:anchor distT="91440" distB="91440" distL="114300" distR="114300" simplePos="0" relativeHeight="251658752" behindDoc="0" locked="0" layoutInCell="1" allowOverlap="1">
            <wp:simplePos x="0" y="0"/>
            <wp:positionH relativeFrom="page">
              <wp:posOffset>914400</wp:posOffset>
            </wp:positionH>
            <wp:positionV relativeFrom="margin">
              <wp:posOffset>3836670</wp:posOffset>
            </wp:positionV>
            <wp:extent cx="5943600" cy="3926840"/>
            <wp:effectExtent l="0" t="0" r="0" b="0"/>
            <wp:wrapTopAndBottom/>
            <wp:docPr id="1" name="Picture 1" descr="C:\Users\ahuvia\AppData\Local\Microsoft\Windows\INetCache\Content.Word\Census Tract 8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uvia\AppData\Local\Microsoft\Windows\INetCache\Content.Word\Census Tract 83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4D4">
        <w:t>Our approach</w:t>
      </w:r>
    </w:p>
    <w:p w:rsidR="004D4889" w:rsidRDefault="004D4889">
      <w:r>
        <w:br w:type="page"/>
      </w:r>
    </w:p>
    <w:p w:rsidR="00A8716D" w:rsidRDefault="001C29CD">
      <w:r>
        <w:lastRenderedPageBreak/>
        <w:t>We allocate census tract statistics to their corresponding neighborhoods based on the proportion of individuals and households in a tract that belong to that neighborhood. This is done by leveraging block-level information published by the census. Census blocks are the smallest geographic unit with data published by the census. The census does not provide any demographic statistics at the block-level for privacy reasons, but they do provide the number of individuals and households within each block. With this information, we are able to calculate the number of individuals and households from a given tract that belong to each neighborhood. We then allocate a tracts’ statistics, e.g. the number of individuals employed, or the mean household income, into the corresponding neighborhood in proportion to the neighborhood’</w:t>
      </w:r>
      <w:r w:rsidR="003E2759">
        <w:t>s actual population –</w:t>
      </w:r>
      <w:r>
        <w:t xml:space="preserve"> not a proxy.  </w:t>
      </w:r>
    </w:p>
    <w:p w:rsidR="00FB54D4" w:rsidRDefault="00FB54D4"/>
    <w:p w:rsidR="00FB54D4" w:rsidRDefault="00FB54D4" w:rsidP="003C7260">
      <w:pPr>
        <w:pStyle w:val="MasterSubheading"/>
      </w:pPr>
      <w:r>
        <w:t>Technical Details</w:t>
      </w:r>
    </w:p>
    <w:p w:rsidR="001221FB" w:rsidRDefault="001221FB"/>
    <w:p w:rsidR="001C29CD" w:rsidRDefault="003B4DEB" w:rsidP="001C29CD">
      <w:pPr>
        <w:pStyle w:val="ListParagraph"/>
        <w:numPr>
          <w:ilvl w:val="0"/>
          <w:numId w:val="3"/>
        </w:numPr>
      </w:pPr>
      <w:r>
        <w:t xml:space="preserve">Statistics are first split up </w:t>
      </w:r>
      <w:r w:rsidR="00E712FF">
        <w:t>into tract/</w:t>
      </w:r>
      <w:r w:rsidR="00EA3948">
        <w:t>neighborhood</w:t>
      </w:r>
      <w:r>
        <w:t xml:space="preserve"> pairs, and then aggregated by </w:t>
      </w:r>
      <w:r w:rsidR="00EA3948">
        <w:t>neighborhood</w:t>
      </w:r>
      <w:r>
        <w:t xml:space="preserve">. </w:t>
      </w:r>
      <w:r w:rsidR="00EA3948">
        <w:t>R code used to aggregate</w:t>
      </w:r>
      <w:r>
        <w:t xml:space="preserve"> is below, where </w:t>
      </w:r>
      <w:r w:rsidRPr="003B4DEB">
        <w:rPr>
          <w:rFonts w:ascii="Consolas" w:hAnsi="Consolas"/>
        </w:rPr>
        <w:t>est</w:t>
      </w:r>
      <w:r>
        <w:t xml:space="preserve"> is the estimate</w:t>
      </w:r>
      <w:r w:rsidR="00D154CC">
        <w:t>d statistic</w:t>
      </w:r>
      <w:r>
        <w:t xml:space="preserve"> and </w:t>
      </w:r>
      <w:r w:rsidRPr="003B4DEB">
        <w:rPr>
          <w:rFonts w:ascii="Consolas" w:hAnsi="Consolas"/>
        </w:rPr>
        <w:t>pct</w:t>
      </w:r>
      <w:r>
        <w:t xml:space="preserve"> is the percent of said estimate in a given CCA.</w:t>
      </w:r>
    </w:p>
    <w:p w:rsidR="003B4DEB" w:rsidRDefault="003B4DEB" w:rsidP="003B4DEB"/>
    <w:p w:rsidR="003B4DEB" w:rsidRPr="003B4DEB" w:rsidRDefault="003B4DEB" w:rsidP="003B4DEB">
      <w:pPr>
        <w:ind w:left="360"/>
        <w:rPr>
          <w:rFonts w:ascii="Consolas" w:hAnsi="Consolas"/>
        </w:rPr>
      </w:pPr>
      <w:r w:rsidRPr="003B4DEB">
        <w:rPr>
          <w:rFonts w:ascii="Consolas" w:hAnsi="Consolas"/>
        </w:rPr>
        <w:t>df.aggEst &lt;- df %&gt;%</w:t>
      </w:r>
    </w:p>
    <w:p w:rsidR="003B4DEB" w:rsidRPr="003B4DEB" w:rsidRDefault="003B4DEB" w:rsidP="003B4DEB">
      <w:pPr>
        <w:ind w:left="360"/>
        <w:rPr>
          <w:rFonts w:ascii="Consolas" w:hAnsi="Consolas"/>
        </w:rPr>
      </w:pPr>
      <w:r w:rsidRPr="003B4DEB">
        <w:rPr>
          <w:rFonts w:ascii="Consolas" w:hAnsi="Consolas"/>
        </w:rPr>
        <w:t xml:space="preserve">      dplyr::mutate(est = est * pct) %&gt;% </w:t>
      </w:r>
    </w:p>
    <w:p w:rsidR="003B4DEB" w:rsidRPr="003B4DEB" w:rsidRDefault="003B4DEB" w:rsidP="003B4DEB">
      <w:pPr>
        <w:ind w:left="360"/>
        <w:rPr>
          <w:rFonts w:ascii="Consolas" w:hAnsi="Consolas"/>
        </w:rPr>
      </w:pPr>
      <w:r w:rsidRPr="003B4DEB">
        <w:rPr>
          <w:rFonts w:ascii="Consolas" w:hAnsi="Consolas"/>
        </w:rPr>
        <w:t xml:space="preserve">      dplyr::group_by(CCA) %&gt;%</w:t>
      </w:r>
    </w:p>
    <w:p w:rsidR="003B4DEB" w:rsidRPr="003B4DEB" w:rsidRDefault="003B4DEB" w:rsidP="00D154CC">
      <w:pPr>
        <w:ind w:left="360"/>
        <w:rPr>
          <w:rFonts w:ascii="Consolas" w:hAnsi="Consolas"/>
        </w:rPr>
      </w:pPr>
      <w:r w:rsidRPr="003B4DEB">
        <w:rPr>
          <w:rFonts w:ascii="Consolas" w:hAnsi="Consolas"/>
        </w:rPr>
        <w:t xml:space="preserve">      dplyr::summa</w:t>
      </w:r>
      <w:r w:rsidR="00D154CC">
        <w:rPr>
          <w:rFonts w:ascii="Consolas" w:hAnsi="Consolas"/>
        </w:rPr>
        <w:t>rise(est = sum(est, na.rm = T))</w:t>
      </w:r>
    </w:p>
    <w:p w:rsidR="003B4DEB" w:rsidRDefault="003B4DEB" w:rsidP="003B4DEB"/>
    <w:p w:rsidR="00EA3948" w:rsidRDefault="003B4DEB" w:rsidP="001C29CD">
      <w:pPr>
        <w:pStyle w:val="ListParagraph"/>
        <w:numPr>
          <w:ilvl w:val="0"/>
          <w:numId w:val="3"/>
        </w:numPr>
      </w:pPr>
      <w:bookmarkStart w:id="0" w:name="_GoBack"/>
      <w:r>
        <w:t>S</w:t>
      </w:r>
      <w:bookmarkEnd w:id="0"/>
      <w:r>
        <w:t xml:space="preserve">tandard errors are </w:t>
      </w:r>
      <w:r w:rsidR="00670CF0">
        <w:t>aggregated</w:t>
      </w:r>
      <w:r>
        <w:t xml:space="preserve"> according to the methods described in </w:t>
      </w:r>
      <w:r w:rsidRPr="00EA3948">
        <w:t>ACS documentation</w:t>
      </w:r>
      <w:r>
        <w:t>.</w:t>
      </w:r>
      <w:r w:rsidR="00EA3948">
        <w:rPr>
          <w:rStyle w:val="FootnoteReference"/>
        </w:rPr>
        <w:footnoteReference w:id="1"/>
      </w:r>
      <w:r>
        <w:t xml:space="preserve"> Whe</w:t>
      </w:r>
      <w:r w:rsidR="00EA3948">
        <w:t xml:space="preserve">n a tract is split across neighborhoods, the standard errors are allocated according to the following rule: </w:t>
      </w:r>
    </w:p>
    <w:p w:rsidR="00EA3948" w:rsidRPr="00EA3948" w:rsidRDefault="00EA3948" w:rsidP="00EA3948">
      <w:pPr>
        <w:pStyle w:val="ListParagraph"/>
        <w:numPr>
          <w:ilvl w:val="1"/>
          <w:numId w:val="3"/>
        </w:numPr>
      </w:pPr>
      <w:r>
        <w:t xml:space="preserve">When </w:t>
      </w:r>
      <w:r>
        <w:rPr>
          <w:rFonts w:cs="Arial"/>
          <w:color w:val="222222"/>
          <w:shd w:val="clear" w:color="auto" w:fill="FFFFFF"/>
        </w:rPr>
        <w:t>≥</w:t>
      </w:r>
      <w:r>
        <w:rPr>
          <w:rFonts w:cs="Arial"/>
          <w:color w:val="222222"/>
          <w:shd w:val="clear" w:color="auto" w:fill="FFFFFF"/>
        </w:rPr>
        <w:t xml:space="preserve"> 90% of a tract’s population falls within one neighborhood, all of its error is assumed by that neighborhood.</w:t>
      </w:r>
    </w:p>
    <w:p w:rsidR="00FB54D4" w:rsidRPr="00FB54D4" w:rsidRDefault="00EA3948" w:rsidP="00EA3948">
      <w:pPr>
        <w:pStyle w:val="ListParagraph"/>
        <w:numPr>
          <w:ilvl w:val="1"/>
          <w:numId w:val="3"/>
        </w:numPr>
      </w:pPr>
      <w:r w:rsidRPr="00EA3948">
        <w:rPr>
          <w:rFonts w:cs="Arial"/>
          <w:color w:val="222222"/>
          <w:shd w:val="clear" w:color="auto" w:fill="FFFFFF"/>
        </w:rPr>
        <w:t>When a tract is split into two neighborhoods (</w:t>
      </w:r>
      <w:r>
        <w:rPr>
          <w:rFonts w:cs="Arial"/>
          <w:color w:val="222222"/>
          <w:shd w:val="clear" w:color="auto" w:fill="FFFFFF"/>
        </w:rPr>
        <w:t xml:space="preserve">where no neighborhood has </w:t>
      </w:r>
      <w:r>
        <w:rPr>
          <w:rFonts w:cs="Arial"/>
          <w:color w:val="222222"/>
          <w:shd w:val="clear" w:color="auto" w:fill="FFFFFF"/>
        </w:rPr>
        <w:t>≥ 90%</w:t>
      </w:r>
      <w:r>
        <w:rPr>
          <w:rFonts w:cs="Arial"/>
          <w:color w:val="222222"/>
          <w:shd w:val="clear" w:color="auto" w:fill="FFFFFF"/>
        </w:rPr>
        <w:t xml:space="preserve"> of a tract’s population), the tract’s error is assumed by both neighborhoods. </w:t>
      </w:r>
    </w:p>
    <w:sectPr w:rsidR="00FB54D4" w:rsidRPr="00FB54D4" w:rsidSect="004D4889">
      <w:headerReference w:type="default" r:id="rId9"/>
      <w:headerReference w:type="first" r:id="rId10"/>
      <w:pgSz w:w="12240" w:h="15840"/>
      <w:pgMar w:top="1440" w:right="1440" w:bottom="576"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0720" w:rsidRDefault="001D0720" w:rsidP="004B6A21">
      <w:r>
        <w:separator/>
      </w:r>
    </w:p>
  </w:endnote>
  <w:endnote w:type="continuationSeparator" w:id="0">
    <w:p w:rsidR="001D0720" w:rsidRDefault="001D0720" w:rsidP="004B6A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0720" w:rsidRDefault="001D0720" w:rsidP="004B6A21">
      <w:r>
        <w:separator/>
      </w:r>
    </w:p>
  </w:footnote>
  <w:footnote w:type="continuationSeparator" w:id="0">
    <w:p w:rsidR="001D0720" w:rsidRDefault="001D0720" w:rsidP="004B6A21">
      <w:r>
        <w:continuationSeparator/>
      </w:r>
    </w:p>
  </w:footnote>
  <w:footnote w:id="1">
    <w:p w:rsidR="00EA3948" w:rsidRDefault="00EA3948">
      <w:pPr>
        <w:pStyle w:val="FootnoteText"/>
      </w:pPr>
      <w:r>
        <w:rPr>
          <w:rStyle w:val="FootnoteReference"/>
        </w:rPr>
        <w:footnoteRef/>
      </w:r>
      <w:r>
        <w:t xml:space="preserve"> A-14 in </w:t>
      </w:r>
      <w:hyperlink r:id="rId1" w:history="1">
        <w:r w:rsidRPr="00D94595">
          <w:rPr>
            <w:rStyle w:val="Hyperlink"/>
          </w:rPr>
          <w:t>https://www.census.gov/content/dam/Census/library/publications/2009/acs/ACSResearch.pdf</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A21" w:rsidRDefault="004B6A21"/>
  <w:p w:rsidR="004B6A21" w:rsidRDefault="004B6A2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6E71" w:rsidRDefault="00076E71">
    <w:r>
      <w:rPr>
        <w:noProof/>
      </w:rPr>
      <w:drawing>
        <wp:inline distT="0" distB="0" distL="0" distR="0" wp14:anchorId="32EF3DC7" wp14:editId="1F21CA1F">
          <wp:extent cx="5943600" cy="353695"/>
          <wp:effectExtent l="0" t="0" r="0" b="8255"/>
          <wp:docPr id="13" name="Picture 13" descr="Macintosh HD:Users:mirostokinger:Desktop:0176 U Chicago Urban Labs Brand:02 2D Design:Application:Letterhead:Microsoft Word:X_JPEGS:20161021_UL_Letterheads1 Header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irostokinger:Desktop:0176 U Chicago Urban Labs Brand:02 2D Design:Application:Letterhead:Microsoft Word:X_JPEGS:20161021_UL_Letterheads1 Header_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353695"/>
                  </a:xfrm>
                  <a:prstGeom prst="rect">
                    <a:avLst/>
                  </a:prstGeom>
                  <a:noFill/>
                  <a:ln>
                    <a:noFill/>
                  </a:ln>
                </pic:spPr>
              </pic:pic>
            </a:graphicData>
          </a:graphic>
        </wp:inline>
      </w:drawing>
    </w:r>
  </w:p>
  <w:p w:rsidR="00076E71" w:rsidRDefault="00076E7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211CA2"/>
    <w:multiLevelType w:val="hybridMultilevel"/>
    <w:tmpl w:val="664CE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F768AB"/>
    <w:multiLevelType w:val="hybridMultilevel"/>
    <w:tmpl w:val="9E886D54"/>
    <w:lvl w:ilvl="0" w:tplc="8DEE79D2">
      <w:start w:val="1"/>
      <w:numFmt w:val="bullet"/>
      <w:pStyle w:val="ListParagraph"/>
      <w:lvlText w:val=""/>
      <w:lvlJc w:val="left"/>
      <w:pPr>
        <w:ind w:left="1440" w:hanging="360"/>
      </w:pPr>
      <w:rPr>
        <w:rFonts w:ascii="Symbol" w:hAnsi="Symbol" w:hint="default"/>
        <w:sz w:val="18"/>
        <w:szCs w:val="1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27F2FAE"/>
    <w:multiLevelType w:val="hybridMultilevel"/>
    <w:tmpl w:val="C80E6886"/>
    <w:lvl w:ilvl="0" w:tplc="35F09E3C">
      <w:start w:val="1"/>
      <w:numFmt w:val="bullet"/>
      <w:lvlText w:val=""/>
      <w:lvlJc w:val="left"/>
      <w:pPr>
        <w:ind w:left="720" w:hanging="360"/>
      </w:pPr>
      <w:rPr>
        <w:rFonts w:ascii="Symbol" w:hAnsi="Symbol" w:hint="default"/>
        <w:sz w:val="18"/>
        <w:szCs w:val="18"/>
      </w:rPr>
    </w:lvl>
    <w:lvl w:ilvl="1" w:tplc="36CEF456">
      <w:start w:val="1"/>
      <w:numFmt w:val="bullet"/>
      <w:pStyle w:val="Sub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A21"/>
    <w:rsid w:val="00076E71"/>
    <w:rsid w:val="000B4E63"/>
    <w:rsid w:val="000F65A9"/>
    <w:rsid w:val="001221FB"/>
    <w:rsid w:val="001C29CD"/>
    <w:rsid w:val="001D0720"/>
    <w:rsid w:val="001E5B5E"/>
    <w:rsid w:val="00334FFF"/>
    <w:rsid w:val="003B4DEB"/>
    <w:rsid w:val="003B7180"/>
    <w:rsid w:val="003C7260"/>
    <w:rsid w:val="003E2759"/>
    <w:rsid w:val="00467424"/>
    <w:rsid w:val="004B6A21"/>
    <w:rsid w:val="004D4889"/>
    <w:rsid w:val="004D7410"/>
    <w:rsid w:val="005D04DB"/>
    <w:rsid w:val="00670CF0"/>
    <w:rsid w:val="00714A90"/>
    <w:rsid w:val="00850BD6"/>
    <w:rsid w:val="009033E7"/>
    <w:rsid w:val="00A256B3"/>
    <w:rsid w:val="00A8716D"/>
    <w:rsid w:val="00AB2B20"/>
    <w:rsid w:val="00AC726E"/>
    <w:rsid w:val="00BD77E8"/>
    <w:rsid w:val="00C459C9"/>
    <w:rsid w:val="00C85EBB"/>
    <w:rsid w:val="00CA150D"/>
    <w:rsid w:val="00D101EA"/>
    <w:rsid w:val="00D154CC"/>
    <w:rsid w:val="00E712FF"/>
    <w:rsid w:val="00EA3948"/>
    <w:rsid w:val="00F04626"/>
    <w:rsid w:val="00FA2977"/>
    <w:rsid w:val="00FB5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30808C-D40C-4ECE-80DC-710DAC148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0BD6"/>
    <w:rPr>
      <w:rFonts w:ascii="Arial" w:hAnsi="Arial"/>
      <w:sz w:val="22"/>
      <w:szCs w:val="24"/>
    </w:rPr>
  </w:style>
  <w:style w:type="paragraph" w:styleId="Heading1">
    <w:name w:val="heading 1"/>
    <w:basedOn w:val="Normal"/>
    <w:next w:val="Normal"/>
    <w:link w:val="Heading1Char"/>
    <w:uiPriority w:val="9"/>
    <w:rsid w:val="00850BD6"/>
    <w:pPr>
      <w:keepNext/>
      <w:keepLines/>
      <w:spacing w:before="240"/>
      <w:outlineLvl w:val="0"/>
    </w:pPr>
    <w:rPr>
      <w:rFonts w:asciiTheme="majorHAnsi" w:eastAsiaTheme="majorEastAsia" w:hAnsiTheme="majorHAnsi" w:cstheme="majorBidi"/>
      <w:color w:val="5F0000" w:themeColor="accent1" w:themeShade="BF"/>
      <w:sz w:val="32"/>
      <w:szCs w:val="32"/>
    </w:rPr>
  </w:style>
  <w:style w:type="paragraph" w:styleId="Heading3">
    <w:name w:val="heading 3"/>
    <w:basedOn w:val="Normal"/>
    <w:next w:val="Normal"/>
    <w:link w:val="Heading3Char"/>
    <w:uiPriority w:val="9"/>
    <w:semiHidden/>
    <w:unhideWhenUsed/>
    <w:qFormat/>
    <w:rsid w:val="00850BD6"/>
    <w:pPr>
      <w:keepNext/>
      <w:keepLines/>
      <w:spacing w:before="200"/>
      <w:outlineLvl w:val="2"/>
    </w:pPr>
    <w:rPr>
      <w:rFonts w:asciiTheme="majorHAnsi" w:eastAsiaTheme="majorEastAsia" w:hAnsiTheme="majorHAnsi" w:cstheme="majorBidi"/>
      <w:b/>
      <w:bCs/>
      <w:color w:val="800000" w:themeColor="accent1"/>
    </w:rPr>
  </w:style>
  <w:style w:type="paragraph" w:styleId="Heading4">
    <w:name w:val="heading 4"/>
    <w:basedOn w:val="Normal"/>
    <w:next w:val="Normal"/>
    <w:link w:val="Heading4Char"/>
    <w:uiPriority w:val="9"/>
    <w:semiHidden/>
    <w:unhideWhenUsed/>
    <w:qFormat/>
    <w:rsid w:val="00850BD6"/>
    <w:pPr>
      <w:keepNext/>
      <w:keepLines/>
      <w:spacing w:before="200"/>
      <w:outlineLvl w:val="3"/>
    </w:pPr>
    <w:rPr>
      <w:rFonts w:asciiTheme="majorHAnsi" w:eastAsiaTheme="majorEastAsia" w:hAnsiTheme="majorHAnsi" w:cstheme="majorBidi"/>
      <w:b/>
      <w:bCs/>
      <w:i/>
      <w:iCs/>
      <w:color w:val="800000" w:themeColor="accent1"/>
    </w:rPr>
  </w:style>
  <w:style w:type="paragraph" w:styleId="Heading5">
    <w:name w:val="heading 5"/>
    <w:aliases w:val="EL Heading"/>
    <w:basedOn w:val="Normal"/>
    <w:next w:val="Normal"/>
    <w:link w:val="Heading5Char"/>
    <w:uiPriority w:val="9"/>
    <w:semiHidden/>
    <w:unhideWhenUsed/>
    <w:qFormat/>
    <w:rsid w:val="00850BD6"/>
    <w:pPr>
      <w:keepNext/>
      <w:keepLines/>
      <w:spacing w:before="200"/>
      <w:outlineLvl w:val="4"/>
    </w:pPr>
    <w:rPr>
      <w:rFonts w:asciiTheme="majorHAnsi" w:eastAsiaTheme="majorEastAsia" w:hAnsiTheme="majorHAnsi" w:cstheme="majorBidi"/>
      <w:color w:val="3F0000" w:themeColor="accent1" w:themeShade="7F"/>
    </w:rPr>
  </w:style>
  <w:style w:type="paragraph" w:styleId="Heading6">
    <w:name w:val="heading 6"/>
    <w:basedOn w:val="Normal"/>
    <w:next w:val="Normal"/>
    <w:link w:val="Heading6Char"/>
    <w:uiPriority w:val="9"/>
    <w:semiHidden/>
    <w:unhideWhenUsed/>
    <w:qFormat/>
    <w:rsid w:val="00850BD6"/>
    <w:pPr>
      <w:keepNext/>
      <w:keepLines/>
      <w:spacing w:before="200"/>
      <w:outlineLvl w:val="5"/>
    </w:pPr>
    <w:rPr>
      <w:rFonts w:asciiTheme="majorHAnsi" w:eastAsiaTheme="majorEastAsia" w:hAnsiTheme="majorHAnsi" w:cstheme="majorBidi"/>
      <w:i/>
      <w:iCs/>
      <w:color w:val="3F0000" w:themeColor="accent1" w:themeShade="7F"/>
    </w:rPr>
  </w:style>
  <w:style w:type="paragraph" w:styleId="Heading7">
    <w:name w:val="heading 7"/>
    <w:aliases w:val="E&amp;E Heading"/>
    <w:basedOn w:val="MasterHeading"/>
    <w:next w:val="Normal"/>
    <w:link w:val="Heading7Char"/>
    <w:autoRedefine/>
    <w:qFormat/>
    <w:rsid w:val="00850BD6"/>
    <w:pPr>
      <w:outlineLvl w:val="6"/>
    </w:pPr>
    <w:rPr>
      <w:color w:val="AEB17E" w:themeColor="accent6"/>
    </w:rPr>
  </w:style>
  <w:style w:type="paragraph" w:styleId="Heading8">
    <w:name w:val="heading 8"/>
    <w:aliases w:val="E&amp;E Subheading"/>
    <w:basedOn w:val="MasterSubheading"/>
    <w:next w:val="Normal"/>
    <w:link w:val="Heading8Char"/>
    <w:autoRedefine/>
    <w:qFormat/>
    <w:rsid w:val="00850BD6"/>
    <w:pPr>
      <w:outlineLvl w:val="7"/>
    </w:pPr>
    <w:rPr>
      <w:color w:val="AEB17E"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BD6"/>
    <w:rPr>
      <w:rFonts w:asciiTheme="majorHAnsi" w:eastAsiaTheme="majorEastAsia" w:hAnsiTheme="majorHAnsi" w:cstheme="majorBidi"/>
      <w:color w:val="5F0000" w:themeColor="accent1" w:themeShade="BF"/>
      <w:sz w:val="32"/>
      <w:szCs w:val="32"/>
    </w:rPr>
  </w:style>
  <w:style w:type="paragraph" w:customStyle="1" w:styleId="MasterHeading">
    <w:name w:val="!Master Heading!"/>
    <w:basedOn w:val="Heading1"/>
    <w:next w:val="Normal"/>
    <w:autoRedefine/>
    <w:qFormat/>
    <w:rsid w:val="00850BD6"/>
    <w:pPr>
      <w:spacing w:before="0"/>
      <w:jc w:val="center"/>
    </w:pPr>
    <w:rPr>
      <w:b/>
      <w:bCs/>
      <w:color w:val="800000"/>
      <w:sz w:val="28"/>
      <w:szCs w:val="28"/>
    </w:rPr>
  </w:style>
  <w:style w:type="paragraph" w:customStyle="1" w:styleId="MasterSubheading">
    <w:name w:val="!Master Subheading!"/>
    <w:basedOn w:val="Normal"/>
    <w:next w:val="Normal"/>
    <w:autoRedefine/>
    <w:qFormat/>
    <w:rsid w:val="00850BD6"/>
    <w:rPr>
      <w:rFonts w:asciiTheme="majorHAnsi" w:hAnsiTheme="majorHAnsi"/>
      <w:smallCaps/>
      <w:color w:val="800000" w:themeColor="accent1"/>
    </w:rPr>
  </w:style>
  <w:style w:type="paragraph" w:customStyle="1" w:styleId="CrimeLabHeading">
    <w:name w:val="Crime Lab Heading"/>
    <w:basedOn w:val="MasterHeading"/>
    <w:next w:val="Normal"/>
    <w:autoRedefine/>
    <w:qFormat/>
    <w:rsid w:val="00850BD6"/>
    <w:rPr>
      <w:color w:val="725663" w:themeColor="accent2"/>
    </w:rPr>
  </w:style>
  <w:style w:type="paragraph" w:styleId="Title">
    <w:name w:val="Title"/>
    <w:basedOn w:val="Normal"/>
    <w:next w:val="Normal"/>
    <w:link w:val="TitleChar"/>
    <w:uiPriority w:val="10"/>
    <w:rsid w:val="00850BD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BD6"/>
    <w:rPr>
      <w:rFonts w:asciiTheme="majorHAnsi" w:eastAsiaTheme="majorEastAsia" w:hAnsiTheme="majorHAnsi" w:cstheme="majorBidi"/>
      <w:spacing w:val="-10"/>
      <w:kern w:val="28"/>
      <w:sz w:val="56"/>
      <w:szCs w:val="56"/>
    </w:rPr>
  </w:style>
  <w:style w:type="paragraph" w:customStyle="1" w:styleId="CrimeLabSubheading">
    <w:name w:val="Crime Lab Subheading"/>
    <w:basedOn w:val="Title"/>
    <w:next w:val="Normal"/>
    <w:autoRedefine/>
    <w:qFormat/>
    <w:rsid w:val="00850BD6"/>
    <w:pPr>
      <w:keepNext/>
      <w:keepLines/>
      <w:contextualSpacing w:val="0"/>
      <w:outlineLvl w:val="0"/>
    </w:pPr>
    <w:rPr>
      <w:b/>
      <w:bCs/>
      <w:smallCaps/>
      <w:color w:val="725663" w:themeColor="accent2"/>
      <w:spacing w:val="0"/>
      <w:kern w:val="0"/>
      <w:sz w:val="22"/>
      <w:szCs w:val="28"/>
    </w:rPr>
  </w:style>
  <w:style w:type="paragraph" w:customStyle="1" w:styleId="EducationLabHeading">
    <w:name w:val="Education Lab Heading"/>
    <w:basedOn w:val="MasterHeading"/>
    <w:next w:val="Normal"/>
    <w:autoRedefine/>
    <w:qFormat/>
    <w:rsid w:val="00850BD6"/>
    <w:rPr>
      <w:color w:val="F8A429" w:themeColor="accent3"/>
    </w:rPr>
  </w:style>
  <w:style w:type="paragraph" w:customStyle="1" w:styleId="EducationLabSubheading">
    <w:name w:val="Education Lab Subheading"/>
    <w:basedOn w:val="Title"/>
    <w:next w:val="Normal"/>
    <w:autoRedefine/>
    <w:qFormat/>
    <w:rsid w:val="00850BD6"/>
    <w:pPr>
      <w:keepNext/>
      <w:keepLines/>
      <w:contextualSpacing w:val="0"/>
      <w:outlineLvl w:val="0"/>
    </w:pPr>
    <w:rPr>
      <w:bCs/>
      <w:smallCaps/>
      <w:color w:val="F8A429" w:themeColor="accent3"/>
      <w:spacing w:val="0"/>
      <w:kern w:val="0"/>
      <w:sz w:val="22"/>
      <w:szCs w:val="28"/>
    </w:rPr>
  </w:style>
  <w:style w:type="paragraph" w:customStyle="1" w:styleId="EmphasisText">
    <w:name w:val="Emphasis Text"/>
    <w:basedOn w:val="Normal"/>
    <w:qFormat/>
    <w:rsid w:val="00850BD6"/>
    <w:rPr>
      <w:b/>
      <w:i/>
      <w:color w:val="800000" w:themeColor="accent1"/>
    </w:rPr>
  </w:style>
  <w:style w:type="paragraph" w:styleId="TableofFigures">
    <w:name w:val="table of figures"/>
    <w:basedOn w:val="Normal"/>
    <w:next w:val="Normal"/>
    <w:uiPriority w:val="99"/>
    <w:semiHidden/>
    <w:unhideWhenUsed/>
    <w:rsid w:val="00850BD6"/>
  </w:style>
  <w:style w:type="paragraph" w:customStyle="1" w:styleId="FigureandChartHeader">
    <w:name w:val="Figure and Chart Header"/>
    <w:basedOn w:val="TableofFigures"/>
    <w:next w:val="Normal"/>
    <w:autoRedefine/>
    <w:qFormat/>
    <w:rsid w:val="00850BD6"/>
    <w:rPr>
      <w:b/>
      <w:color w:val="767676" w:themeColor="text2"/>
      <w:sz w:val="20"/>
    </w:rPr>
  </w:style>
  <w:style w:type="character" w:customStyle="1" w:styleId="Heading3Char">
    <w:name w:val="Heading 3 Char"/>
    <w:basedOn w:val="DefaultParagraphFont"/>
    <w:link w:val="Heading3"/>
    <w:uiPriority w:val="9"/>
    <w:semiHidden/>
    <w:rsid w:val="00850BD6"/>
    <w:rPr>
      <w:rFonts w:asciiTheme="majorHAnsi" w:eastAsiaTheme="majorEastAsia" w:hAnsiTheme="majorHAnsi" w:cstheme="majorBidi"/>
      <w:b/>
      <w:bCs/>
      <w:color w:val="800000" w:themeColor="accent1"/>
      <w:sz w:val="22"/>
      <w:szCs w:val="24"/>
    </w:rPr>
  </w:style>
  <w:style w:type="character" w:customStyle="1" w:styleId="Heading4Char">
    <w:name w:val="Heading 4 Char"/>
    <w:basedOn w:val="DefaultParagraphFont"/>
    <w:link w:val="Heading4"/>
    <w:uiPriority w:val="9"/>
    <w:semiHidden/>
    <w:rsid w:val="00850BD6"/>
    <w:rPr>
      <w:rFonts w:asciiTheme="majorHAnsi" w:eastAsiaTheme="majorEastAsia" w:hAnsiTheme="majorHAnsi" w:cstheme="majorBidi"/>
      <w:b/>
      <w:bCs/>
      <w:i/>
      <w:iCs/>
      <w:color w:val="800000" w:themeColor="accent1"/>
      <w:sz w:val="22"/>
      <w:szCs w:val="24"/>
    </w:rPr>
  </w:style>
  <w:style w:type="character" w:customStyle="1" w:styleId="Heading5Char">
    <w:name w:val="Heading 5 Char"/>
    <w:aliases w:val="EL Heading Char"/>
    <w:basedOn w:val="DefaultParagraphFont"/>
    <w:link w:val="Heading5"/>
    <w:uiPriority w:val="9"/>
    <w:semiHidden/>
    <w:rsid w:val="00850BD6"/>
    <w:rPr>
      <w:rFonts w:asciiTheme="majorHAnsi" w:eastAsiaTheme="majorEastAsia" w:hAnsiTheme="majorHAnsi" w:cstheme="majorBidi"/>
      <w:color w:val="3F0000" w:themeColor="accent1" w:themeShade="7F"/>
      <w:sz w:val="22"/>
      <w:szCs w:val="24"/>
    </w:rPr>
  </w:style>
  <w:style w:type="character" w:customStyle="1" w:styleId="Heading6Char">
    <w:name w:val="Heading 6 Char"/>
    <w:basedOn w:val="DefaultParagraphFont"/>
    <w:link w:val="Heading6"/>
    <w:uiPriority w:val="9"/>
    <w:semiHidden/>
    <w:rsid w:val="00850BD6"/>
    <w:rPr>
      <w:rFonts w:asciiTheme="majorHAnsi" w:eastAsiaTheme="majorEastAsia" w:hAnsiTheme="majorHAnsi" w:cstheme="majorBidi"/>
      <w:i/>
      <w:iCs/>
      <w:color w:val="3F0000" w:themeColor="accent1" w:themeShade="7F"/>
      <w:sz w:val="22"/>
      <w:szCs w:val="24"/>
    </w:rPr>
  </w:style>
  <w:style w:type="character" w:customStyle="1" w:styleId="Heading7Char">
    <w:name w:val="Heading 7 Char"/>
    <w:aliases w:val="E&amp;E Heading Char"/>
    <w:basedOn w:val="DefaultParagraphFont"/>
    <w:link w:val="Heading7"/>
    <w:rsid w:val="00850BD6"/>
    <w:rPr>
      <w:rFonts w:asciiTheme="majorHAnsi" w:eastAsiaTheme="majorEastAsia" w:hAnsiTheme="majorHAnsi" w:cstheme="majorBidi"/>
      <w:b/>
      <w:bCs/>
      <w:color w:val="AEB17E" w:themeColor="accent6"/>
      <w:sz w:val="28"/>
      <w:szCs w:val="28"/>
    </w:rPr>
  </w:style>
  <w:style w:type="character" w:customStyle="1" w:styleId="Heading8Char">
    <w:name w:val="Heading 8 Char"/>
    <w:aliases w:val="E&amp;E Subheading Char"/>
    <w:basedOn w:val="DefaultParagraphFont"/>
    <w:link w:val="Heading8"/>
    <w:rsid w:val="00850BD6"/>
    <w:rPr>
      <w:rFonts w:asciiTheme="majorHAnsi" w:hAnsiTheme="majorHAnsi"/>
      <w:smallCaps/>
      <w:color w:val="AEB17E" w:themeColor="accent6"/>
      <w:sz w:val="22"/>
      <w:szCs w:val="24"/>
    </w:rPr>
  </w:style>
  <w:style w:type="paragraph" w:customStyle="1" w:styleId="HealthLabHeading">
    <w:name w:val="Health Lab Heading"/>
    <w:basedOn w:val="MasterHeading"/>
    <w:next w:val="Normal"/>
    <w:qFormat/>
    <w:rsid w:val="00850BD6"/>
    <w:rPr>
      <w:color w:val="5B96AD" w:themeColor="accent4"/>
    </w:rPr>
  </w:style>
  <w:style w:type="paragraph" w:customStyle="1" w:styleId="HealthLabSubheading">
    <w:name w:val="Health Lab Subheading"/>
    <w:basedOn w:val="Title"/>
    <w:next w:val="Normal"/>
    <w:autoRedefine/>
    <w:qFormat/>
    <w:rsid w:val="00850BD6"/>
    <w:pPr>
      <w:keepNext/>
      <w:keepLines/>
      <w:contextualSpacing w:val="0"/>
      <w:outlineLvl w:val="0"/>
    </w:pPr>
    <w:rPr>
      <w:bCs/>
      <w:smallCaps/>
      <w:color w:val="5B96AD" w:themeColor="accent4"/>
      <w:spacing w:val="0"/>
      <w:kern w:val="0"/>
      <w:sz w:val="22"/>
      <w:szCs w:val="28"/>
    </w:rPr>
  </w:style>
  <w:style w:type="paragraph" w:customStyle="1" w:styleId="Level3Heading">
    <w:name w:val="Level 3 Heading"/>
    <w:basedOn w:val="Normal"/>
    <w:qFormat/>
    <w:rsid w:val="00850BD6"/>
    <w:rPr>
      <w:b/>
    </w:rPr>
  </w:style>
  <w:style w:type="paragraph" w:styleId="ListParagraph">
    <w:name w:val="List Paragraph"/>
    <w:aliases w:val="Bullet"/>
    <w:basedOn w:val="Normal"/>
    <w:uiPriority w:val="34"/>
    <w:qFormat/>
    <w:rsid w:val="00850BD6"/>
    <w:pPr>
      <w:numPr>
        <w:numId w:val="1"/>
      </w:numPr>
      <w:contextualSpacing/>
    </w:pPr>
  </w:style>
  <w:style w:type="paragraph" w:styleId="NoSpacing">
    <w:name w:val="No Spacing"/>
    <w:link w:val="NoSpacingChar"/>
    <w:uiPriority w:val="1"/>
    <w:qFormat/>
    <w:rsid w:val="00850BD6"/>
    <w:rPr>
      <w:rFonts w:asciiTheme="minorHAnsi" w:hAnsiTheme="minorHAnsi"/>
      <w:sz w:val="22"/>
      <w:szCs w:val="24"/>
    </w:rPr>
  </w:style>
  <w:style w:type="character" w:customStyle="1" w:styleId="NoSpacingChar">
    <w:name w:val="No Spacing Char"/>
    <w:basedOn w:val="DefaultParagraphFont"/>
    <w:link w:val="NoSpacing"/>
    <w:uiPriority w:val="1"/>
    <w:rsid w:val="00850BD6"/>
    <w:rPr>
      <w:rFonts w:asciiTheme="minorHAnsi" w:hAnsiTheme="minorHAnsi"/>
      <w:sz w:val="22"/>
      <w:szCs w:val="24"/>
    </w:rPr>
  </w:style>
  <w:style w:type="paragraph" w:customStyle="1" w:styleId="PovertyLabHeading">
    <w:name w:val="Poverty Lab Heading"/>
    <w:basedOn w:val="MasterHeading"/>
    <w:autoRedefine/>
    <w:qFormat/>
    <w:rsid w:val="00850BD6"/>
    <w:rPr>
      <w:color w:val="D5802B" w:themeColor="accent5"/>
    </w:rPr>
  </w:style>
  <w:style w:type="paragraph" w:customStyle="1" w:styleId="PovertyLabSubheading">
    <w:name w:val="Poverty Lab Subheading"/>
    <w:basedOn w:val="MasterSubheading"/>
    <w:next w:val="Normal"/>
    <w:autoRedefine/>
    <w:qFormat/>
    <w:rsid w:val="00850BD6"/>
    <w:rPr>
      <w:color w:val="D5802B" w:themeColor="accent5"/>
    </w:rPr>
  </w:style>
  <w:style w:type="paragraph" w:customStyle="1" w:styleId="Subbullet">
    <w:name w:val="Subbullet"/>
    <w:basedOn w:val="ListParagraph"/>
    <w:qFormat/>
    <w:rsid w:val="00850BD6"/>
    <w:pPr>
      <w:numPr>
        <w:ilvl w:val="1"/>
        <w:numId w:val="2"/>
      </w:numPr>
    </w:pPr>
  </w:style>
  <w:style w:type="paragraph" w:styleId="TOCHeading">
    <w:name w:val="TOC Heading"/>
    <w:basedOn w:val="Heading1"/>
    <w:next w:val="Normal"/>
    <w:uiPriority w:val="39"/>
    <w:unhideWhenUsed/>
    <w:qFormat/>
    <w:rsid w:val="00850BD6"/>
    <w:pPr>
      <w:spacing w:before="0" w:line="276" w:lineRule="auto"/>
      <w:jc w:val="center"/>
      <w:outlineLvl w:val="9"/>
    </w:pPr>
    <w:rPr>
      <w:b/>
      <w:bCs/>
      <w:color w:val="auto"/>
      <w:sz w:val="28"/>
      <w:szCs w:val="28"/>
      <w:lang w:eastAsia="ja-JP"/>
    </w:rPr>
  </w:style>
  <w:style w:type="paragraph" w:styleId="Caption">
    <w:name w:val="caption"/>
    <w:basedOn w:val="Normal"/>
    <w:next w:val="Normal"/>
    <w:uiPriority w:val="35"/>
    <w:unhideWhenUsed/>
    <w:qFormat/>
    <w:rsid w:val="001221FB"/>
    <w:pPr>
      <w:spacing w:after="200"/>
    </w:pPr>
    <w:rPr>
      <w:i/>
      <w:iCs/>
      <w:color w:val="767676" w:themeColor="text2"/>
      <w:sz w:val="18"/>
      <w:szCs w:val="18"/>
    </w:rPr>
  </w:style>
  <w:style w:type="paragraph" w:styleId="BalloonText">
    <w:name w:val="Balloon Text"/>
    <w:basedOn w:val="Normal"/>
    <w:link w:val="BalloonTextChar"/>
    <w:uiPriority w:val="99"/>
    <w:semiHidden/>
    <w:unhideWhenUsed/>
    <w:rsid w:val="00FA297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2977"/>
    <w:rPr>
      <w:rFonts w:ascii="Segoe UI" w:hAnsi="Segoe UI" w:cs="Segoe UI"/>
      <w:sz w:val="18"/>
      <w:szCs w:val="18"/>
    </w:rPr>
  </w:style>
  <w:style w:type="character" w:styleId="Hyperlink">
    <w:name w:val="Hyperlink"/>
    <w:basedOn w:val="DefaultParagraphFont"/>
    <w:uiPriority w:val="99"/>
    <w:unhideWhenUsed/>
    <w:rsid w:val="003B4DEB"/>
    <w:rPr>
      <w:color w:val="0000FF" w:themeColor="hyperlink"/>
      <w:u w:val="single"/>
    </w:rPr>
  </w:style>
  <w:style w:type="character" w:styleId="FollowedHyperlink">
    <w:name w:val="FollowedHyperlink"/>
    <w:basedOn w:val="DefaultParagraphFont"/>
    <w:uiPriority w:val="99"/>
    <w:semiHidden/>
    <w:unhideWhenUsed/>
    <w:rsid w:val="003B4DEB"/>
    <w:rPr>
      <w:color w:val="800080" w:themeColor="followedHyperlink"/>
      <w:u w:val="single"/>
    </w:rPr>
  </w:style>
  <w:style w:type="paragraph" w:styleId="EndnoteText">
    <w:name w:val="endnote text"/>
    <w:basedOn w:val="Normal"/>
    <w:link w:val="EndnoteTextChar"/>
    <w:uiPriority w:val="99"/>
    <w:semiHidden/>
    <w:unhideWhenUsed/>
    <w:rsid w:val="00EA3948"/>
    <w:rPr>
      <w:sz w:val="20"/>
      <w:szCs w:val="20"/>
    </w:rPr>
  </w:style>
  <w:style w:type="character" w:customStyle="1" w:styleId="EndnoteTextChar">
    <w:name w:val="Endnote Text Char"/>
    <w:basedOn w:val="DefaultParagraphFont"/>
    <w:link w:val="EndnoteText"/>
    <w:uiPriority w:val="99"/>
    <w:semiHidden/>
    <w:rsid w:val="00EA3948"/>
    <w:rPr>
      <w:rFonts w:ascii="Arial" w:hAnsi="Arial"/>
      <w:sz w:val="20"/>
      <w:szCs w:val="20"/>
    </w:rPr>
  </w:style>
  <w:style w:type="character" w:styleId="EndnoteReference">
    <w:name w:val="endnote reference"/>
    <w:basedOn w:val="DefaultParagraphFont"/>
    <w:uiPriority w:val="99"/>
    <w:semiHidden/>
    <w:unhideWhenUsed/>
    <w:rsid w:val="00EA3948"/>
    <w:rPr>
      <w:vertAlign w:val="superscript"/>
    </w:rPr>
  </w:style>
  <w:style w:type="paragraph" w:styleId="FootnoteText">
    <w:name w:val="footnote text"/>
    <w:basedOn w:val="Normal"/>
    <w:link w:val="FootnoteTextChar"/>
    <w:uiPriority w:val="99"/>
    <w:semiHidden/>
    <w:unhideWhenUsed/>
    <w:rsid w:val="00EA3948"/>
    <w:rPr>
      <w:sz w:val="20"/>
      <w:szCs w:val="20"/>
    </w:rPr>
  </w:style>
  <w:style w:type="character" w:customStyle="1" w:styleId="FootnoteTextChar">
    <w:name w:val="Footnote Text Char"/>
    <w:basedOn w:val="DefaultParagraphFont"/>
    <w:link w:val="FootnoteText"/>
    <w:uiPriority w:val="99"/>
    <w:semiHidden/>
    <w:rsid w:val="00EA3948"/>
    <w:rPr>
      <w:rFonts w:ascii="Arial" w:hAnsi="Arial"/>
      <w:sz w:val="20"/>
      <w:szCs w:val="20"/>
    </w:rPr>
  </w:style>
  <w:style w:type="character" w:styleId="FootnoteReference">
    <w:name w:val="footnote reference"/>
    <w:basedOn w:val="DefaultParagraphFont"/>
    <w:uiPriority w:val="99"/>
    <w:semiHidden/>
    <w:unhideWhenUsed/>
    <w:rsid w:val="00EA394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www.census.gov/content/dam/Census/library/publications/2009/acs/ACSResearch.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Urban Labs">
  <a:themeElements>
    <a:clrScheme name="Urban Labs Colors">
      <a:dk1>
        <a:sysClr val="windowText" lastClr="000000"/>
      </a:dk1>
      <a:lt1>
        <a:sysClr val="window" lastClr="FFFFFF"/>
      </a:lt1>
      <a:dk2>
        <a:srgbClr val="767676"/>
      </a:dk2>
      <a:lt2>
        <a:srgbClr val="D6D6CE"/>
      </a:lt2>
      <a:accent1>
        <a:srgbClr val="800000"/>
      </a:accent1>
      <a:accent2>
        <a:srgbClr val="725663"/>
      </a:accent2>
      <a:accent3>
        <a:srgbClr val="F8A429"/>
      </a:accent3>
      <a:accent4>
        <a:srgbClr val="5B96AD"/>
      </a:accent4>
      <a:accent5>
        <a:srgbClr val="D5802B"/>
      </a:accent5>
      <a:accent6>
        <a:srgbClr val="AEB17E"/>
      </a:accent6>
      <a:hlink>
        <a:srgbClr val="0000FF"/>
      </a:hlink>
      <a:folHlink>
        <a:srgbClr val="800080"/>
      </a:folHlink>
    </a:clrScheme>
    <a:fontScheme name="Urban Labs">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DAD32-E84B-43DF-9A20-1CC96372C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Pages>
  <Words>457</Words>
  <Characters>2607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 Smith</dc:creator>
  <cp:lastModifiedBy>Isaac Ahuvia</cp:lastModifiedBy>
  <cp:revision>8</cp:revision>
  <dcterms:created xsi:type="dcterms:W3CDTF">2018-05-15T18:50:00Z</dcterms:created>
  <dcterms:modified xsi:type="dcterms:W3CDTF">2018-05-15T19:04:00Z</dcterms:modified>
</cp:coreProperties>
</file>