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Goals</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Consistently hash columns that contain PII. Aka, if different users hash the same PII, the hash generated should be the same.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Make it sufficiently hard to recover PII starting from hashed values. </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Remove date of birth variables (which are considered PII) but retain year of birth (which is not considered PII)</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Remove/hash phone numbers (which are considered PII) but retain phone number prefixes which may indicate phone provider or broad geographic region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Approach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We are hashing values using sha256 hash function.</w:t>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Before hashing, we are adding a salt to the value to be hashed.</w:t>
      </w:r>
    </w:p>
    <w:p w:rsidR="00000000" w:rsidDel="00000000" w:rsidP="00000000" w:rsidRDefault="00000000" w:rsidRPr="00000000" w14:paraId="0000000C">
      <w:pPr>
        <w:numPr>
          <w:ilvl w:val="0"/>
          <w:numId w:val="3"/>
        </w:numPr>
        <w:ind w:left="720" w:hanging="360"/>
        <w:rPr>
          <w:u w:val="none"/>
        </w:rPr>
      </w:pPr>
      <w:r w:rsidDel="00000000" w:rsidR="00000000" w:rsidRPr="00000000">
        <w:rPr>
          <w:rtl w:val="0"/>
        </w:rPr>
        <w:t xml:space="preserve">The salt added is deterministic, so we assure that identical values to be hashed receive the same salt. </w:t>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In particular, the salt for a given value equals the sha224 hash of the value concatenated with a password shared with all users of the app.</w:t>
      </w:r>
    </w:p>
    <w:p w:rsidR="00000000" w:rsidDel="00000000" w:rsidP="00000000" w:rsidRDefault="00000000" w:rsidRPr="00000000" w14:paraId="0000000E">
      <w:pPr>
        <w:rPr/>
      </w:pPr>
      <w:r w:rsidDel="00000000" w:rsidR="00000000" w:rsidRPr="00000000">
        <w:rPr>
          <w:rtl w:val="0"/>
        </w:rPr>
        <w:tab/>
      </w:r>
    </w:p>
    <w:p w:rsidR="00000000" w:rsidDel="00000000" w:rsidP="00000000" w:rsidRDefault="00000000" w:rsidRPr="00000000" w14:paraId="0000000F">
      <w:pPr>
        <w:ind w:left="720" w:firstLine="0"/>
        <w:rPr/>
      </w:pPr>
      <w:r w:rsidDel="00000000" w:rsidR="00000000" w:rsidRPr="00000000">
        <w:rPr>
          <w:rFonts w:ascii="Trebuchet MS" w:cs="Trebuchet MS" w:eastAsia="Trebuchet MS" w:hAnsi="Trebuchet MS"/>
          <w:rtl w:val="0"/>
        </w:rPr>
        <w:t xml:space="preserve">Salt (a)  = sha224 ( concatenate ( a + password) )</w:t>
      </w:r>
      <w:r w:rsidDel="00000000" w:rsidR="00000000" w:rsidRPr="00000000">
        <w:rPr>
          <w:rtl w:val="0"/>
        </w:rPr>
        <w:t xml:space="preserve">   </w:t>
      </w:r>
    </w:p>
    <w:p w:rsidR="00000000" w:rsidDel="00000000" w:rsidP="00000000" w:rsidRDefault="00000000" w:rsidRPr="00000000" w14:paraId="00000010">
      <w:pPr>
        <w:ind w:left="720" w:firstLine="0"/>
        <w:rPr>
          <w:rFonts w:ascii="Trebuchet MS" w:cs="Trebuchet MS" w:eastAsia="Trebuchet MS" w:hAnsi="Trebuchet MS"/>
        </w:rPr>
      </w:pPr>
      <w:r w:rsidDel="00000000" w:rsidR="00000000" w:rsidRPr="00000000">
        <w:rPr>
          <w:rFonts w:ascii="Trebuchet MS" w:cs="Trebuchet MS" w:eastAsia="Trebuchet MS" w:hAnsi="Trebuchet MS"/>
          <w:rtl w:val="0"/>
        </w:rPr>
        <w:t xml:space="preserve">Hash (a) = sha256 ( concatenate (a + salt (a) )</w:t>
      </w:r>
    </w:p>
    <w:p w:rsidR="00000000" w:rsidDel="00000000" w:rsidP="00000000" w:rsidRDefault="00000000" w:rsidRPr="00000000" w14:paraId="00000011">
      <w:pPr>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2">
      <w:pPr>
        <w:ind w:left="720" w:firstLine="0"/>
        <w:rPr>
          <w:rFonts w:ascii="Trebuchet MS" w:cs="Trebuchet MS" w:eastAsia="Trebuchet MS" w:hAnsi="Trebuchet MS"/>
        </w:rPr>
      </w:pPr>
      <w:r w:rsidDel="00000000" w:rsidR="00000000" w:rsidRPr="00000000">
        <w:rPr>
          <w:rtl w:val="0"/>
        </w:rPr>
        <w:t xml:space="preserve">Code can be found </w:t>
      </w:r>
      <w:hyperlink r:id="rId7">
        <w:r w:rsidDel="00000000" w:rsidR="00000000" w:rsidRPr="00000000">
          <w:rPr>
            <w:color w:val="1155cc"/>
            <w:u w:val="single"/>
            <w:rtl w:val="0"/>
          </w:rPr>
          <w:t xml:space="preserve">here</w:t>
        </w:r>
      </w:hyperlink>
      <w:r w:rsidDel="00000000" w:rsidR="00000000" w:rsidRPr="00000000">
        <w:rPr>
          <w:rFonts w:ascii="Trebuchet MS" w:cs="Trebuchet MS" w:eastAsia="Trebuchet MS" w:hAnsi="Trebuchet MS"/>
          <w:rtl w:val="0"/>
        </w:rPr>
        <w:t xml:space="preserve">.</w:t>
      </w:r>
      <w:r w:rsidDel="00000000" w:rsidR="00000000" w:rsidRPr="00000000">
        <w:rPr>
          <w:rtl w:val="0"/>
        </w:rPr>
      </w:r>
    </w:p>
    <w:p w:rsidR="00000000" w:rsidDel="00000000" w:rsidP="00000000" w:rsidRDefault="00000000" w:rsidRPr="00000000" w14:paraId="00000013">
      <w:pPr>
        <w:ind w:left="72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4">
      <w:pPr>
        <w:ind w:left="0" w:firstLine="0"/>
        <w:rPr>
          <w:rFonts w:ascii="Trebuchet MS" w:cs="Trebuchet MS" w:eastAsia="Trebuchet MS" w:hAnsi="Trebuchet MS"/>
        </w:rPr>
      </w:pPr>
      <w:r w:rsidDel="00000000" w:rsidR="00000000" w:rsidRPr="00000000">
        <w:rPr>
          <w:b w:val="1"/>
          <w:rtl w:val="0"/>
        </w:rPr>
        <w:t xml:space="preserve">Justification for salting</w:t>
      </w:r>
      <w:r w:rsidDel="00000000" w:rsidR="00000000" w:rsidRPr="00000000">
        <w:rPr>
          <w:rtl w:val="0"/>
        </w:rPr>
      </w:r>
    </w:p>
    <w:p w:rsidR="00000000" w:rsidDel="00000000" w:rsidP="00000000" w:rsidRDefault="00000000" w:rsidRPr="00000000" w14:paraId="00000015">
      <w:pPr>
        <w:ind w:left="0" w:firstLine="0"/>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Salting is needed because we need to avoid a rainbow attack: a malicious user might know that for a given dataset, the columns to be hashed have a predefined format (say, phone numbers), so they can easily generate a (rainbow) table of precomputed hash values of all possible phone numbers (as long as they know the encryption algorithm used, which we assume to be public). By adding a secret salt to the values to be hashed, the malicious user can no longer generate the table of precomputed hashes.</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The salt has to have three characteristics to ensure security in this context:</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different for every different value to hash. Else, a malicious user only needs to find the unique salt to reverse all hashed values. We achieve this by considering the value to be hashed in the generation of the salt.</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the same whenever different users are hashing the same value. Hence, the salt can not be randomly generated. We achieve this by excluding any random component in the generation of the salt.</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secretly generated. Else, a malicious user could still generate a rainbow table if they knew how salts get generated for every value. </w:t>
      </w:r>
      <w:commentRangeStart w:id="0"/>
      <w:commentRangeStart w:id="1"/>
      <w:r w:rsidDel="00000000" w:rsidR="00000000" w:rsidRPr="00000000">
        <w:rPr>
          <w:rtl w:val="0"/>
        </w:rPr>
        <w:t xml:space="preserve">Given that we want to guarantee our partners that we, who know how salts are generated, will generate the attack, we include a secret password in the generation of the salt. Hence, even if we know how to generate salts, we can not create the rainbow table without the password.</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The password is unique between all providers and must be created and administered by a third party. Lastly, in order for the system to check that the password is correct without actually knowing it, it will ask the third party to provide the sha256 hash value of the password, and use that as a reference </w:t>
      </w:r>
      <w:commentRangeStart w:id="2"/>
      <w:r w:rsidDel="00000000" w:rsidR="00000000" w:rsidRPr="00000000">
        <w:rPr>
          <w:rtl w:val="0"/>
        </w:rPr>
        <w:t xml:space="preserve">(when users enter a password, they system will sha256 hash it and compare it with the saved password hash).</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William Blackmon" w:id="0" w:date="2021-03-04T16:32:21Z">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not following this exactly. We (or some central party) will need to know the password. We (or that central party) could do a rainbow attack, I think? No easy way to avoid that, just have to assume a level of trust with us or the other central party?</w:t>
      </w:r>
    </w:p>
  </w:comment>
  <w:comment w:author="Felipe Alamos" w:id="1" w:date="2021-03-04T18:05:23Z">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Exactly. Someone has to create the password and deliver it to the partners. Hopefully not us but someone they trust for that.</w:t>
      </w:r>
    </w:p>
  </w:comment>
  <w:comment w:author="Felipe Alamos" w:id="2" w:date="2021-03-04T16:19:00Z">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Strictly speaking, we could still save the true password after checking that its hash is correct. Nonetheless, this is usually the approach used to guarantee that we don't actually need to keep passwords saved (we only keep their hashes).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PovertyAction/fip_deidentification/blob/b9cddf5f69d236261563a66b76a486fef724671b/app_backend.py#L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