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74" w:rsidRPr="00457F50" w:rsidRDefault="00195EE1" w:rsidP="0084361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Какими координатами может быть задано положение точки в пространстве?</w:t>
      </w:r>
    </w:p>
    <w:p w:rsidR="00F82E74" w:rsidRPr="00460AC2" w:rsidRDefault="00B3510A" w:rsidP="00460AC2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Декартовы координаты</w:t>
      </w:r>
      <w:r w:rsidR="00CD6391">
        <w:rPr>
          <w:rFonts w:ascii="Times New Roman" w:hAnsi="Times New Roman" w:cs="Times New Roman"/>
          <w:sz w:val="24"/>
          <w:szCs w:val="24"/>
        </w:rPr>
        <w:t xml:space="preserve"> (x, y z)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60AC2" w:rsidRPr="00460AC2" w:rsidRDefault="00B3510A" w:rsidP="00CD6391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Сферические координаты</w:t>
      </w:r>
      <w:r w:rsidR="00CD6391">
        <w:rPr>
          <w:rFonts w:ascii="Times New Roman" w:hAnsi="Times New Roman" w:cs="Times New Roman"/>
          <w:sz w:val="24"/>
          <w:szCs w:val="24"/>
        </w:rPr>
        <w:t xml:space="preserve"> (</w:t>
      </w:r>
      <w:r w:rsidR="00CD6391" w:rsidRPr="00CD6391">
        <w:rPr>
          <w:rFonts w:ascii="Times New Roman" w:hAnsi="Times New Roman" w:cs="Times New Roman"/>
          <w:sz w:val="24"/>
          <w:szCs w:val="24"/>
        </w:rPr>
        <w:t>ρ, θ и φ</w:t>
      </w:r>
      <w:r w:rsidR="00CD63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2E74" w:rsidRPr="00633787" w:rsidRDefault="00195EE1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Расскажите о положительном направлении вращения точек вокруг осей</w:t>
      </w:r>
      <w:r w:rsidR="006337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14664" w:rsidRPr="00314664" w:rsidRDefault="00314664" w:rsidP="00B44636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314664">
        <w:rPr>
          <w:rFonts w:ascii="Times New Roman" w:hAnsi="Times New Roman" w:cs="Times New Roman"/>
          <w:sz w:val="24"/>
          <w:szCs w:val="24"/>
        </w:rPr>
        <w:t>сли смотреть из центра системы координат в положительном направлении какой-либо оси, то положительным направлением вращения вокруг этой оси будет вращение по часовой стрелке.</w:t>
      </w:r>
    </w:p>
    <w:p w:rsidR="00F82E74" w:rsidRPr="00BA542F" w:rsidRDefault="00195EE1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Напишите формулы пересчета из декартовых координат в сферические</w:t>
      </w:r>
      <w:r w:rsidR="00B3510A">
        <w:rPr>
          <w:rFonts w:ascii="Times New Roman" w:hAnsi="Times New Roman" w:cs="Times New Roman"/>
          <w:b/>
          <w:sz w:val="28"/>
          <w:szCs w:val="28"/>
        </w:rPr>
        <w:t xml:space="preserve"> и наоборот</w:t>
      </w:r>
    </w:p>
    <w:p w:rsidR="00B44636" w:rsidRPr="00B44636" w:rsidRDefault="00B44636" w:rsidP="00B44636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44636">
        <w:rPr>
          <w:rFonts w:ascii="Times New Roman" w:hAnsi="Times New Roman" w:cs="Times New Roman"/>
          <w:sz w:val="24"/>
          <w:szCs w:val="24"/>
        </w:rPr>
        <w:t>ересчет из декартовых в сферические координаты и наоборот является обратимым, т.е. имея координаты точки в какой-либо системе и выполнив их пересчет в другую систему координат и обратно, получим те же самые координаты. Другими словами, декартовы и сферические координаты равнозначны, и какие из них использовать - это вопрос удобства использования. В некоторых случаях удобнее использовать декартовы координаты, в других - сферические.</w:t>
      </w:r>
    </w:p>
    <w:p w:rsidR="00B3510A" w:rsidRPr="00B3510A" w:rsidRDefault="00B3510A" w:rsidP="00B3510A">
      <w:pPr>
        <w:pStyle w:val="a3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267FFB" wp14:editId="04CE2BED">
            <wp:extent cx="5940425" cy="3246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4" w:rsidRPr="00633787" w:rsidRDefault="00D33D0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Назовите трехмерные базовые</w:t>
      </w:r>
      <w:r w:rsidR="00633787">
        <w:rPr>
          <w:rFonts w:ascii="Times New Roman" w:hAnsi="Times New Roman" w:cs="Times New Roman"/>
          <w:b/>
          <w:sz w:val="28"/>
          <w:szCs w:val="28"/>
        </w:rPr>
        <w:t xml:space="preserve"> преобразования</w:t>
      </w:r>
    </w:p>
    <w:p w:rsidR="00B3510A" w:rsidRPr="00460AC2" w:rsidRDefault="00B3510A" w:rsidP="00B3510A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 точки;</w:t>
      </w:r>
    </w:p>
    <w:p w:rsidR="00B3510A" w:rsidRDefault="00B3510A" w:rsidP="00B3510A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Масштабирование точки (относительно центра системы координат);</w:t>
      </w:r>
    </w:p>
    <w:p w:rsidR="00B3510A" w:rsidRDefault="00B3510A" w:rsidP="00B3510A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точки (относительно центра системы координат);</w:t>
      </w:r>
    </w:p>
    <w:p w:rsidR="00B3510A" w:rsidRDefault="00B3510A" w:rsidP="00B3510A">
      <w:pPr>
        <w:pStyle w:val="a3"/>
        <w:numPr>
          <w:ilvl w:val="3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Вокруг x;</w:t>
      </w:r>
    </w:p>
    <w:p w:rsidR="00B3510A" w:rsidRDefault="00B3510A" w:rsidP="00B3510A">
      <w:pPr>
        <w:pStyle w:val="a3"/>
        <w:numPr>
          <w:ilvl w:val="3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Вокруг y;</w:t>
      </w:r>
    </w:p>
    <w:p w:rsidR="00B3510A" w:rsidRDefault="00B3510A" w:rsidP="00B3510A">
      <w:pPr>
        <w:pStyle w:val="a3"/>
        <w:numPr>
          <w:ilvl w:val="3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Вокруг z.</w:t>
      </w:r>
    </w:p>
    <w:p w:rsidR="00B3510A" w:rsidRDefault="00B3510A" w:rsidP="00B3510A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знака (как частный случай масштабирования).</w:t>
      </w:r>
    </w:p>
    <w:p w:rsidR="00B3510A" w:rsidRDefault="00B3510A" w:rsidP="00B3510A">
      <w:pPr>
        <w:pStyle w:val="a3"/>
        <w:numPr>
          <w:ilvl w:val="3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координаты;</w:t>
      </w:r>
    </w:p>
    <w:p w:rsidR="00B3510A" w:rsidRDefault="00B3510A" w:rsidP="00B3510A">
      <w:pPr>
        <w:pStyle w:val="a3"/>
        <w:numPr>
          <w:ilvl w:val="3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Координаты;</w:t>
      </w:r>
    </w:p>
    <w:p w:rsidR="00B3510A" w:rsidRPr="00460AC2" w:rsidRDefault="00B3510A" w:rsidP="00B3510A">
      <w:pPr>
        <w:pStyle w:val="a3"/>
        <w:numPr>
          <w:ilvl w:val="3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координаты.</w:t>
      </w:r>
    </w:p>
    <w:p w:rsidR="00BA542F" w:rsidRPr="002B67D9" w:rsidRDefault="00BA542F" w:rsidP="002B67D9">
      <w:pPr>
        <w:rPr>
          <w:rFonts w:ascii="Times New Roman" w:hAnsi="Times New Roman" w:cs="Times New Roman"/>
          <w:sz w:val="24"/>
          <w:szCs w:val="24"/>
        </w:rPr>
      </w:pPr>
    </w:p>
    <w:p w:rsidR="00F82E74" w:rsidRPr="00BA542F" w:rsidRDefault="00D33D0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Напишите матрицы базовых трехмерных преобразований</w:t>
      </w:r>
    </w:p>
    <w:p w:rsidR="00633787" w:rsidRDefault="00B3510A" w:rsidP="00E621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873E65" wp14:editId="39882BCC">
            <wp:extent cx="5940425" cy="400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A6" w:rsidRDefault="00B3510A" w:rsidP="00B870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95DA3A" wp14:editId="405C4B15">
            <wp:extent cx="5940425" cy="3963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A6" w:rsidRDefault="00B870A6" w:rsidP="00B870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64B472" wp14:editId="5BA42E52">
            <wp:extent cx="5940425" cy="39484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A6" w:rsidRDefault="00B870A6" w:rsidP="00B870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3AB051" wp14:editId="435BA34F">
            <wp:extent cx="5940425" cy="4055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A6" w:rsidRDefault="00B870A6" w:rsidP="00B870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D813C0" wp14:editId="182D39BB">
            <wp:extent cx="5940425" cy="4050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A6" w:rsidRPr="00B870A6" w:rsidRDefault="00B870A6" w:rsidP="00B870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6D902B" wp14:editId="4CB5A60C">
            <wp:extent cx="5940425" cy="4199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87" w:rsidRDefault="00D33D04" w:rsidP="002B67D9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Назовите шаги для осуществления поворота точки относительно линии, проходящей через начало СК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угол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6269A2" w:rsidRPr="006269A2" w:rsidRDefault="006269A2" w:rsidP="006269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69A2">
        <w:rPr>
          <w:rFonts w:ascii="Times New Roman" w:hAnsi="Times New Roman" w:cs="Times New Roman"/>
          <w:sz w:val="24"/>
          <w:szCs w:val="24"/>
        </w:rPr>
        <w:t xml:space="preserve">Линия, вокруг которой осуществляется поворот, проходит через начало СК и точку </w:t>
      </w:r>
      <w:r w:rsidRPr="006269A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6269A2">
        <w:rPr>
          <w:rFonts w:ascii="Times New Roman" w:hAnsi="Times New Roman" w:cs="Times New Roman"/>
          <w:sz w:val="24"/>
          <w:szCs w:val="24"/>
        </w:rPr>
        <w:t>, заданную сферическими координатами или декартовыми, которые необходимо пересчитать в сферические. Поскольку линия, вокруг которой требуется осуществить поворот в общем случае не совпадает ни с одной из осей СК, никакая из базовых операций не подходит для этого действия. Но мы можем:</w:t>
      </w:r>
    </w:p>
    <w:p w:rsidR="00B870A6" w:rsidRDefault="00B870A6" w:rsidP="00B870A6">
      <w:pPr>
        <w:pStyle w:val="a3"/>
        <w:numPr>
          <w:ilvl w:val="0"/>
          <w:numId w:val="13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некоторой последовательности базовых операций (два базовых поворота) совместить одну из осей с линией, вокруг которой осуществляется поворот;</w:t>
      </w:r>
    </w:p>
    <w:p w:rsidR="002B67D9" w:rsidRDefault="00B870A6" w:rsidP="00B870A6">
      <w:pPr>
        <w:pStyle w:val="a3"/>
        <w:numPr>
          <w:ilvl w:val="0"/>
          <w:numId w:val="13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базовый поворот точки P1 на требуемый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угол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а;</w:t>
      </w:r>
    </w:p>
    <w:p w:rsidR="00B870A6" w:rsidRDefault="00B870A6" w:rsidP="00B870A6">
      <w:pPr>
        <w:pStyle w:val="a3"/>
        <w:numPr>
          <w:ilvl w:val="0"/>
          <w:numId w:val="13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двух базовых поворотов поставить ось в исходное положение.</w:t>
      </w:r>
    </w:p>
    <w:p w:rsidR="00F1431E" w:rsidRDefault="00D33D04" w:rsidP="00B870A6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Опишите проецирования с геометрической точки зрения</w:t>
      </w:r>
    </w:p>
    <w:p w:rsidR="006269A2" w:rsidRDefault="00B870A6" w:rsidP="00B870A6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D45F76">
        <w:rPr>
          <w:rFonts w:ascii="Times New Roman" w:hAnsi="Times New Roman" w:cs="Times New Roman"/>
          <w:sz w:val="24"/>
          <w:szCs w:val="24"/>
        </w:rPr>
        <w:t>Проецирование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процесс построения изображения модели 3D-объекта на поверхности. С формальной точки зрения это устранение третьего измерения. </w:t>
      </w:r>
      <w:r w:rsidR="00D45F76">
        <w:rPr>
          <w:rFonts w:ascii="Times New Roman" w:hAnsi="Times New Roman" w:cs="Times New Roman"/>
          <w:sz w:val="24"/>
          <w:szCs w:val="24"/>
        </w:rPr>
        <w:t xml:space="preserve">С геометрической точки зрения, </w:t>
      </w:r>
      <w:r w:rsidR="00D45F76" w:rsidRPr="00D45F76">
        <w:rPr>
          <w:rFonts w:ascii="Times New Roman" w:hAnsi="Times New Roman" w:cs="Times New Roman"/>
          <w:b/>
          <w:sz w:val="24"/>
          <w:szCs w:val="24"/>
        </w:rPr>
        <w:t>п</w:t>
      </w:r>
      <w:r w:rsidRPr="00D45F76">
        <w:rPr>
          <w:rFonts w:ascii="Times New Roman" w:hAnsi="Times New Roman" w:cs="Times New Roman"/>
          <w:b/>
          <w:sz w:val="24"/>
          <w:szCs w:val="24"/>
        </w:rPr>
        <w:t>роецирование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преобразование трехмерных мировых координат в экранные (двухмерные).</w:t>
      </w:r>
    </w:p>
    <w:p w:rsidR="00B870A6" w:rsidRPr="006269A2" w:rsidRDefault="006269A2" w:rsidP="00626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787" w:rsidRDefault="00633787" w:rsidP="00C0538D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>Назовите виды проекций и их особенности</w:t>
      </w:r>
    </w:p>
    <w:p w:rsidR="00D45F76" w:rsidRDefault="00D45F76" w:rsidP="00D45F76">
      <w:pPr>
        <w:pStyle w:val="a3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D45F76">
        <w:rPr>
          <w:rFonts w:ascii="Times New Roman" w:hAnsi="Times New Roman" w:cs="Times New Roman"/>
          <w:b/>
          <w:sz w:val="24"/>
          <w:szCs w:val="24"/>
        </w:rPr>
        <w:t>Центральная</w:t>
      </w:r>
      <w:r>
        <w:rPr>
          <w:rFonts w:ascii="Times New Roman" w:hAnsi="Times New Roman" w:cs="Times New Roman"/>
          <w:sz w:val="24"/>
          <w:szCs w:val="24"/>
        </w:rPr>
        <w:t xml:space="preserve"> проекция. Точка наблюдения удалена от объекта на расстояние, соизмеримое с его размерами. Присутствует эффект перспективы (укорочения)</w:t>
      </w:r>
    </w:p>
    <w:p w:rsidR="00D45F76" w:rsidRDefault="00D45F76" w:rsidP="00D45F76">
      <w:pPr>
        <w:pStyle w:val="a3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D45F76">
        <w:rPr>
          <w:rFonts w:ascii="Times New Roman" w:hAnsi="Times New Roman" w:cs="Times New Roman"/>
          <w:b/>
          <w:sz w:val="24"/>
          <w:szCs w:val="24"/>
        </w:rPr>
        <w:t>Параллельная</w:t>
      </w:r>
      <w:r>
        <w:rPr>
          <w:rFonts w:ascii="Times New Roman" w:hAnsi="Times New Roman" w:cs="Times New Roman"/>
          <w:sz w:val="24"/>
          <w:szCs w:val="24"/>
        </w:rPr>
        <w:t xml:space="preserve"> проекция. Центр проецирования расположен в бесконечности, проекторы параллельны. Частный случай центральной проекции. Отсутствует эффект перспективы.</w:t>
      </w:r>
    </w:p>
    <w:p w:rsidR="00D45F76" w:rsidRDefault="00D45F76" w:rsidP="00D45F76">
      <w:pPr>
        <w:pStyle w:val="a3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D45F76">
        <w:rPr>
          <w:rFonts w:ascii="Times New Roman" w:hAnsi="Times New Roman" w:cs="Times New Roman"/>
          <w:b/>
          <w:sz w:val="24"/>
          <w:szCs w:val="24"/>
        </w:rPr>
        <w:t>Плоская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45F76">
        <w:rPr>
          <w:rFonts w:ascii="Times New Roman" w:hAnsi="Times New Roman" w:cs="Times New Roman"/>
          <w:b/>
          <w:sz w:val="24"/>
          <w:szCs w:val="24"/>
        </w:rPr>
        <w:t>неплоская</w:t>
      </w:r>
      <w:r>
        <w:rPr>
          <w:rFonts w:ascii="Times New Roman" w:hAnsi="Times New Roman" w:cs="Times New Roman"/>
          <w:sz w:val="24"/>
          <w:szCs w:val="24"/>
        </w:rPr>
        <w:t xml:space="preserve"> проекция. Экран либо является плоскостью, либо криволинейной поверхностью.</w:t>
      </w:r>
    </w:p>
    <w:p w:rsidR="00D45F76" w:rsidRPr="00D45F76" w:rsidRDefault="00D45F76" w:rsidP="00D45F76">
      <w:pPr>
        <w:pStyle w:val="a3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D45F76">
        <w:rPr>
          <w:rFonts w:ascii="Times New Roman" w:hAnsi="Times New Roman" w:cs="Times New Roman"/>
          <w:b/>
          <w:sz w:val="24"/>
          <w:szCs w:val="24"/>
        </w:rPr>
        <w:t>Прямоугольная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45F76">
        <w:rPr>
          <w:rFonts w:ascii="Times New Roman" w:hAnsi="Times New Roman" w:cs="Times New Roman"/>
          <w:b/>
          <w:sz w:val="24"/>
          <w:szCs w:val="24"/>
        </w:rPr>
        <w:t>косоугольная</w:t>
      </w:r>
      <w:r>
        <w:rPr>
          <w:rFonts w:ascii="Times New Roman" w:hAnsi="Times New Roman" w:cs="Times New Roman"/>
          <w:sz w:val="24"/>
          <w:szCs w:val="24"/>
        </w:rPr>
        <w:t xml:space="preserve"> проекция. Экран либо расположен под прямым углом к ЛН, либо угол между экраном и ЛН отличается от 90 градусов.</w:t>
      </w:r>
    </w:p>
    <w:p w:rsidR="00633787" w:rsidRDefault="00633787" w:rsidP="00C0538D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>В чем заключается отличие параллельной и центральной проекций?</w:t>
      </w:r>
    </w:p>
    <w:p w:rsidR="00D45F76" w:rsidRDefault="006269A2" w:rsidP="00D45F76">
      <w:pPr>
        <w:pStyle w:val="a3"/>
        <w:ind w:left="714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При центральном проецировании проецирующие лучи исходят из одной точки (тени освещенного предмета, изображение на экране), при параллельном центр проецирования находится в бесконечности и проецирующие лучи параллельны друг другу (солнечные лучи, лунные тени)</w:t>
      </w:r>
    </w:p>
    <w:p w:rsidR="00633787" w:rsidRDefault="00450779" w:rsidP="00A320D8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>В чем проявляется эффект перспективы?</w:t>
      </w:r>
    </w:p>
    <w:p w:rsidR="00676036" w:rsidRDefault="00676036" w:rsidP="00450779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 перспективы проявляется в том, что равные, параллельные в пространстве отрезки прямых на проекции имеют длину обратно пропорциональную расстоянию до точки наблюдения.</w:t>
      </w:r>
    </w:p>
    <w:p w:rsidR="00450779" w:rsidRPr="00676036" w:rsidRDefault="00676036" w:rsidP="00676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787" w:rsidRDefault="00450779" w:rsidP="002F02A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>Назовите этапы проецирования</w:t>
      </w:r>
    </w:p>
    <w:p w:rsidR="00450779" w:rsidRPr="00450779" w:rsidRDefault="00450779" w:rsidP="004507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101C91" wp14:editId="171B3CE4">
            <wp:extent cx="5940425" cy="37928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87" w:rsidRDefault="00633787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>В чем заключается видовое преобразование?</w:t>
      </w:r>
    </w:p>
    <w:p w:rsidR="002B212C" w:rsidRDefault="005077AE" w:rsidP="002B212C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Видовое преобразование является первым этапом проецирования. </w:t>
      </w:r>
      <w:r w:rsidR="002B212C">
        <w:rPr>
          <w:rFonts w:ascii="Times New Roman" w:hAnsi="Times New Roman" w:cs="Times New Roman"/>
          <w:sz w:val="24"/>
          <w:szCs w:val="24"/>
        </w:rPr>
        <w:t>Видовое преобразование осуществляется в несколько этапов:</w:t>
      </w:r>
    </w:p>
    <w:p w:rsidR="002B212C" w:rsidRPr="002B212C" w:rsidRDefault="002B212C" w:rsidP="002B212C">
      <w:pPr>
        <w:pStyle w:val="a3"/>
        <w:numPr>
          <w:ilvl w:val="0"/>
          <w:numId w:val="1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 системы координат в точку наблюдения;</w:t>
      </w:r>
    </w:p>
    <w:p w:rsidR="00A16947" w:rsidRDefault="002B212C" w:rsidP="002B212C">
      <w:pPr>
        <w:pStyle w:val="a3"/>
        <w:numPr>
          <w:ilvl w:val="0"/>
          <w:numId w:val="1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077AE">
        <w:rPr>
          <w:rFonts w:ascii="Times New Roman" w:hAnsi="Times New Roman" w:cs="Times New Roman"/>
          <w:sz w:val="24"/>
          <w:szCs w:val="24"/>
        </w:rPr>
        <w:t>оворот СК вокруг оси z на у</w:t>
      </w:r>
      <w:r>
        <w:rPr>
          <w:rFonts w:ascii="Times New Roman" w:hAnsi="Times New Roman" w:cs="Times New Roman"/>
          <w:sz w:val="24"/>
          <w:szCs w:val="24"/>
        </w:rPr>
        <w:t>гол в отрицательном направлении;</w:t>
      </w:r>
    </w:p>
    <w:p w:rsidR="002B212C" w:rsidRDefault="002B212C" w:rsidP="002B212C">
      <w:pPr>
        <w:pStyle w:val="a3"/>
        <w:numPr>
          <w:ilvl w:val="0"/>
          <w:numId w:val="1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Поворот СК вокруг оси x на угол;</w:t>
      </w:r>
    </w:p>
    <w:p w:rsidR="002B212C" w:rsidRPr="00F37BD4" w:rsidRDefault="002B212C" w:rsidP="002B212C">
      <w:pPr>
        <w:pStyle w:val="a3"/>
        <w:numPr>
          <w:ilvl w:val="0"/>
          <w:numId w:val="15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Изменение направления оси x.</w:t>
      </w:r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>Опишите идею перспективного преобразования</w:t>
      </w:r>
    </w:p>
    <w:p w:rsidR="00A16947" w:rsidRDefault="00FF1802" w:rsidP="00FF1802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перспективного преобразования необходимо задать положение экрана. Поскольку экран является </w:t>
      </w:r>
      <w:r w:rsidRPr="00FF1802">
        <w:rPr>
          <w:rFonts w:ascii="Times New Roman" w:hAnsi="Times New Roman" w:cs="Times New Roman"/>
          <w:sz w:val="24"/>
          <w:szCs w:val="24"/>
        </w:rPr>
        <w:t xml:space="preserve">плоскостью, перпендикулярной ЛН, т.е. видовой оси </w:t>
      </w:r>
      <w:proofErr w:type="spellStart"/>
      <w:r w:rsidRPr="00FF1802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FF1802">
        <w:rPr>
          <w:rFonts w:ascii="Times New Roman" w:hAnsi="Times New Roman" w:cs="Times New Roman"/>
          <w:sz w:val="24"/>
          <w:szCs w:val="24"/>
        </w:rPr>
        <w:t>, то положение экрана за</w:t>
      </w:r>
      <w:r>
        <w:rPr>
          <w:rFonts w:ascii="Times New Roman" w:hAnsi="Times New Roman" w:cs="Times New Roman"/>
          <w:sz w:val="24"/>
          <w:szCs w:val="24"/>
        </w:rPr>
        <w:t>дается расстоянием от него до точки наблюдения</w:t>
      </w:r>
      <w:r w:rsidRPr="00FF18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BD4" w:rsidRPr="00FF1802">
        <w:rPr>
          <w:rFonts w:ascii="Times New Roman" w:hAnsi="Times New Roman" w:cs="Times New Roman"/>
          <w:sz w:val="24"/>
          <w:szCs w:val="24"/>
        </w:rPr>
        <w:t xml:space="preserve">Целью перспективного преобразования является определение координат </w:t>
      </w:r>
      <w:proofErr w:type="spellStart"/>
      <w:r w:rsidR="00F37BD4" w:rsidRPr="00FF1802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F37BD4" w:rsidRPr="00FF1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D4" w:rsidRPr="00FF1802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="00F37BD4" w:rsidRPr="00FF1802">
        <w:rPr>
          <w:rFonts w:ascii="Times New Roman" w:hAnsi="Times New Roman" w:cs="Times New Roman"/>
          <w:sz w:val="24"/>
          <w:szCs w:val="24"/>
        </w:rPr>
        <w:t xml:space="preserve"> по заданным видовым координатам </w:t>
      </w:r>
      <w:proofErr w:type="spellStart"/>
      <w:r w:rsidR="00F37BD4" w:rsidRPr="00FF1802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F37BD4" w:rsidRPr="00FF1802">
        <w:rPr>
          <w:rFonts w:ascii="Times New Roman" w:hAnsi="Times New Roman" w:cs="Times New Roman"/>
          <w:sz w:val="24"/>
          <w:szCs w:val="24"/>
        </w:rPr>
        <w:t>,</w:t>
      </w:r>
      <w:r w:rsidRPr="00FF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802">
        <w:rPr>
          <w:rFonts w:ascii="Times New Roman" w:hAnsi="Times New Roman" w:cs="Times New Roman"/>
          <w:sz w:val="24"/>
          <w:szCs w:val="24"/>
        </w:rPr>
        <w:t>ye</w:t>
      </w:r>
      <w:proofErr w:type="spellEnd"/>
      <w:r w:rsidRPr="00FF1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802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FF1802">
        <w:rPr>
          <w:rFonts w:ascii="Times New Roman" w:hAnsi="Times New Roman" w:cs="Times New Roman"/>
          <w:sz w:val="24"/>
          <w:szCs w:val="24"/>
        </w:rPr>
        <w:t xml:space="preserve"> точки и расстоянию от точки наблюдения</w:t>
      </w:r>
      <w:r w:rsidR="00F37BD4" w:rsidRPr="00FF1802">
        <w:rPr>
          <w:rFonts w:ascii="Times New Roman" w:hAnsi="Times New Roman" w:cs="Times New Roman"/>
          <w:sz w:val="24"/>
          <w:szCs w:val="24"/>
        </w:rPr>
        <w:t xml:space="preserve"> до экрана</w:t>
      </w:r>
      <w:r w:rsidRPr="00FF1802">
        <w:rPr>
          <w:rFonts w:ascii="Times New Roman" w:hAnsi="Times New Roman" w:cs="Times New Roman"/>
          <w:sz w:val="24"/>
          <w:szCs w:val="24"/>
        </w:rPr>
        <w:t xml:space="preserve"> (d)</w:t>
      </w:r>
      <w:r w:rsidR="00F37BD4" w:rsidRPr="00FF1802">
        <w:rPr>
          <w:rFonts w:ascii="Times New Roman" w:hAnsi="Times New Roman" w:cs="Times New Roman"/>
          <w:sz w:val="24"/>
          <w:szCs w:val="24"/>
        </w:rPr>
        <w:t>.</w:t>
      </w:r>
    </w:p>
    <w:p w:rsidR="002764BE" w:rsidRPr="00FF1802" w:rsidRDefault="002764BE" w:rsidP="00FF1802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DFD773" wp14:editId="45D8F518">
            <wp:extent cx="443865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>Опишите влияние удаленности ТН и экрана на проекцию</w:t>
      </w:r>
    </w:p>
    <w:p w:rsidR="00A16947" w:rsidRPr="002B212C" w:rsidRDefault="00F37BD4" w:rsidP="002B212C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проекции уменьшается, дальние предметы кажутся меньше. </w:t>
      </w:r>
      <w:r w:rsidR="003F2D9A">
        <w:rPr>
          <w:rFonts w:ascii="Times New Roman" w:hAnsi="Times New Roman" w:cs="Times New Roman"/>
          <w:sz w:val="24"/>
          <w:szCs w:val="24"/>
        </w:rPr>
        <w:t>Уменьшается эффект перспективы, и, соответственно, приближаемся к параллельному проецированию.</w:t>
      </w:r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A16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 xml:space="preserve">Перечислите способы изменения положения наблюдателя в </w:t>
      </w:r>
      <w:proofErr w:type="spellStart"/>
      <w:r w:rsidR="00D33D04"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</w:p>
    <w:p w:rsidR="00A16947" w:rsidRPr="00A16947" w:rsidRDefault="00795B2A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gluLookAt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где (</w:t>
      </w:r>
      <w:proofErr w:type="spellStart"/>
      <w:r>
        <w:rPr>
          <w:rFonts w:ascii="Times New Roman" w:hAnsi="Times New Roman" w:cs="Times New Roman"/>
          <w:sz w:val="24"/>
          <w:szCs w:val="24"/>
        </w:rPr>
        <w:t>eyex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eyey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eyez</w:t>
      </w:r>
      <w:proofErr w:type="spellEnd"/>
      <w:r>
        <w:rPr>
          <w:rFonts w:ascii="Times New Roman" w:hAnsi="Times New Roman" w:cs="Times New Roman"/>
          <w:sz w:val="24"/>
          <w:szCs w:val="24"/>
        </w:rPr>
        <w:t>) определяет точку наблюдения, (</w:t>
      </w:r>
      <w:proofErr w:type="spellStart"/>
      <w:r>
        <w:rPr>
          <w:rFonts w:ascii="Times New Roman" w:hAnsi="Times New Roman" w:cs="Times New Roman"/>
          <w:sz w:val="24"/>
          <w:szCs w:val="24"/>
        </w:rPr>
        <w:t>atx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atz</w:t>
      </w:r>
      <w:proofErr w:type="spellEnd"/>
      <w:r>
        <w:rPr>
          <w:rFonts w:ascii="Times New Roman" w:hAnsi="Times New Roman" w:cs="Times New Roman"/>
          <w:sz w:val="24"/>
          <w:szCs w:val="24"/>
        </w:rPr>
        <w:t>) задает центр сцены, который будет проектироваться в центр области вывода (в точку 0, 0, 0), а вектор (</w:t>
      </w:r>
      <w:proofErr w:type="spellStart"/>
      <w:r>
        <w:rPr>
          <w:rFonts w:ascii="Times New Roman" w:hAnsi="Times New Roman" w:cs="Times New Roman"/>
          <w:sz w:val="24"/>
          <w:szCs w:val="24"/>
        </w:rPr>
        <w:t>upx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upz</w:t>
      </w:r>
      <w:proofErr w:type="spellEnd"/>
      <w:r>
        <w:rPr>
          <w:rFonts w:ascii="Times New Roman" w:hAnsi="Times New Roman" w:cs="Times New Roman"/>
          <w:sz w:val="24"/>
          <w:szCs w:val="24"/>
        </w:rPr>
        <w:t>) задает положительное направление оси y, определяя поворот камеры. Если, например, камеру не надо поворачивать, то задается значение (0, 1, 0), а со значением (0, -1, 0) сцена будет перевернута.</w:t>
      </w:r>
    </w:p>
    <w:p w:rsidR="00460AC2" w:rsidRDefault="00460AC2" w:rsidP="00460AC2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A169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Какая </w:t>
      </w:r>
      <w:r w:rsidR="00D33D04">
        <w:rPr>
          <w:rFonts w:ascii="Times New Roman" w:hAnsi="Times New Roman" w:cs="Times New Roman"/>
          <w:b/>
          <w:sz w:val="28"/>
          <w:szCs w:val="28"/>
        </w:rPr>
        <w:t xml:space="preserve">последовательность вызовов команд </w:t>
      </w:r>
      <w:proofErr w:type="spellStart"/>
      <w:proofErr w:type="gramStart"/>
      <w:r w:rsidR="00D33D04">
        <w:rPr>
          <w:rFonts w:ascii="Times New Roman" w:hAnsi="Times New Roman" w:cs="Times New Roman"/>
          <w:b/>
          <w:sz w:val="28"/>
          <w:szCs w:val="28"/>
        </w:rPr>
        <w:t>glTranslate</w:t>
      </w:r>
      <w:proofErr w:type="spellEnd"/>
      <w:r w:rsidR="00D33D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33D04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="00D33D04">
        <w:rPr>
          <w:rFonts w:ascii="Times New Roman" w:hAnsi="Times New Roman" w:cs="Times New Roman"/>
          <w:b/>
          <w:sz w:val="28"/>
          <w:szCs w:val="28"/>
        </w:rPr>
        <w:t>glRotate</w:t>
      </w:r>
      <w:proofErr w:type="spellEnd"/>
      <w:r w:rsidR="00D33D04">
        <w:rPr>
          <w:rFonts w:ascii="Times New Roman" w:hAnsi="Times New Roman" w:cs="Times New Roman"/>
          <w:b/>
          <w:sz w:val="28"/>
          <w:szCs w:val="28"/>
        </w:rPr>
        <w:t xml:space="preserve">() и </w:t>
      </w:r>
      <w:proofErr w:type="spellStart"/>
      <w:r w:rsidR="00D33D04">
        <w:rPr>
          <w:rFonts w:ascii="Times New Roman" w:hAnsi="Times New Roman" w:cs="Times New Roman"/>
          <w:b/>
          <w:sz w:val="28"/>
          <w:szCs w:val="28"/>
        </w:rPr>
        <w:t>glScale</w:t>
      </w:r>
      <w:proofErr w:type="spellEnd"/>
      <w:r w:rsidR="00D33D04">
        <w:rPr>
          <w:rFonts w:ascii="Times New Roman" w:hAnsi="Times New Roman" w:cs="Times New Roman"/>
          <w:b/>
          <w:sz w:val="28"/>
          <w:szCs w:val="28"/>
        </w:rPr>
        <w:t xml:space="preserve">() соответствует команде </w:t>
      </w:r>
      <w:proofErr w:type="spellStart"/>
      <w:r w:rsidR="00D33D04">
        <w:rPr>
          <w:rFonts w:ascii="Times New Roman" w:hAnsi="Times New Roman" w:cs="Times New Roman"/>
          <w:b/>
          <w:sz w:val="28"/>
          <w:szCs w:val="28"/>
        </w:rPr>
        <w:t>gluLookAt</w:t>
      </w:r>
      <w:proofErr w:type="spellEnd"/>
      <w:r w:rsidR="00D33D04">
        <w:rPr>
          <w:rFonts w:ascii="Times New Roman" w:hAnsi="Times New Roman" w:cs="Times New Roman"/>
          <w:b/>
          <w:sz w:val="28"/>
          <w:szCs w:val="28"/>
        </w:rPr>
        <w:t>(0, 0, -10, 10, 0, 0, 0, -1, 0)?</w:t>
      </w:r>
    </w:p>
    <w:p w:rsidR="00F6749D" w:rsidRPr="00F6749D" w:rsidRDefault="00E25D12" w:rsidP="00F6749D">
      <w:pPr>
        <w:pStyle w:val="a3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перенести точку наблюдения при помощи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glTranslate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в центр области вывода, в точку (0, 0, 0) и затем вызывать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glRotate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если камеру необходимо повернуть (в данном случае не надо).</w:t>
      </w:r>
    </w:p>
    <w:p w:rsidR="00460AC2" w:rsidRDefault="00460AC2" w:rsidP="00460AC2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04">
        <w:rPr>
          <w:rFonts w:ascii="Times New Roman" w:hAnsi="Times New Roman" w:cs="Times New Roman"/>
          <w:b/>
          <w:sz w:val="28"/>
          <w:szCs w:val="28"/>
        </w:rPr>
        <w:t xml:space="preserve">Какие стандартные команды для задания проекций в </w:t>
      </w:r>
      <w:proofErr w:type="spellStart"/>
      <w:r w:rsidR="00D33D04"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 w:rsidR="00D33D04">
        <w:rPr>
          <w:rFonts w:ascii="Times New Roman" w:hAnsi="Times New Roman" w:cs="Times New Roman"/>
          <w:b/>
          <w:sz w:val="28"/>
          <w:szCs w:val="28"/>
        </w:rPr>
        <w:t xml:space="preserve"> Вы знаете?</w:t>
      </w:r>
    </w:p>
    <w:p w:rsidR="00D33D04" w:rsidRDefault="004E026A" w:rsidP="004E026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501BE9">
        <w:rPr>
          <w:rFonts w:ascii="Times New Roman" w:hAnsi="Times New Roman" w:cs="Times New Roman"/>
          <w:b/>
          <w:sz w:val="24"/>
          <w:szCs w:val="24"/>
        </w:rPr>
        <w:t>Для параллельной прое</w:t>
      </w:r>
      <w:r w:rsidR="00501BE9">
        <w:rPr>
          <w:rFonts w:ascii="Times New Roman" w:hAnsi="Times New Roman" w:cs="Times New Roman"/>
          <w:b/>
          <w:sz w:val="24"/>
          <w:szCs w:val="24"/>
        </w:rPr>
        <w:t>к</w:t>
      </w:r>
      <w:r w:rsidRPr="00501BE9">
        <w:rPr>
          <w:rFonts w:ascii="Times New Roman" w:hAnsi="Times New Roman" w:cs="Times New Roman"/>
          <w:b/>
          <w:sz w:val="24"/>
          <w:szCs w:val="24"/>
        </w:rPr>
        <w:t>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>
        <w:rPr>
          <w:rFonts w:ascii="Times New Roman" w:hAnsi="Times New Roman" w:cs="Times New Roman"/>
          <w:sz w:val="24"/>
          <w:szCs w:val="24"/>
        </w:rPr>
        <w:t>, glOrtho2D.</w:t>
      </w:r>
    </w:p>
    <w:p w:rsidR="00D93685" w:rsidRDefault="004E026A" w:rsidP="004E026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501BE9">
        <w:rPr>
          <w:rFonts w:ascii="Times New Roman" w:hAnsi="Times New Roman" w:cs="Times New Roman"/>
          <w:b/>
          <w:sz w:val="24"/>
          <w:szCs w:val="24"/>
        </w:rPr>
        <w:t>Для центральной проекции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gluPerspective</w:t>
      </w:r>
      <w:proofErr w:type="spellEnd"/>
    </w:p>
    <w:p w:rsidR="004E026A" w:rsidRPr="00D93685" w:rsidRDefault="00D93685" w:rsidP="00D9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3D04" w:rsidRDefault="00D33D04" w:rsidP="00D33D04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В каких случаях для задания параметров проекции используются команды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glOrtho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gluPerspective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D33D04" w:rsidRDefault="002B212C" w:rsidP="00D33D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изменения способа проецирования объекта,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задает параллельную проекцию,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gluPerspective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центральную.</w:t>
      </w:r>
    </w:p>
    <w:p w:rsidR="00217E13" w:rsidRDefault="00217E13" w:rsidP="00D33D0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17E13" w:rsidRDefault="00217E13" w:rsidP="00D33D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</w:t>
      </w:r>
    </w:p>
    <w:p w:rsidR="00217E13" w:rsidRDefault="00217E13" w:rsidP="00D33D04">
      <w:pPr>
        <w:ind w:left="720"/>
        <w:rPr>
          <w:rFonts w:ascii="Times New Roman" w:hAnsi="Times New Roman" w:cs="Times New Roman"/>
          <w:sz w:val="24"/>
          <w:szCs w:val="24"/>
        </w:rPr>
      </w:pPr>
      <w:r w:rsidRPr="00217E13">
        <w:rPr>
          <w:rFonts w:ascii="Times New Roman" w:hAnsi="Times New Roman" w:cs="Times New Roman"/>
          <w:sz w:val="24"/>
          <w:szCs w:val="24"/>
        </w:rPr>
        <w:t xml:space="preserve">Проецирование, при котором проецирующие лучи, проходящие через каждую точку объекта, параллельно выбранному направлению проецирования P, называется </w:t>
      </w:r>
      <w:r w:rsidRPr="00DC2F02">
        <w:rPr>
          <w:rFonts w:ascii="Times New Roman" w:hAnsi="Times New Roman" w:cs="Times New Roman"/>
          <w:b/>
          <w:sz w:val="24"/>
          <w:szCs w:val="24"/>
        </w:rPr>
        <w:t>параллельным</w:t>
      </w:r>
      <w:r w:rsidRPr="00217E13">
        <w:rPr>
          <w:rFonts w:ascii="Times New Roman" w:hAnsi="Times New Roman" w:cs="Times New Roman"/>
          <w:sz w:val="24"/>
          <w:szCs w:val="24"/>
        </w:rPr>
        <w:t>.</w:t>
      </w:r>
    </w:p>
    <w:p w:rsidR="00DC2F02" w:rsidRDefault="00DC2F02" w:rsidP="00D33D04">
      <w:pPr>
        <w:ind w:left="720"/>
        <w:rPr>
          <w:rFonts w:ascii="Times New Roman" w:hAnsi="Times New Roman" w:cs="Times New Roman"/>
          <w:sz w:val="24"/>
          <w:szCs w:val="24"/>
        </w:rPr>
      </w:pPr>
      <w:r w:rsidRPr="00D66721">
        <w:rPr>
          <w:rFonts w:ascii="Times New Roman" w:hAnsi="Times New Roman" w:cs="Times New Roman"/>
          <w:b/>
          <w:sz w:val="24"/>
          <w:szCs w:val="24"/>
        </w:rPr>
        <w:t>Центральное</w:t>
      </w:r>
      <w:r w:rsidRPr="00DC2F02">
        <w:rPr>
          <w:rFonts w:ascii="Times New Roman" w:hAnsi="Times New Roman" w:cs="Times New Roman"/>
          <w:sz w:val="24"/>
          <w:szCs w:val="24"/>
        </w:rPr>
        <w:t xml:space="preserve"> проецирование заключается </w:t>
      </w:r>
      <w:r>
        <w:rPr>
          <w:rFonts w:ascii="Times New Roman" w:hAnsi="Times New Roman" w:cs="Times New Roman"/>
          <w:sz w:val="24"/>
          <w:szCs w:val="24"/>
        </w:rPr>
        <w:t xml:space="preserve">в проведении через каждую точку </w:t>
      </w:r>
      <w:r w:rsidRPr="00DC2F02">
        <w:rPr>
          <w:rFonts w:ascii="Times New Roman" w:hAnsi="Times New Roman" w:cs="Times New Roman"/>
          <w:sz w:val="24"/>
          <w:szCs w:val="24"/>
        </w:rPr>
        <w:t>изображаемого объекта и определённым образом выбранный центр проецирования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DFB" w:rsidRDefault="00C44DFB" w:rsidP="00D33D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C44DFB" w:rsidRDefault="00C44DFB" w:rsidP="00C44DFB">
      <w:pPr>
        <w:ind w:left="720"/>
        <w:rPr>
          <w:rFonts w:ascii="Times New Roman" w:hAnsi="Times New Roman" w:cs="Times New Roman"/>
          <w:sz w:val="24"/>
          <w:szCs w:val="24"/>
        </w:rPr>
      </w:pPr>
      <w:r w:rsidRPr="00C44DFB">
        <w:rPr>
          <w:rFonts w:ascii="Times New Roman" w:hAnsi="Times New Roman" w:cs="Times New Roman"/>
          <w:sz w:val="24"/>
          <w:szCs w:val="24"/>
        </w:rPr>
        <w:t>В случае, когда точка наблюдения удалена от объекта на расстояние, соизмеримое с его размерами, получающиеся</w:t>
      </w:r>
      <w:r>
        <w:rPr>
          <w:rFonts w:ascii="Times New Roman" w:hAnsi="Times New Roman" w:cs="Times New Roman"/>
          <w:sz w:val="24"/>
          <w:szCs w:val="24"/>
        </w:rPr>
        <w:t xml:space="preserve"> проекции называют центральными </w:t>
      </w:r>
      <w:r w:rsidRPr="00C44DFB">
        <w:rPr>
          <w:rFonts w:ascii="Times New Roman" w:hAnsi="Times New Roman" w:cs="Times New Roman"/>
          <w:sz w:val="24"/>
          <w:szCs w:val="24"/>
        </w:rPr>
        <w:t>проекциями (ЦП). Для ЦП проекторы не параллельны и сходятся в центре, который расположен на измеримом расстоянии от объекта (рисун</w:t>
      </w:r>
      <w:r>
        <w:rPr>
          <w:rFonts w:ascii="Times New Roman" w:hAnsi="Times New Roman" w:cs="Times New Roman"/>
          <w:sz w:val="24"/>
          <w:szCs w:val="24"/>
        </w:rPr>
        <w:t xml:space="preserve">ок слева на предыдущем слайде). </w:t>
      </w:r>
      <w:r w:rsidRPr="00C44DFB">
        <w:rPr>
          <w:rFonts w:ascii="Times New Roman" w:hAnsi="Times New Roman" w:cs="Times New Roman"/>
          <w:sz w:val="24"/>
          <w:szCs w:val="24"/>
        </w:rPr>
        <w:t>Для параллельных проекций (ПП) центр проецирования расположен в бесконечности, поэтому, проекторы параллельны</w:t>
      </w:r>
      <w:r>
        <w:rPr>
          <w:rFonts w:ascii="Times New Roman" w:hAnsi="Times New Roman" w:cs="Times New Roman"/>
          <w:sz w:val="24"/>
          <w:szCs w:val="24"/>
        </w:rPr>
        <w:t xml:space="preserve">. ПП используются в технических </w:t>
      </w:r>
      <w:r w:rsidRPr="00C44DFB">
        <w:rPr>
          <w:rFonts w:ascii="Times New Roman" w:hAnsi="Times New Roman" w:cs="Times New Roman"/>
          <w:sz w:val="24"/>
          <w:szCs w:val="24"/>
        </w:rPr>
        <w:t>приложениях. Это объясняется тем, что в ПП отсутствует эффект перспективы, и получающиеся проекции можно использовать как чертежи, поскольку при этом</w:t>
      </w:r>
      <w:r>
        <w:rPr>
          <w:rFonts w:ascii="Times New Roman" w:hAnsi="Times New Roman" w:cs="Times New Roman"/>
          <w:sz w:val="24"/>
          <w:szCs w:val="24"/>
        </w:rPr>
        <w:t xml:space="preserve"> не искажается форма объекта. </w:t>
      </w:r>
      <w:r w:rsidRPr="00C44DFB">
        <w:rPr>
          <w:rFonts w:ascii="Times New Roman" w:hAnsi="Times New Roman" w:cs="Times New Roman"/>
          <w:sz w:val="24"/>
          <w:szCs w:val="24"/>
        </w:rPr>
        <w:t>ЦП более реалистичны за счет наличия эффекта перспективы. Эта реалистичность проявляется в том, что более удаленные объекты на проекции имеют меньшие размеры. Для сравнения на слайде приведены ПП и ЦП проволочной модели куба. Сравните на правом рисунке длину параллельных</w:t>
      </w:r>
      <w:r>
        <w:rPr>
          <w:rFonts w:ascii="Times New Roman" w:hAnsi="Times New Roman" w:cs="Times New Roman"/>
          <w:sz w:val="24"/>
          <w:szCs w:val="24"/>
        </w:rPr>
        <w:t xml:space="preserve"> ребер передней и задней грани.</w:t>
      </w:r>
    </w:p>
    <w:p w:rsidR="00C44DFB" w:rsidRPr="00D33D04" w:rsidRDefault="00C44DFB" w:rsidP="00C44D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48A52E" wp14:editId="5F6BBB98">
            <wp:extent cx="5940425" cy="4446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DFB" w:rsidRPr="00D33D04" w:rsidRDefault="00C44DFB" w:rsidP="00C44DFB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44DFB" w:rsidRPr="00D3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325"/>
    <w:multiLevelType w:val="hybridMultilevel"/>
    <w:tmpl w:val="A50AEC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28564FB"/>
    <w:multiLevelType w:val="hybridMultilevel"/>
    <w:tmpl w:val="65FA9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D2550"/>
    <w:multiLevelType w:val="hybridMultilevel"/>
    <w:tmpl w:val="71AEB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65E02"/>
    <w:multiLevelType w:val="hybridMultilevel"/>
    <w:tmpl w:val="8AAED7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E4E50"/>
    <w:multiLevelType w:val="hybridMultilevel"/>
    <w:tmpl w:val="55C49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D282D"/>
    <w:multiLevelType w:val="hybridMultilevel"/>
    <w:tmpl w:val="D16CA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841A2"/>
    <w:multiLevelType w:val="hybridMultilevel"/>
    <w:tmpl w:val="3B56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54591"/>
    <w:multiLevelType w:val="hybridMultilevel"/>
    <w:tmpl w:val="23AE2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EF79E4"/>
    <w:multiLevelType w:val="hybridMultilevel"/>
    <w:tmpl w:val="F04073C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BE45903"/>
    <w:multiLevelType w:val="hybridMultilevel"/>
    <w:tmpl w:val="FF4CB94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2E75822"/>
    <w:multiLevelType w:val="hybridMultilevel"/>
    <w:tmpl w:val="C1CC6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36106D"/>
    <w:multiLevelType w:val="hybridMultilevel"/>
    <w:tmpl w:val="B42EC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8850CB"/>
    <w:multiLevelType w:val="hybridMultilevel"/>
    <w:tmpl w:val="75142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AF4C5F"/>
    <w:multiLevelType w:val="hybridMultilevel"/>
    <w:tmpl w:val="4E56A73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74CD28D1"/>
    <w:multiLevelType w:val="hybridMultilevel"/>
    <w:tmpl w:val="33CE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14"/>
    <w:rsid w:val="000567AA"/>
    <w:rsid w:val="000A5443"/>
    <w:rsid w:val="00172384"/>
    <w:rsid w:val="001861EB"/>
    <w:rsid w:val="00195EE1"/>
    <w:rsid w:val="00217E13"/>
    <w:rsid w:val="0024664F"/>
    <w:rsid w:val="002577E1"/>
    <w:rsid w:val="00272A85"/>
    <w:rsid w:val="002764BE"/>
    <w:rsid w:val="002B212C"/>
    <w:rsid w:val="002B67D9"/>
    <w:rsid w:val="002F02AC"/>
    <w:rsid w:val="00314664"/>
    <w:rsid w:val="0031696D"/>
    <w:rsid w:val="00374A14"/>
    <w:rsid w:val="003A42D3"/>
    <w:rsid w:val="003C7013"/>
    <w:rsid w:val="003F0BA4"/>
    <w:rsid w:val="003F2D9A"/>
    <w:rsid w:val="00450779"/>
    <w:rsid w:val="00457AB9"/>
    <w:rsid w:val="00457F50"/>
    <w:rsid w:val="00460AC2"/>
    <w:rsid w:val="00467C2C"/>
    <w:rsid w:val="004E026A"/>
    <w:rsid w:val="00501BE9"/>
    <w:rsid w:val="005077AE"/>
    <w:rsid w:val="00543E9B"/>
    <w:rsid w:val="00550EF6"/>
    <w:rsid w:val="00563B3A"/>
    <w:rsid w:val="005C239A"/>
    <w:rsid w:val="006269A2"/>
    <w:rsid w:val="00633787"/>
    <w:rsid w:val="00656E8D"/>
    <w:rsid w:val="00676036"/>
    <w:rsid w:val="006A756F"/>
    <w:rsid w:val="007911AC"/>
    <w:rsid w:val="00795B2A"/>
    <w:rsid w:val="007A40E3"/>
    <w:rsid w:val="0084361C"/>
    <w:rsid w:val="008516B3"/>
    <w:rsid w:val="008573BA"/>
    <w:rsid w:val="009B3263"/>
    <w:rsid w:val="00A16947"/>
    <w:rsid w:val="00A320D8"/>
    <w:rsid w:val="00A72893"/>
    <w:rsid w:val="00B164D8"/>
    <w:rsid w:val="00B3510A"/>
    <w:rsid w:val="00B44636"/>
    <w:rsid w:val="00B870A6"/>
    <w:rsid w:val="00BA542F"/>
    <w:rsid w:val="00C0538D"/>
    <w:rsid w:val="00C21C3F"/>
    <w:rsid w:val="00C44DFB"/>
    <w:rsid w:val="00C56F46"/>
    <w:rsid w:val="00CD6391"/>
    <w:rsid w:val="00D30F23"/>
    <w:rsid w:val="00D33D04"/>
    <w:rsid w:val="00D45F76"/>
    <w:rsid w:val="00D66721"/>
    <w:rsid w:val="00D71B21"/>
    <w:rsid w:val="00D93685"/>
    <w:rsid w:val="00DC2F02"/>
    <w:rsid w:val="00E25D12"/>
    <w:rsid w:val="00E621A6"/>
    <w:rsid w:val="00E7388F"/>
    <w:rsid w:val="00E76791"/>
    <w:rsid w:val="00F1431E"/>
    <w:rsid w:val="00F37BD4"/>
    <w:rsid w:val="00F4362B"/>
    <w:rsid w:val="00F6749D"/>
    <w:rsid w:val="00F82E74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EF36"/>
  <w15:chartTrackingRefBased/>
  <w15:docId w15:val="{55F3A553-F1E5-42FF-ACAC-DBF9196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74"/>
    <w:pPr>
      <w:ind w:left="720"/>
      <w:contextualSpacing/>
    </w:pPr>
  </w:style>
  <w:style w:type="table" w:styleId="a4">
    <w:name w:val="Table Grid"/>
    <w:basedOn w:val="a1"/>
    <w:uiPriority w:val="39"/>
    <w:rsid w:val="0054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79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4C0E-09A2-4E0D-AC48-ABAB88F5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10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2021-09-25T16:21:00Z</dcterms:created>
  <dcterms:modified xsi:type="dcterms:W3CDTF">2021-10-20T08:56:00Z</dcterms:modified>
</cp:coreProperties>
</file>