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Manrope" w:cs="Manrope" w:eastAsia="Manrope" w:hAnsi="Manrope"/>
          <w:sz w:val="32"/>
          <w:szCs w:val="32"/>
          <w:u w:val="single"/>
        </w:rPr>
      </w:pPr>
      <w:hyperlink r:id="rId6">
        <w:r w:rsidDel="00000000" w:rsidR="00000000" w:rsidRPr="00000000">
          <w:rPr>
            <w:rFonts w:ascii="Manrope" w:cs="Manrope" w:eastAsia="Manrope" w:hAnsi="Manrope"/>
            <w:color w:val="1155cc"/>
            <w:sz w:val="32"/>
            <w:szCs w:val="32"/>
            <w:u w:val="single"/>
            <w:rtl w:val="0"/>
          </w:rPr>
          <w:t xml:space="preserve">Link to 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Manrope" w:cs="Manrope" w:eastAsia="Manrope" w:hAnsi="Manrop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anrope" w:cs="Manrope" w:eastAsia="Manrope" w:hAnsi="Manrope"/>
          <w:b w:val="1"/>
          <w:i w:val="1"/>
          <w:sz w:val="26"/>
          <w:szCs w:val="26"/>
        </w:rPr>
      </w:pPr>
      <w:r w:rsidDel="00000000" w:rsidR="00000000" w:rsidRPr="00000000">
        <w:rPr>
          <w:rFonts w:ascii="Manrope" w:cs="Manrope" w:eastAsia="Manrope" w:hAnsi="Manrope"/>
          <w:b w:val="1"/>
          <w:i w:val="1"/>
          <w:sz w:val="26"/>
          <w:szCs w:val="26"/>
          <w:rtl w:val="0"/>
        </w:rPr>
        <w:t xml:space="preserve">Question 1</w:t>
      </w:r>
    </w:p>
    <w:p w:rsidR="00000000" w:rsidDel="00000000" w:rsidP="00000000" w:rsidRDefault="00000000" w:rsidRPr="00000000" w14:paraId="00000004">
      <w:pPr>
        <w:rPr>
          <w:rFonts w:ascii="Manrope" w:cs="Manrope" w:eastAsia="Manrope" w:hAnsi="Manrope"/>
          <w:sz w:val="24"/>
          <w:szCs w:val="24"/>
        </w:rPr>
      </w:pPr>
      <w:r w:rsidDel="00000000" w:rsidR="00000000" w:rsidRPr="00000000">
        <w:rPr>
          <w:rFonts w:ascii="Manrope" w:cs="Manrope" w:eastAsia="Manrope" w:hAnsi="Manrope"/>
          <w:sz w:val="24"/>
          <w:szCs w:val="24"/>
          <w:rtl w:val="0"/>
        </w:rPr>
        <w:t xml:space="preserve">Виведи розподіл прибутку по девайсах та найпопулярніші категорії товарів по Китаю</w:t>
      </w:r>
    </w:p>
    <w:p w:rsidR="00000000" w:rsidDel="00000000" w:rsidP="00000000" w:rsidRDefault="00000000" w:rsidRPr="00000000" w14:paraId="00000005">
      <w:pPr>
        <w:rPr>
          <w:rFonts w:ascii="Manrope" w:cs="Manrope" w:eastAsia="Manrope" w:hAnsi="Manrop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Manrope" w:cs="Manrope" w:eastAsia="Manrope" w:hAnsi="Manrope"/>
          <w:b w:val="1"/>
          <w:i w:val="1"/>
          <w:sz w:val="28"/>
          <w:szCs w:val="28"/>
        </w:rPr>
      </w:pPr>
      <w:r w:rsidDel="00000000" w:rsidR="00000000" w:rsidRPr="00000000">
        <w:rPr>
          <w:rFonts w:ascii="Manrope" w:cs="Manrope" w:eastAsia="Manrope" w:hAnsi="Manrope"/>
          <w:b w:val="1"/>
          <w:i w:val="1"/>
          <w:sz w:val="28"/>
          <w:szCs w:val="28"/>
          <w:rtl w:val="0"/>
        </w:rPr>
        <w:t xml:space="preserve">Answer</w:t>
      </w:r>
    </w:p>
    <w:p w:rsidR="00000000" w:rsidDel="00000000" w:rsidP="00000000" w:rsidRDefault="00000000" w:rsidRPr="00000000" w14:paraId="00000007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00" w:before="10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Найбільший дохід мають такі категорії товарів: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10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Стільці (Chairs)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0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Дивани та крісла (Sofas &amp; armchairs)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0" w:beforeAutospacing="0" w:lineRule="auto"/>
        <w:ind w:left="10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Ліжка (Beds)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ind w:left="720" w:firstLine="0"/>
        <w:rPr>
          <w:rFonts w:ascii="Manrope" w:cs="Manrope" w:eastAsia="Manrope" w:hAnsi="Manrope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Manrope" w:cs="Manrope" w:eastAsia="Manrope" w:hAnsi="Manrope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Більшість користувачів здійснюють покупки через десктопні пристрої, що генерує майже дві третини загального доходу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Manrope" w:cs="Manrope" w:eastAsia="Manrope" w:hAnsi="Manrope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Manrope" w:cs="Manrope" w:eastAsia="Manrope" w:hAnsi="Manrop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Manrope" w:cs="Manrope" w:eastAsia="Manrope" w:hAnsi="Manrope"/>
          <w:sz w:val="24"/>
          <w:szCs w:val="24"/>
        </w:rPr>
      </w:pPr>
      <w:r w:rsidDel="00000000" w:rsidR="00000000" w:rsidRPr="00000000">
        <w:rPr>
          <w:rFonts w:ascii="Manrope" w:cs="Manrope" w:eastAsia="Manrope" w:hAnsi="Manrope"/>
          <w:sz w:val="24"/>
          <w:szCs w:val="24"/>
        </w:rPr>
        <w:drawing>
          <wp:inline distB="114300" distT="114300" distL="114300" distR="114300">
            <wp:extent cx="5731200" cy="41529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5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Manrope" w:cs="Manrope" w:eastAsia="Manrope" w:hAnsi="Manrop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Manrope" w:cs="Manrope" w:eastAsia="Manrope" w:hAnsi="Manrop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Manrope" w:cs="Manrope" w:eastAsia="Manrope" w:hAnsi="Manrop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Manrope" w:cs="Manrope" w:eastAsia="Manrope" w:hAnsi="Manrope"/>
          <w:sz w:val="24"/>
          <w:szCs w:val="24"/>
        </w:rPr>
      </w:pPr>
      <w:r w:rsidDel="00000000" w:rsidR="00000000" w:rsidRPr="00000000">
        <w:rPr>
          <w:rFonts w:ascii="Manrope" w:cs="Manrope" w:eastAsia="Manrope" w:hAnsi="Manrope"/>
          <w:b w:val="1"/>
          <w:i w:val="1"/>
          <w:sz w:val="26"/>
          <w:szCs w:val="26"/>
          <w:rtl w:val="0"/>
        </w:rPr>
        <w:t xml:space="preserve">Question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Manrope" w:cs="Manrope" w:eastAsia="Manrope" w:hAnsi="Manrope"/>
          <w:sz w:val="24"/>
          <w:szCs w:val="24"/>
        </w:rPr>
      </w:pPr>
      <w:r w:rsidDel="00000000" w:rsidR="00000000" w:rsidRPr="00000000">
        <w:rPr>
          <w:rFonts w:ascii="Manrope" w:cs="Manrope" w:eastAsia="Manrope" w:hAnsi="Manrope"/>
          <w:sz w:val="24"/>
          <w:szCs w:val="24"/>
          <w:rtl w:val="0"/>
        </w:rPr>
        <w:t xml:space="preserve">Відсортуйте категорії продуктів по кількості замовлень та виділяти топ 3 за прибутковістю</w:t>
      </w:r>
    </w:p>
    <w:p w:rsidR="00000000" w:rsidDel="00000000" w:rsidP="00000000" w:rsidRDefault="00000000" w:rsidRPr="00000000" w14:paraId="00000015">
      <w:pPr>
        <w:rPr>
          <w:rFonts w:ascii="Manrope" w:cs="Manrope" w:eastAsia="Manrope" w:hAnsi="Manrop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Manrope" w:cs="Manrope" w:eastAsia="Manrope" w:hAnsi="Manrope"/>
          <w:sz w:val="24"/>
          <w:szCs w:val="24"/>
        </w:rPr>
      </w:pPr>
      <w:r w:rsidDel="00000000" w:rsidR="00000000" w:rsidRPr="00000000">
        <w:rPr>
          <w:rFonts w:ascii="Manrope" w:cs="Manrope" w:eastAsia="Manrope" w:hAnsi="Manrope"/>
          <w:b w:val="1"/>
          <w:i w:val="1"/>
          <w:sz w:val="26"/>
          <w:szCs w:val="26"/>
          <w:rtl w:val="0"/>
        </w:rPr>
        <w:t xml:space="preserve">Answer:</w:t>
      </w:r>
      <w:r w:rsidDel="00000000" w:rsidR="00000000" w:rsidRPr="00000000">
        <w:rPr>
          <w:rFonts w:ascii="Manrope" w:cs="Manrope" w:eastAsia="Manrope" w:hAnsi="Manrope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>
          <w:rFonts w:ascii="Manrope" w:cs="Manrope" w:eastAsia="Manrope" w:hAnsi="Manrope"/>
          <w:sz w:val="24"/>
          <w:szCs w:val="24"/>
        </w:rPr>
      </w:pPr>
      <w:r w:rsidDel="00000000" w:rsidR="00000000" w:rsidRPr="00000000">
        <w:rPr>
          <w:rFonts w:ascii="Manrope" w:cs="Manrope" w:eastAsia="Manrope" w:hAnsi="Manrope"/>
          <w:sz w:val="24"/>
          <w:szCs w:val="24"/>
        </w:rPr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page">
              <wp:posOffset>334147</wp:posOffset>
            </wp:positionH>
            <wp:positionV relativeFrom="page">
              <wp:posOffset>2318934</wp:posOffset>
            </wp:positionV>
            <wp:extent cx="7019153" cy="3400829"/>
            <wp:effectExtent b="25400" l="25400" r="25400" t="25400"/>
            <wp:wrapNone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19153" cy="3400829"/>
                    </a:xfrm>
                    <a:prstGeom prst="rect"/>
                    <a:ln w="25400">
                      <a:solidFill>
                        <a:srgbClr val="3C78D8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Manrope" w:cs="Manrope" w:eastAsia="Manrope" w:hAnsi="Manrop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Manrope" w:cs="Manrope" w:eastAsia="Manrope" w:hAnsi="Manrop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Manrope" w:cs="Manrope" w:eastAsia="Manrope" w:hAnsi="Manrope"/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Manrope" w:cs="Manrope" w:eastAsia="Manrope" w:hAnsi="Manrope"/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Manrope" w:cs="Manrope" w:eastAsia="Manrope" w:hAnsi="Manrope"/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Manrope" w:cs="Manrope" w:eastAsia="Manrope" w:hAnsi="Manrope"/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Manrope" w:cs="Manrope" w:eastAsia="Manrope" w:hAnsi="Manrope"/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Manrope" w:cs="Manrope" w:eastAsia="Manrope" w:hAnsi="Manrope"/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Manrope" w:cs="Manrope" w:eastAsia="Manrope" w:hAnsi="Manrope"/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Manrope" w:cs="Manrope" w:eastAsia="Manrope" w:hAnsi="Manrope"/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Manrope" w:cs="Manrope" w:eastAsia="Manrope" w:hAnsi="Manrope"/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Manrope" w:cs="Manrope" w:eastAsia="Manrope" w:hAnsi="Manrope"/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Manrope" w:cs="Manrope" w:eastAsia="Manrope" w:hAnsi="Manrope"/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Manrope" w:cs="Manrope" w:eastAsia="Manrope" w:hAnsi="Manrope"/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Manrope" w:cs="Manrope" w:eastAsia="Manrope" w:hAnsi="Manrope"/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Manrope" w:cs="Manrope" w:eastAsia="Manrope" w:hAnsi="Manrope"/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Manrope" w:cs="Manrope" w:eastAsia="Manrope" w:hAnsi="Manrope"/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Manrope" w:cs="Manrope" w:eastAsia="Manrope" w:hAnsi="Manrope"/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Manrope" w:cs="Manrope" w:eastAsia="Manrope" w:hAnsi="Manrope"/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Manrope" w:cs="Manrope" w:eastAsia="Manrope" w:hAnsi="Manrope"/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Manrope" w:cs="Manrope" w:eastAsia="Manrope" w:hAnsi="Manrope"/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Manrope" w:cs="Manrope" w:eastAsia="Manrope" w:hAnsi="Manrope"/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Manrope" w:cs="Manrope" w:eastAsia="Manrope" w:hAnsi="Manrope"/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Manrope" w:cs="Manrope" w:eastAsia="Manrope" w:hAnsi="Manrope"/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Manrope" w:cs="Manrope" w:eastAsia="Manrope" w:hAnsi="Manrope"/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Manrope" w:cs="Manrope" w:eastAsia="Manrope" w:hAnsi="Manrope"/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Manrope" w:cs="Manrope" w:eastAsia="Manrope" w:hAnsi="Manrope"/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Manrope" w:cs="Manrope" w:eastAsia="Manrope" w:hAnsi="Manrope"/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Manrope" w:cs="Manrope" w:eastAsia="Manrope" w:hAnsi="Manrope"/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Manrope" w:cs="Manrope" w:eastAsia="Manrope" w:hAnsi="Manrope"/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Manrope" w:cs="Manrope" w:eastAsia="Manrope" w:hAnsi="Manrope"/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Manrope" w:cs="Manrope" w:eastAsia="Manrope" w:hAnsi="Manrope"/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Manrope" w:cs="Manrope" w:eastAsia="Manrope" w:hAnsi="Manrope"/>
          <w:sz w:val="24"/>
          <w:szCs w:val="24"/>
        </w:rPr>
      </w:pPr>
      <w:r w:rsidDel="00000000" w:rsidR="00000000" w:rsidRPr="00000000">
        <w:rPr>
          <w:rFonts w:ascii="Manrope" w:cs="Manrope" w:eastAsia="Manrope" w:hAnsi="Manrope"/>
          <w:b w:val="1"/>
          <w:i w:val="1"/>
          <w:sz w:val="26"/>
          <w:szCs w:val="26"/>
          <w:rtl w:val="0"/>
        </w:rPr>
        <w:t xml:space="preserve">Question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Manrope" w:cs="Manrope" w:eastAsia="Manrope" w:hAnsi="Manrope"/>
          <w:sz w:val="24"/>
          <w:szCs w:val="24"/>
        </w:rPr>
      </w:pPr>
      <w:r w:rsidDel="00000000" w:rsidR="00000000" w:rsidRPr="00000000">
        <w:rPr>
          <w:rFonts w:ascii="Manrope" w:cs="Manrope" w:eastAsia="Manrope" w:hAnsi="Manrope"/>
          <w:sz w:val="24"/>
          <w:szCs w:val="24"/>
          <w:rtl w:val="0"/>
        </w:rPr>
        <w:t xml:space="preserve">Виведи продукти які мають найбільший сумарний прибуток </w:t>
      </w:r>
    </w:p>
    <w:p w:rsidR="00000000" w:rsidDel="00000000" w:rsidP="00000000" w:rsidRDefault="00000000" w:rsidRPr="00000000" w14:paraId="0000003A">
      <w:pPr>
        <w:rPr>
          <w:rFonts w:ascii="Manrope" w:cs="Manrope" w:eastAsia="Manrope" w:hAnsi="Manrop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Manrope" w:cs="Manrope" w:eastAsia="Manrope" w:hAnsi="Manrope"/>
          <w:sz w:val="24"/>
          <w:szCs w:val="24"/>
        </w:rPr>
      </w:pPr>
      <w:r w:rsidDel="00000000" w:rsidR="00000000" w:rsidRPr="00000000">
        <w:rPr>
          <w:rFonts w:ascii="Manrope" w:cs="Manrope" w:eastAsia="Manrope" w:hAnsi="Manrope"/>
          <w:b w:val="1"/>
          <w:i w:val="1"/>
          <w:sz w:val="26"/>
          <w:szCs w:val="26"/>
          <w:rtl w:val="0"/>
        </w:rPr>
        <w:t xml:space="preserve">Answer: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1060" w:hanging="360"/>
      </w:pPr>
      <w:r w:rsidDel="00000000" w:rsidR="00000000" w:rsidRPr="00000000">
        <w:rPr>
          <w:sz w:val="21"/>
          <w:szCs w:val="21"/>
          <w:rtl w:val="0"/>
        </w:rPr>
        <w:t xml:space="preserve">GRÖNLID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060" w:hanging="360"/>
      </w:pPr>
      <w:r w:rsidDel="00000000" w:rsidR="00000000" w:rsidRPr="00000000">
        <w:rPr>
          <w:sz w:val="21"/>
          <w:szCs w:val="21"/>
          <w:rtl w:val="0"/>
        </w:rPr>
        <w:t xml:space="preserve">LIDHULT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0" w:beforeAutospacing="0" w:lineRule="auto"/>
        <w:ind w:left="1060" w:hanging="360"/>
      </w:pPr>
      <w:r w:rsidDel="00000000" w:rsidR="00000000" w:rsidRPr="00000000">
        <w:rPr>
          <w:sz w:val="21"/>
          <w:szCs w:val="21"/>
          <w:rtl w:val="0"/>
        </w:rPr>
        <w:t xml:space="preserve">VIMLE</w:t>
      </w:r>
    </w:p>
    <w:p w:rsidR="00000000" w:rsidDel="00000000" w:rsidP="00000000" w:rsidRDefault="00000000" w:rsidRPr="00000000" w14:paraId="0000003F">
      <w:pPr>
        <w:rPr>
          <w:rFonts w:ascii="Manrope" w:cs="Manrope" w:eastAsia="Manrope" w:hAnsi="Manrop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Manrope" w:cs="Manrope" w:eastAsia="Manrope" w:hAnsi="Manrope"/>
          <w:sz w:val="24"/>
          <w:szCs w:val="24"/>
        </w:rPr>
      </w:pPr>
      <w:r w:rsidDel="00000000" w:rsidR="00000000" w:rsidRPr="00000000">
        <w:rPr>
          <w:rFonts w:ascii="Manrope" w:cs="Manrope" w:eastAsia="Manrope" w:hAnsi="Manrope"/>
          <w:sz w:val="24"/>
          <w:szCs w:val="24"/>
        </w:rPr>
        <w:drawing>
          <wp:inline distB="114300" distT="114300" distL="114300" distR="114300">
            <wp:extent cx="4386263" cy="366343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6263" cy="36634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anrope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public.tableau.com/views/SalesMetrics_17315924084900/SalesMetrics?:language=en-US&amp;:sid=&amp;:redirect=auth&amp;:display_count=n&amp;:origin=viz_share_link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anrope-regular.ttf"/><Relationship Id="rId2" Type="http://schemas.openxmlformats.org/officeDocument/2006/relationships/font" Target="fonts/Manrope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