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4053F" w14:textId="65883996" w:rsidR="009C4641" w:rsidRDefault="009C4641" w:rsidP="009C4641">
      <w:pPr>
        <w:pStyle w:val="Heading1"/>
      </w:pPr>
      <w:r>
        <w:t>Salesforce User-Owns-Data Embedding App</w:t>
      </w:r>
    </w:p>
    <w:p w14:paraId="2A7FDB2F" w14:textId="7A9D17CC" w:rsidR="00120F20" w:rsidRDefault="009C4641" w:rsidP="009C4641">
      <w:r>
        <w:t xml:space="preserve">This </w:t>
      </w:r>
      <w:r w:rsidR="00120F20">
        <w:t xml:space="preserve">sample project </w:t>
      </w:r>
      <w:r w:rsidR="00466953">
        <w:t xml:space="preserve">named </w:t>
      </w:r>
      <w:hyperlink r:id="rId8" w:history="1">
        <w:r w:rsidR="00466953" w:rsidRPr="00D95541">
          <w:rPr>
            <w:rStyle w:val="Hyperlink"/>
            <w:b/>
            <w:bCs/>
          </w:rPr>
          <w:t>SalesforceUserOwnsDataApp</w:t>
        </w:r>
      </w:hyperlink>
      <w:r w:rsidR="00466953">
        <w:t xml:space="preserve"> </w:t>
      </w:r>
      <w:r w:rsidR="00120F20">
        <w:t xml:space="preserve">consists of a very simple </w:t>
      </w:r>
      <w:r>
        <w:t xml:space="preserve">Single Page Application (SPA) that </w:t>
      </w:r>
      <w:r w:rsidR="00120F20">
        <w:t xml:space="preserve">implements User-Owns-Data embedding with Power BI reports. The solution </w:t>
      </w:r>
      <w:r w:rsidR="002357F2">
        <w:t xml:space="preserve">is built using </w:t>
      </w:r>
      <w:r w:rsidR="00120F20">
        <w:t xml:space="preserve">three </w:t>
      </w:r>
      <w:r w:rsidR="002357F2">
        <w:t xml:space="preserve">essential </w:t>
      </w:r>
      <w:r w:rsidR="00120F20">
        <w:t xml:space="preserve">files which include </w:t>
      </w:r>
      <w:hyperlink r:id="rId9" w:history="1">
        <w:r w:rsidR="00120F20" w:rsidRPr="00FC5BE7">
          <w:rPr>
            <w:rStyle w:val="Hyperlink"/>
            <w:b/>
            <w:bCs/>
          </w:rPr>
          <w:t>index.html</w:t>
        </w:r>
      </w:hyperlink>
      <w:r w:rsidR="00120F20">
        <w:t xml:space="preserve">, </w:t>
      </w:r>
      <w:hyperlink r:id="rId10" w:history="1">
        <w:r w:rsidR="00120F20" w:rsidRPr="00FC5BE7">
          <w:rPr>
            <w:rStyle w:val="Hyperlink"/>
            <w:b/>
            <w:bCs/>
          </w:rPr>
          <w:t>app.css</w:t>
        </w:r>
      </w:hyperlink>
      <w:r w:rsidR="00120F20">
        <w:t xml:space="preserve"> and </w:t>
      </w:r>
      <w:hyperlink r:id="rId11" w:history="1">
        <w:r w:rsidR="00120F20" w:rsidRPr="00FC5BE7">
          <w:rPr>
            <w:rStyle w:val="Hyperlink"/>
            <w:b/>
            <w:bCs/>
          </w:rPr>
          <w:t>app.js</w:t>
        </w:r>
      </w:hyperlink>
      <w:r w:rsidR="00120F20">
        <w:t xml:space="preserve">. This solution contains an option fourth file named </w:t>
      </w:r>
      <w:r w:rsidR="00120F20" w:rsidRPr="00120F20">
        <w:rPr>
          <w:b/>
          <w:bCs/>
        </w:rPr>
        <w:t>loading.gif</w:t>
      </w:r>
      <w:r w:rsidR="00120F20">
        <w:t xml:space="preserve"> which is used to demonstrate a white-label loading technique in which the developer can display a custom loading image instead of the standard Power BI branded loading image.</w:t>
      </w:r>
    </w:p>
    <w:p w14:paraId="06272CF3" w14:textId="2CFF473A" w:rsidR="00466953" w:rsidRDefault="00466953" w:rsidP="009C4641">
      <w:r>
        <w:rPr>
          <w:noProof/>
        </w:rPr>
        <w:drawing>
          <wp:inline distT="0" distB="0" distL="0" distR="0" wp14:anchorId="36CE92F9" wp14:editId="5E74971E">
            <wp:extent cx="1257411" cy="11386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94" cy="11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B064" w14:textId="13258EED" w:rsidR="001E7FA5" w:rsidRDefault="001E7FA5" w:rsidP="00120F20">
      <w:r>
        <w:t>Th</w:t>
      </w:r>
      <w:r w:rsidR="0040364E">
        <w:t xml:space="preserve">e </w:t>
      </w:r>
      <w:r w:rsidR="0040364E" w:rsidRPr="0040364E">
        <w:rPr>
          <w:b/>
          <w:bCs/>
        </w:rPr>
        <w:t>SalesforceUserOwnsDataApp</w:t>
      </w:r>
      <w:r w:rsidR="0040364E">
        <w:t xml:space="preserve"> project uses three different JavaScript libraries which include </w:t>
      </w:r>
      <w:hyperlink r:id="rId13" w:history="1">
        <w:r w:rsidR="0040364E" w:rsidRPr="00EA1506">
          <w:rPr>
            <w:rStyle w:val="Hyperlink"/>
          </w:rPr>
          <w:t>jQuery</w:t>
        </w:r>
      </w:hyperlink>
      <w:r w:rsidR="0040364E">
        <w:t xml:space="preserve">, </w:t>
      </w:r>
      <w:hyperlink r:id="rId14" w:history="1">
        <w:r w:rsidR="00EA1506" w:rsidRPr="00EA1506">
          <w:rPr>
            <w:rStyle w:val="Hyperlink"/>
          </w:rPr>
          <w:t>Microsoft Authentication Library for JavaScript v2</w:t>
        </w:r>
      </w:hyperlink>
      <w:r w:rsidR="00EA1506">
        <w:t xml:space="preserve"> (</w:t>
      </w:r>
      <w:r w:rsidR="00EA1506" w:rsidRPr="0054118B">
        <w:rPr>
          <w:b/>
          <w:bCs/>
        </w:rPr>
        <w:t>msal-browser.js</w:t>
      </w:r>
      <w:r w:rsidR="00EA1506">
        <w:t xml:space="preserve">) and the </w:t>
      </w:r>
      <w:hyperlink r:id="rId15" w:history="1">
        <w:r w:rsidR="00EA1506" w:rsidRPr="00EA1506">
          <w:rPr>
            <w:rStyle w:val="Hyperlink"/>
          </w:rPr>
          <w:t>Power BI JavaScript library</w:t>
        </w:r>
      </w:hyperlink>
      <w:r w:rsidR="00EA1506">
        <w:t xml:space="preserve"> (</w:t>
      </w:r>
      <w:r w:rsidR="00EA1506" w:rsidRPr="0054118B">
        <w:rPr>
          <w:b/>
          <w:bCs/>
        </w:rPr>
        <w:t>powerbi.js</w:t>
      </w:r>
      <w:r w:rsidR="00EA1506">
        <w:t>).</w:t>
      </w:r>
    </w:p>
    <w:p w14:paraId="568A20B5" w14:textId="092BAF03" w:rsidR="001E7FA5" w:rsidRDefault="001E7FA5" w:rsidP="00120F20">
      <w:r>
        <w:rPr>
          <w:noProof/>
        </w:rPr>
        <w:drawing>
          <wp:inline distT="0" distB="0" distL="0" distR="0" wp14:anchorId="06386BDA" wp14:editId="36A3E035">
            <wp:extent cx="1716656" cy="858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940" cy="8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1FA9" w14:textId="219FB83D" w:rsidR="009C4641" w:rsidRDefault="00120F20" w:rsidP="00120F20">
      <w:r>
        <w:t xml:space="preserve">Once this SPA application has been deployed and configured, you can integrated it into a Salesforce environment using iFrame tags. This techniques makes it possible to embed Power BI report in </w:t>
      </w:r>
      <w:r w:rsidR="009C4641">
        <w:t xml:space="preserve">VisualForce pages, Lighting Applications </w:t>
      </w:r>
      <w:r>
        <w:t xml:space="preserve">and </w:t>
      </w:r>
      <w:r w:rsidR="009C4641">
        <w:t>Lighting Aura components.</w:t>
      </w:r>
    </w:p>
    <w:p w14:paraId="76A0F1D3" w14:textId="02A3AA1C" w:rsidR="002357F2" w:rsidRDefault="002357F2" w:rsidP="00120F20">
      <w:r>
        <w:t xml:space="preserve">A central </w:t>
      </w:r>
      <w:r w:rsidR="00120F20">
        <w:t xml:space="preserve">motivation for this project is to provide a User-Owns-Data embedding experience </w:t>
      </w:r>
      <w:r>
        <w:t xml:space="preserve">in the Salesforce environment with more flexibility than the out-of-the-box </w:t>
      </w:r>
      <w:hyperlink r:id="rId17" w:history="1">
        <w:r w:rsidRPr="00D4002E">
          <w:rPr>
            <w:rStyle w:val="Hyperlink"/>
          </w:rPr>
          <w:t>Secure Embed feature</w:t>
        </w:r>
      </w:hyperlink>
      <w:r>
        <w:t xml:space="preserve">. In particular, when embedding a Power BI report using an iFrame generated for the Secure Embed feature, the user must click the </w:t>
      </w:r>
      <w:r w:rsidR="00466953">
        <w:t>Sign-in button each time they begin a new browser session.</w:t>
      </w:r>
    </w:p>
    <w:p w14:paraId="58312AC9" w14:textId="24331659" w:rsidR="002357F2" w:rsidRDefault="002357F2" w:rsidP="00120F20">
      <w:r>
        <w:rPr>
          <w:noProof/>
        </w:rPr>
        <w:drawing>
          <wp:inline distT="0" distB="0" distL="0" distR="0" wp14:anchorId="0DD10E26" wp14:editId="0C51BBF4">
            <wp:extent cx="1091242" cy="75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8" cy="7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79C7" w14:textId="3E0EC2D6" w:rsidR="00120F20" w:rsidRDefault="00D4002E" w:rsidP="00120F20">
      <w:r>
        <w:t xml:space="preserve">This </w:t>
      </w:r>
      <w:r w:rsidR="009B6E08">
        <w:t xml:space="preserve">continual requirement </w:t>
      </w:r>
      <w:r>
        <w:t>for user interaction to load a Power BI report has the potential to make our end users a bit cranky.</w:t>
      </w:r>
      <w:r>
        <w:t xml:space="preserve"> </w:t>
      </w:r>
      <w:r w:rsidR="00466953">
        <w:t xml:space="preserve">A embedding solution using </w:t>
      </w:r>
      <w:r w:rsidR="00466953" w:rsidRPr="00466953">
        <w:rPr>
          <w:b/>
          <w:bCs/>
        </w:rPr>
        <w:t>SalesforceUserOwnsDataApp</w:t>
      </w:r>
      <w:r w:rsidR="00466953" w:rsidRPr="00466953">
        <w:t xml:space="preserve"> </w:t>
      </w:r>
      <w:r w:rsidR="00466953">
        <w:t>provides the following advantages over implementing User-Owns-Data embedding using the Secure Embed feature.</w:t>
      </w:r>
    </w:p>
    <w:p w14:paraId="74850AD9" w14:textId="77777777" w:rsidR="00466953" w:rsidRDefault="00466953" w:rsidP="002357F2">
      <w:pPr>
        <w:pStyle w:val="ListParagraph"/>
        <w:numPr>
          <w:ilvl w:val="0"/>
          <w:numId w:val="2"/>
        </w:numPr>
      </w:pPr>
      <w:r>
        <w:t xml:space="preserve">When </w:t>
      </w:r>
      <w:r w:rsidR="002357F2">
        <w:t>user</w:t>
      </w:r>
      <w:r>
        <w:t>s</w:t>
      </w:r>
      <w:r w:rsidR="002357F2">
        <w:t xml:space="preserve"> log</w:t>
      </w:r>
      <w:r>
        <w:t xml:space="preserve"> in the </w:t>
      </w:r>
      <w:r w:rsidR="002357F2">
        <w:t xml:space="preserve">first time, </w:t>
      </w:r>
      <w:r>
        <w:t xml:space="preserve">their </w:t>
      </w:r>
      <w:r w:rsidR="002357F2">
        <w:t xml:space="preserve">credentials are cached in the browser </w:t>
      </w:r>
      <w:r>
        <w:t xml:space="preserve">using refresh tokens. </w:t>
      </w:r>
    </w:p>
    <w:p w14:paraId="33548B9A" w14:textId="0F6B8DBE" w:rsidR="00466953" w:rsidRDefault="00466953" w:rsidP="002357F2">
      <w:pPr>
        <w:pStyle w:val="ListParagraph"/>
        <w:numPr>
          <w:ilvl w:val="0"/>
          <w:numId w:val="2"/>
        </w:numPr>
      </w:pPr>
      <w:r>
        <w:t>Once user credentials are cached, embed reports will automatically load without requiring interaction.</w:t>
      </w:r>
    </w:p>
    <w:p w14:paraId="547FA886" w14:textId="44855D72" w:rsidR="002357F2" w:rsidRDefault="002357F2" w:rsidP="002357F2">
      <w:pPr>
        <w:pStyle w:val="ListParagraph"/>
        <w:numPr>
          <w:ilvl w:val="0"/>
          <w:numId w:val="2"/>
        </w:numPr>
      </w:pPr>
      <w:r>
        <w:t>This app uses a white-labelling technique to hide the Power BI logo</w:t>
      </w:r>
      <w:r w:rsidR="00466953">
        <w:t xml:space="preserve"> which is exchanged for </w:t>
      </w:r>
      <w:r w:rsidR="00A46322">
        <w:t xml:space="preserve">an animated GIF with a </w:t>
      </w:r>
      <w:r w:rsidR="00466953">
        <w:t xml:space="preserve">custom loading </w:t>
      </w:r>
      <w:r w:rsidR="00A46322">
        <w:t>image.</w:t>
      </w:r>
    </w:p>
    <w:p w14:paraId="34F08822" w14:textId="2741EA8B" w:rsidR="009C4641" w:rsidRDefault="009C4641" w:rsidP="009C4641">
      <w:pPr>
        <w:pStyle w:val="Heading2"/>
      </w:pPr>
      <w:r>
        <w:t xml:space="preserve">Setting Up </w:t>
      </w:r>
      <w:r w:rsidR="00445CB1">
        <w:t xml:space="preserve">the </w:t>
      </w:r>
      <w:r w:rsidR="00445CB1" w:rsidRPr="00466953">
        <w:rPr>
          <w:b/>
          <w:bCs/>
        </w:rPr>
        <w:t>SalesforceUserOwnsDataApp</w:t>
      </w:r>
      <w:r w:rsidR="00445CB1" w:rsidRPr="00466953">
        <w:t xml:space="preserve"> </w:t>
      </w:r>
      <w:r>
        <w:t>Sample</w:t>
      </w:r>
    </w:p>
    <w:p w14:paraId="095FA35A" w14:textId="67662660" w:rsidR="00A46322" w:rsidRPr="00A46322" w:rsidRDefault="00445CB1" w:rsidP="00A46322">
      <w:r>
        <w:t xml:space="preserve">To configure the </w:t>
      </w:r>
      <w:r w:rsidRPr="00466953">
        <w:rPr>
          <w:b/>
          <w:bCs/>
        </w:rPr>
        <w:t>SalesforceUserOwnsDataApp</w:t>
      </w:r>
      <w:r w:rsidRPr="00466953">
        <w:t xml:space="preserve"> </w:t>
      </w:r>
      <w:r>
        <w:t>sample, you must follow these steps.</w:t>
      </w:r>
    </w:p>
    <w:p w14:paraId="6862B65B" w14:textId="0725EF77" w:rsidR="00445CB1" w:rsidRDefault="00445CB1" w:rsidP="009C4641">
      <w:pPr>
        <w:pStyle w:val="ListParagraph"/>
        <w:numPr>
          <w:ilvl w:val="0"/>
          <w:numId w:val="1"/>
        </w:numPr>
      </w:pPr>
      <w:r>
        <w:t>Find a place to publish the application files where they're accessible through HTTPS.</w:t>
      </w:r>
    </w:p>
    <w:p w14:paraId="7A048C4C" w14:textId="58FCE483" w:rsidR="009C4641" w:rsidRDefault="009C4641" w:rsidP="009C4641">
      <w:pPr>
        <w:pStyle w:val="ListParagraph"/>
        <w:numPr>
          <w:ilvl w:val="0"/>
          <w:numId w:val="1"/>
        </w:numPr>
      </w:pPr>
      <w:r>
        <w:t>Create an Azure AD application</w:t>
      </w:r>
      <w:r w:rsidR="00445CB1">
        <w:t xml:space="preserve"> for a Single Page Application</w:t>
      </w:r>
    </w:p>
    <w:p w14:paraId="54BC479C" w14:textId="67B3F0EA" w:rsidR="00445CB1" w:rsidRDefault="00445CB1" w:rsidP="00445CB1">
      <w:pPr>
        <w:pStyle w:val="ListParagraph"/>
        <w:numPr>
          <w:ilvl w:val="0"/>
          <w:numId w:val="1"/>
        </w:numPr>
      </w:pPr>
      <w:r>
        <w:t xml:space="preserve">Download the </w:t>
      </w:r>
      <w:hyperlink r:id="rId19" w:history="1">
        <w:r w:rsidRPr="00445CB1">
          <w:rPr>
            <w:rStyle w:val="Hyperlink"/>
          </w:rPr>
          <w:t>application files</w:t>
        </w:r>
      </w:hyperlink>
      <w:r>
        <w:t xml:space="preserve"> and configure </w:t>
      </w:r>
      <w:r w:rsidRPr="00445CB1">
        <w:rPr>
          <w:b/>
          <w:bCs/>
        </w:rPr>
        <w:t>app.js</w:t>
      </w:r>
      <w:r>
        <w:t xml:space="preserve"> to use your application ID</w:t>
      </w:r>
      <w:r>
        <w:t xml:space="preserve"> and tenant.</w:t>
      </w:r>
    </w:p>
    <w:p w14:paraId="7C84EA51" w14:textId="55E5AD11" w:rsidR="009C4641" w:rsidRDefault="009C4641" w:rsidP="009C4641">
      <w:pPr>
        <w:pStyle w:val="ListParagraph"/>
        <w:numPr>
          <w:ilvl w:val="0"/>
          <w:numId w:val="1"/>
        </w:numPr>
      </w:pPr>
      <w:r>
        <w:lastRenderedPageBreak/>
        <w:t xml:space="preserve">Upload the application files to </w:t>
      </w:r>
      <w:r w:rsidR="00445CB1">
        <w:t xml:space="preserve">the publish </w:t>
      </w:r>
      <w:r>
        <w:t xml:space="preserve">location where </w:t>
      </w:r>
      <w:r w:rsidR="00445CB1">
        <w:t xml:space="preserve">they're </w:t>
      </w:r>
      <w:r>
        <w:t>accessible through an HTTPS URL.</w:t>
      </w:r>
    </w:p>
    <w:p w14:paraId="70A4B20E" w14:textId="62ECDFF9" w:rsidR="009C4641" w:rsidRDefault="009C4641" w:rsidP="009C4641">
      <w:pPr>
        <w:pStyle w:val="ListParagraph"/>
        <w:numPr>
          <w:ilvl w:val="0"/>
          <w:numId w:val="1"/>
        </w:numPr>
      </w:pPr>
      <w:r>
        <w:t>Update the Azure AD application with the URL for the domain where you published application files.</w:t>
      </w:r>
    </w:p>
    <w:p w14:paraId="34593DB5" w14:textId="3C63B417" w:rsidR="009C4641" w:rsidRDefault="009C4641" w:rsidP="009C4641">
      <w:pPr>
        <w:pStyle w:val="ListParagraph"/>
        <w:numPr>
          <w:ilvl w:val="0"/>
          <w:numId w:val="1"/>
        </w:numPr>
      </w:pPr>
      <w:r>
        <w:t>Test embedding a Power BI report by going directly to the application's URL.</w:t>
      </w:r>
    </w:p>
    <w:p w14:paraId="5800997D" w14:textId="094F4ABF" w:rsidR="009C4641" w:rsidRPr="009C4641" w:rsidRDefault="009C4641" w:rsidP="009C4641">
      <w:pPr>
        <w:pStyle w:val="ListParagraph"/>
        <w:numPr>
          <w:ilvl w:val="0"/>
          <w:numId w:val="1"/>
        </w:numPr>
      </w:pPr>
      <w:r>
        <w:t xml:space="preserve">Embed the report in Salesforce by adding iFrames to </w:t>
      </w:r>
      <w:r w:rsidR="00445CB1">
        <w:t xml:space="preserve">a </w:t>
      </w:r>
      <w:r>
        <w:t>VisualForce page</w:t>
      </w:r>
      <w:r w:rsidR="00445CB1">
        <w:t>.</w:t>
      </w:r>
    </w:p>
    <w:p w14:paraId="4684466C" w14:textId="6FC9BA60" w:rsidR="00631B6A" w:rsidRDefault="00445CB1" w:rsidP="009C4641">
      <w:pPr>
        <w:pStyle w:val="Heading2"/>
      </w:pPr>
      <w:r>
        <w:t>Find a location to publish the application files</w:t>
      </w:r>
    </w:p>
    <w:p w14:paraId="7EC5CDDF" w14:textId="726AD99F" w:rsidR="00445CB1" w:rsidRDefault="00445CB1" w:rsidP="009C4641">
      <w:r>
        <w:t xml:space="preserve">There are many different places you can publish the application files where they are accessible through a URL that </w:t>
      </w:r>
      <w:r w:rsidR="00D63E90">
        <w:t xml:space="preserve">uses the HTTPS protocol. For example, let's say you create a new Azure App Service which has a base URL of </w:t>
      </w:r>
      <w:hyperlink r:id="rId20" w:history="1">
        <w:r w:rsidR="00D63E90" w:rsidRPr="005952B8">
          <w:rPr>
            <w:rStyle w:val="Hyperlink"/>
          </w:rPr>
          <w:t>https://salesforceuserownsdataapp.azurewebsites.net</w:t>
        </w:r>
      </w:hyperlink>
      <w:r w:rsidR="00D63E90">
        <w:t>. Once you upload the application files to this location, the index.html file should then be accessible through the following URL.</w:t>
      </w:r>
    </w:p>
    <w:p w14:paraId="0BB2F61C" w14:textId="15290DF7" w:rsidR="00EB753B" w:rsidRPr="00086BC7" w:rsidRDefault="00445CB1" w:rsidP="00086BC7">
      <w:r>
        <w:rPr>
          <w:noProof/>
        </w:rPr>
        <w:drawing>
          <wp:inline distT="0" distB="0" distL="0" distR="0" wp14:anchorId="630980EA" wp14:editId="134A60AF">
            <wp:extent cx="4179498" cy="1186513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851" cy="11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7DC" w14:textId="3C47601A" w:rsidR="009C4641" w:rsidRDefault="00D63E90" w:rsidP="009C4641">
      <w:pPr>
        <w:pStyle w:val="Heading2"/>
      </w:pPr>
      <w:r>
        <w:t>Creating the Azure AD application</w:t>
      </w:r>
    </w:p>
    <w:p w14:paraId="5518B3DC" w14:textId="08388012" w:rsidR="00441292" w:rsidRDefault="00D63E90" w:rsidP="00441292">
      <w:r>
        <w:t xml:space="preserve">The setup process includes creating a new Azure AD application in the same tenant which contains the Power BI reports you'd like to embed. Begin by navigating to the </w:t>
      </w:r>
      <w:hyperlink r:id="rId22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75104DF5" w14:textId="31BFD452" w:rsidR="00EB753B" w:rsidRDefault="00D63E90">
      <w:r>
        <w:rPr>
          <w:noProof/>
        </w:rPr>
        <w:drawing>
          <wp:inline distT="0" distB="0" distL="0" distR="0" wp14:anchorId="19E42AB2" wp14:editId="3E8E3C6E">
            <wp:extent cx="3644660" cy="123336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14" cy="12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84C" w14:textId="64131BB9" w:rsidR="00441292" w:rsidRPr="00874998" w:rsidRDefault="00D63E90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</w:t>
      </w:r>
      <w:r w:rsidR="00874998" w:rsidRPr="00874998">
        <w:rPr>
          <w:rFonts w:asciiTheme="majorHAnsi" w:hAnsiTheme="majorHAnsi" w:cstheme="majorHAnsi"/>
        </w:rPr>
        <w:t xml:space="preserve">such as </w:t>
      </w:r>
      <w:r w:rsidRPr="00874998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Salesforce User-OwnsData Embedding 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to restrict users </w:t>
      </w:r>
      <w:r w:rsidR="00874998" w:rsidRPr="00874998">
        <w:rPr>
          <w:rFonts w:asciiTheme="majorHAnsi" w:hAnsiTheme="majorHAnsi" w:cstheme="majorHAnsi"/>
        </w:rPr>
        <w:t>to a single tenant.</w:t>
      </w:r>
    </w:p>
    <w:p w14:paraId="464A9062" w14:textId="5D7722D3" w:rsidR="006768C4" w:rsidRDefault="00086BC7">
      <w:r>
        <w:rPr>
          <w:noProof/>
        </w:rPr>
        <w:drawing>
          <wp:inline distT="0" distB="0" distL="0" distR="0" wp14:anchorId="0399A74D" wp14:editId="494829AD">
            <wp:extent cx="3160710" cy="143198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22" cy="14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D626" w14:textId="775F3972" w:rsidR="00441292" w:rsidRDefault="00874998">
      <w:r>
        <w:t xml:space="preserve">In the </w:t>
      </w:r>
      <w:r w:rsidRPr="00874998">
        <w:rPr>
          <w:b/>
          <w:bCs/>
        </w:rPr>
        <w:t>Redirect URL (optional)</w:t>
      </w:r>
      <w:r>
        <w:t xml:space="preserve"> section, select </w:t>
      </w:r>
      <w:r w:rsidRPr="00874998">
        <w:rPr>
          <w:b/>
          <w:bCs/>
        </w:rPr>
        <w:t>Single Page Application (SPA)</w:t>
      </w:r>
      <w:r>
        <w:t xml:space="preserve"> from the dropdown list on the left and enter the base URL where you will publish your application files followed by the HTML page name of </w:t>
      </w:r>
      <w:r w:rsidRPr="00A3532F">
        <w:rPr>
          <w:b/>
          <w:bCs/>
        </w:rPr>
        <w:t>index.html</w:t>
      </w:r>
      <w:r>
        <w:t xml:space="preserve"> as shown in the following screenshot.</w:t>
      </w:r>
      <w:r w:rsidR="00A3532F">
        <w:t xml:space="preserve"> Next, click the Register button to create the new Azure AD application.</w:t>
      </w:r>
    </w:p>
    <w:p w14:paraId="26D28E0D" w14:textId="43863734" w:rsidR="006768C4" w:rsidRDefault="00874998">
      <w:r>
        <w:rPr>
          <w:noProof/>
        </w:rPr>
        <w:drawing>
          <wp:inline distT="0" distB="0" distL="0" distR="0" wp14:anchorId="6B3EFCEB" wp14:editId="65AD46E9">
            <wp:extent cx="3502325" cy="99913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27" cy="10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A893" w14:textId="3EF7FA61" w:rsidR="00874998" w:rsidRDefault="00874998">
      <w:r>
        <w:lastRenderedPageBreak/>
        <w:t xml:space="preserve">Once </w:t>
      </w:r>
      <w:r w:rsidR="00A3532F">
        <w:t xml:space="preserve">you have created the new Azure AD application, the Azure portal should display the application's overview page which display GUID for the </w:t>
      </w:r>
      <w:r w:rsidR="00A3532F" w:rsidRPr="00A3532F">
        <w:rPr>
          <w:b/>
          <w:bCs/>
        </w:rPr>
        <w:t>Application ID</w:t>
      </w:r>
      <w:r w:rsidR="00A3532F">
        <w:t xml:space="preserve">. You will need to copy the Application ID and paste it into </w:t>
      </w:r>
      <w:r w:rsidR="00A3532F" w:rsidRPr="00A3532F">
        <w:rPr>
          <w:b/>
          <w:bCs/>
        </w:rPr>
        <w:t>app.js</w:t>
      </w:r>
      <w:r w:rsidR="00A3532F">
        <w:t>.</w:t>
      </w:r>
    </w:p>
    <w:p w14:paraId="421957ED" w14:textId="4E0D595B" w:rsidR="00EB753B" w:rsidRDefault="00874998">
      <w:r>
        <w:rPr>
          <w:noProof/>
        </w:rPr>
        <w:drawing>
          <wp:inline distT="0" distB="0" distL="0" distR="0" wp14:anchorId="6DCCC248" wp14:editId="7224C223">
            <wp:extent cx="4438291" cy="181136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14" cy="18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E0E1" w14:textId="20E42AED" w:rsidR="00A3532F" w:rsidRDefault="00A3532F">
      <w:r>
        <w:t>Test</w:t>
      </w:r>
    </w:p>
    <w:p w14:paraId="2EAC760D" w14:textId="6C4F7E84" w:rsidR="00731522" w:rsidRDefault="00A3532F">
      <w:r>
        <w:rPr>
          <w:noProof/>
        </w:rPr>
        <w:drawing>
          <wp:inline distT="0" distB="0" distL="0" distR="0" wp14:anchorId="21FA1FA6" wp14:editId="0E32CDC9">
            <wp:extent cx="3213645" cy="152687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95" cy="15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858A" w14:textId="1F7EB5FF" w:rsidR="00A3532F" w:rsidRDefault="00A3532F">
      <w:r>
        <w:t>Test</w:t>
      </w:r>
    </w:p>
    <w:p w14:paraId="1968B33C" w14:textId="5B18C1AA" w:rsidR="006768C4" w:rsidRDefault="006768C4">
      <w:r>
        <w:rPr>
          <w:noProof/>
        </w:rPr>
        <w:drawing>
          <wp:inline distT="0" distB="0" distL="0" distR="0" wp14:anchorId="56A5FD67" wp14:editId="63871B98">
            <wp:extent cx="5930265" cy="1319621"/>
            <wp:effectExtent l="19050" t="19050" r="1333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1"/>
                    <a:stretch/>
                  </pic:blipFill>
                  <pic:spPr bwMode="auto">
                    <a:xfrm>
                      <a:off x="0" y="0"/>
                      <a:ext cx="5930265" cy="1319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8DC8" w14:textId="56E880CE" w:rsidR="00A3532F" w:rsidRDefault="00A3532F">
      <w:r>
        <w:t>Test</w:t>
      </w:r>
    </w:p>
    <w:p w14:paraId="66366089" w14:textId="30A23049" w:rsidR="00AD3D04" w:rsidRDefault="00AD3D04">
      <w:r>
        <w:rPr>
          <w:noProof/>
        </w:rPr>
        <w:drawing>
          <wp:inline distT="0" distB="0" distL="0" distR="0" wp14:anchorId="6635DAF5" wp14:editId="4A4E5C98">
            <wp:extent cx="3719414" cy="2468880"/>
            <wp:effectExtent l="19050" t="19050" r="1460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05" cy="2475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32501" w14:textId="4B0233A5" w:rsidR="00A3532F" w:rsidRDefault="00A3532F">
      <w:r>
        <w:lastRenderedPageBreak/>
        <w:t>Test</w:t>
      </w:r>
    </w:p>
    <w:p w14:paraId="1FE43824" w14:textId="6E95F776" w:rsidR="00AD3D04" w:rsidRDefault="00AD3D04">
      <w:r>
        <w:rPr>
          <w:noProof/>
        </w:rPr>
        <w:drawing>
          <wp:inline distT="0" distB="0" distL="0" distR="0" wp14:anchorId="2EB70E7D" wp14:editId="17A91AFE">
            <wp:extent cx="4034235" cy="2207623"/>
            <wp:effectExtent l="19050" t="19050" r="2349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8" cy="2210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D3D04" w:rsidSect="004C2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26B2"/>
    <w:multiLevelType w:val="hybridMultilevel"/>
    <w:tmpl w:val="57D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095F"/>
    <w:multiLevelType w:val="hybridMultilevel"/>
    <w:tmpl w:val="86BE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3B"/>
    <w:rsid w:val="00086BC7"/>
    <w:rsid w:val="00104DCD"/>
    <w:rsid w:val="00120F20"/>
    <w:rsid w:val="00127DDC"/>
    <w:rsid w:val="0017659C"/>
    <w:rsid w:val="001E7FA5"/>
    <w:rsid w:val="002357F2"/>
    <w:rsid w:val="0040364E"/>
    <w:rsid w:val="00441292"/>
    <w:rsid w:val="00445CB1"/>
    <w:rsid w:val="004556F4"/>
    <w:rsid w:val="00466953"/>
    <w:rsid w:val="004C2841"/>
    <w:rsid w:val="0054118B"/>
    <w:rsid w:val="00631B6A"/>
    <w:rsid w:val="006768C4"/>
    <w:rsid w:val="00731522"/>
    <w:rsid w:val="00874998"/>
    <w:rsid w:val="00891993"/>
    <w:rsid w:val="00930C87"/>
    <w:rsid w:val="009B6E08"/>
    <w:rsid w:val="009C4641"/>
    <w:rsid w:val="00A3532F"/>
    <w:rsid w:val="00A46322"/>
    <w:rsid w:val="00AD3D04"/>
    <w:rsid w:val="00AF3E8B"/>
    <w:rsid w:val="00D4002E"/>
    <w:rsid w:val="00D63E90"/>
    <w:rsid w:val="00D95541"/>
    <w:rsid w:val="00DE6266"/>
    <w:rsid w:val="00E37DCE"/>
    <w:rsid w:val="00EA1506"/>
    <w:rsid w:val="00EB753B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9AEB"/>
  <w15:chartTrackingRefBased/>
  <w15:docId w15:val="{07BC7180-43D2-4577-869B-1F21279D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46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BiDevCamp/SalesforceUserOwnsDataEmbedding/tree/main/SalesforceUserOwnsDataApp" TargetMode="External"/><Relationship Id="rId13" Type="http://schemas.openxmlformats.org/officeDocument/2006/relationships/hyperlink" Target="https://jquery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ocs.microsoft.com/en-us/power-bi/collaborate-share/service-embed-secure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salesforceuserownsdataapp.azurewebsites.ne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UserOwnsDataEmbedding/blob/main/Dist/App/app.j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javascript/api/overview/powerbi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github.com/PowerBiDevCamp/SalesforceUserOwnsDataEmbedding/blob/main/Dist/App/app.css" TargetMode="External"/><Relationship Id="rId19" Type="http://schemas.openxmlformats.org/officeDocument/2006/relationships/hyperlink" Target="https://github.com/PowerBiDevCamp/SalesforceUserOwnsDataEmbedding/archive/main.zip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werBiDevCamp/SalesforceUserOwnsDataEmbedding/blob/main/Dist/index.html" TargetMode="External"/><Relationship Id="rId14" Type="http://schemas.openxmlformats.org/officeDocument/2006/relationships/hyperlink" Target="https://github.com/AzureAD/microsoft-authentication-library-for-js/tree/dev/lib/msal-browser" TargetMode="External"/><Relationship Id="rId22" Type="http://schemas.openxmlformats.org/officeDocument/2006/relationships/hyperlink" Target="https://portal.azure.com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FE69C2-F81D-4242-B225-9ED4DDBCB3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09EF7-C516-4F91-B0C4-414C973FD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F7E35-53CF-46B3-8BD1-AD05051572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22</cp:revision>
  <dcterms:created xsi:type="dcterms:W3CDTF">2021-03-17T19:40:00Z</dcterms:created>
  <dcterms:modified xsi:type="dcterms:W3CDTF">2021-03-18T11:52:00Z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