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CB4A0" w14:textId="2F4DA94A" w:rsidR="00B32AD4" w:rsidRDefault="007726D9" w:rsidP="007726D9">
      <w:pPr>
        <w:pStyle w:val="Heading1"/>
      </w:pPr>
      <w:r>
        <w:t xml:space="preserve">The </w:t>
      </w:r>
      <w:bookmarkStart w:id="0" w:name="_Hlk67983954"/>
      <w:r>
        <w:t>Tenant Management</w:t>
      </w:r>
      <w:bookmarkEnd w:id="0"/>
      <w:r>
        <w:t xml:space="preserve"> Application</w:t>
      </w:r>
    </w:p>
    <w:p w14:paraId="52CF3673" w14:textId="5772A42C" w:rsidR="00822B49" w:rsidRDefault="00822B49" w:rsidP="00822B49">
      <w:r>
        <w:t xml:space="preserve">The </w:t>
      </w:r>
      <w:hyperlink r:id="rId5" w:history="1">
        <w:r w:rsidRPr="00C619DA">
          <w:rPr>
            <w:rStyle w:val="Hyperlink"/>
          </w:rPr>
          <w:t>TenantManagement</w:t>
        </w:r>
      </w:hyperlink>
      <w:r>
        <w:t xml:space="preserve"> application is a </w:t>
      </w:r>
      <w:r w:rsidRPr="00822B49">
        <w:t xml:space="preserve">sample </w:t>
      </w:r>
      <w:r>
        <w:t>.</w:t>
      </w:r>
      <w:r w:rsidRPr="00822B49">
        <w:t>NET 5 application which demonstrates how to manage service principals within a large-scale Power BI embedding environment with 1000's of customer tenants.</w:t>
      </w:r>
      <w:r>
        <w:t xml:space="preserve"> </w:t>
      </w:r>
      <w:r w:rsidR="009D4DE4">
        <w:t>The problem that this application addresses is a Power BI Service limitation which restricts users and service principals from being a member of over 1000 workspaces. If you are implementing app-owns-data embedding in an application which uses a single service principal, Microsoft will only support you in creating up to 1000 workspace</w:t>
      </w:r>
      <w:r w:rsidR="00E63C71">
        <w:t>s</w:t>
      </w:r>
      <w:r w:rsidR="009D4DE4">
        <w:t>.</w:t>
      </w:r>
    </w:p>
    <w:p w14:paraId="776E4923" w14:textId="11B2B479" w:rsidR="009D4DE4" w:rsidRDefault="009D4DE4" w:rsidP="00822B49">
      <w:r>
        <w:t xml:space="preserve">The </w:t>
      </w:r>
      <w:r w:rsidRPr="00822B49">
        <w:rPr>
          <w:b/>
          <w:bCs/>
        </w:rPr>
        <w:t>TenantManagement</w:t>
      </w:r>
      <w:r>
        <w:t xml:space="preserve"> application demonstrates how to work around the 1000 workspace limiation by implementing a service principal pooling scheme. Here is how it works. Each service principal can support up to 1000 workspace</w:t>
      </w:r>
      <w:r w:rsidR="008C433F">
        <w:t>s</w:t>
      </w:r>
      <w:r>
        <w:t xml:space="preserve">. Therefore, creating a service principal pool of 10 service principals makes it possible to create and manage 10,000 customer tenant workspaces in a </w:t>
      </w:r>
      <w:r w:rsidR="00024843">
        <w:t xml:space="preserve">fashion </w:t>
      </w:r>
      <w:r>
        <w:t>that is supported by Microsoft.</w:t>
      </w:r>
    </w:p>
    <w:p w14:paraId="77AF5B70" w14:textId="7CFC2FF4" w:rsidR="00024843" w:rsidRDefault="00024843" w:rsidP="00822B49">
      <w:r>
        <w:t xml:space="preserve">In addition to implementing a service principal pooling scheme, the </w:t>
      </w:r>
      <w:r w:rsidRPr="00822B49">
        <w:rPr>
          <w:b/>
          <w:bCs/>
        </w:rPr>
        <w:t>TenantManagement</w:t>
      </w:r>
      <w:r>
        <w:t xml:space="preserve"> application also demonstrates how to create and manage a separate service principal for each customer tenant workspace. An application design which </w:t>
      </w:r>
      <w:r w:rsidR="00F8455F">
        <w:t xml:space="preserve">maintains </w:t>
      </w:r>
      <w:r>
        <w:t xml:space="preserve">a one-to-one relationship </w:t>
      </w:r>
      <w:r w:rsidR="00F8455F">
        <w:t xml:space="preserve">between </w:t>
      </w:r>
      <w:r>
        <w:t xml:space="preserve">service principals and customer tenant workspaces is what Microsoft recommends </w:t>
      </w:r>
      <w:r w:rsidR="00D76578">
        <w:t xml:space="preserve">as a best practice </w:t>
      </w:r>
      <w:r>
        <w:t>because it provides the greatest amount of isolation especially with respect datasource credentials.</w:t>
      </w:r>
    </w:p>
    <w:p w14:paraId="7923CBE2" w14:textId="655B0691" w:rsidR="00C619DA" w:rsidRDefault="00E15419" w:rsidP="00C619DA">
      <w:r>
        <w:t xml:space="preserve">You can follow the </w:t>
      </w:r>
      <w:r w:rsidR="00C619DA">
        <w:t xml:space="preserve">steps in this document to </w:t>
      </w:r>
      <w:r>
        <w:t xml:space="preserve">set up the </w:t>
      </w:r>
      <w:r w:rsidR="00C619DA" w:rsidRPr="00822B49">
        <w:rPr>
          <w:b/>
          <w:bCs/>
        </w:rPr>
        <w:t>TenantManagement</w:t>
      </w:r>
      <w:r w:rsidR="00C619DA">
        <w:t xml:space="preserve"> </w:t>
      </w:r>
      <w:r w:rsidR="00822B49">
        <w:t xml:space="preserve">application </w:t>
      </w:r>
      <w:r>
        <w:t>for testing</w:t>
      </w:r>
      <w:r w:rsidR="00C619DA">
        <w:t xml:space="preserve">. To complete these steps, you will require a Microsoft 365 tenant in which you have permissions to create and manage Azure AD applications and security groups. You will also need Power BI Service administrator permissions to configure Power BI settings to give service principals to ability to access the Power BI Service API. If you do not have a Microsoft 365 environment for testing, you can create one for free by following the steps in </w:t>
      </w:r>
      <w:hyperlink r:id="rId6" w:history="1">
        <w:r w:rsidR="00C619DA" w:rsidRPr="00D362FE">
          <w:rPr>
            <w:rStyle w:val="Hyperlink"/>
          </w:rPr>
          <w:t>Create a Development Environment for Power BI Embedding</w:t>
        </w:r>
      </w:hyperlink>
      <w:r w:rsidR="00C619DA">
        <w:t>.</w:t>
      </w:r>
    </w:p>
    <w:p w14:paraId="5B901567" w14:textId="19009D52" w:rsidR="00E15419" w:rsidRDefault="00E15419" w:rsidP="00B24C4F">
      <w:pPr>
        <w:pStyle w:val="Heading2"/>
      </w:pPr>
      <w:r>
        <w:t xml:space="preserve">Setting </w:t>
      </w:r>
      <w:r w:rsidR="003F6989">
        <w:t>up your development environment</w:t>
      </w:r>
    </w:p>
    <w:p w14:paraId="718681DE" w14:textId="3CEB7E22" w:rsidR="00E15419" w:rsidRDefault="00E15419" w:rsidP="00E15419">
      <w:r>
        <w:t>To set up the TenantManagement application doe testing, you will need to configure a Microsoft 365 envviroment with the following tasks.</w:t>
      </w:r>
    </w:p>
    <w:p w14:paraId="6975F75D" w14:textId="0EC2C68C" w:rsidR="00E15419" w:rsidRDefault="00E15419" w:rsidP="00E15419">
      <w:pPr>
        <w:pStyle w:val="ListParagraph"/>
        <w:numPr>
          <w:ilvl w:val="0"/>
          <w:numId w:val="1"/>
        </w:numPr>
      </w:pPr>
      <w:r w:rsidRPr="00E15419">
        <w:t>Create a Security Group in Azure AD named Power BI Apps</w:t>
      </w:r>
    </w:p>
    <w:p w14:paraId="6147979E" w14:textId="15E676B6" w:rsidR="00E15419" w:rsidRDefault="00E15419" w:rsidP="00E15419">
      <w:pPr>
        <w:pStyle w:val="ListParagraph"/>
        <w:numPr>
          <w:ilvl w:val="0"/>
          <w:numId w:val="1"/>
        </w:numPr>
      </w:pPr>
      <w:r>
        <w:t>Configure Power BI Tenant-Level Settings for Service Principal Access</w:t>
      </w:r>
    </w:p>
    <w:p w14:paraId="3DA2A7CD" w14:textId="3D9A19A8" w:rsidR="00E15419" w:rsidRDefault="00E15419" w:rsidP="00E15419">
      <w:pPr>
        <w:pStyle w:val="ListParagraph"/>
        <w:numPr>
          <w:ilvl w:val="0"/>
          <w:numId w:val="1"/>
        </w:numPr>
      </w:pPr>
      <w:r w:rsidRPr="00E15419">
        <w:t>Create the Azure AD Application for the TenantManagement Application</w:t>
      </w:r>
    </w:p>
    <w:p w14:paraId="5D0CF883" w14:textId="16422D63" w:rsidR="00E15419" w:rsidRPr="00E15419" w:rsidRDefault="00E15419" w:rsidP="00E15419">
      <w:r>
        <w:t>The following three sections will step through each of these setup tasks.</w:t>
      </w:r>
    </w:p>
    <w:p w14:paraId="6C5659C6" w14:textId="0430BC05" w:rsidR="00B24C4F" w:rsidRPr="00B24C4F" w:rsidRDefault="00B24C4F" w:rsidP="00E15419">
      <w:pPr>
        <w:pStyle w:val="Heading3"/>
      </w:pPr>
      <w:r>
        <w:t xml:space="preserve">Create </w:t>
      </w:r>
      <w:r w:rsidR="003F6989">
        <w:t>an Azure AD s</w:t>
      </w:r>
      <w:r w:rsidR="00E15419">
        <w:t xml:space="preserve">ecurity </w:t>
      </w:r>
      <w:r w:rsidR="003F6989">
        <w:t>g</w:t>
      </w:r>
      <w:r>
        <w:t>roup named Power BI Apps</w:t>
      </w:r>
    </w:p>
    <w:p w14:paraId="32E623D4" w14:textId="441F621F" w:rsidR="0054118F" w:rsidRDefault="0054118F" w:rsidP="00D3255D">
      <w:r>
        <w:t xml:space="preserve">Begin by navigating to the </w:t>
      </w:r>
      <w:hyperlink r:id="rId7" w:anchor="blade/Microsoft_AAD_IAM/GroupsManagementMenuBlade/AllGroups" w:history="1">
        <w:r w:rsidRPr="0054118F">
          <w:rPr>
            <w:rStyle w:val="Hyperlink"/>
          </w:rPr>
          <w:t>Groups management page</w:t>
        </w:r>
      </w:hyperlink>
      <w:r>
        <w:t xml:space="preserve"> in the Azure porta</w:t>
      </w:r>
      <w:r w:rsidR="00D3255D">
        <w:t xml:space="preserve">l. Once you get to the </w:t>
      </w:r>
      <w:r w:rsidR="00D3255D" w:rsidRPr="00D3255D">
        <w:rPr>
          <w:b/>
          <w:bCs/>
        </w:rPr>
        <w:t>Groups</w:t>
      </w:r>
      <w:r w:rsidR="00D3255D">
        <w:t xml:space="preserve"> page in the Azure portal, </w:t>
      </w:r>
      <w:r>
        <w:t xml:space="preserve">click the </w:t>
      </w:r>
      <w:r w:rsidRPr="00D63E90">
        <w:rPr>
          <w:b/>
          <w:bCs/>
        </w:rPr>
        <w:t xml:space="preserve">New </w:t>
      </w:r>
      <w:r w:rsidR="00D3255D">
        <w:rPr>
          <w:b/>
          <w:bCs/>
        </w:rPr>
        <w:t>group</w:t>
      </w:r>
      <w:r>
        <w:t xml:space="preserve"> link.</w:t>
      </w:r>
    </w:p>
    <w:p w14:paraId="51354EE4" w14:textId="40D72A50" w:rsidR="007726D9" w:rsidRDefault="00101D1F" w:rsidP="007726D9">
      <w:r>
        <w:rPr>
          <w:noProof/>
        </w:rPr>
        <w:lastRenderedPageBreak/>
        <w:drawing>
          <wp:inline distT="0" distB="0" distL="0" distR="0" wp14:anchorId="0E022F47" wp14:editId="1D682EC6">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E2CF77" w14:textId="6325F246" w:rsidR="007726D9" w:rsidRDefault="00627384" w:rsidP="007726D9">
      <w:r>
        <w:t xml:space="preserve">In the </w:t>
      </w:r>
      <w:r w:rsidRPr="00627384">
        <w:rPr>
          <w:b/>
          <w:bCs/>
        </w:rPr>
        <w:t>New Group</w:t>
      </w:r>
      <w:r>
        <w:t xml:space="preserve"> dialog, Select a </w:t>
      </w:r>
      <w:r w:rsidRPr="00627384">
        <w:rPr>
          <w:b/>
          <w:bCs/>
        </w:rPr>
        <w:t>Group type</w:t>
      </w:r>
      <w:r>
        <w:t xml:space="preserve"> of </w:t>
      </w:r>
      <w:r w:rsidRPr="00627384">
        <w:rPr>
          <w:b/>
          <w:bCs/>
        </w:rPr>
        <w:t>Security</w:t>
      </w:r>
      <w:r>
        <w:t xml:space="preserve"> and enter a </w:t>
      </w:r>
      <w:r w:rsidRPr="00627384">
        <w:rPr>
          <w:b/>
          <w:bCs/>
        </w:rPr>
        <w:t>Group name</w:t>
      </w:r>
      <w:r>
        <w:t xml:space="preserve"> of </w:t>
      </w:r>
      <w:r w:rsidRPr="00627384">
        <w:rPr>
          <w:b/>
          <w:bCs/>
        </w:rPr>
        <w:t>Power BI Apps</w:t>
      </w:r>
      <w:r>
        <w:t xml:space="preserve">. Click the </w:t>
      </w:r>
      <w:r w:rsidRPr="00627384">
        <w:rPr>
          <w:b/>
          <w:bCs/>
        </w:rPr>
        <w:t>Create</w:t>
      </w:r>
      <w:r>
        <w:t xml:space="preserve"> button to create the new Azure AD security group</w:t>
      </w:r>
    </w:p>
    <w:p w14:paraId="2CDDA24F" w14:textId="1E2E55C9" w:rsidR="007726D9" w:rsidRDefault="00101D1F" w:rsidP="007726D9">
      <w:r>
        <w:rPr>
          <w:noProof/>
        </w:rPr>
        <w:drawing>
          <wp:inline distT="0" distB="0" distL="0" distR="0" wp14:anchorId="5D99BD58" wp14:editId="7F5C9789">
            <wp:extent cx="59436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63ADD34" w14:textId="06759FE8" w:rsidR="007726D9" w:rsidRDefault="00627384" w:rsidP="007726D9">
      <w:r>
        <w:t xml:space="preserve">Verify that you can see the new security group named </w:t>
      </w:r>
      <w:r w:rsidRPr="00627384">
        <w:rPr>
          <w:b/>
          <w:bCs/>
        </w:rPr>
        <w:t>Power BI Apps</w:t>
      </w:r>
      <w:r>
        <w:t xml:space="preserve"> on the Azure portal </w:t>
      </w:r>
      <w:r w:rsidRPr="00627384">
        <w:rPr>
          <w:b/>
          <w:bCs/>
        </w:rPr>
        <w:t>Groups</w:t>
      </w:r>
      <w:r>
        <w:t xml:space="preserve"> page.</w:t>
      </w:r>
    </w:p>
    <w:p w14:paraId="139D3C9B" w14:textId="599C9E7B" w:rsidR="00627384" w:rsidRDefault="00627384" w:rsidP="007726D9">
      <w:r>
        <w:rPr>
          <w:noProof/>
        </w:rPr>
        <w:drawing>
          <wp:inline distT="0" distB="0" distL="0" distR="0" wp14:anchorId="696E81AE" wp14:editId="30481D66">
            <wp:extent cx="5941060" cy="1733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1733550"/>
                    </a:xfrm>
                    <a:prstGeom prst="rect">
                      <a:avLst/>
                    </a:prstGeom>
                    <a:noFill/>
                    <a:ln>
                      <a:noFill/>
                    </a:ln>
                  </pic:spPr>
                </pic:pic>
              </a:graphicData>
            </a:graphic>
          </wp:inline>
        </w:drawing>
      </w:r>
    </w:p>
    <w:p w14:paraId="26FFDB10" w14:textId="353DA4FC" w:rsidR="00B24C4F" w:rsidRDefault="00B24C4F" w:rsidP="00E15419">
      <w:pPr>
        <w:pStyle w:val="Heading3"/>
      </w:pPr>
      <w:r>
        <w:lastRenderedPageBreak/>
        <w:t xml:space="preserve">Configure Power BI </w:t>
      </w:r>
      <w:r w:rsidR="003F6989">
        <w:t>t</w:t>
      </w:r>
      <w:r>
        <w:t>enant</w:t>
      </w:r>
      <w:r w:rsidR="00E15419">
        <w:t>-</w:t>
      </w:r>
      <w:r w:rsidR="003F6989">
        <w:t>l</w:t>
      </w:r>
      <w:r>
        <w:t xml:space="preserve">evel </w:t>
      </w:r>
      <w:r w:rsidR="003F6989">
        <w:t>s</w:t>
      </w:r>
      <w:r>
        <w:t xml:space="preserve">ettings for </w:t>
      </w:r>
      <w:r w:rsidR="003F6989">
        <w:t>s</w:t>
      </w:r>
      <w:r>
        <w:t xml:space="preserve">ervice </w:t>
      </w:r>
      <w:r w:rsidR="003F6989">
        <w:t>p</w:t>
      </w:r>
      <w:r>
        <w:t xml:space="preserve">rincipal </w:t>
      </w:r>
      <w:r w:rsidR="003F6989">
        <w:t>a</w:t>
      </w:r>
      <w:r>
        <w:t>ccess</w:t>
      </w:r>
    </w:p>
    <w:p w14:paraId="566C5F16" w14:textId="559E46D1" w:rsidR="00A74BDB" w:rsidRPr="00A74BDB" w:rsidRDefault="00627384" w:rsidP="00A74BDB">
      <w:r>
        <w:t>Next, you need you e</w:t>
      </w:r>
      <w:r w:rsidRPr="00A84DEC">
        <w:t xml:space="preserve">nable </w:t>
      </w:r>
      <w:r>
        <w:t xml:space="preserve">a tenant-level setting for Power BI named </w:t>
      </w:r>
      <w:r w:rsidRPr="00F213CD">
        <w:rPr>
          <w:b/>
          <w:bCs/>
        </w:rPr>
        <w:t>Allow service principals to use Power BI APIs</w:t>
      </w:r>
      <w:r w:rsidRPr="00A84DEC">
        <w:t>.</w:t>
      </w:r>
      <w:r>
        <w:t xml:space="preserve"> </w:t>
      </w:r>
      <w:r w:rsidRPr="00A84DEC">
        <w:t xml:space="preserve">Navigate to the Power BI </w:t>
      </w:r>
      <w:r>
        <w:t xml:space="preserve">Service admin </w:t>
      </w:r>
      <w:r w:rsidRPr="00A84DEC">
        <w:t xml:space="preserve">portal at </w:t>
      </w:r>
      <w:hyperlink r:id="rId11" w:history="1">
        <w:r w:rsidRPr="00BC5EED">
          <w:rPr>
            <w:rStyle w:val="Hyperlink"/>
          </w:rPr>
          <w:t>https://app.powerbi.com/admin-portal</w:t>
        </w:r>
      </w:hyperlink>
      <w:r>
        <w:t xml:space="preserve">. In the Power BI Admin portal, click the </w:t>
      </w:r>
      <w:r w:rsidRPr="00576D39">
        <w:rPr>
          <w:b/>
        </w:rPr>
        <w:t>Tenant settings</w:t>
      </w:r>
      <w:r>
        <w:t xml:space="preserve"> link on the left.</w:t>
      </w:r>
    </w:p>
    <w:p w14:paraId="7F5BB144" w14:textId="5489F339" w:rsidR="00A74582" w:rsidRDefault="00235567" w:rsidP="007726D9">
      <w:r w:rsidRPr="00235567">
        <w:rPr>
          <w:noProof/>
        </w:rPr>
        <w:drawing>
          <wp:inline distT="0" distB="0" distL="0" distR="0" wp14:anchorId="4B44B583" wp14:editId="25F43A55">
            <wp:extent cx="4013835" cy="2633345"/>
            <wp:effectExtent l="0" t="0" r="5715" b="0"/>
            <wp:docPr id="2" name="Picture 2" descr="Graphical user interface, application&#10;&#10;Description automatically generated">
              <a:extLst xmlns:a="http://schemas.openxmlformats.org/drawingml/2006/main">
                <a:ext uri="{FF2B5EF4-FFF2-40B4-BE49-F238E27FC236}">
                  <a16:creationId xmlns:a16="http://schemas.microsoft.com/office/drawing/2014/main" id="{1A19DDFE-3813-488F-8E6E-70B1C492ECD6}"/>
                </a:ext>
              </a:extLst>
            </wp:docPr>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1A19DDFE-3813-488F-8E6E-70B1C492ECD6}"/>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835" cy="2633345"/>
                    </a:xfrm>
                    <a:prstGeom prst="rect">
                      <a:avLst/>
                    </a:prstGeom>
                    <a:noFill/>
                    <a:ln>
                      <a:noFill/>
                    </a:ln>
                  </pic:spPr>
                </pic:pic>
              </a:graphicData>
            </a:graphic>
          </wp:inline>
        </w:drawing>
      </w:r>
    </w:p>
    <w:p w14:paraId="172CD539" w14:textId="77777777" w:rsidR="00627384" w:rsidRDefault="00627384" w:rsidP="00627384">
      <w:r w:rsidRPr="00A84DEC">
        <w:t>Move</w:t>
      </w:r>
      <w:r>
        <w:t xml:space="preserve"> down in the </w:t>
      </w:r>
      <w:r w:rsidRPr="00F5720E">
        <w:rPr>
          <w:b/>
          <w:bCs/>
        </w:rPr>
        <w:t>Developer settings</w:t>
      </w:r>
      <w:r>
        <w:t xml:space="preserve"> section and expand the </w:t>
      </w:r>
      <w:r w:rsidRPr="00F5720E">
        <w:rPr>
          <w:b/>
          <w:bCs/>
        </w:rPr>
        <w:t>Allow service principals to use Power BI APIs</w:t>
      </w:r>
      <w:r>
        <w:t xml:space="preserve"> section.</w:t>
      </w:r>
    </w:p>
    <w:p w14:paraId="6825A396" w14:textId="5DC53A68" w:rsidR="00235567" w:rsidRDefault="00235567" w:rsidP="007726D9">
      <w:r w:rsidRPr="00235567">
        <w:rPr>
          <w:noProof/>
        </w:rPr>
        <w:drawing>
          <wp:inline distT="0" distB="0" distL="0" distR="0" wp14:anchorId="725E7E3F" wp14:editId="2E1E2841">
            <wp:extent cx="4475480" cy="2759075"/>
            <wp:effectExtent l="0" t="0" r="1270" b="3175"/>
            <wp:docPr id="4" name="Picture 1" descr="Graphical user interface, application&#10;&#10;Description automatically generated">
              <a:extLst xmlns:a="http://schemas.openxmlformats.org/drawingml/2006/main">
                <a:ext uri="{FF2B5EF4-FFF2-40B4-BE49-F238E27FC236}">
                  <a16:creationId xmlns:a16="http://schemas.microsoft.com/office/drawing/2014/main" id="{2029FC8C-430E-44E3-8298-F43EE85570F2}"/>
                </a:ext>
              </a:extLst>
            </wp:docPr>
            <wp:cNvGraphicFramePr/>
            <a:graphic xmlns:a="http://schemas.openxmlformats.org/drawingml/2006/main">
              <a:graphicData uri="http://schemas.openxmlformats.org/drawingml/2006/picture">
                <pic:pic xmlns:pic="http://schemas.openxmlformats.org/drawingml/2006/picture">
                  <pic:nvPicPr>
                    <pic:cNvPr id="4" name="Picture 1" descr="Graphical user interface, application&#10;&#10;Description automatically generated">
                      <a:extLst>
                        <a:ext uri="{FF2B5EF4-FFF2-40B4-BE49-F238E27FC236}">
                          <a16:creationId xmlns:a16="http://schemas.microsoft.com/office/drawing/2014/main" id="{2029FC8C-430E-44E3-8298-F43EE85570F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5480" cy="2759075"/>
                    </a:xfrm>
                    <a:prstGeom prst="rect">
                      <a:avLst/>
                    </a:prstGeom>
                    <a:noFill/>
                    <a:ln>
                      <a:noFill/>
                    </a:ln>
                  </pic:spPr>
                </pic:pic>
              </a:graphicData>
            </a:graphic>
          </wp:inline>
        </w:drawing>
      </w:r>
    </w:p>
    <w:p w14:paraId="726D5D88" w14:textId="37A2F17B" w:rsidR="00235567" w:rsidRDefault="00627384" w:rsidP="007726D9">
      <w:r>
        <w:t xml:space="preserve">Note that the </w:t>
      </w:r>
      <w:r w:rsidRPr="00627384">
        <w:rPr>
          <w:b/>
          <w:bCs/>
        </w:rPr>
        <w:t>Allow service principals to use Power BI APIs</w:t>
      </w:r>
      <w:r>
        <w:t xml:space="preserve"> setting is initially set to </w:t>
      </w:r>
      <w:r w:rsidRPr="00627384">
        <w:rPr>
          <w:b/>
          <w:bCs/>
        </w:rPr>
        <w:t>Disabled</w:t>
      </w:r>
      <w:r>
        <w:t>.</w:t>
      </w:r>
    </w:p>
    <w:p w14:paraId="6E1FAD87" w14:textId="6F102C67" w:rsidR="00235567" w:rsidRDefault="00235567" w:rsidP="007726D9">
      <w:r w:rsidRPr="00235567">
        <w:rPr>
          <w:noProof/>
        </w:rPr>
        <w:lastRenderedPageBreak/>
        <w:drawing>
          <wp:inline distT="0" distB="0" distL="0" distR="0" wp14:anchorId="5A845178" wp14:editId="213651B8">
            <wp:extent cx="4293235" cy="2084705"/>
            <wp:effectExtent l="0" t="0" r="0" b="0"/>
            <wp:docPr id="5" name="Picture 1" descr="Graphical user interface, text, application, email&#10;&#10;Description automatically generated">
              <a:extLst xmlns:a="http://schemas.openxmlformats.org/drawingml/2006/main">
                <a:ext uri="{FF2B5EF4-FFF2-40B4-BE49-F238E27FC236}">
                  <a16:creationId xmlns:a16="http://schemas.microsoft.com/office/drawing/2014/main" id="{2EC073BA-D823-4997-B3BB-E66A168315F7}"/>
                </a:ext>
              </a:extLst>
            </wp:docPr>
            <wp:cNvGraphicFramePr/>
            <a:graphic xmlns:a="http://schemas.openxmlformats.org/drawingml/2006/main">
              <a:graphicData uri="http://schemas.openxmlformats.org/drawingml/2006/picture">
                <pic:pic xmlns:pic="http://schemas.openxmlformats.org/drawingml/2006/picture">
                  <pic:nvPicPr>
                    <pic:cNvPr id="5" name="Picture 1" descr="Graphical user interface, text, application, email&#10;&#10;Description automatically generated">
                      <a:extLst>
                        <a:ext uri="{FF2B5EF4-FFF2-40B4-BE49-F238E27FC236}">
                          <a16:creationId xmlns:a16="http://schemas.microsoft.com/office/drawing/2014/main" id="{2EC073BA-D823-4997-B3BB-E66A168315F7}"/>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3235" cy="2084705"/>
                    </a:xfrm>
                    <a:prstGeom prst="rect">
                      <a:avLst/>
                    </a:prstGeom>
                    <a:noFill/>
                    <a:ln>
                      <a:noFill/>
                    </a:ln>
                  </pic:spPr>
                </pic:pic>
              </a:graphicData>
            </a:graphic>
          </wp:inline>
        </w:drawing>
      </w:r>
    </w:p>
    <w:p w14:paraId="7B5AD8B7" w14:textId="500DE458" w:rsidR="00627384" w:rsidRDefault="00627384" w:rsidP="007726D9">
      <w:r>
        <w:t xml:space="preserve">Change the setting to </w:t>
      </w:r>
      <w:r w:rsidRPr="00576D39">
        <w:rPr>
          <w:b/>
        </w:rPr>
        <w:t>Enabled</w:t>
      </w:r>
      <w:r w:rsidR="001B7E4E">
        <w:t xml:space="preserve">. After that, </w:t>
      </w:r>
      <w:r>
        <w:t xml:space="preserve">set the </w:t>
      </w:r>
      <w:r w:rsidRPr="00F5720E">
        <w:rPr>
          <w:b/>
          <w:bCs/>
        </w:rPr>
        <w:t>Apply to</w:t>
      </w:r>
      <w:r>
        <w:t xml:space="preserve"> setting to </w:t>
      </w:r>
      <w:r>
        <w:rPr>
          <w:b/>
          <w:bCs/>
        </w:rPr>
        <w:t>Specific security groups</w:t>
      </w:r>
      <w:r>
        <w:t xml:space="preserve"> </w:t>
      </w:r>
      <w:r w:rsidR="001B7E4E">
        <w:t>and a</w:t>
      </w:r>
      <w:r>
        <w:t xml:space="preserve">dd the </w:t>
      </w:r>
      <w:r w:rsidRPr="00627384">
        <w:rPr>
          <w:b/>
          <w:bCs/>
        </w:rPr>
        <w:t>Power BI Apps</w:t>
      </w:r>
      <w:r>
        <w:t xml:space="preserve"> </w:t>
      </w:r>
      <w:r w:rsidR="001B7E4E">
        <w:t xml:space="preserve">security group as shown in the screenshot below. Click the </w:t>
      </w:r>
      <w:r w:rsidR="001B7E4E" w:rsidRPr="001B7E4E">
        <w:rPr>
          <w:b/>
          <w:bCs/>
        </w:rPr>
        <w:t>Apply</w:t>
      </w:r>
      <w:r w:rsidR="001B7E4E">
        <w:t xml:space="preserve"> button to save your configuration changes.</w:t>
      </w:r>
    </w:p>
    <w:p w14:paraId="496E263B" w14:textId="3F7C7D84" w:rsidR="00B24C4F" w:rsidRDefault="00711663" w:rsidP="007726D9">
      <w:r>
        <w:rPr>
          <w:noProof/>
        </w:rPr>
        <w:drawing>
          <wp:inline distT="0" distB="0" distL="0" distR="0" wp14:anchorId="130EE2B3" wp14:editId="196B2BD0">
            <wp:extent cx="5943600" cy="3916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128775F2" w14:textId="39519DAC" w:rsidR="00B24C4F" w:rsidRDefault="001B7E4E" w:rsidP="007726D9">
      <w:r>
        <w:t>You will see a notification indicating it might take up to 15 minutes to apply these changes to the organization.</w:t>
      </w:r>
    </w:p>
    <w:p w14:paraId="632DF602" w14:textId="6681DCC8" w:rsidR="00235567" w:rsidRDefault="00235567" w:rsidP="007726D9">
      <w:r w:rsidRPr="002D71C2">
        <w:rPr>
          <w:noProof/>
        </w:rPr>
        <w:lastRenderedPageBreak/>
        <w:drawing>
          <wp:inline distT="0" distB="0" distL="0" distR="0" wp14:anchorId="1EFFC3D1" wp14:editId="5507F6A0">
            <wp:extent cx="4746679" cy="850315"/>
            <wp:effectExtent l="19050" t="19050" r="15875" b="26035"/>
            <wp:docPr id="504" name="Picture 5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904" cy="901589"/>
                    </a:xfrm>
                    <a:prstGeom prst="rect">
                      <a:avLst/>
                    </a:prstGeom>
                    <a:noFill/>
                    <a:ln>
                      <a:solidFill>
                        <a:schemeClr val="tx1"/>
                      </a:solidFill>
                    </a:ln>
                  </pic:spPr>
                </pic:pic>
              </a:graphicData>
            </a:graphic>
          </wp:inline>
        </w:drawing>
      </w:r>
    </w:p>
    <w:p w14:paraId="0C50B478" w14:textId="7E657838" w:rsidR="00235567" w:rsidRDefault="001B7E4E" w:rsidP="007726D9">
      <w:r>
        <w:t xml:space="preserve">Now scroll upward in the </w:t>
      </w:r>
      <w:r w:rsidRPr="001B7E4E">
        <w:rPr>
          <w:b/>
          <w:bCs/>
        </w:rPr>
        <w:t>Tenant setting</w:t>
      </w:r>
      <w:r>
        <w:t xml:space="preserve"> section of the Power BI admin portal and locate the </w:t>
      </w:r>
      <w:r w:rsidRPr="001B7E4E">
        <w:rPr>
          <w:b/>
          <w:bCs/>
        </w:rPr>
        <w:t>Workspace settings</w:t>
      </w:r>
      <w:r>
        <w:t xml:space="preserve"> section.</w:t>
      </w:r>
    </w:p>
    <w:p w14:paraId="0A154A0D" w14:textId="6501E8FB" w:rsidR="00B24C4F" w:rsidRDefault="005F5C64" w:rsidP="007726D9">
      <w:r>
        <w:rPr>
          <w:noProof/>
        </w:rPr>
        <w:drawing>
          <wp:inline distT="0" distB="0" distL="0" distR="0" wp14:anchorId="2C8D31AA" wp14:editId="3EF8AC97">
            <wp:extent cx="5941060" cy="2973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2973070"/>
                    </a:xfrm>
                    <a:prstGeom prst="rect">
                      <a:avLst/>
                    </a:prstGeom>
                    <a:noFill/>
                    <a:ln>
                      <a:noFill/>
                    </a:ln>
                  </pic:spPr>
                </pic:pic>
              </a:graphicData>
            </a:graphic>
          </wp:inline>
        </w:drawing>
      </w:r>
    </w:p>
    <w:p w14:paraId="095A5D9D" w14:textId="71BA5F47" w:rsidR="00B24C4F" w:rsidRDefault="001B7E4E" w:rsidP="007726D9">
      <w:r>
        <w:t xml:space="preserve">Note that a new Power BI tenant has an older policy where only users who have the permissions to create Office 365 groups can create new Power BI workspaces. You must reconfigure this setting so that service principals in the </w:t>
      </w:r>
      <w:r w:rsidRPr="001B7E4E">
        <w:rPr>
          <w:b/>
          <w:bCs/>
        </w:rPr>
        <w:t>Power BI Apps</w:t>
      </w:r>
      <w:r>
        <w:t xml:space="preserve"> group will be able to create new workspaces.</w:t>
      </w:r>
    </w:p>
    <w:p w14:paraId="7A28D6E8" w14:textId="248E49A9" w:rsidR="00B24C4F" w:rsidRDefault="005F5C64" w:rsidP="007726D9">
      <w:r>
        <w:rPr>
          <w:noProof/>
        </w:rPr>
        <w:drawing>
          <wp:inline distT="0" distB="0" distL="0" distR="0" wp14:anchorId="50DBA7C9" wp14:editId="66F6C91D">
            <wp:extent cx="5935345" cy="299021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990215"/>
                    </a:xfrm>
                    <a:prstGeom prst="rect">
                      <a:avLst/>
                    </a:prstGeom>
                    <a:noFill/>
                    <a:ln>
                      <a:noFill/>
                    </a:ln>
                  </pic:spPr>
                </pic:pic>
              </a:graphicData>
            </a:graphic>
          </wp:inline>
        </w:drawing>
      </w:r>
    </w:p>
    <w:p w14:paraId="25AF08BD" w14:textId="0830E2C8" w:rsidR="00B24C4F" w:rsidRDefault="001B7E4E" w:rsidP="007726D9">
      <w:r>
        <w:lastRenderedPageBreak/>
        <w:t xml:space="preserve">In the </w:t>
      </w:r>
      <w:r w:rsidRPr="001B7E4E">
        <w:rPr>
          <w:b/>
          <w:bCs/>
        </w:rPr>
        <w:t>Workspace settings</w:t>
      </w:r>
      <w:r>
        <w:t xml:space="preserve"> section, set the </w:t>
      </w:r>
      <w:r w:rsidRPr="00F5720E">
        <w:rPr>
          <w:b/>
          <w:bCs/>
        </w:rPr>
        <w:t>Apply to</w:t>
      </w:r>
      <w:r>
        <w:t xml:space="preserve"> setting to </w:t>
      </w:r>
      <w:r>
        <w:rPr>
          <w:b/>
          <w:bCs/>
        </w:rPr>
        <w:t>Specific security groups</w:t>
      </w:r>
      <w:r>
        <w:t xml:space="preserve"> and add </w:t>
      </w:r>
      <w:r w:rsidRPr="00627384">
        <w:rPr>
          <w:b/>
          <w:bCs/>
        </w:rPr>
        <w:t>Power BI Apps</w:t>
      </w:r>
      <w:r>
        <w:t xml:space="preserve"> security group as shown in the screenshot below. Click the </w:t>
      </w:r>
      <w:r w:rsidRPr="001B7E4E">
        <w:rPr>
          <w:b/>
          <w:bCs/>
        </w:rPr>
        <w:t>Apply</w:t>
      </w:r>
      <w:r>
        <w:t xml:space="preserve"> button to save your configuration changes.</w:t>
      </w:r>
    </w:p>
    <w:p w14:paraId="11EC7287" w14:textId="35FB2E78" w:rsidR="00B24C4F" w:rsidRDefault="005F5C64" w:rsidP="007726D9">
      <w:r>
        <w:rPr>
          <w:noProof/>
        </w:rPr>
        <w:drawing>
          <wp:inline distT="0" distB="0" distL="0" distR="0" wp14:anchorId="5A7A8E14" wp14:editId="2381648D">
            <wp:extent cx="5935345" cy="366331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663315"/>
                    </a:xfrm>
                    <a:prstGeom prst="rect">
                      <a:avLst/>
                    </a:prstGeom>
                    <a:noFill/>
                    <a:ln>
                      <a:noFill/>
                    </a:ln>
                  </pic:spPr>
                </pic:pic>
              </a:graphicData>
            </a:graphic>
          </wp:inline>
        </w:drawing>
      </w:r>
    </w:p>
    <w:p w14:paraId="4EEC8242" w14:textId="098299B5" w:rsidR="00B24C4F" w:rsidRDefault="001B7E4E" w:rsidP="007726D9">
      <w:r>
        <w:t>You have now completed the configuration of Power BI tenant-level settings.</w:t>
      </w:r>
    </w:p>
    <w:p w14:paraId="72499148" w14:textId="69C7AAB9" w:rsidR="00B24C4F" w:rsidRDefault="00B24C4F" w:rsidP="00E15419">
      <w:pPr>
        <w:pStyle w:val="Heading3"/>
      </w:pPr>
      <w:r>
        <w:t>Create the Azure AD Application for the TenantManagement Application</w:t>
      </w:r>
    </w:p>
    <w:p w14:paraId="2BED64A2" w14:textId="12F34260" w:rsidR="00A74BDB" w:rsidRDefault="00C619DA" w:rsidP="00A74BDB">
      <w:r>
        <w:t xml:space="preserve">When you login to the  Azure portal to create the new Azure AD application, make sure you log in using a user account in the same tenant which contains the Power BI reports you'd like to embed. Begin by navigating to the </w:t>
      </w:r>
      <w:hyperlink r:id="rId20" w:anchor="blade/Microsoft_AAD_IAM/ActiveDirectoryMenuBlade/RegisteredApps" w:history="1">
        <w:r w:rsidRPr="00D63E90">
          <w:rPr>
            <w:rStyle w:val="Hyperlink"/>
          </w:rPr>
          <w:t>App registration</w:t>
        </w:r>
      </w:hyperlink>
      <w:r>
        <w:t xml:space="preserve"> page in the Azure portal and click the </w:t>
      </w:r>
      <w:r w:rsidRPr="00D63E90">
        <w:rPr>
          <w:b/>
          <w:bCs/>
        </w:rPr>
        <w:t>New registration</w:t>
      </w:r>
      <w:r>
        <w:t xml:space="preserve"> link.</w:t>
      </w:r>
    </w:p>
    <w:p w14:paraId="06282E4D" w14:textId="1A0127FF" w:rsidR="00A74BDB" w:rsidRDefault="005F5C64" w:rsidP="00A74BDB">
      <w:r>
        <w:rPr>
          <w:noProof/>
        </w:rPr>
        <w:drawing>
          <wp:inline distT="0" distB="0" distL="0" distR="0" wp14:anchorId="7941A279" wp14:editId="0C46FA68">
            <wp:extent cx="5941060" cy="1654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654810"/>
                    </a:xfrm>
                    <a:prstGeom prst="rect">
                      <a:avLst/>
                    </a:prstGeom>
                    <a:noFill/>
                    <a:ln>
                      <a:noFill/>
                    </a:ln>
                  </pic:spPr>
                </pic:pic>
              </a:graphicData>
            </a:graphic>
          </wp:inline>
        </w:drawing>
      </w:r>
    </w:p>
    <w:p w14:paraId="604815EE" w14:textId="55A752A5" w:rsidR="00A74BDB" w:rsidRDefault="00C619DA" w:rsidP="00A74BDB">
      <w:r w:rsidRPr="00874998">
        <w:rPr>
          <w:rFonts w:asciiTheme="majorHAnsi" w:hAnsiTheme="majorHAnsi" w:cstheme="majorHAnsi"/>
        </w:rPr>
        <w:t xml:space="preserve">On the </w:t>
      </w:r>
      <w:r w:rsidRPr="00874998">
        <w:rPr>
          <w:rFonts w:asciiTheme="majorHAnsi" w:hAnsiTheme="majorHAnsi" w:cstheme="majorHAnsi"/>
          <w:b/>
          <w:bCs/>
        </w:rPr>
        <w:t>Register an application</w:t>
      </w:r>
      <w:r w:rsidRPr="00874998">
        <w:rPr>
          <w:rFonts w:asciiTheme="majorHAnsi" w:hAnsiTheme="majorHAnsi" w:cstheme="majorHAnsi"/>
        </w:rPr>
        <w:t xml:space="preserve"> page, enter an application name such as</w:t>
      </w:r>
      <w:r>
        <w:rPr>
          <w:rFonts w:asciiTheme="majorHAnsi" w:hAnsiTheme="majorHAnsi" w:cstheme="majorHAnsi"/>
        </w:rPr>
        <w:t xml:space="preserve"> </w:t>
      </w:r>
      <w:r>
        <w:rPr>
          <w:rFonts w:asciiTheme="majorHAnsi" w:hAnsiTheme="majorHAnsi" w:cstheme="majorHAnsi"/>
          <w:b/>
          <w:bCs/>
        </w:rPr>
        <w:t>Power BI Tenant Management Application</w:t>
      </w:r>
      <w:r w:rsidRPr="00874998">
        <w:rPr>
          <w:rFonts w:asciiTheme="majorHAnsi" w:hAnsiTheme="majorHAnsi" w:cstheme="majorHAnsi"/>
        </w:rPr>
        <w:t xml:space="preserve"> and accept the default selection for </w:t>
      </w:r>
      <w:r w:rsidRPr="00874998">
        <w:rPr>
          <w:rFonts w:asciiTheme="majorHAnsi" w:hAnsiTheme="majorHAnsi" w:cstheme="majorHAnsi"/>
          <w:b/>
          <w:bCs/>
        </w:rPr>
        <w:t>Supported account types</w:t>
      </w:r>
      <w:r w:rsidRPr="00874998">
        <w:rPr>
          <w:rFonts w:asciiTheme="majorHAnsi" w:hAnsiTheme="majorHAnsi" w:cstheme="majorHAnsi"/>
        </w:rPr>
        <w:t xml:space="preserve"> </w:t>
      </w:r>
      <w:r>
        <w:rPr>
          <w:rFonts w:asciiTheme="majorHAnsi" w:hAnsiTheme="majorHAnsi" w:cstheme="majorHAnsi"/>
        </w:rPr>
        <w:t xml:space="preserve">of </w:t>
      </w:r>
      <w:r w:rsidRPr="007C1A97">
        <w:rPr>
          <w:rFonts w:asciiTheme="majorHAnsi" w:hAnsiTheme="majorHAnsi" w:cstheme="majorHAnsi"/>
          <w:b/>
          <w:bCs/>
        </w:rPr>
        <w:t>Accounts in this organizational directory only</w:t>
      </w:r>
      <w:r w:rsidRPr="00874998">
        <w:rPr>
          <w:rFonts w:asciiTheme="majorHAnsi" w:hAnsiTheme="majorHAnsi" w:cstheme="majorHAnsi"/>
        </w:rPr>
        <w:t>.</w:t>
      </w:r>
    </w:p>
    <w:p w14:paraId="38EF985E" w14:textId="6A47AEE8" w:rsidR="00A74BDB" w:rsidRDefault="005F5C64" w:rsidP="00A74BDB">
      <w:r>
        <w:rPr>
          <w:noProof/>
        </w:rPr>
        <w:lastRenderedPageBreak/>
        <w:drawing>
          <wp:inline distT="0" distB="0" distL="0" distR="0" wp14:anchorId="1210BF2F" wp14:editId="36B5749E">
            <wp:extent cx="5941060" cy="20866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086610"/>
                    </a:xfrm>
                    <a:prstGeom prst="rect">
                      <a:avLst/>
                    </a:prstGeom>
                    <a:noFill/>
                    <a:ln>
                      <a:noFill/>
                    </a:ln>
                  </pic:spPr>
                </pic:pic>
              </a:graphicData>
            </a:graphic>
          </wp:inline>
        </w:drawing>
      </w:r>
    </w:p>
    <w:p w14:paraId="598B1857" w14:textId="604401B8" w:rsidR="00A74BDB" w:rsidRDefault="00C619DA" w:rsidP="0054118F">
      <w:r>
        <w:t xml:space="preserve">In the </w:t>
      </w:r>
      <w:r w:rsidRPr="007C1A97">
        <w:rPr>
          <w:b/>
          <w:bCs/>
        </w:rPr>
        <w:t>Redirect URI</w:t>
      </w:r>
      <w:r>
        <w:t xml:space="preserve"> section leave the default selection of </w:t>
      </w:r>
      <w:r w:rsidRPr="002C7164">
        <w:rPr>
          <w:b/>
          <w:bCs/>
        </w:rPr>
        <w:t>Web</w:t>
      </w:r>
      <w:r>
        <w:t xml:space="preserve"> in the dropdown box. In the textbox to the right of the dropdown, enter a Redirect URI of </w:t>
      </w:r>
      <w:r w:rsidRPr="00C619DA">
        <w:rPr>
          <w:b/>
          <w:bCs/>
        </w:rPr>
        <w:t>https://localhost:44300/signin-oidc</w:t>
      </w:r>
      <w:r>
        <w:t xml:space="preserve">. Click the </w:t>
      </w:r>
      <w:r w:rsidRPr="007C1A97">
        <w:rPr>
          <w:b/>
          <w:bCs/>
        </w:rPr>
        <w:t>Register</w:t>
      </w:r>
      <w:r>
        <w:t xml:space="preserve"> button to create the new Azure AD application.</w:t>
      </w:r>
    </w:p>
    <w:p w14:paraId="2EB85580" w14:textId="22697749" w:rsidR="00A74BDB" w:rsidRDefault="003D3DA5" w:rsidP="00A74BDB">
      <w:r>
        <w:rPr>
          <w:noProof/>
        </w:rPr>
        <w:drawing>
          <wp:inline distT="0" distB="0" distL="0" distR="0" wp14:anchorId="06D2C219" wp14:editId="3DFCB2F0">
            <wp:extent cx="5941060" cy="1666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1666240"/>
                    </a:xfrm>
                    <a:prstGeom prst="rect">
                      <a:avLst/>
                    </a:prstGeom>
                    <a:noFill/>
                    <a:ln>
                      <a:noFill/>
                    </a:ln>
                  </pic:spPr>
                </pic:pic>
              </a:graphicData>
            </a:graphic>
          </wp:inline>
        </w:drawing>
      </w:r>
    </w:p>
    <w:p w14:paraId="5FB437A9" w14:textId="111F41A9" w:rsidR="00051C11" w:rsidRDefault="0054118F" w:rsidP="00A74BDB">
      <w:r>
        <w:t xml:space="preserve">After creating a new Azure AD application in the Azure portal, you should see the Azure AD application overview page which displays the </w:t>
      </w:r>
      <w:r w:rsidRPr="00A3532F">
        <w:rPr>
          <w:b/>
          <w:bCs/>
        </w:rPr>
        <w:t>Application ID</w:t>
      </w:r>
      <w:r>
        <w:t xml:space="preserve">. Note that the </w:t>
      </w:r>
      <w:r w:rsidRPr="009761DC">
        <w:rPr>
          <w:b/>
          <w:bCs/>
          <w:i/>
          <w:iCs/>
        </w:rPr>
        <w:t>Application ID</w:t>
      </w:r>
      <w:r>
        <w:t xml:space="preserve"> is often called the </w:t>
      </w:r>
      <w:r w:rsidRPr="009761DC">
        <w:rPr>
          <w:b/>
          <w:bCs/>
          <w:i/>
          <w:iCs/>
        </w:rPr>
        <w:t>Client ID</w:t>
      </w:r>
      <w:r>
        <w:t>, so don't let this confuse you. You will need to copy this Application ID and store it so you can use it later to configure the project's support for Client Credentials Flow.</w:t>
      </w:r>
    </w:p>
    <w:p w14:paraId="3AD81DA9" w14:textId="2E72E84C" w:rsidR="00051C11" w:rsidRDefault="00A75E6A" w:rsidP="00A74BDB">
      <w:r>
        <w:rPr>
          <w:noProof/>
        </w:rPr>
        <w:drawing>
          <wp:inline distT="0" distB="0" distL="0" distR="0" wp14:anchorId="5678D75F" wp14:editId="223D8DBA">
            <wp:extent cx="5941060" cy="23336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333625"/>
                    </a:xfrm>
                    <a:prstGeom prst="rect">
                      <a:avLst/>
                    </a:prstGeom>
                    <a:noFill/>
                    <a:ln>
                      <a:noFill/>
                    </a:ln>
                  </pic:spPr>
                </pic:pic>
              </a:graphicData>
            </a:graphic>
          </wp:inline>
        </w:drawing>
      </w:r>
    </w:p>
    <w:p w14:paraId="2497A82F" w14:textId="2E4107C5" w:rsidR="00051C11" w:rsidRDefault="0054118F" w:rsidP="00A74BDB">
      <w:r>
        <w:lastRenderedPageBreak/>
        <w:t xml:space="preserve">Copy the </w:t>
      </w:r>
      <w:r w:rsidRPr="0054118F">
        <w:rPr>
          <w:b/>
          <w:bCs/>
        </w:rPr>
        <w:t>Client ID</w:t>
      </w:r>
      <w:r>
        <w:t xml:space="preserve"> (aka Application ID) and paste it into a text document so you can use it later in the setup process. Note that this is the </w:t>
      </w:r>
      <w:r w:rsidRPr="0054118F">
        <w:rPr>
          <w:b/>
          <w:bCs/>
        </w:rPr>
        <w:t>Client ID</w:t>
      </w:r>
      <w:r>
        <w:t xml:space="preserve"> value that will be used by </w:t>
      </w:r>
      <w:r w:rsidRPr="0054118F">
        <w:rPr>
          <w:b/>
          <w:bCs/>
        </w:rPr>
        <w:t>TenantManagement</w:t>
      </w:r>
      <w:r>
        <w:t xml:space="preserve"> project to authenticate users.</w:t>
      </w:r>
    </w:p>
    <w:p w14:paraId="6EBA0F81" w14:textId="4E7C0EC3" w:rsidR="00051C11" w:rsidRDefault="003B68D0" w:rsidP="00A74BDB">
      <w:r>
        <w:rPr>
          <w:noProof/>
        </w:rPr>
        <w:drawing>
          <wp:inline distT="0" distB="0" distL="0" distR="0" wp14:anchorId="0D70FDBA" wp14:editId="47241666">
            <wp:extent cx="5912485" cy="167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2485" cy="1677035"/>
                    </a:xfrm>
                    <a:prstGeom prst="rect">
                      <a:avLst/>
                    </a:prstGeom>
                    <a:noFill/>
                    <a:ln>
                      <a:noFill/>
                    </a:ln>
                  </pic:spPr>
                </pic:pic>
              </a:graphicData>
            </a:graphic>
          </wp:inline>
        </w:drawing>
      </w:r>
    </w:p>
    <w:p w14:paraId="6BB94421" w14:textId="296E139F" w:rsidR="00051C11" w:rsidRDefault="0054118F" w:rsidP="00A74BDB">
      <w:r>
        <w:t xml:space="preserve">Next, repeat the same step by copying the </w:t>
      </w:r>
      <w:r w:rsidRPr="0054118F">
        <w:rPr>
          <w:b/>
          <w:bCs/>
        </w:rPr>
        <w:t>Tenant ID</w:t>
      </w:r>
      <w:r>
        <w:t xml:space="preserve"> and copying that into the text document as well.</w:t>
      </w:r>
    </w:p>
    <w:p w14:paraId="27F2148B" w14:textId="0FD3E1A4" w:rsidR="00051C11" w:rsidRDefault="00B25470" w:rsidP="00A74BDB">
      <w:r>
        <w:rPr>
          <w:noProof/>
        </w:rPr>
        <w:drawing>
          <wp:inline distT="0" distB="0" distL="0" distR="0" wp14:anchorId="442473DC" wp14:editId="49E8AE44">
            <wp:extent cx="5739130" cy="162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130" cy="1621155"/>
                    </a:xfrm>
                    <a:prstGeom prst="rect">
                      <a:avLst/>
                    </a:prstGeom>
                    <a:noFill/>
                    <a:ln>
                      <a:noFill/>
                    </a:ln>
                  </pic:spPr>
                </pic:pic>
              </a:graphicData>
            </a:graphic>
          </wp:inline>
        </w:drawing>
      </w:r>
    </w:p>
    <w:p w14:paraId="4E841895" w14:textId="067CCB60" w:rsidR="0054118F" w:rsidRDefault="0054118F" w:rsidP="00A74BDB">
      <w:r>
        <w:t xml:space="preserve">Your text document should now contain the </w:t>
      </w:r>
      <w:r w:rsidRPr="0054118F">
        <w:rPr>
          <w:b/>
          <w:bCs/>
        </w:rPr>
        <w:t>Client ID</w:t>
      </w:r>
      <w:r>
        <w:t xml:space="preserve"> and </w:t>
      </w:r>
      <w:r w:rsidRPr="0054118F">
        <w:rPr>
          <w:b/>
          <w:bCs/>
        </w:rPr>
        <w:t>Tenant ID</w:t>
      </w:r>
      <w:r>
        <w:t xml:space="preserve"> as shown in the following screenshot.</w:t>
      </w:r>
    </w:p>
    <w:p w14:paraId="254DC21C" w14:textId="04C0699D" w:rsidR="00C827A5" w:rsidRDefault="00A75E6A" w:rsidP="00A74BDB">
      <w:r>
        <w:rPr>
          <w:noProof/>
        </w:rPr>
        <w:drawing>
          <wp:inline distT="0" distB="0" distL="0" distR="0" wp14:anchorId="6A68DA3D" wp14:editId="783B6E24">
            <wp:extent cx="5598795" cy="22942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294255"/>
                    </a:xfrm>
                    <a:prstGeom prst="rect">
                      <a:avLst/>
                    </a:prstGeom>
                    <a:noFill/>
                    <a:ln>
                      <a:noFill/>
                    </a:ln>
                  </pic:spPr>
                </pic:pic>
              </a:graphicData>
            </a:graphic>
          </wp:inline>
        </w:drawing>
      </w:r>
    </w:p>
    <w:p w14:paraId="546A3EAF" w14:textId="3203AA30" w:rsidR="00051C11" w:rsidRDefault="0054118F" w:rsidP="00A74BDB">
      <w:r>
        <w:t xml:space="preserve">Next, you need to create a Client Secret for the application. Click on the </w:t>
      </w:r>
      <w:r w:rsidRPr="00E8571F">
        <w:rPr>
          <w:b/>
          <w:bCs/>
        </w:rPr>
        <w:t>Certificates &amp; secrets</w:t>
      </w:r>
      <w:r>
        <w:t xml:space="preserve"> link in the left navigation to move to the </w:t>
      </w:r>
      <w:r w:rsidRPr="00E8571F">
        <w:rPr>
          <w:b/>
          <w:bCs/>
        </w:rPr>
        <w:t>Certificates &amp; secrets</w:t>
      </w:r>
      <w:r>
        <w:t xml:space="preserve"> page. On the </w:t>
      </w:r>
      <w:r w:rsidRPr="00E8571F">
        <w:rPr>
          <w:b/>
          <w:bCs/>
        </w:rPr>
        <w:t>Certificates &amp; secrets</w:t>
      </w:r>
      <w:r>
        <w:t xml:space="preserve"> page, click the </w:t>
      </w:r>
      <w:r w:rsidRPr="00E8571F">
        <w:rPr>
          <w:b/>
          <w:bCs/>
        </w:rPr>
        <w:t>New client secret</w:t>
      </w:r>
      <w:r>
        <w:t xml:space="preserve"> button as shown in the following screenshot.</w:t>
      </w:r>
    </w:p>
    <w:p w14:paraId="65BD5506" w14:textId="0F68F241" w:rsidR="00C827A5" w:rsidRDefault="00A75E6A" w:rsidP="00A74BDB">
      <w:r>
        <w:rPr>
          <w:noProof/>
        </w:rPr>
        <w:lastRenderedPageBreak/>
        <w:drawing>
          <wp:inline distT="0" distB="0" distL="0" distR="0" wp14:anchorId="67C65A7A" wp14:editId="7B693D7E">
            <wp:extent cx="5941060" cy="3225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225800"/>
                    </a:xfrm>
                    <a:prstGeom prst="rect">
                      <a:avLst/>
                    </a:prstGeom>
                    <a:noFill/>
                    <a:ln>
                      <a:noFill/>
                    </a:ln>
                  </pic:spPr>
                </pic:pic>
              </a:graphicData>
            </a:graphic>
          </wp:inline>
        </w:drawing>
      </w:r>
    </w:p>
    <w:p w14:paraId="7514F428" w14:textId="70E7C973" w:rsidR="00C827A5" w:rsidRDefault="0054118F" w:rsidP="00A74BDB">
      <w:r>
        <w:t xml:space="preserve">In the </w:t>
      </w:r>
      <w:r w:rsidRPr="00E8571F">
        <w:rPr>
          <w:b/>
          <w:bCs/>
        </w:rPr>
        <w:t>Add a client secret</w:t>
      </w:r>
      <w:r>
        <w:t xml:space="preserve"> dialog, add a text description such as </w:t>
      </w:r>
      <w:r w:rsidRPr="00F5720E">
        <w:rPr>
          <w:b/>
          <w:bCs/>
        </w:rPr>
        <w:t>Test Secret</w:t>
      </w:r>
      <w:r>
        <w:t xml:space="preserve"> and then click the </w:t>
      </w:r>
      <w:r w:rsidRPr="00E8571F">
        <w:rPr>
          <w:b/>
          <w:bCs/>
        </w:rPr>
        <w:t>Add</w:t>
      </w:r>
      <w:r>
        <w:t xml:space="preserve"> button to create the new Client Secret.</w:t>
      </w:r>
    </w:p>
    <w:p w14:paraId="6E1FD5C0" w14:textId="74422084" w:rsidR="00051C11" w:rsidRDefault="00A75E6A" w:rsidP="00A74BDB">
      <w:r>
        <w:rPr>
          <w:noProof/>
        </w:rPr>
        <w:drawing>
          <wp:inline distT="0" distB="0" distL="0" distR="0" wp14:anchorId="19F5B20B" wp14:editId="2350F7E0">
            <wp:extent cx="5941060" cy="27038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2703830"/>
                    </a:xfrm>
                    <a:prstGeom prst="rect">
                      <a:avLst/>
                    </a:prstGeom>
                    <a:noFill/>
                    <a:ln>
                      <a:noFill/>
                    </a:ln>
                  </pic:spPr>
                </pic:pic>
              </a:graphicData>
            </a:graphic>
          </wp:inline>
        </w:drawing>
      </w:r>
    </w:p>
    <w:p w14:paraId="65278391" w14:textId="17EB0B5E" w:rsidR="00051C11" w:rsidRDefault="0054118F" w:rsidP="00A74BDB">
      <w:r>
        <w:t xml:space="preserve">Once you have created the Client Secret, you should be able to see its </w:t>
      </w:r>
      <w:r w:rsidRPr="00CA2A30">
        <w:rPr>
          <w:b/>
          <w:bCs/>
        </w:rPr>
        <w:t>Value</w:t>
      </w:r>
      <w:r>
        <w:t xml:space="preserve"> in the </w:t>
      </w:r>
      <w:r w:rsidRPr="00CA2A30">
        <w:rPr>
          <w:b/>
          <w:bCs/>
        </w:rPr>
        <w:t>Client secrets</w:t>
      </w:r>
      <w:r>
        <w:t xml:space="preserve"> section. Click on the </w:t>
      </w:r>
      <w:r w:rsidRPr="00CA2A30">
        <w:rPr>
          <w:b/>
          <w:bCs/>
        </w:rPr>
        <w:t>Copy to clipboard</w:t>
      </w:r>
      <w:r>
        <w:t xml:space="preserve"> button to copy the Client Secret into the clipboard.</w:t>
      </w:r>
    </w:p>
    <w:p w14:paraId="55A23E69" w14:textId="6C9D822B" w:rsidR="00C827A5" w:rsidRDefault="00A75E6A" w:rsidP="00A74BDB">
      <w:r>
        <w:rPr>
          <w:noProof/>
        </w:rPr>
        <w:lastRenderedPageBreak/>
        <w:drawing>
          <wp:inline distT="0" distB="0" distL="0" distR="0" wp14:anchorId="67CF4DD3" wp14:editId="29F83C60">
            <wp:extent cx="5935345" cy="164909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1649095"/>
                    </a:xfrm>
                    <a:prstGeom prst="rect">
                      <a:avLst/>
                    </a:prstGeom>
                    <a:noFill/>
                    <a:ln>
                      <a:noFill/>
                    </a:ln>
                  </pic:spPr>
                </pic:pic>
              </a:graphicData>
            </a:graphic>
          </wp:inline>
        </w:drawing>
      </w:r>
    </w:p>
    <w:p w14:paraId="7197AC0C" w14:textId="6862491F" w:rsidR="0054118F" w:rsidRDefault="0054118F" w:rsidP="00A74BDB">
      <w:r>
        <w:t xml:space="preserve">Paste the </w:t>
      </w:r>
      <w:r w:rsidRPr="0054118F">
        <w:rPr>
          <w:b/>
          <w:bCs/>
        </w:rPr>
        <w:t>Client Secret</w:t>
      </w:r>
      <w:r>
        <w:t xml:space="preserve"> into the same text document with the </w:t>
      </w:r>
      <w:r w:rsidRPr="0054118F">
        <w:rPr>
          <w:b/>
          <w:bCs/>
        </w:rPr>
        <w:t>Client ID</w:t>
      </w:r>
      <w:r>
        <w:t xml:space="preserve"> and </w:t>
      </w:r>
      <w:r w:rsidRPr="0054118F">
        <w:rPr>
          <w:b/>
          <w:bCs/>
        </w:rPr>
        <w:t>Tenant ID</w:t>
      </w:r>
      <w:r>
        <w:t>.</w:t>
      </w:r>
    </w:p>
    <w:p w14:paraId="0CF83A0F" w14:textId="1F35A5A2" w:rsidR="00C827A5" w:rsidRDefault="00A75E6A" w:rsidP="00A74BDB">
      <w:r>
        <w:rPr>
          <w:noProof/>
        </w:rPr>
        <w:drawing>
          <wp:inline distT="0" distB="0" distL="0" distR="0" wp14:anchorId="6E5FC9C2" wp14:editId="34B61796">
            <wp:extent cx="5941060" cy="29508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2950845"/>
                    </a:xfrm>
                    <a:prstGeom prst="rect">
                      <a:avLst/>
                    </a:prstGeom>
                    <a:noFill/>
                    <a:ln>
                      <a:noFill/>
                    </a:ln>
                  </pic:spPr>
                </pic:pic>
              </a:graphicData>
            </a:graphic>
          </wp:inline>
        </w:drawing>
      </w:r>
    </w:p>
    <w:p w14:paraId="68200B65" w14:textId="23F30E4A" w:rsidR="00EC6735" w:rsidRDefault="003F6989" w:rsidP="00EC6735">
      <w:pPr>
        <w:pStyle w:val="Heading2"/>
      </w:pPr>
      <w:r>
        <w:t>Setting Up the Tenant Management Application for Testing</w:t>
      </w:r>
    </w:p>
    <w:p w14:paraId="3E77E9CD" w14:textId="78217E4C" w:rsidR="003F6989" w:rsidRPr="003F6989" w:rsidRDefault="003F6989" w:rsidP="003F6989">
      <w:r>
        <w:t>xxxx</w:t>
      </w:r>
    </w:p>
    <w:p w14:paraId="6ED8B05B" w14:textId="37F72864" w:rsidR="003F6989" w:rsidRDefault="003F6989" w:rsidP="003F6989">
      <w:pPr>
        <w:pStyle w:val="Heading3"/>
      </w:pPr>
      <w:r>
        <w:t>Download the Source Code</w:t>
      </w:r>
    </w:p>
    <w:p w14:paraId="1FD544B2" w14:textId="0BAB7359" w:rsidR="003F6989" w:rsidRPr="003F6989" w:rsidRDefault="003F6989" w:rsidP="003F6989">
      <w:r>
        <w:t>xxxx</w:t>
      </w:r>
    </w:p>
    <w:p w14:paraId="44BB3D63" w14:textId="4B74DA9F" w:rsidR="003F6989" w:rsidRDefault="003F6989" w:rsidP="003F6989">
      <w:pPr>
        <w:pStyle w:val="Heading3"/>
      </w:pPr>
      <w:r>
        <w:t>Open the Project in Visual Studio 2019</w:t>
      </w:r>
    </w:p>
    <w:p w14:paraId="5CF3F5EE" w14:textId="34EFF88B" w:rsidR="003F6989" w:rsidRDefault="003F6989" w:rsidP="003F6989">
      <w:r>
        <w:t>Xxxxx</w:t>
      </w:r>
    </w:p>
    <w:p w14:paraId="3924D4E0" w14:textId="728545D6" w:rsidR="003F6989" w:rsidRDefault="003F6989" w:rsidP="003F6989">
      <w:pPr>
        <w:pStyle w:val="Heading3"/>
      </w:pPr>
      <w:r>
        <w:t>Update application settings in the appsettings.json file</w:t>
      </w:r>
    </w:p>
    <w:p w14:paraId="7DD5233E" w14:textId="2FBE2BB6" w:rsidR="003F6989" w:rsidRPr="003F6989" w:rsidRDefault="003F6989" w:rsidP="003F6989">
      <w:r>
        <w:t>ssss</w:t>
      </w:r>
    </w:p>
    <w:p w14:paraId="13315620" w14:textId="1B697E73" w:rsidR="003F6989" w:rsidRDefault="003F6989" w:rsidP="003F6989">
      <w:pPr>
        <w:pStyle w:val="Heading3"/>
      </w:pPr>
      <w:r>
        <w:t>Create the TenantManagementDB database</w:t>
      </w:r>
    </w:p>
    <w:p w14:paraId="4056BA44" w14:textId="2FFD1709" w:rsidR="003F6989" w:rsidRDefault="003F6989" w:rsidP="003F6989">
      <w:r>
        <w:t>Xxxxx</w:t>
      </w:r>
    </w:p>
    <w:p w14:paraId="3EB14270" w14:textId="77777777" w:rsidR="003F6989" w:rsidRPr="003F6989" w:rsidRDefault="003F6989" w:rsidP="003F6989"/>
    <w:p w14:paraId="370CE4C3" w14:textId="34ED9BC7" w:rsidR="003F6989" w:rsidRPr="003F6989" w:rsidRDefault="003F6989" w:rsidP="003F6989">
      <w:pPr>
        <w:pStyle w:val="Heading2"/>
      </w:pPr>
      <w:r>
        <w:lastRenderedPageBreak/>
        <w:t>Test the Tenant Management Application</w:t>
      </w:r>
    </w:p>
    <w:p w14:paraId="1030D5BA" w14:textId="1B710D2A" w:rsidR="00EC6735" w:rsidRDefault="00EC6735" w:rsidP="00EC6735">
      <w:r>
        <w:t>Xxxx</w:t>
      </w:r>
    </w:p>
    <w:p w14:paraId="44DE13F8" w14:textId="45265907" w:rsidR="00EC6735" w:rsidRDefault="00EC6735" w:rsidP="00EC6735">
      <w:r>
        <w:rPr>
          <w:noProof/>
        </w:rPr>
        <w:drawing>
          <wp:inline distT="0" distB="0" distL="0" distR="0" wp14:anchorId="50CD93FD" wp14:editId="40B29D7E">
            <wp:extent cx="5941060" cy="2064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060" cy="2064385"/>
                    </a:xfrm>
                    <a:prstGeom prst="rect">
                      <a:avLst/>
                    </a:prstGeom>
                    <a:noFill/>
                    <a:ln>
                      <a:noFill/>
                    </a:ln>
                  </pic:spPr>
                </pic:pic>
              </a:graphicData>
            </a:graphic>
          </wp:inline>
        </w:drawing>
      </w:r>
    </w:p>
    <w:p w14:paraId="6B322A72" w14:textId="4D7FF642" w:rsidR="00EC6735" w:rsidRDefault="00EC6735" w:rsidP="00EC6735"/>
    <w:p w14:paraId="41171FA3" w14:textId="5DAF211A" w:rsidR="00EC6735" w:rsidRDefault="00EC6735" w:rsidP="00EC6735">
      <w:r>
        <w:rPr>
          <w:noProof/>
        </w:rPr>
        <w:drawing>
          <wp:inline distT="0" distB="0" distL="0" distR="0" wp14:anchorId="40C2B3A0" wp14:editId="488627BC">
            <wp:extent cx="3472180" cy="4869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2180" cy="4869180"/>
                    </a:xfrm>
                    <a:prstGeom prst="rect">
                      <a:avLst/>
                    </a:prstGeom>
                    <a:noFill/>
                    <a:ln>
                      <a:noFill/>
                    </a:ln>
                  </pic:spPr>
                </pic:pic>
              </a:graphicData>
            </a:graphic>
          </wp:inline>
        </w:drawing>
      </w:r>
    </w:p>
    <w:p w14:paraId="08845F9A" w14:textId="4F3736A4" w:rsidR="00EC6735" w:rsidRDefault="00EC6735" w:rsidP="00EC6735"/>
    <w:p w14:paraId="14380BB8" w14:textId="77777777" w:rsidR="00EC6735" w:rsidRPr="00EC6735" w:rsidRDefault="00EC6735" w:rsidP="00EC6735"/>
    <w:p w14:paraId="38497887" w14:textId="77777777" w:rsidR="00C827A5" w:rsidRPr="00A74BDB" w:rsidRDefault="00C827A5" w:rsidP="00A74BDB"/>
    <w:p w14:paraId="4BD8DD2E" w14:textId="77777777" w:rsidR="00B24C4F" w:rsidRPr="00B24C4F" w:rsidRDefault="00B24C4F" w:rsidP="00B24C4F"/>
    <w:sectPr w:rsidR="00B24C4F" w:rsidRPr="00B2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24843"/>
    <w:rsid w:val="00051C11"/>
    <w:rsid w:val="00101D1F"/>
    <w:rsid w:val="001B7E4E"/>
    <w:rsid w:val="001E0B2D"/>
    <w:rsid w:val="00235567"/>
    <w:rsid w:val="00282B76"/>
    <w:rsid w:val="003B68D0"/>
    <w:rsid w:val="003D3DA5"/>
    <w:rsid w:val="003F6989"/>
    <w:rsid w:val="0044033C"/>
    <w:rsid w:val="0054118F"/>
    <w:rsid w:val="005F5C64"/>
    <w:rsid w:val="00627384"/>
    <w:rsid w:val="00711663"/>
    <w:rsid w:val="007726D9"/>
    <w:rsid w:val="007A4AE5"/>
    <w:rsid w:val="007B40C3"/>
    <w:rsid w:val="00822B49"/>
    <w:rsid w:val="008C433F"/>
    <w:rsid w:val="009D4DE4"/>
    <w:rsid w:val="00A2003D"/>
    <w:rsid w:val="00A74582"/>
    <w:rsid w:val="00A74BDB"/>
    <w:rsid w:val="00A75E6A"/>
    <w:rsid w:val="00AB3149"/>
    <w:rsid w:val="00B07DC8"/>
    <w:rsid w:val="00B24C4F"/>
    <w:rsid w:val="00B25470"/>
    <w:rsid w:val="00B32AD4"/>
    <w:rsid w:val="00BA1D60"/>
    <w:rsid w:val="00C5275F"/>
    <w:rsid w:val="00C560EB"/>
    <w:rsid w:val="00C619DA"/>
    <w:rsid w:val="00C827A5"/>
    <w:rsid w:val="00CA4BC7"/>
    <w:rsid w:val="00D3255D"/>
    <w:rsid w:val="00D76578"/>
    <w:rsid w:val="00E15419"/>
    <w:rsid w:val="00E63C71"/>
    <w:rsid w:val="00EC6735"/>
    <w:rsid w:val="00F8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55D"/>
    <w:pPr>
      <w:keepNext/>
      <w:keepLines/>
      <w:spacing w:before="240" w:after="0"/>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D3255D"/>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E15419"/>
    <w:pPr>
      <w:keepNext/>
      <w:keepLines/>
      <w:spacing w:before="40" w:after="0"/>
      <w:outlineLvl w:val="2"/>
    </w:pPr>
    <w:rPr>
      <w:rFonts w:asciiTheme="majorHAnsi" w:eastAsiaTheme="majorEastAsia" w:hAnsiTheme="majorHAnsi"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55D"/>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D3255D"/>
    <w:rPr>
      <w:rFonts w:asciiTheme="majorHAnsi" w:eastAsiaTheme="majorEastAsia" w:hAnsiTheme="majorHAnsi" w:cstheme="majorBidi"/>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E15419"/>
    <w:rPr>
      <w:rFonts w:asciiTheme="majorHAnsi" w:eastAsiaTheme="majorEastAsia" w:hAnsiTheme="majorHAnsi" w:cstheme="majorBidi"/>
      <w:sz w:val="32"/>
      <w:szCs w:val="24"/>
    </w:rPr>
  </w:style>
  <w:style w:type="paragraph" w:styleId="ListParagraph">
    <w:name w:val="List Paragraph"/>
    <w:basedOn w:val="Normal"/>
    <w:uiPriority w:val="34"/>
    <w:qFormat/>
    <w:rsid w:val="00E15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portal.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ortal.azure.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PowerBiDevCamp/Camp-Sessions/raw/master/Create%20Power%20BI%20Development%20Environment.pdf" TargetMode="External"/><Relationship Id="rId11" Type="http://schemas.openxmlformats.org/officeDocument/2006/relationships/hyperlink" Target="https://app.powerbi.com/admin-porta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github.com/PowerBiDevCamp/TenantManagement/tree/main/TenantManagement"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175</TotalTime>
  <Pages>12</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32</cp:revision>
  <dcterms:created xsi:type="dcterms:W3CDTF">2021-03-29T20:48:00Z</dcterms:created>
  <dcterms:modified xsi:type="dcterms:W3CDTF">2021-03-30T13:32:00Z</dcterms:modified>
</cp:coreProperties>
</file>