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10" w:name="__Fieldmark__1_3184999956"/>
      <w:bookmarkEnd w:id="1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69205" cy="158051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8440" cy="158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GoBack1"/>
                                  <w:bookmarkStart w:id="1" w:name="__UnoMark__801_2544229626"/>
                                  <w:bookmarkStart w:id="2" w:name="_GoBack1"/>
                                  <w:bookmarkStart w:id="3" w:name="__UnoMark__801_2544229626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803_2544229626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01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alek.maria@yandex.ru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“29“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cентября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5.45pt;width:399.05pt;height:124.3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GoBack1"/>
                            <w:bookmarkStart w:id="6" w:name="__UnoMark__801_2544229626"/>
                            <w:bookmarkStart w:id="7" w:name="_GoBack1"/>
                            <w:bookmarkStart w:id="8" w:name="__UnoMark__801_2544229626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bookmarkStart w:id="9" w:name="__UnoMark__803_2544229626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01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alek.maria@yandex.ru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“29“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cентября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685800" cy="78486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3" t="-157" r="-18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  С++.</w:t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2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left="0" w:hanging="0"/>
        <w:rPr/>
      </w:pPr>
      <w:r>
        <w:rPr>
          <w:b/>
        </w:rPr>
        <w:t xml:space="preserve">Комплексное число в тригонометрической форме </w:t>
      </w:r>
      <w:r>
        <w:rPr>
          <w:b w:val="false"/>
          <w:bCs w:val="false"/>
        </w:rPr>
        <w:t>представляются парой действительных чисел (</w:t>
      </w:r>
      <w:r>
        <w:rPr>
          <w:rStyle w:val="Kursiv"/>
          <w:b w:val="false"/>
          <w:bCs w:val="false"/>
        </w:rPr>
        <w:t>r</w:t>
      </w:r>
      <w:r>
        <w:rPr>
          <w:b w:val="false"/>
          <w:bCs w:val="false"/>
        </w:rPr>
        <w:t>,</w:t>
      </w:r>
      <w:r>
        <w:rPr>
          <w:b w:val="false"/>
          <w:bCs w:val="false"/>
          <w:lang w:val="en-US"/>
        </w:rPr>
        <w:t> 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), где </w:t>
      </w:r>
      <w:r>
        <w:rPr>
          <w:rStyle w:val="Kursiv"/>
          <w:b w:val="false"/>
          <w:bCs w:val="false"/>
          <w:lang w:val="en-US"/>
        </w:rPr>
        <w:t>r</w:t>
      </w:r>
      <w:r>
        <w:rPr>
          <w:b w:val="false"/>
          <w:bCs w:val="false"/>
        </w:rPr>
        <w:t xml:space="preserve"> – радиус (модуль), 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  – угол. Реализовать класс </w:t>
      </w:r>
      <w:r>
        <w:rPr>
          <w:rStyle w:val="Command"/>
          <w:b w:val="false"/>
          <w:bCs w:val="false"/>
        </w:rPr>
        <w:t>Complex</w:t>
      </w:r>
      <w:r>
        <w:rPr>
          <w:b w:val="false"/>
          <w:bCs w:val="false"/>
        </w:rPr>
        <w:t xml:space="preserve"> для работы с комплексными числами. Обязательно должны быть присутствовать операции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+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-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*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/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операции сравнения </w:t>
      </w:r>
      <w:r>
        <w:rPr>
          <w:rStyle w:val="Command"/>
        </w:rPr>
        <w:t>equ</w:t>
      </w:r>
      <w:r>
        <w:rPr/>
        <w:t>,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>) =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), если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) и (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сопряженное число </w:t>
      </w:r>
      <w:r>
        <w:rPr>
          <w:rStyle w:val="Command"/>
        </w:rPr>
        <w:t>conj</w:t>
      </w:r>
      <w:r>
        <w:rPr/>
        <w:t xml:space="preserve">, </w:t>
      </w:r>
      <w:r>
        <w:rPr>
          <w:rStyle w:val="Command"/>
        </w:rPr>
        <w:t>conj</w:t>
      </w:r>
      <w:r>
        <w:rPr/>
        <w:t>(</w:t>
      </w:r>
      <w:r>
        <w:rPr>
          <w:rStyle w:val="Kursiv"/>
        </w:rPr>
        <w:t>r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/>
        <w:t>) = (</w:t>
      </w:r>
      <w:r>
        <w:rPr>
          <w:rStyle w:val="Kursiv"/>
        </w:rPr>
        <w:t>r</w:t>
      </w:r>
      <w:r>
        <w:rPr/>
        <w:t>, –</w:t>
      </w:r>
      <w:r>
        <w:rPr>
          <w:rStyle w:val="Kursiv"/>
          <w:rFonts w:eastAsia="Symbol" w:cs="Symbol" w:ascii="Symbol" w:hAnsi="Symbol"/>
        </w:rPr>
        <w:t></w:t>
      </w:r>
      <w:r>
        <w:rPr/>
        <w:t>).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3">
        <w:r>
          <w:rPr>
            <w:rStyle w:val="Style12"/>
            <w:rFonts w:eastAsia="" w:eastAsiaTheme="majorEastAsia"/>
          </w:rPr>
          <w:t>https://github.com/</w:t>
        </w:r>
        <w:r>
          <w:rPr>
            <w:rStyle w:val="Style12"/>
            <w:rFonts w:eastAsia="" w:eastAsiaTheme="majorEastAsia"/>
          </w:rPr>
          <w:t>PowerMasha</w:t>
        </w:r>
        <w:r>
          <w:rPr>
            <w:rStyle w:val="Style12"/>
            <w:rFonts w:eastAsia="" w:eastAsiaTheme="majorEastAsia"/>
          </w:rPr>
          <w:t>/oop_exercise_01</w:t>
        </w:r>
      </w:hyperlink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complex m1;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complex m2;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printf("Введите первое комплексное число\n");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m1.read(i);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 xml:space="preserve">}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printf("Введите второе комплексное число\n");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m2.read(i);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 xml:space="preserve">}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printf("Первое комплексное число, модуль длины (r)  угол (u)\n");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m1.get(i)&lt;&lt;' 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 xml:space="preserve">}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printf("Второе комплексное число, модуль длины (r)  угол (u)\n");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m2.get(i)&lt;&lt;' 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//SUMMA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 res1(0,0);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 res2(0,0);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double X1=m1.per(1);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double X2=m2.per(1);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double Y1=m1.pir(1);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double Y2=m2.pir(1);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if(X1!=0 &amp;&amp; Y1!=0){res1.set(m1.get(0)/X1,m1.get(0)/Y1);}else{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if(X1==0){res1.set(0,m1.get(0)/Y1);} else 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>res1.set(m1.get(0)/X1,0);</w:t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if(X2!=0 &amp;&amp; Y2!=0){res2.set(m2.get(0)/X2,m2.get(0)/Y2);}else{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if(X2==0){res2.set(0,m2.get(0)/Y2);} else 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>res2.set(m2.get(0)/X2,0);</w:t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 sum = res1.add(res2);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 "Координаты вектора суммы:\n";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&lt;&lt;sum.get(i) &lt;&lt; ' 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ab/>
        <w:tab/>
        <w:t xml:space="preserve"> }</w:t>
        <w:tab/>
        <w:t xml:space="preserve">  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//Разность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 sub = res1.sub(res2);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std::cout&lt;&lt;'\n';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 "Координаты вектора разности:\n";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std::cout.setf(std::ios::fixed);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std::cout.precision(2);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&lt;&lt;sub.get(i) &lt;&lt; ' 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ab/>
        <w:tab/>
        <w:t xml:space="preserve"> }</w:t>
        <w:tab/>
        <w:t xml:space="preserve">  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complex product = m1.multiply(m2);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"Произведение: 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if(i==0){std::cout &lt;&lt; product.get(i) &lt;&lt; "*";}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if(i==1){std::cout &lt;&lt;"(cos("&lt;&lt; product.get(i) &lt;&lt; ")+i*sin("&lt;&lt; product.get(i) &lt;&lt; "))";}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complex del = m1.div(m2);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"Деление :\n";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if(i==0){std::cout &lt;&lt; del.get(i) &lt;&lt; "*";}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if(i==1){std::cout &lt;&lt;"(cos("&lt;&lt; del.get(i) &lt;&lt; ")+i*sin("&lt;&lt; del.get(i) &lt;&lt; "))";}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 "Сравнение комплексных чисел по длине вектора и углу:\n";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int k=0;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int l=0;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 (m1.get(i)==m2.get(i) &amp;&amp; i==0){k=1;} else {k=0;}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</w:t>
      </w:r>
      <w:r>
        <w:rPr>
          <w:sz w:val="20"/>
          <w:lang w:val="en-US"/>
        </w:rPr>
        <w:t>if (m1.get(i)==m2.get(i) &amp;&amp; i==1){l=1;} else {l=0;}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if(k==1){std::cout &lt;&lt; "Длины равны\n";} else {std::cout &lt;&lt; "Длины не равны\n";}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if(l==1){std::cout &lt;&lt; "Углы равны\n";} else {std::cout &lt;&lt; "Углы не равны\n";}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res3(0,0);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res4(0,0);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res3.set(m1.get(0),(-1)*m1.get(1));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res4.set(m2.get(0),(-1)*m2.get(1));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 "sopr_m1:\n";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res3.get(i) &lt;&lt;' 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 "sopr_m2:\n";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res4.get(i) &lt;&lt;' 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complex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complex(double a,double b);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add(const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complex multiply(const complex&amp; rhs) const;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sub(const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complex div(const complex&amp; rhs)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per(int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pir(int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set(double x,double 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read(int 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arr[2];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 // D_COMPLEX_H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complex::complex(): arr{0,0}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complex::complex(double a,double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double PI=3.14159;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double complex::get(int i) 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arr[i];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void complex::set(double x,double y) {arr[0]=x;arr[1]=y;}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void complex::read(int i){std::cin&gt;&gt;arr[i];}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double complex::per(int 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double k=cos(arr[i]*PI/180);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if ((arr[i]==90)||(arr[i]==270)){k=0;}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return k;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double complex::pir(int 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double s=sin(arr[i]*PI/180);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if ((arr[i]==0)||(arr[i]==180)){s=0;}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return s;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 complex::add(const complex&amp; rhs) const{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 sum{0,0};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sum.arr[i]+=arr[i]+rhs.arr[i];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return sum;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 complex::sub(const complex&amp; rhs) const{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 raznost{0,0};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raznost.arr[i]=arr[i]-rhs.arr[i];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return raznost;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 complex::multiply(const complex&amp; rhs) const 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result{0,0};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if (i==0) {result.arr[i] += arr[i]*rhs.arr[i];}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if (i==1){result.arr[i] += arr[i]+ rhs.arr[i];}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 complex::div(const complex&amp; rhs) const 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result{0,0};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if (i==0 &amp;&amp; rhs.arr[i]!=0) {result.arr[i] += arr[i] /rhs.arr[i];}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>if (i==1){result.arr[i] += arr[i] - rhs.arr[i];}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project(1lab)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add_executable(oop_exercize_01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((1, 30) ,(3.4, 45))</w:t>
        <w:tab/>
        <w:tab/>
        <w:tab/>
        <w:tab/>
        <w:tab/>
        <w:t>5.96 6.81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3.4 45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sub((1, 30) ,(3.4, 45))</w:t>
      </w:r>
      <w:r>
        <w:rPr>
          <w:sz w:val="20"/>
        </w:rPr>
        <w:tab/>
        <w:tab/>
        <w:tab/>
        <w:tab/>
        <w:tab/>
        <w:t>-3.65 -2.80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multiply((1, 30) ,(3.4, 45))</w:t>
      </w:r>
      <w:r>
        <w:rPr>
          <w:sz w:val="20"/>
        </w:rPr>
        <w:tab/>
        <w:tab/>
        <w:tab/>
        <w:tab/>
        <w:t>3.4*(cos(75)+i*sin(75))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div((1, 30) ,(3.4, 45))</w:t>
        <w:tab/>
        <w:tab/>
        <w:tab/>
        <w:tab/>
        <w:tab/>
        <w:t>2.00*(cos(60.00)+i*sin(60.00))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sravn((1, 30) ,(3.4, 45))</w:t>
      </w:r>
      <w:r>
        <w:rPr>
          <w:sz w:val="20"/>
        </w:rPr>
        <w:tab/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ab/>
        <w:tab/>
        <w:tab/>
        <w:tab/>
        <w:tab/>
        <w:tab/>
        <w:tab/>
        <w:t>Углы не равны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Сопряженные числа</w:t>
        <w:tab/>
        <w:tab/>
        <w:tab/>
        <w:tab/>
        <w:tab/>
        <w:t xml:space="preserve">(1, </w:t>
      </w:r>
      <w:r>
        <w:rPr>
          <w:strike w:val="false"/>
          <w:dstrike w:val="false"/>
          <w:sz w:val="20"/>
        </w:rPr>
        <w:t>-30) (3.4, -45)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2 90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((2,90),(1,30))</w:t>
        <w:tab/>
        <w:tab/>
        <w:tab/>
        <w:tab/>
      </w:r>
      <w:r>
        <w:rPr>
          <w:sz w:val="20"/>
          <w:lang w:val="en-US"/>
        </w:rPr>
        <w:t xml:space="preserve">1.15 4 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sub((2,90),(1,30))</w:t>
      </w:r>
      <w:r>
        <w:rPr>
          <w:sz w:val="20"/>
        </w:rPr>
        <w:tab/>
        <w:tab/>
        <w:tab/>
        <w:tab/>
        <w:t>-1.15  0.00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</w:t>
      </w:r>
      <w:r>
        <w:rPr>
          <w:sz w:val="20"/>
        </w:rPr>
        <w:tab/>
        <w:t>((2,90),(1,30))</w:t>
        <w:tab/>
        <w:tab/>
        <w:tab/>
        <w:tab/>
      </w: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div((2,90),(1,30))</w:t>
        <w:tab/>
        <w:tab/>
        <w:tab/>
        <w:tab/>
        <w:tab/>
      </w: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sravn((2,90),(1,30))</w:t>
      </w:r>
      <w:r>
        <w:rPr>
          <w:sz w:val="20"/>
        </w:rPr>
        <w:tab/>
        <w:tab/>
        <w:tab/>
        <w:tab/>
      </w: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Сопряженные числа</w:t>
        <w:tab/>
        <w:tab/>
        <w:tab/>
        <w:tab/>
        <w:t xml:space="preserve">(2, </w:t>
      </w:r>
      <w:r>
        <w:rPr>
          <w:strike w:val="false"/>
          <w:dstrike w:val="false"/>
          <w:sz w:val="20"/>
        </w:rPr>
        <w:t>-90), (1, -30)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5 45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3 180</w:t>
        <w:tab/>
        <w:tab/>
        <w:t>add((5,45),(3,180))</w:t>
        <w:tab/>
        <w:tab/>
        <w:tab/>
        <w:tab/>
        <w:t xml:space="preserve">4.07 7.07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sub((5,45),(3,180))</w:t>
        <w:tab/>
        <w:tab/>
        <w:tab/>
        <w:tab/>
        <w:t>10.07 7.07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multiply</w:t>
        <w:tab/>
        <w:t>((5,45),(3,180))</w:t>
        <w:tab/>
        <w:tab/>
        <w:tab/>
        <w:tab/>
        <w:t>15*(cos(225)+i*sin(225))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div((5,45),(3,180))</w:t>
        <w:tab/>
        <w:tab/>
        <w:tab/>
        <w:tab/>
        <w:t>2*(cos(-135)+i*sin(-135))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sravn((5,45),(3,180))</w:t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Сопряженные числа</w:t>
        <w:tab/>
        <w:tab/>
        <w:tab/>
        <w:tab/>
        <w:t>(5, -45) (3,-180)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masha@masha-VirtualBox:~/2kurs/oop_exercize_01/tmp$ ./oop_exercize_01 &lt; ~/2kurs/oop_exercize_01/test_01.txt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3.4 45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Координаты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5.96 6.81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Координаты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-3.65 -2.81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3*(cos(75)+i*sin(75))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0*(cos(-15)+i*sin(-15))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1 -30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3 -45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masha@masha-VirtualBox:~/2kurs/oop_exercize_01/tmp$ ./oop_exercize_01 &lt; ~/2kurs/oop_exercize_01/test_02.txt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2 90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1 30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Координаты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1.15 4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Координаты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-1.15  0.00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2 -90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1 -30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masha@masha-VirtualBox:~/2kurs/oop_exercize_01/tmp$ ./oop_exercize_01 &lt; ~/2kurs/oop_exercize_01/test_03.txt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5 45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3 180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Координаты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4.07 7.07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Координаты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10.07 7.07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15*(cos(225)+i*sin(225))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bookmarkStart w:id="11" w:name="__DdeLink__806_635014530"/>
      <w:r>
        <w:rPr>
          <w:sz w:val="20"/>
          <w:lang w:val="en-US"/>
        </w:rPr>
        <w:t>2*(cos(-135)+i*sin(-135))</w:t>
      </w:r>
      <w:bookmarkEnd w:id="11"/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5 -45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3 -180 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ab/>
        <w:t>В complex.</w:t>
      </w:r>
      <w:r>
        <w:rPr>
          <w:lang w:val="en-US"/>
        </w:rPr>
        <w:t>h</w:t>
      </w:r>
      <w:r>
        <w:rPr/>
        <w:t xml:space="preserve"> были заданы методы и свойства этого класса,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они были описаны. Описанные методы использовались в файле main.cpp .</w:t>
      </w:r>
    </w:p>
    <w:p>
      <w:pPr>
        <w:pStyle w:val="Normal"/>
        <w:tabs>
          <w:tab w:val="left" w:pos="360" w:leader="none"/>
        </w:tabs>
        <w:rPr/>
      </w:pPr>
      <w:r>
        <w:rPr/>
        <w:tab/>
        <w:t>Классы, описывают метода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github.com/wAlienUFOx/oop_exercise_0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7</Pages>
  <Words>1129</Words>
  <Characters>7380</Characters>
  <CharactersWithSpaces>8673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ru-RU</dc:language>
  <cp:lastModifiedBy/>
  <dcterms:modified xsi:type="dcterms:W3CDTF">2019-09-30T13:51:34Z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