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 xml:space="preserve">Задание </w:t>
      </w:r>
      <w:r>
        <w:rPr>
          <w:rFonts w:cs="Times New Roman"/>
          <w:sz w:val="28"/>
          <w:szCs w:val="28"/>
          <w:shd w:fill="FFFFFF" w:val="clear"/>
        </w:rPr>
        <w:t>3</w:t>
      </w:r>
      <w:r>
        <w:rPr>
          <w:rFonts w:cs="Times New Roman"/>
          <w:sz w:val="28"/>
          <w:szCs w:val="28"/>
          <w:shd w:fill="FFFFFF" w:val="clear"/>
        </w:rPr>
        <w:t>: «</w:t>
      </w:r>
      <w:r>
        <w:rPr>
          <w:rFonts w:cs="Times New Roman"/>
          <w:sz w:val="28"/>
          <w:szCs w:val="28"/>
          <w:u w:val="none"/>
          <w:shd w:fill="FFFFFF" w:val="clear"/>
        </w:rPr>
        <w:t>Наследование, полиморфизм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7190" cy="159131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15913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bookmarkStart w:id="2" w:name="__UnoMark__2089_626589905"/>
                                  <w:bookmarkEnd w:id="2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" w:name="__UnoMark__2090_626589905"/>
                                  <w:bookmarkEnd w:id="3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2091_626589905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" w:name="__UnoMark__2092_626589905"/>
                                  <w:bookmarkStart w:id="6" w:name="__UnoMark__2093_626589905"/>
                                  <w:bookmarkEnd w:id="5"/>
                                  <w:bookmarkEnd w:id="6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7" w:name="__UnoMark__2094_626589905"/>
                                  <w:bookmarkEnd w:id="7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2095_626589905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9" w:name="__UnoMark__2096_626589905"/>
                                  <w:bookmarkEnd w:id="9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2097_626589905"/>
                                  <w:bookmarkEnd w:id="10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1" w:name="__UnoMark__2098_626589905"/>
                                  <w:bookmarkEnd w:id="11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2099_626589905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r>
                                  <w:bookmarkStart w:id="13" w:name="__UnoMark__2101_626589905"/>
                                  <w:bookmarkStart w:id="14" w:name="__UnoMark__2100_626589905"/>
                                  <w:bookmarkStart w:id="15" w:name="__UnoMark__2101_626589905"/>
                                  <w:bookmarkStart w:id="16" w:name="__UnoMark__2100_626589905"/>
                                  <w:bookmarkEnd w:id="15"/>
                                  <w:bookmarkEnd w:id="16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7" w:name="__UnoMark__2102_626589905"/>
                                  <w:bookmarkEnd w:id="17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8" w:name="__UnoMark__2103_626589905"/>
                                  <w:bookmarkEnd w:id="1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9" w:name="__UnoMark__2104_626589905"/>
                                  <w:bookmarkEnd w:id="19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27</w:t>
                                  </w: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9.7pt;height:125.3pt;mso-wrap-distance-left:5.7pt;mso-wrap-distance-right:5.7pt;mso-wrap-distance-top:5.7pt;mso-wrap-distance-bottom:5.7pt;margin-top:85.15pt;mso-position-vertical-relative:text;margin-left:132.35pt;mso-position-horizontal:right;mso-position-horizontal-relative:margin">
                <v:textbox inset="0in,0in,0in,0in"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20" w:name="__UnoMark__2087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1" w:name="__UnoMark__2088_626589905"/>
                            <w:bookmarkEnd w:id="21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М8О-208Б-18, №</w:t>
                            </w:r>
                            <w:bookmarkStart w:id="22" w:name="__UnoMark__2089_626589905"/>
                            <w:bookmarkEnd w:id="22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3" w:name="__UnoMark__2090_626589905"/>
                            <w:bookmarkEnd w:id="23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4" w:name="__UnoMark__2091_626589905"/>
                            <w:bookmarkEnd w:id="2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5" w:name="__UnoMark__2092_626589905"/>
                            <w:bookmarkStart w:id="26" w:name="__UnoMark__2093_626589905"/>
                            <w:bookmarkEnd w:id="25"/>
                            <w:bookmarkEnd w:id="26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7" w:name="__UnoMark__2094_626589905"/>
                            <w:bookmarkEnd w:id="27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8" w:name="__UnoMark__2095_626589905"/>
                            <w:bookmarkEnd w:id="2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9" w:name="__UnoMark__2096_626589905"/>
                            <w:bookmarkEnd w:id="29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30" w:name="__UnoMark__2097_626589905"/>
                            <w:bookmarkEnd w:id="30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31" w:name="__UnoMark__2098_626589905"/>
                            <w:bookmarkEnd w:id="31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2" w:name="__UnoMark__2099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  <w:bookmarkStart w:id="33" w:name="__UnoMark__2101_626589905"/>
                            <w:bookmarkStart w:id="34" w:name="__UnoMark__2100_626589905"/>
                            <w:bookmarkStart w:id="35" w:name="__UnoMark__2101_626589905"/>
                            <w:bookmarkStart w:id="36" w:name="__UnoMark__2100_626589905"/>
                            <w:bookmarkEnd w:id="35"/>
                            <w:bookmarkEnd w:id="36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37" w:name="__UnoMark__2102_626589905"/>
                            <w:bookmarkEnd w:id="37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8" w:name="__UnoMark__2103_626589905"/>
                            <w:bookmarkEnd w:id="3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9" w:name="__UnoMark__2104_626589905"/>
                            <w:bookmarkEnd w:id="39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27</w:t>
                            </w: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1638935</wp:posOffset>
                </wp:positionH>
                <wp:positionV relativeFrom="paragraph">
                  <wp:posOffset>59055</wp:posOffset>
                </wp:positionV>
                <wp:extent cx="4187190" cy="1590675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4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.05pt;margin-top:4.65pt;width:329.6pt;height:125.1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bookmarkStart w:id="40" w:name="__Fieldmark__1_3184999956"/>
      <w:bookmarkEnd w:id="40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Нсаледование. Полиморфизм</w:t>
      </w:r>
      <w:r>
        <w:rPr>
          <w:sz w:val="24"/>
          <w:szCs w:val="24"/>
          <w:u w:val="single"/>
        </w:rPr>
        <w:t xml:space="preserve">                                                                                                 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suppressAutoHyphens w:val="true"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Цель работы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 xml:space="preserve"> Изучение ме</w:t>
      </w:r>
      <w:r>
        <w:rPr>
          <w:sz w:val="24"/>
          <w:szCs w:val="24"/>
          <w:u w:val="single"/>
        </w:rPr>
        <w:t>ханизмов работы с наследованием С++.</w:t>
      </w:r>
      <w:r>
        <w:rPr>
          <w:sz w:val="24"/>
          <w:szCs w:val="24"/>
          <w:u w:val="single"/>
        </w:rPr>
        <w:tab/>
        <w:tab/>
        <w:tab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Задание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вариант № 2</w:t>
      </w:r>
      <w:r>
        <w:rPr>
          <w:sz w:val="24"/>
          <w:szCs w:val="24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Разработать классы согласно варианту задания. Классы должны наследоваться от базового класса Figure. Фигуры являются фигурами вращения. Все классы должны поддерживать общий набор методов: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Создать программу, которая позволяет: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Вводить из стандартного вода std::cin фигуры, согласно варианту задания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Сохранять созданные фигуры в динамический массив std::vector&lt;Figure*&gt;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Вызывыть для всего массива общие функции (1 — 3)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Необходимо уметь вычислять общую площадь фигур в массиве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Удалять из массива фигуру по индексу</w:t>
      </w:r>
    </w:p>
    <w:p>
      <w:pPr>
        <w:pStyle w:val="Normal"/>
        <w:rPr/>
      </w:pP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 xml:space="preserve">Фигуры (Вариант </w:t>
      </w: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2</w:t>
      </w:r>
      <w:r>
        <w:rPr>
          <w:rStyle w:val="Command"/>
          <w:rFonts w:eastAsia="" w:ascii="Times New Roman" w:hAnsi="Times New Roman" w:eastAsiaTheme="majorEastAsia"/>
          <w:color w:val="000000"/>
          <w:sz w:val="24"/>
          <w:szCs w:val="24"/>
        </w:rPr>
        <w:t>):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>
          <w:rStyle w:val="Command"/>
          <w:rFonts w:eastAsia="" w:ascii="Times New Roman" w:hAnsi="Times New Roman" w:eastAsiaTheme="majorEastAsia"/>
          <w:b w:val="false"/>
          <w:bCs w:val="false"/>
          <w:color w:val="000000"/>
          <w:sz w:val="24"/>
          <w:szCs w:val="24"/>
        </w:rPr>
        <w:tab/>
      </w:r>
      <w:r>
        <w:rPr>
          <w:rStyle w:val="Command"/>
          <w:rFonts w:eastAsia="" w:ascii="Times New Roman" w:hAnsi="Times New Roman" w:eastAsiaTheme="majorEastAsia"/>
          <w:b w:val="false"/>
          <w:bCs w:val="false"/>
          <w:color w:val="000000"/>
          <w:sz w:val="24"/>
          <w:szCs w:val="24"/>
        </w:rPr>
        <w:t>Квадрат, п</w:t>
      </w:r>
      <w:r>
        <w:rPr>
          <w:rStyle w:val="Command"/>
          <w:rFonts w:eastAsia="" w:ascii="Times New Roman" w:hAnsi="Times New Roman" w:eastAsiaTheme="majorEastAsia"/>
          <w:b w:val="false"/>
          <w:bCs w:val="false"/>
          <w:color w:val="000000"/>
          <w:sz w:val="24"/>
          <w:szCs w:val="24"/>
        </w:rPr>
        <w:t>рямоугольник,трапеция.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 xml:space="preserve">Адрес репозитория на </w:t>
      </w:r>
      <w:r>
        <w:rPr>
          <w:b/>
          <w:sz w:val="24"/>
          <w:szCs w:val="24"/>
          <w:lang w:val="en-US"/>
        </w:rPr>
        <w:t>GitHub</w:t>
      </w:r>
      <w:r>
        <w:rPr>
          <w:b/>
          <w:sz w:val="24"/>
          <w:szCs w:val="24"/>
        </w:rPr>
        <w:t xml:space="preserve"> </w:t>
      </w:r>
      <w:hyperlink r:id="rId2">
        <w:r>
          <w:rPr>
            <w:rStyle w:val="Style12"/>
            <w:rFonts w:eastAsia="" w:eastAsiaTheme="majorEastAsia"/>
            <w:sz w:val="24"/>
            <w:szCs w:val="24"/>
          </w:rPr>
          <w:t>https://github.com/PowerMasha/oop_exercise_0</w:t>
        </w:r>
      </w:hyperlink>
      <w:r>
        <w:rPr>
          <w:rStyle w:val="Style12"/>
          <w:rFonts w:eastAsia="" w:eastAsiaTheme="majorEastAsia"/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4"/>
          <w:szCs w:val="24"/>
        </w:rPr>
        <w:t>Код программы на С++</w:t>
      </w:r>
      <w:r>
        <w:rPr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read_typeF(std::vector&lt;Figure *&gt;&amp; fig)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int typeF;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 *re = nullptr;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 *t = nullptr;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Square *s = nullptr;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"Выберете фигуру: 1-квадрат; 2-прямоугольник; 3-трапеция. \n";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std::cin &gt;&gt; typeF;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switch (typeF)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1: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 = new Square(std::cin);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fig.push_back(dynamic_cast&lt;Figure*&gt;(s));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2: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re = new Rectangle(std::cin);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 catch(std::logic_error&amp; err){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err.what()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fig.push_back(dynamic_cast&lt;Figure*&gt;(re));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3: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 = new Trapeze(std::cin);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}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catch(std::logic_error&amp; err){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fig.push_back(dynamic_cast&lt;Figure*&gt;(t));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"Ошибка\n";  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unsigned int index;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Tarea =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std::string operation;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std::vector&lt;Figure*&gt; fig;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"Operations: add / delete / out / quit\n";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while (std::cin &gt;&gt; operation)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(operation == "add")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read_typeF(fig);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"delete")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delete fig[index];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(; index &lt; fig.size() - 1; ++index)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fig[index] = fig[index + 1];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fig.pop_back();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"out")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Tarea =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i++)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i &lt;&lt; ":\n";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"Area: " &lt;&lt; fig[i]-&gt;area()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"Center: " &lt;&lt; fig[i]-&gt;center()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"Coordinates: 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fig[i]-&gt;print(std::cout);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Tarea += fig[i]-&gt;area();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"Total area: " &lt;&lt; Tarea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"quit"){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++i)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delete fig[i];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"Ошибка\n";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//Точка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Point::Point() : x{0}, y{0} {}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Point::Point(double x, double y) : x{x}, y{y} {}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Point::X() const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x;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Point::Y() const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y;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std::ostream&amp; operator&lt;&lt; (std::ostream&amp; out, const Point&amp; p)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out &lt;&lt; "(" &lt;&lt; p.X() &lt;&lt; ";" &lt;&lt; p.Y() &lt;&lt; ")";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std::istream&amp; operator&gt;&gt; (std::istream&amp; in, Point&amp; p)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in &gt;&gt; p.x &gt;&gt; p.y;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in;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//Квадрат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Square::Square() : A1{0, 0}, B2{0, 0}, C3{0, 0}, D4{0, 0} {}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Square::Square(std::istream&amp; in)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A1 &gt;&gt; B2 &gt;&gt; C3 &gt;&gt;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sqrt((B2.X()- A1.X()) * (B2.X() - A1.X()) + (B2.Y() - A1.Y()) * (B2.Y()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sqrt((C3.X()- B2.X()) * (C3.X() - B2.X()) + (C3.Y() - B2.Y()) * (C3.Y() - B2.Y()));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sqrt((C3.X()- D4.X()) * (C3.X() - D4.X()) + (C3.Y() - D4.Y()) * (C3.Y() - D4.Y()));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sqrt((D4.X()- A1.X()) * (D4.X() - A1.X()) + (D4.Y() - A1.Y()) * (D4.Y()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d1 = sqrt((B2.X()- D4.X()) * (B2.X() - D4.X()) + (B2.Y() - D4.Y()) * (B2.Y() - D4.Y()));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d2 = sqrt((C3.X()- A1.X()) * (C3.X() - A1.X()) + (C3.Y() - A1.Y()) * (C3.Y()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if(ABC != BCD || ABC != CDA || ABC != DAB || a!=b || a!=c || a!=d 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std::logic_error("Это не квадрат!");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Square::area()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 = abs(A1.X()*B2.Y()+B2.X()*C3.Y()+C3.X()*D4.Y()+D4.X()*A1.Y()-B2.X()*A1.Y()-C3.X()*B2.Y()-D4.X()*C3.Y()-A1.X()*D4.Y())/2;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 Square::center()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Point{(A1.X() + B2.X() + C3.X() + D4.X()) / 4, (A1.Y() + B2.Y() + C3.Y() + D4.Y()) / 4};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std::ostream&amp; Square::print(std::ostream&amp; out)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A1 &lt;&lt; " " &lt;&lt; B2 &lt;&lt; " " &lt;&lt; C3 &lt;&lt; " " &lt;&lt;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//Прямоугольник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Rectangle::Rectangle() : A1{0, 0}, B2{0, 0}, C3{0, 0}, D4{0, 0} {}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Rectangle::Rectangle(std::istream&amp; in)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A1 &gt;&gt; B2 &gt;&gt; C3 &gt;&gt;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sqrt((B2.X()- A1.X()) * (B2.X() - A1.X()) + (B2.Y() - A1.Y()) * (B2.Y()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sqrt((C3.X()- B2.X()) * (C3.X() - B2.X()) + (C3.Y() - B2.Y()) * (C3.Y() - B2.Y()));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sqrt((C3.X()- D4.X()) * (C3.X() - D4.X()) + (C3.Y() - D4.Y()) * (C3.Y() - D4.Y()));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sqrt((D4.X()- A1.X()) * (D4.X() - A1.X()) + (D4.Y() - A1.Y()) * (D4.Y()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d1 = sqrt((B2.X()- D4.X()) * (B2.X() - D4.X()) + (B2.Y() - D4.Y()) * (B2.Y() - D4.Y()));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d2 = sqrt((C3.X()- A1.X()) * (C3.X() - A1.X()) + (C3.Y() - A1.Y()) * (C3.Y()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std::logic_error("Это не прямоугольник!");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Rectangle::area()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 = abs(A1.X()*B2.Y()+B2.X()*C3.Y()+C3.X()*D4.Y()+D4.X()*A1.Y()-B2.X()*A1.Y()-C3.X()*B2.Y()-D4.X()*C3.Y()-A1.X()*D4.Y())/2;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 Rectangle::center()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Point{(A1.X() + B2.X() + C3.X() + D4.X()) / 4, (A1.Y() + B2.Y() + C3.Y() + D4.Y()) / 4};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std::ostream&amp; Rectangle::print(std::ostream&amp; out)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A1 &lt;&lt; " " &lt;&lt; B2 &lt;&lt; " " &lt;&lt; C3 &lt;&lt; " " &lt;&lt;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//Трапеция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Trapeze::Trapeze() : A1{0, 0}, B2{0, 0}, C3{0, 0}, D4{0,0} {}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Trapeze::Trapeze(std::istream&amp; in)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A1 &gt;&gt; B2 &gt;&gt; C3 &gt;&gt;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c;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sqrt(pow((B2.X()- A1.X()),2) + pow((B2.Y() - A1.Y()),2));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sqrt(pow((C3.X()- D4.X()),2) + pow((C3.Y() - D4.Y()),2));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 != c || (C3.Y()-B2.Y())/(C3.X()-B2.X())!=(D4.Y()-A1.Y())/(D4.X()-A1.X()))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std::logic_error("Это не трапеция!");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Trapeze::area()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 = abs(A1.X()*B2.Y()+B2.X()*C3.Y()+C3.X()*D4.Y()+D4.X()*A1.Y()-B2.X()*A1.Y()-C3.X()*B2.Y()-D4.X()*C3.Y()-A1.X()*D4.Y())/2;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 Trapeze::center() const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 = sqrt((C3.X() - B2.X()) * (C3.X() - B2.X()) + (B2.Y() - C3.Y()) * (B2.Y() - C3.Y()));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b = sqrt((B2.X() - A1.X()) * (B2.X() - A1.X()) + (B2.Y() - A1.Y()) * (B2.Y()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l = sqrt((D4.X() - A1.X()) * (D4.X() - A1.X()) + (A1.Y() - D4.Y()) * (A1.Y() - D4.Y()));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c = (l - a) / 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h = sqrt((b * b) - (c * c));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y_ = (2 * l + a) * h / (a + l) / 3;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 (B2.X() == C3.X() &amp;&amp; D4.X() &lt; C3.X())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Point{D4.X() + h - y_, (A1.Y() + B2.Y() + C3.Y() + D4.Y()) / 4};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 (B2.X() == C3.X() &amp;&amp; C3.X() &lt; D4.X())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Point{C3.X() + h - y_, (A1.Y() + B2.Y() + C3.Y() + D4.Y()) / 4};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Point{(A1.X() + B2.X() + C3.X() + D4.X()) / 4, (B2.Y() + C3.Y()) / 2 - ((B2.Y() + C3.Y()) / 2 - (D4.Y() + A1.Y()) / 2) * y_ / h};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std::ostream&amp; Trapeze::print(std::ostream&amp; out) const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A1 &lt;&lt; " " &lt;&lt; B2 &lt;&lt; " " &lt;&lt; C3 &lt;&lt; " " &lt;&lt;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Point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Point(double x, double y);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X() const;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Y() const;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friend std::ostream&amp; operator&lt;&lt; (std::ostream&amp; out, const Point&amp; p);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friend std::istream&amp; operator&gt;&gt; (std::istream&amp; in, Point&amp; p);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x;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y;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virtual double area() const =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virtual Point center() const =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virtual std::ostream&amp; print(std::ostream&amp; out) const =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virtual ~Figure() = default;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Square : public Figure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Square();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Square(std::istream&amp; 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A1;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B2;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C3;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Rectangle();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Rectangle(std::istream&amp; 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A1;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B2;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C3;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Trapeze();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Trapeze(std::istream&amp; 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A1;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B2;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C3;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project(lab3)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add_executable(oop_exercise_03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set_target_properties(oop_exercise_03 PROPERTIES CXX_STANDART 14 CXX_STANDART_REQUIRED ON)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4"/>
          <w:szCs w:val="24"/>
        </w:rPr>
        <w:t xml:space="preserve">Набор </w:t>
      </w:r>
      <w:r>
        <w:rPr>
          <w:b/>
          <w:sz w:val="24"/>
          <w:szCs w:val="24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_01.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1 5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5 5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2 5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4 5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test_02.txt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1 5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4 7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9 6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0 4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2 4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1 6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6 6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test_03.txt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3 4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5 4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4"/>
          <w:szCs w:val="24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masha@masha-VirtualBox:~/2kurs/oop_exercise_03/tmp$ ./oop_exercise_03 &lt; ~/2kurs/oop_exercise_03/test_01.txt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16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(3;3)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(1;1) (1;5) (5;5) (5;1)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16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16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(3;3)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(1;1) (1;5) (5;5) (5;1)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(3;3.5)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(2;2) (2;5) (4;5) (4;2)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22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16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(3;3)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(1;1) (1;5) (5;5) (5;1)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16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masha@masha-VirtualBox:~/2kurs/oop_exercise_03/tmp$ ./oop_exercise_03 &lt; ~/2kurs/oop_exercise_03/test_02.txt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26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(3.5;4.25)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(1;5) (4;7) (9;6)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(0;4) (2;4) (2;0)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25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(3.5;3.5)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(1;1) (1;6) (6;6) (6;1)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59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26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(3.5;4.25)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(1;5) (4;7) (9;6)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(0;4) (2;4) (2;0)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34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masha@masha-VirtualBox:~/2kurs/oop_exercise_03/tmp$ ./oop_exercise_03 &lt; ~/2kurs/oop_exercise_03/test_03.txt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(0.5;1)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(0;2) (1;2) (1;0)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(0.5;1)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(0;2) (1;2) (1;0)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(4;2.88889)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(2;2) (3;4) (5;4) (6;2)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8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(4;2.88889)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(2;2) (3;4) (5;4) (6;2)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6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0"/>
          <w:szCs w:val="20"/>
        </w:rPr>
      </w:pPr>
      <w:r>
        <w:rPr>
          <w:b/>
          <w:sz w:val="24"/>
          <w:szCs w:val="24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в figure.h задаётся базовый класс Figure задающий общий принцип стру</w:t>
      </w:r>
      <w:r>
        <w:rPr>
          <w:b w:val="false"/>
          <w:bCs w:val="false"/>
          <w:sz w:val="24"/>
          <w:szCs w:val="24"/>
        </w:rPr>
        <w:t>к</w:t>
      </w:r>
      <w:r>
        <w:rPr>
          <w:b w:val="false"/>
          <w:bCs w:val="false"/>
          <w:sz w:val="24"/>
          <w:szCs w:val="24"/>
        </w:rPr>
        <w:t xml:space="preserve">туры для классов — наследников — </w:t>
      </w:r>
      <w:r>
        <w:rPr>
          <w:b w:val="false"/>
          <w:bCs w:val="false"/>
          <w:sz w:val="24"/>
          <w:szCs w:val="24"/>
        </w:rPr>
        <w:t xml:space="preserve">Square, </w:t>
      </w:r>
      <w:bookmarkStart w:id="41" w:name="__DdeLink__1082_473096962"/>
      <w:r>
        <w:rPr>
          <w:b w:val="false"/>
          <w:bCs w:val="false"/>
          <w:sz w:val="24"/>
          <w:szCs w:val="24"/>
        </w:rPr>
        <w:t>Rectangle, Trapeze</w:t>
      </w:r>
      <w:r>
        <w:rPr>
          <w:b/>
          <w:sz w:val="24"/>
          <w:szCs w:val="24"/>
        </w:rPr>
        <w:t>.</w:t>
      </w:r>
      <w:bookmarkEnd w:id="41"/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ab/>
        <w:t xml:space="preserve">Наследование является одним из основополагающих принципов ООП. В соответствии с ним, класс может использовать переменные и методы другого класса как свои собственные. </w:t>
      </w:r>
      <w:r>
        <w:rPr/>
        <w:t>Класс, который наследует данные, называется подклассом , производным классом или дочерним классом. Класс, от которого наследуются данные или методы, называется суперклассом, базовым классом или родительским классом .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>Полиморфизм позволяет использовать одно и то же имя для различных действий, похожих, но технически отличающихся. В данной лабор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торной работе он осуществляется посредством виртуальных функций.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0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szCs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eastAsia="" w:eastAsiaTheme="majorEastAsia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71">
    <w:name w:val="ListLabel 171"/>
    <w:qFormat/>
    <w:rPr>
      <w:rFonts w:eastAsia="Times New Roman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eastAsia="" w:eastAsiaTheme="majorEastAsia"/>
    </w:rPr>
  </w:style>
  <w:style w:type="character" w:styleId="ListLabel189">
    <w:name w:val="ListLabel 189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90">
    <w:name w:val="ListLabel 190"/>
    <w:qFormat/>
    <w:rPr>
      <w:rFonts w:eastAsia="Times New Roman"/>
    </w:rPr>
  </w:style>
  <w:style w:type="character" w:styleId="ListLabel191">
    <w:name w:val="ListLabel 191"/>
    <w:qFormat/>
    <w:rPr>
      <w:rFonts w:eastAsia="Times New Roman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eastAsia="" w:eastAsiaTheme="majorEastAsia"/>
    </w:rPr>
  </w:style>
  <w:style w:type="character" w:styleId="ListLabel208">
    <w:name w:val="ListLabel 208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Times New Roman"/>
    </w:rPr>
  </w:style>
  <w:style w:type="character" w:styleId="ListLabel211">
    <w:name w:val="ListLabel 211"/>
    <w:qFormat/>
    <w:rPr>
      <w:rFonts w:eastAsia="Times New Roman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eastAsia="Times New Roman"/>
    </w:rPr>
  </w:style>
  <w:style w:type="character" w:styleId="ListLabel216">
    <w:name w:val="ListLabel 216"/>
    <w:qFormat/>
    <w:rPr>
      <w:rFonts w:eastAsia="Times New Roman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11</Pages>
  <Words>1925</Words>
  <Characters>10341</Characters>
  <CharactersWithSpaces>12410</CharactersWithSpaces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2019-10-27T23:55:34Z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