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203" w:rsidRPr="003D46BC" w:rsidRDefault="00C6320A" w:rsidP="006E2F09">
      <w:pPr>
        <w:tabs>
          <w:tab w:val="left" w:pos="0"/>
          <w:tab w:val="left" w:pos="90"/>
        </w:tabs>
        <w:rPr>
          <w:rFonts w:asciiTheme="minorHAnsi" w:hAnsiTheme="minorHAnsi" w:cs="Calibri"/>
        </w:rPr>
        <w:sectPr w:rsidR="00373203" w:rsidRPr="003D46BC" w:rsidSect="00753450">
          <w:pgSz w:w="12240" w:h="15840" w:code="1"/>
          <w:pgMar w:top="288" w:right="720" w:bottom="1440" w:left="720" w:header="720" w:footer="720" w:gutter="0"/>
          <w:cols w:space="720"/>
          <w:titlePg/>
          <w:docGrid w:linePitch="360"/>
        </w:sectPr>
      </w:pPr>
      <w:r w:rsidRPr="003D46BC">
        <w:rPr>
          <w:rFonts w:asciiTheme="minorHAnsi" w:hAnsiTheme="minorHAnsi" w:cs="Calibri"/>
          <w:noProof/>
        </w:rPr>
        <w:drawing>
          <wp:inline distT="0" distB="0" distL="0" distR="0" wp14:anchorId="796E62C7" wp14:editId="796E62C8">
            <wp:extent cx="6848856" cy="1408176"/>
            <wp:effectExtent l="0" t="0" r="0" b="1905"/>
            <wp:docPr id="1" name="Picture 1" descr="OS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48856" cy="1408176"/>
                    </a:xfrm>
                    <a:prstGeom prst="rect">
                      <a:avLst/>
                    </a:prstGeom>
                    <a:noFill/>
                    <a:ln>
                      <a:noFill/>
                    </a:ln>
                  </pic:spPr>
                </pic:pic>
              </a:graphicData>
            </a:graphic>
          </wp:inline>
        </w:drawing>
      </w:r>
    </w:p>
    <w:p w:rsidR="000B2716" w:rsidRPr="003D46BC" w:rsidRDefault="002716BE" w:rsidP="000B2716">
      <w:pPr>
        <w:rPr>
          <w:rFonts w:asciiTheme="minorHAnsi" w:hAnsiTheme="minorHAnsi" w:cs="Calibri"/>
        </w:rPr>
      </w:pPr>
      <w:r>
        <w:rPr>
          <w:rFonts w:asciiTheme="minorHAnsi" w:hAnsiTheme="minorHAnsi" w:cs="Calibri"/>
        </w:rPr>
        <w:t>May 29</w:t>
      </w:r>
      <w:r w:rsidR="0065228C">
        <w:rPr>
          <w:rFonts w:asciiTheme="minorHAnsi" w:hAnsiTheme="minorHAnsi" w:cs="Calibri"/>
        </w:rPr>
        <w:t>,</w:t>
      </w:r>
      <w:r w:rsidR="00B90DE9" w:rsidRPr="003D46BC">
        <w:rPr>
          <w:rFonts w:asciiTheme="minorHAnsi" w:hAnsiTheme="minorHAnsi" w:cs="Calibri"/>
        </w:rPr>
        <w:t xml:space="preserve"> 2017</w:t>
      </w:r>
      <w:r w:rsidR="00B90DE9" w:rsidRPr="003D46BC">
        <w:rPr>
          <w:rFonts w:asciiTheme="minorHAnsi" w:hAnsiTheme="minorHAnsi" w:cs="Calibri"/>
        </w:rPr>
        <w:tab/>
      </w:r>
      <w:r w:rsidR="000B2716" w:rsidRPr="003D46BC">
        <w:rPr>
          <w:rFonts w:asciiTheme="minorHAnsi" w:hAnsiTheme="minorHAnsi" w:cs="Calibri"/>
        </w:rPr>
        <w:tab/>
      </w:r>
      <w:r w:rsidR="000B2716" w:rsidRPr="003D46BC">
        <w:rPr>
          <w:rFonts w:asciiTheme="minorHAnsi" w:hAnsiTheme="minorHAnsi" w:cs="Calibri"/>
        </w:rPr>
        <w:tab/>
      </w:r>
      <w:r w:rsidR="00D375A7" w:rsidRPr="003D46BC">
        <w:rPr>
          <w:rFonts w:asciiTheme="minorHAnsi" w:hAnsiTheme="minorHAnsi" w:cs="Calibri"/>
        </w:rPr>
        <w:tab/>
      </w:r>
      <w:r w:rsidR="000B2716" w:rsidRPr="003D46BC">
        <w:rPr>
          <w:rFonts w:asciiTheme="minorHAnsi" w:hAnsiTheme="minorHAnsi" w:cs="Calibri"/>
        </w:rPr>
        <w:tab/>
      </w:r>
      <w:r w:rsidR="000B2716" w:rsidRPr="003D46BC">
        <w:rPr>
          <w:rFonts w:asciiTheme="minorHAnsi" w:hAnsiTheme="minorHAnsi" w:cs="Calibri"/>
        </w:rPr>
        <w:tab/>
      </w:r>
      <w:r w:rsidR="000B2716" w:rsidRPr="003D46BC">
        <w:rPr>
          <w:rFonts w:asciiTheme="minorHAnsi" w:hAnsiTheme="minorHAnsi" w:cs="Calibri"/>
        </w:rPr>
        <w:tab/>
        <w:t xml:space="preserve">(    ) </w:t>
      </w:r>
      <w:r w:rsidR="000B2716" w:rsidRPr="003D46BC">
        <w:rPr>
          <w:rFonts w:asciiTheme="minorHAnsi" w:hAnsiTheme="minorHAnsi" w:cs="Calibri"/>
        </w:rPr>
        <w:tab/>
        <w:t>Action Required</w:t>
      </w:r>
    </w:p>
    <w:p w:rsidR="000B2716" w:rsidRPr="003D46BC" w:rsidRDefault="000B2716" w:rsidP="000B2716">
      <w:pPr>
        <w:ind w:left="5040" w:firstLine="720"/>
        <w:rPr>
          <w:rFonts w:asciiTheme="minorHAnsi" w:hAnsiTheme="minorHAnsi" w:cs="Calibri"/>
        </w:rPr>
      </w:pPr>
      <w:proofErr w:type="gramStart"/>
      <w:r w:rsidRPr="003D46BC">
        <w:rPr>
          <w:rFonts w:asciiTheme="minorHAnsi" w:hAnsiTheme="minorHAnsi" w:cs="Calibri"/>
        </w:rPr>
        <w:t>( X</w:t>
      </w:r>
      <w:proofErr w:type="gramEnd"/>
      <w:r w:rsidRPr="003D46BC">
        <w:rPr>
          <w:rFonts w:asciiTheme="minorHAnsi" w:hAnsiTheme="minorHAnsi" w:cs="Calibri"/>
        </w:rPr>
        <w:t xml:space="preserve"> )</w:t>
      </w:r>
      <w:r w:rsidRPr="003D46BC">
        <w:rPr>
          <w:rFonts w:asciiTheme="minorHAnsi" w:hAnsiTheme="minorHAnsi" w:cs="Calibri"/>
        </w:rPr>
        <w:tab/>
        <w:t>Informational</w:t>
      </w:r>
    </w:p>
    <w:p w:rsidR="000B2716" w:rsidRPr="003D46BC" w:rsidRDefault="000B2716" w:rsidP="000B2716">
      <w:pPr>
        <w:rPr>
          <w:rFonts w:asciiTheme="minorHAnsi" w:hAnsiTheme="minorHAnsi" w:cs="Calibri"/>
        </w:rPr>
      </w:pPr>
    </w:p>
    <w:p w:rsidR="000B2716" w:rsidRPr="003D46BC" w:rsidRDefault="00D375A7" w:rsidP="000B2716">
      <w:pPr>
        <w:rPr>
          <w:rFonts w:asciiTheme="minorHAnsi" w:hAnsiTheme="minorHAnsi" w:cs="Calibri"/>
        </w:rPr>
      </w:pPr>
      <w:r w:rsidRPr="003D46BC">
        <w:rPr>
          <w:rFonts w:asciiTheme="minorHAnsi" w:hAnsiTheme="minorHAnsi" w:cs="Calibri"/>
        </w:rPr>
        <w:t>BULLETIN</w:t>
      </w:r>
      <w:r w:rsidR="00486AB2">
        <w:rPr>
          <w:rFonts w:asciiTheme="minorHAnsi" w:hAnsiTheme="minorHAnsi" w:cs="Calibri"/>
        </w:rPr>
        <w:t xml:space="preserve"> NO. 033</w:t>
      </w:r>
      <w:r w:rsidR="000B2716" w:rsidRPr="003D46BC">
        <w:rPr>
          <w:rFonts w:asciiTheme="minorHAnsi" w:hAnsiTheme="minorHAnsi" w:cs="Calibri"/>
        </w:rPr>
        <w:t>-</w:t>
      </w:r>
      <w:r w:rsidRPr="003D46BC">
        <w:rPr>
          <w:rFonts w:asciiTheme="minorHAnsi" w:hAnsiTheme="minorHAnsi" w:cs="Calibri"/>
        </w:rPr>
        <w:t>17</w:t>
      </w:r>
      <w:r w:rsidR="001F6336" w:rsidRPr="003D46BC">
        <w:rPr>
          <w:rStyle w:val="CommentReference"/>
          <w:rFonts w:asciiTheme="minorHAnsi" w:hAnsiTheme="minorHAnsi" w:cs="Calibri"/>
          <w:sz w:val="24"/>
          <w:szCs w:val="24"/>
        </w:rPr>
        <w:t xml:space="preserve"> </w:t>
      </w:r>
      <w:r w:rsidR="00C26DA7" w:rsidRPr="003D46BC">
        <w:rPr>
          <w:rStyle w:val="CommentReference"/>
          <w:rFonts w:asciiTheme="minorHAnsi" w:hAnsiTheme="minorHAnsi" w:cs="Calibri"/>
          <w:sz w:val="24"/>
          <w:szCs w:val="24"/>
        </w:rPr>
        <w:t>LEARNING AND TEACHING</w:t>
      </w:r>
    </w:p>
    <w:p w:rsidR="000B2716" w:rsidRPr="003D46BC" w:rsidRDefault="000B2716" w:rsidP="000B2716">
      <w:pPr>
        <w:rPr>
          <w:rFonts w:asciiTheme="minorHAnsi" w:hAnsiTheme="minorHAnsi" w:cs="Calibri"/>
        </w:rPr>
      </w:pPr>
    </w:p>
    <w:p w:rsidR="00B90DE9" w:rsidRPr="003D46BC" w:rsidRDefault="000B2716" w:rsidP="00B90DE9">
      <w:pPr>
        <w:rPr>
          <w:rFonts w:asciiTheme="minorHAnsi" w:hAnsiTheme="minorHAnsi" w:cs="Calibri"/>
        </w:rPr>
      </w:pPr>
      <w:r w:rsidRPr="003D46BC">
        <w:rPr>
          <w:rFonts w:asciiTheme="minorHAnsi" w:hAnsiTheme="minorHAnsi" w:cs="Calibri"/>
        </w:rPr>
        <w:t>TO:</w:t>
      </w:r>
      <w:r w:rsidRPr="003D46BC">
        <w:rPr>
          <w:rFonts w:asciiTheme="minorHAnsi" w:hAnsiTheme="minorHAnsi" w:cs="Calibri"/>
        </w:rPr>
        <w:tab/>
      </w:r>
      <w:r w:rsidRPr="003D46BC">
        <w:rPr>
          <w:rFonts w:asciiTheme="minorHAnsi" w:hAnsiTheme="minorHAnsi" w:cs="Calibri"/>
        </w:rPr>
        <w:tab/>
      </w:r>
      <w:r w:rsidR="00B90DE9" w:rsidRPr="003D46BC">
        <w:rPr>
          <w:rFonts w:asciiTheme="minorHAnsi" w:hAnsiTheme="minorHAnsi" w:cs="Calibri"/>
        </w:rPr>
        <w:t xml:space="preserve">Educational Service District Superintendents </w:t>
      </w:r>
    </w:p>
    <w:p w:rsidR="00B90DE9" w:rsidRDefault="00B90DE9" w:rsidP="00B90DE9">
      <w:pPr>
        <w:rPr>
          <w:rFonts w:asciiTheme="minorHAnsi" w:hAnsiTheme="minorHAnsi" w:cs="Calibri"/>
        </w:rPr>
      </w:pPr>
      <w:r w:rsidRPr="003D46BC">
        <w:rPr>
          <w:rFonts w:asciiTheme="minorHAnsi" w:hAnsiTheme="minorHAnsi" w:cs="Calibri"/>
        </w:rPr>
        <w:tab/>
      </w:r>
      <w:r w:rsidRPr="003D46BC">
        <w:rPr>
          <w:rFonts w:asciiTheme="minorHAnsi" w:hAnsiTheme="minorHAnsi" w:cs="Calibri"/>
        </w:rPr>
        <w:tab/>
        <w:t>School District Superintendents</w:t>
      </w:r>
    </w:p>
    <w:p w:rsidR="0065228C" w:rsidRPr="003D46BC" w:rsidRDefault="0065228C" w:rsidP="00B90DE9">
      <w:pPr>
        <w:rPr>
          <w:rFonts w:asciiTheme="minorHAnsi" w:hAnsiTheme="minorHAnsi" w:cs="Calibri"/>
        </w:rPr>
      </w:pPr>
      <w:r>
        <w:rPr>
          <w:rFonts w:asciiTheme="minorHAnsi" w:hAnsiTheme="minorHAnsi" w:cs="Calibri"/>
        </w:rPr>
        <w:tab/>
      </w:r>
      <w:r>
        <w:rPr>
          <w:rFonts w:asciiTheme="minorHAnsi" w:hAnsiTheme="minorHAnsi" w:cs="Calibri"/>
        </w:rPr>
        <w:tab/>
        <w:t>School District Business Managers</w:t>
      </w:r>
    </w:p>
    <w:p w:rsidR="00B90DE9" w:rsidRPr="003D46BC" w:rsidRDefault="00B90DE9" w:rsidP="00B90DE9">
      <w:pPr>
        <w:rPr>
          <w:rFonts w:asciiTheme="minorHAnsi" w:hAnsiTheme="minorHAnsi" w:cs="Calibri"/>
        </w:rPr>
      </w:pPr>
      <w:r w:rsidRPr="003D46BC">
        <w:rPr>
          <w:rFonts w:asciiTheme="minorHAnsi" w:hAnsiTheme="minorHAnsi" w:cs="Calibri"/>
        </w:rPr>
        <w:tab/>
      </w:r>
      <w:r w:rsidRPr="003D46BC">
        <w:rPr>
          <w:rFonts w:asciiTheme="minorHAnsi" w:hAnsiTheme="minorHAnsi" w:cs="Calibri"/>
        </w:rPr>
        <w:tab/>
        <w:t>School District Principals</w:t>
      </w:r>
    </w:p>
    <w:p w:rsidR="00B90DE9" w:rsidRPr="003D46BC" w:rsidRDefault="00B90DE9" w:rsidP="00B90DE9">
      <w:pPr>
        <w:rPr>
          <w:rFonts w:asciiTheme="minorHAnsi" w:hAnsiTheme="minorHAnsi" w:cs="Calibri"/>
        </w:rPr>
      </w:pPr>
      <w:r w:rsidRPr="003D46BC">
        <w:rPr>
          <w:rFonts w:asciiTheme="minorHAnsi" w:hAnsiTheme="minorHAnsi" w:cs="Calibri"/>
        </w:rPr>
        <w:tab/>
      </w:r>
      <w:r w:rsidRPr="003D46BC">
        <w:rPr>
          <w:rFonts w:asciiTheme="minorHAnsi" w:hAnsiTheme="minorHAnsi" w:cs="Calibri"/>
        </w:rPr>
        <w:tab/>
        <w:t>School District Assessment Coordinators</w:t>
      </w:r>
    </w:p>
    <w:p w:rsidR="00B90DE9" w:rsidRPr="003D46BC" w:rsidRDefault="00B90DE9" w:rsidP="00B90DE9">
      <w:pPr>
        <w:ind w:left="720" w:firstLine="720"/>
        <w:rPr>
          <w:rFonts w:asciiTheme="minorHAnsi" w:hAnsiTheme="minorHAnsi" w:cs="Calibri"/>
          <w:b/>
          <w:i/>
        </w:rPr>
      </w:pPr>
      <w:r w:rsidRPr="003D46BC">
        <w:rPr>
          <w:rFonts w:asciiTheme="minorHAnsi" w:hAnsiTheme="minorHAnsi" w:cs="Calibri"/>
        </w:rPr>
        <w:t>School District Early Learning Coordinators</w:t>
      </w:r>
      <w:r w:rsidRPr="003D46BC">
        <w:rPr>
          <w:rFonts w:asciiTheme="minorHAnsi" w:hAnsiTheme="minorHAnsi" w:cs="Calibri"/>
          <w:b/>
          <w:i/>
        </w:rPr>
        <w:t xml:space="preserve"> </w:t>
      </w:r>
    </w:p>
    <w:p w:rsidR="00B90DE9" w:rsidRPr="003D46BC" w:rsidRDefault="00B90DE9" w:rsidP="00B90DE9">
      <w:pPr>
        <w:rPr>
          <w:rFonts w:asciiTheme="minorHAnsi" w:hAnsiTheme="minorHAnsi" w:cs="Calibri"/>
        </w:rPr>
      </w:pPr>
    </w:p>
    <w:p w:rsidR="000B2716" w:rsidRPr="003D46BC" w:rsidRDefault="000B2716" w:rsidP="000B2716">
      <w:pPr>
        <w:rPr>
          <w:rFonts w:asciiTheme="minorHAnsi" w:hAnsiTheme="minorHAnsi" w:cs="Calibri"/>
        </w:rPr>
      </w:pPr>
      <w:r w:rsidRPr="003D46BC">
        <w:rPr>
          <w:rFonts w:asciiTheme="minorHAnsi" w:hAnsiTheme="minorHAnsi" w:cs="Calibri"/>
        </w:rPr>
        <w:t xml:space="preserve">FROM: </w:t>
      </w:r>
      <w:r w:rsidRPr="003D46BC">
        <w:rPr>
          <w:rFonts w:asciiTheme="minorHAnsi" w:hAnsiTheme="minorHAnsi" w:cs="Calibri"/>
        </w:rPr>
        <w:tab/>
      </w:r>
      <w:r w:rsidR="009D4CD3" w:rsidRPr="003D46BC">
        <w:rPr>
          <w:rFonts w:asciiTheme="minorHAnsi" w:hAnsiTheme="minorHAnsi" w:cs="Calibri"/>
        </w:rPr>
        <w:t xml:space="preserve">Chris </w:t>
      </w:r>
      <w:proofErr w:type="spellStart"/>
      <w:r w:rsidR="009D4CD3" w:rsidRPr="003D46BC">
        <w:rPr>
          <w:rFonts w:asciiTheme="minorHAnsi" w:hAnsiTheme="minorHAnsi" w:cs="Calibri"/>
        </w:rPr>
        <w:t>Reykdal</w:t>
      </w:r>
      <w:proofErr w:type="spellEnd"/>
      <w:r w:rsidR="009D4CD3" w:rsidRPr="003D46BC">
        <w:rPr>
          <w:rFonts w:asciiTheme="minorHAnsi" w:hAnsiTheme="minorHAnsi" w:cs="Calibri"/>
        </w:rPr>
        <w:t>,</w:t>
      </w:r>
      <w:r w:rsidRPr="003D46BC">
        <w:rPr>
          <w:rFonts w:asciiTheme="minorHAnsi" w:hAnsiTheme="minorHAnsi" w:cs="Calibri"/>
        </w:rPr>
        <w:t xml:space="preserve"> Superintendent of Public Instruction</w:t>
      </w:r>
    </w:p>
    <w:p w:rsidR="000B2716" w:rsidRPr="003D46BC" w:rsidRDefault="000B2716" w:rsidP="000B2716">
      <w:pPr>
        <w:rPr>
          <w:rFonts w:asciiTheme="minorHAnsi" w:hAnsiTheme="minorHAnsi" w:cs="Calibri"/>
        </w:rPr>
      </w:pPr>
    </w:p>
    <w:p w:rsidR="000B2716" w:rsidRPr="003D46BC" w:rsidRDefault="000B2716" w:rsidP="000B2716">
      <w:pPr>
        <w:ind w:left="1440" w:hanging="1440"/>
        <w:rPr>
          <w:rFonts w:asciiTheme="minorHAnsi" w:hAnsiTheme="minorHAnsi" w:cs="Calibri"/>
        </w:rPr>
      </w:pPr>
      <w:r w:rsidRPr="003D46BC">
        <w:rPr>
          <w:rFonts w:asciiTheme="minorHAnsi" w:hAnsiTheme="minorHAnsi" w:cs="Calibri"/>
        </w:rPr>
        <w:t>RE:</w:t>
      </w:r>
      <w:r w:rsidRPr="003D46BC">
        <w:rPr>
          <w:rFonts w:asciiTheme="minorHAnsi" w:hAnsiTheme="minorHAnsi" w:cs="Calibri"/>
        </w:rPr>
        <w:tab/>
      </w:r>
      <w:r w:rsidR="00B90DE9" w:rsidRPr="003D46BC">
        <w:rPr>
          <w:rFonts w:asciiTheme="minorHAnsi" w:hAnsiTheme="minorHAnsi" w:cs="Calibri"/>
        </w:rPr>
        <w:t xml:space="preserve">Expanded </w:t>
      </w:r>
      <w:r w:rsidR="001D4F67" w:rsidRPr="003D46BC">
        <w:rPr>
          <w:rFonts w:asciiTheme="minorHAnsi" w:hAnsiTheme="minorHAnsi" w:cs="Calibri"/>
        </w:rPr>
        <w:t xml:space="preserve">Washington </w:t>
      </w:r>
      <w:r w:rsidR="000F6A98" w:rsidRPr="003D46BC">
        <w:rPr>
          <w:rFonts w:asciiTheme="minorHAnsi" w:hAnsiTheme="minorHAnsi" w:cs="Calibri"/>
        </w:rPr>
        <w:t>Kindergarten Inventory of Developmental Skills (</w:t>
      </w:r>
      <w:proofErr w:type="spellStart"/>
      <w:r w:rsidR="000F6A98" w:rsidRPr="003D46BC">
        <w:rPr>
          <w:rFonts w:asciiTheme="minorHAnsi" w:hAnsiTheme="minorHAnsi" w:cs="Calibri"/>
        </w:rPr>
        <w:t>WaKIDS</w:t>
      </w:r>
      <w:proofErr w:type="spellEnd"/>
      <w:r w:rsidR="000F6A98" w:rsidRPr="003D46BC">
        <w:rPr>
          <w:rFonts w:asciiTheme="minorHAnsi" w:hAnsiTheme="minorHAnsi" w:cs="Calibri"/>
        </w:rPr>
        <w:t xml:space="preserve">) </w:t>
      </w:r>
      <w:r w:rsidR="00B90DE9" w:rsidRPr="003D46BC">
        <w:rPr>
          <w:rFonts w:asciiTheme="minorHAnsi" w:hAnsiTheme="minorHAnsi" w:cs="Calibri"/>
        </w:rPr>
        <w:t>Assessment Tool</w:t>
      </w:r>
      <w:r w:rsidRPr="003D46BC">
        <w:rPr>
          <w:rFonts w:asciiTheme="minorHAnsi" w:hAnsiTheme="minorHAnsi" w:cs="Calibri"/>
        </w:rPr>
        <w:t xml:space="preserve"> </w:t>
      </w:r>
      <w:r w:rsidR="00FA09B2">
        <w:rPr>
          <w:rFonts w:asciiTheme="minorHAnsi" w:hAnsiTheme="minorHAnsi" w:cs="Calibri"/>
        </w:rPr>
        <w:t>for 2017–</w:t>
      </w:r>
      <w:r w:rsidR="002A1524" w:rsidRPr="003D46BC">
        <w:rPr>
          <w:rFonts w:asciiTheme="minorHAnsi" w:hAnsiTheme="minorHAnsi" w:cs="Calibri"/>
        </w:rPr>
        <w:t>18</w:t>
      </w:r>
    </w:p>
    <w:p w:rsidR="000F6A98" w:rsidRPr="003D46BC" w:rsidRDefault="000F6A98" w:rsidP="000F6A98">
      <w:pPr>
        <w:rPr>
          <w:rFonts w:asciiTheme="minorHAnsi" w:hAnsiTheme="minorHAnsi" w:cs="Calibri"/>
        </w:rPr>
      </w:pPr>
    </w:p>
    <w:p w:rsidR="00B90DE9" w:rsidRPr="003D46BC" w:rsidRDefault="000B2716" w:rsidP="000F6A98">
      <w:pPr>
        <w:rPr>
          <w:rFonts w:asciiTheme="minorHAnsi" w:hAnsiTheme="minorHAnsi" w:cs="Calibri"/>
        </w:rPr>
      </w:pPr>
      <w:r w:rsidRPr="003D46BC">
        <w:rPr>
          <w:rFonts w:asciiTheme="minorHAnsi" w:hAnsiTheme="minorHAnsi" w:cs="Calibri"/>
        </w:rPr>
        <w:t>CONTACT:</w:t>
      </w:r>
      <w:r w:rsidRPr="003D46BC">
        <w:rPr>
          <w:rFonts w:asciiTheme="minorHAnsi" w:hAnsiTheme="minorHAnsi" w:cs="Calibri"/>
        </w:rPr>
        <w:tab/>
      </w:r>
      <w:r w:rsidR="00B90DE9" w:rsidRPr="003D46BC">
        <w:rPr>
          <w:rFonts w:asciiTheme="minorHAnsi" w:hAnsiTheme="minorHAnsi" w:cs="Calibri"/>
        </w:rPr>
        <w:t xml:space="preserve">Amber Havens, </w:t>
      </w:r>
      <w:proofErr w:type="spellStart"/>
      <w:r w:rsidR="00B90DE9" w:rsidRPr="003D46BC">
        <w:rPr>
          <w:rFonts w:asciiTheme="minorHAnsi" w:hAnsiTheme="minorHAnsi" w:cs="Calibri"/>
        </w:rPr>
        <w:t>WaKIDS</w:t>
      </w:r>
      <w:proofErr w:type="spellEnd"/>
      <w:r w:rsidR="00B90DE9" w:rsidRPr="003D46BC">
        <w:rPr>
          <w:rFonts w:asciiTheme="minorHAnsi" w:hAnsiTheme="minorHAnsi" w:cs="Calibri"/>
        </w:rPr>
        <w:t xml:space="preserve"> Assessment Coordinator</w:t>
      </w:r>
      <w:r w:rsidR="00B90DE9" w:rsidRPr="003D46BC">
        <w:rPr>
          <w:rFonts w:asciiTheme="minorHAnsi" w:hAnsiTheme="minorHAnsi" w:cs="Calibri"/>
        </w:rPr>
        <w:tab/>
      </w:r>
    </w:p>
    <w:p w:rsidR="00B90DE9" w:rsidRPr="003D46BC" w:rsidRDefault="00F84790" w:rsidP="000F6A98">
      <w:pPr>
        <w:ind w:left="1440"/>
        <w:rPr>
          <w:rFonts w:asciiTheme="minorHAnsi" w:hAnsiTheme="minorHAnsi" w:cs="Calibri"/>
          <w:b/>
          <w:i/>
        </w:rPr>
      </w:pPr>
      <w:r w:rsidRPr="003D46BC">
        <w:rPr>
          <w:rFonts w:asciiTheme="minorHAnsi" w:hAnsiTheme="minorHAnsi" w:cs="Calibri"/>
        </w:rPr>
        <w:t xml:space="preserve">360-725-6180, </w:t>
      </w:r>
      <w:hyperlink r:id="rId12" w:history="1">
        <w:r w:rsidR="00467543" w:rsidRPr="00927B0E">
          <w:rPr>
            <w:rStyle w:val="Hyperlink"/>
            <w:rFonts w:asciiTheme="minorHAnsi" w:hAnsiTheme="minorHAnsi" w:cs="Calibri"/>
          </w:rPr>
          <w:t>amber.havens@k12.wa.us</w:t>
        </w:r>
      </w:hyperlink>
      <w:r w:rsidR="00467543">
        <w:rPr>
          <w:rFonts w:asciiTheme="minorHAnsi" w:hAnsiTheme="minorHAnsi" w:cs="Calibri"/>
        </w:rPr>
        <w:t xml:space="preserve"> </w:t>
      </w:r>
    </w:p>
    <w:p w:rsidR="000B2716" w:rsidRPr="003D46BC" w:rsidRDefault="000B2716" w:rsidP="00B90DE9">
      <w:pPr>
        <w:ind w:left="1440" w:hanging="1440"/>
        <w:rPr>
          <w:rFonts w:asciiTheme="minorHAnsi" w:hAnsiTheme="minorHAnsi" w:cs="Calibri"/>
        </w:rPr>
      </w:pPr>
    </w:p>
    <w:p w:rsidR="000F6A98" w:rsidRPr="003D46BC" w:rsidRDefault="002A1524" w:rsidP="000F6A98">
      <w:pPr>
        <w:spacing w:after="160"/>
        <w:rPr>
          <w:rFonts w:asciiTheme="minorHAnsi" w:eastAsia="Calibri" w:hAnsiTheme="minorHAnsi" w:cs="Calibri"/>
        </w:rPr>
      </w:pPr>
      <w:r w:rsidRPr="003D46BC">
        <w:rPr>
          <w:rFonts w:asciiTheme="minorHAnsi" w:eastAsia="Calibri" w:hAnsiTheme="minorHAnsi" w:cs="Calibri"/>
        </w:rPr>
        <w:t>T</w:t>
      </w:r>
      <w:r w:rsidR="000F6A98" w:rsidRPr="003D46BC">
        <w:rPr>
          <w:rFonts w:asciiTheme="minorHAnsi" w:eastAsia="Calibri" w:hAnsiTheme="minorHAnsi" w:cs="Calibri"/>
        </w:rPr>
        <w:t>his bulletin is to inform administrators of an upcoming change</w:t>
      </w:r>
      <w:r w:rsidRPr="003D46BC">
        <w:rPr>
          <w:rFonts w:asciiTheme="minorHAnsi" w:eastAsia="Calibri" w:hAnsiTheme="minorHAnsi" w:cs="Calibri"/>
        </w:rPr>
        <w:t xml:space="preserve"> for the 2017–18</w:t>
      </w:r>
      <w:r w:rsidR="000F6A98" w:rsidRPr="003D46BC">
        <w:rPr>
          <w:rFonts w:asciiTheme="minorHAnsi" w:eastAsia="Calibri" w:hAnsiTheme="minorHAnsi" w:cs="Calibri"/>
        </w:rPr>
        <w:t xml:space="preserve"> </w:t>
      </w:r>
      <w:r w:rsidR="00AF5764" w:rsidRPr="003D46BC">
        <w:rPr>
          <w:rFonts w:asciiTheme="minorHAnsi" w:eastAsia="Calibri" w:hAnsiTheme="minorHAnsi" w:cs="Calibri"/>
        </w:rPr>
        <w:t xml:space="preserve">school year </w:t>
      </w:r>
      <w:r w:rsidR="000F6A98" w:rsidRPr="003D46BC">
        <w:rPr>
          <w:rFonts w:asciiTheme="minorHAnsi" w:eastAsia="Calibri" w:hAnsiTheme="minorHAnsi" w:cs="Calibri"/>
        </w:rPr>
        <w:t xml:space="preserve">in the </w:t>
      </w:r>
      <w:r w:rsidR="00AF5764" w:rsidRPr="003D46BC">
        <w:rPr>
          <w:rFonts w:asciiTheme="minorHAnsi" w:eastAsia="Calibri" w:hAnsiTheme="minorHAnsi" w:cs="Calibri"/>
        </w:rPr>
        <w:t>assessment component of the state’s kindergarten transition process, the Washington Kindergarten Inventory of Developing Skills (</w:t>
      </w:r>
      <w:proofErr w:type="spellStart"/>
      <w:r w:rsidR="00EF5905" w:rsidRPr="003D46BC">
        <w:rPr>
          <w:rFonts w:asciiTheme="minorHAnsi" w:eastAsia="Calibri" w:hAnsiTheme="minorHAnsi" w:cs="Calibri"/>
        </w:rPr>
        <w:t>WaKIDS</w:t>
      </w:r>
      <w:proofErr w:type="spellEnd"/>
      <w:r w:rsidR="00753450">
        <w:rPr>
          <w:rFonts w:asciiTheme="minorHAnsi" w:eastAsia="Calibri" w:hAnsiTheme="minorHAnsi" w:cs="Calibri"/>
        </w:rPr>
        <w:t xml:space="preserve">). </w:t>
      </w:r>
      <w:proofErr w:type="spellStart"/>
      <w:r w:rsidR="00AF5764" w:rsidRPr="003D46BC">
        <w:rPr>
          <w:rFonts w:asciiTheme="minorHAnsi" w:eastAsia="Calibri" w:hAnsiTheme="minorHAnsi" w:cs="Calibri"/>
        </w:rPr>
        <w:t>WaKIDS</w:t>
      </w:r>
      <w:proofErr w:type="spellEnd"/>
      <w:r w:rsidR="00AF5764" w:rsidRPr="003D46BC">
        <w:rPr>
          <w:rFonts w:asciiTheme="minorHAnsi" w:eastAsia="Calibri" w:hAnsiTheme="minorHAnsi" w:cs="Calibri"/>
        </w:rPr>
        <w:t xml:space="preserve"> uses the observational assessment</w:t>
      </w:r>
      <w:r w:rsidR="000F6A98" w:rsidRPr="003D46BC">
        <w:rPr>
          <w:rFonts w:asciiTheme="minorHAnsi" w:eastAsia="Calibri" w:hAnsiTheme="minorHAnsi" w:cs="Calibri"/>
        </w:rPr>
        <w:t xml:space="preserve"> known as Teaching Strategies </w:t>
      </w:r>
      <w:r w:rsidR="0046091A" w:rsidRPr="003D46BC">
        <w:rPr>
          <w:rFonts w:asciiTheme="minorHAnsi" w:eastAsia="Calibri" w:hAnsiTheme="minorHAnsi" w:cs="Calibri"/>
          <w:i/>
        </w:rPr>
        <w:t>GOLD</w:t>
      </w:r>
      <w:r w:rsidR="000F6A98" w:rsidRPr="003D46BC">
        <w:rPr>
          <w:rFonts w:asciiTheme="minorHAnsi" w:eastAsia="Calibri" w:hAnsiTheme="minorHAnsi" w:cs="Calibri"/>
        </w:rPr>
        <w:t>.</w:t>
      </w:r>
    </w:p>
    <w:p w:rsidR="0046091A" w:rsidRPr="003D46BC" w:rsidRDefault="00EF5905" w:rsidP="00E14BC8">
      <w:pPr>
        <w:rPr>
          <w:rFonts w:asciiTheme="minorHAnsi" w:eastAsia="Calibri" w:hAnsiTheme="minorHAnsi" w:cs="Calibri"/>
        </w:rPr>
      </w:pPr>
      <w:r w:rsidRPr="003D46BC">
        <w:rPr>
          <w:rFonts w:asciiTheme="minorHAnsi" w:eastAsia="Calibri" w:hAnsiTheme="minorHAnsi" w:cs="Calibri"/>
        </w:rPr>
        <w:t>The online assessment tool</w:t>
      </w:r>
      <w:r w:rsidR="0046091A" w:rsidRPr="003D46BC">
        <w:rPr>
          <w:rFonts w:asciiTheme="minorHAnsi" w:eastAsia="Calibri" w:hAnsiTheme="minorHAnsi" w:cs="Calibri"/>
        </w:rPr>
        <w:t>,</w:t>
      </w:r>
      <w:r w:rsidRPr="003D46BC">
        <w:rPr>
          <w:rFonts w:asciiTheme="minorHAnsi" w:eastAsia="Calibri" w:hAnsiTheme="minorHAnsi" w:cs="Calibri"/>
        </w:rPr>
        <w:t xml:space="preserve"> Teaching Strategies </w:t>
      </w:r>
      <w:r w:rsidR="0046091A" w:rsidRPr="003D46BC">
        <w:rPr>
          <w:rFonts w:asciiTheme="minorHAnsi" w:eastAsia="Calibri" w:hAnsiTheme="minorHAnsi" w:cs="Calibri"/>
          <w:i/>
        </w:rPr>
        <w:t>GOLD</w:t>
      </w:r>
      <w:r w:rsidRPr="003D46BC">
        <w:rPr>
          <w:rFonts w:asciiTheme="minorHAnsi" w:eastAsia="Calibri" w:hAnsiTheme="minorHAnsi" w:cs="Calibri"/>
        </w:rPr>
        <w:t>,</w:t>
      </w:r>
      <w:r w:rsidR="000F6A98" w:rsidRPr="003D46BC">
        <w:rPr>
          <w:rFonts w:asciiTheme="minorHAnsi" w:eastAsia="Calibri" w:hAnsiTheme="minorHAnsi" w:cs="Calibri"/>
        </w:rPr>
        <w:t xml:space="preserve"> will convert to a new platform known as </w:t>
      </w:r>
      <w:proofErr w:type="spellStart"/>
      <w:r w:rsidR="000F6A98" w:rsidRPr="003D46BC">
        <w:rPr>
          <w:rFonts w:asciiTheme="minorHAnsi" w:eastAsia="Calibri" w:hAnsiTheme="minorHAnsi" w:cs="Calibri"/>
          <w:i/>
        </w:rPr>
        <w:t>MyTeachingStrategies</w:t>
      </w:r>
      <w:proofErr w:type="spellEnd"/>
      <w:r w:rsidRPr="003D46BC">
        <w:rPr>
          <w:rFonts w:asciiTheme="minorHAnsi" w:eastAsia="Calibri" w:hAnsiTheme="minorHAnsi" w:cs="Calibri"/>
        </w:rPr>
        <w:t xml:space="preserve"> </w:t>
      </w:r>
      <w:r w:rsidR="0065228C">
        <w:rPr>
          <w:rFonts w:asciiTheme="minorHAnsi" w:eastAsia="Calibri" w:hAnsiTheme="minorHAnsi" w:cs="Calibri"/>
        </w:rPr>
        <w:t>on July 1</w:t>
      </w:r>
      <w:r w:rsidR="004F7D72" w:rsidRPr="003D46BC">
        <w:rPr>
          <w:rFonts w:asciiTheme="minorHAnsi" w:eastAsia="Calibri" w:hAnsiTheme="minorHAnsi" w:cs="Calibri"/>
        </w:rPr>
        <w:t xml:space="preserve">. </w:t>
      </w:r>
      <w:r w:rsidR="00E14BC8" w:rsidRPr="003D46BC">
        <w:rPr>
          <w:rFonts w:asciiTheme="minorHAnsi" w:eastAsia="Calibri" w:hAnsiTheme="minorHAnsi" w:cs="Calibri"/>
        </w:rPr>
        <w:t>The new platform will feature expanded</w:t>
      </w:r>
      <w:r w:rsidR="000650FB" w:rsidRPr="003D46BC">
        <w:rPr>
          <w:rFonts w:asciiTheme="minorHAnsi" w:eastAsia="Calibri" w:hAnsiTheme="minorHAnsi" w:cs="Calibri"/>
        </w:rPr>
        <w:t xml:space="preserve"> progressions of</w:t>
      </w:r>
      <w:r w:rsidR="00E14BC8" w:rsidRPr="003D46BC">
        <w:rPr>
          <w:rFonts w:asciiTheme="minorHAnsi" w:eastAsia="Calibri" w:hAnsiTheme="minorHAnsi" w:cs="Calibri"/>
        </w:rPr>
        <w:t xml:space="preserve"> </w:t>
      </w:r>
      <w:r w:rsidR="004F7D72" w:rsidRPr="003D46BC">
        <w:rPr>
          <w:rFonts w:asciiTheme="minorHAnsi" w:eastAsia="Calibri" w:hAnsiTheme="minorHAnsi" w:cs="Calibri"/>
        </w:rPr>
        <w:t>Objectives and Dimensions</w:t>
      </w:r>
      <w:r w:rsidR="00E14BC8" w:rsidRPr="003D46BC">
        <w:rPr>
          <w:rFonts w:asciiTheme="minorHAnsi" w:eastAsia="Calibri" w:hAnsiTheme="minorHAnsi" w:cs="Calibri"/>
        </w:rPr>
        <w:t xml:space="preserve"> that extend through 3rd</w:t>
      </w:r>
      <w:r w:rsidR="000650FB" w:rsidRPr="003D46BC">
        <w:rPr>
          <w:rFonts w:asciiTheme="minorHAnsi" w:eastAsia="Calibri" w:hAnsiTheme="minorHAnsi" w:cs="Calibri"/>
        </w:rPr>
        <w:t xml:space="preserve"> grade; however, </w:t>
      </w:r>
      <w:r w:rsidR="00EE203A" w:rsidRPr="003D46BC">
        <w:rPr>
          <w:rFonts w:asciiTheme="minorHAnsi" w:eastAsia="Calibri" w:hAnsiTheme="minorHAnsi" w:cs="Calibri"/>
        </w:rPr>
        <w:t xml:space="preserve">state policy requires </w:t>
      </w:r>
      <w:r w:rsidR="000650FB" w:rsidRPr="003D46BC">
        <w:rPr>
          <w:rFonts w:asciiTheme="minorHAnsi" w:eastAsia="Calibri" w:hAnsiTheme="minorHAnsi" w:cs="Calibri"/>
        </w:rPr>
        <w:t xml:space="preserve">only kindergarten teachers to </w:t>
      </w:r>
      <w:r w:rsidR="00EE203A" w:rsidRPr="003D46BC">
        <w:rPr>
          <w:rFonts w:asciiTheme="minorHAnsi" w:eastAsia="Calibri" w:hAnsiTheme="minorHAnsi" w:cs="Calibri"/>
        </w:rPr>
        <w:t xml:space="preserve">use </w:t>
      </w:r>
      <w:proofErr w:type="spellStart"/>
      <w:r w:rsidR="00EE203A" w:rsidRPr="003D46BC">
        <w:rPr>
          <w:rFonts w:asciiTheme="minorHAnsi" w:eastAsia="Calibri" w:hAnsiTheme="minorHAnsi" w:cs="Calibri"/>
          <w:i/>
        </w:rPr>
        <w:t>MyTeachingStrategie</w:t>
      </w:r>
      <w:r w:rsidR="0065228C">
        <w:rPr>
          <w:rFonts w:asciiTheme="minorHAnsi" w:eastAsia="Calibri" w:hAnsiTheme="minorHAnsi" w:cs="Calibri"/>
          <w:i/>
        </w:rPr>
        <w:t>s</w:t>
      </w:r>
      <w:proofErr w:type="spellEnd"/>
      <w:r w:rsidR="00EE203A" w:rsidRPr="003D46BC">
        <w:rPr>
          <w:rFonts w:asciiTheme="minorHAnsi" w:eastAsia="Calibri" w:hAnsiTheme="minorHAnsi" w:cs="Calibri"/>
        </w:rPr>
        <w:t xml:space="preserve"> to </w:t>
      </w:r>
      <w:r w:rsidR="000650FB" w:rsidRPr="003D46BC">
        <w:rPr>
          <w:rFonts w:asciiTheme="minorHAnsi" w:eastAsia="Calibri" w:hAnsiTheme="minorHAnsi" w:cs="Calibri"/>
        </w:rPr>
        <w:t>assess their students at the beginning of the school year.</w:t>
      </w:r>
    </w:p>
    <w:p w:rsidR="0046091A" w:rsidRPr="003D46BC" w:rsidRDefault="0046091A" w:rsidP="00E14BC8">
      <w:pPr>
        <w:rPr>
          <w:rFonts w:asciiTheme="minorHAnsi" w:eastAsia="Calibri" w:hAnsiTheme="minorHAnsi" w:cs="Calibri"/>
        </w:rPr>
      </w:pPr>
    </w:p>
    <w:p w:rsidR="0046091A" w:rsidRPr="003D46BC" w:rsidRDefault="000650FB" w:rsidP="00E14BC8">
      <w:pPr>
        <w:rPr>
          <w:rFonts w:asciiTheme="minorHAnsi" w:eastAsia="Calibri" w:hAnsiTheme="minorHAnsi" w:cs="Calibri"/>
        </w:rPr>
      </w:pPr>
      <w:r w:rsidRPr="003D46BC">
        <w:rPr>
          <w:rFonts w:asciiTheme="minorHAnsi" w:eastAsia="Calibri" w:hAnsiTheme="minorHAnsi" w:cs="Calibri"/>
        </w:rPr>
        <w:t>T</w:t>
      </w:r>
      <w:r w:rsidR="0046091A" w:rsidRPr="003D46BC">
        <w:rPr>
          <w:rFonts w:asciiTheme="minorHAnsi" w:eastAsia="Calibri" w:hAnsiTheme="minorHAnsi" w:cs="Calibri"/>
        </w:rPr>
        <w:t xml:space="preserve">he expansion of the developmental progressions will benefit </w:t>
      </w:r>
      <w:r w:rsidR="00AF5764" w:rsidRPr="003D46BC">
        <w:rPr>
          <w:rFonts w:asciiTheme="minorHAnsi" w:eastAsia="Calibri" w:hAnsiTheme="minorHAnsi" w:cs="Calibri"/>
        </w:rPr>
        <w:t xml:space="preserve">kindergarten </w:t>
      </w:r>
      <w:r w:rsidR="0046091A" w:rsidRPr="003D46BC">
        <w:rPr>
          <w:rFonts w:asciiTheme="minorHAnsi" w:eastAsia="Calibri" w:hAnsiTheme="minorHAnsi" w:cs="Calibri"/>
        </w:rPr>
        <w:t>teachers in several ways:</w:t>
      </w:r>
    </w:p>
    <w:p w:rsidR="00EB6826" w:rsidRPr="003D46BC" w:rsidRDefault="0046091A" w:rsidP="00EB6826">
      <w:pPr>
        <w:pStyle w:val="ListParagraph"/>
        <w:numPr>
          <w:ilvl w:val="0"/>
          <w:numId w:val="12"/>
        </w:numPr>
        <w:rPr>
          <w:rFonts w:eastAsia="Calibri" w:cs="Calibri"/>
          <w:sz w:val="24"/>
          <w:szCs w:val="24"/>
        </w:rPr>
      </w:pPr>
      <w:r w:rsidRPr="003D46BC">
        <w:rPr>
          <w:rFonts w:eastAsia="Calibri" w:cs="Calibri"/>
          <w:sz w:val="24"/>
          <w:szCs w:val="24"/>
        </w:rPr>
        <w:t>Teachers can assess students with more advanced skills more precisely</w:t>
      </w:r>
      <w:r w:rsidR="00EE203A" w:rsidRPr="003D46BC">
        <w:rPr>
          <w:rFonts w:eastAsia="Calibri" w:cs="Calibri"/>
          <w:sz w:val="24"/>
          <w:szCs w:val="24"/>
        </w:rPr>
        <w:t>.</w:t>
      </w:r>
      <w:r w:rsidRPr="003D46BC">
        <w:rPr>
          <w:rFonts w:eastAsia="Calibri" w:cs="Calibri"/>
          <w:sz w:val="24"/>
          <w:szCs w:val="24"/>
        </w:rPr>
        <w:t xml:space="preserve"> </w:t>
      </w:r>
    </w:p>
    <w:p w:rsidR="00467543" w:rsidRPr="00753450" w:rsidRDefault="0046091A" w:rsidP="00467543">
      <w:pPr>
        <w:pStyle w:val="ListParagraph"/>
        <w:numPr>
          <w:ilvl w:val="0"/>
          <w:numId w:val="12"/>
        </w:numPr>
        <w:rPr>
          <w:rFonts w:eastAsia="Calibri" w:cs="Calibri"/>
          <w:sz w:val="24"/>
          <w:szCs w:val="24"/>
        </w:rPr>
      </w:pPr>
      <w:r w:rsidRPr="003D46BC">
        <w:rPr>
          <w:rFonts w:eastAsia="Calibri" w:cs="Calibri"/>
          <w:sz w:val="24"/>
          <w:szCs w:val="24"/>
        </w:rPr>
        <w:t xml:space="preserve">Teachers can refer students </w:t>
      </w:r>
      <w:r w:rsidR="00EB6826" w:rsidRPr="003D46BC">
        <w:rPr>
          <w:rFonts w:eastAsia="Calibri" w:cs="Calibri"/>
          <w:sz w:val="24"/>
          <w:szCs w:val="24"/>
        </w:rPr>
        <w:t>with</w:t>
      </w:r>
      <w:r w:rsidRPr="003D46BC">
        <w:rPr>
          <w:rFonts w:eastAsia="Calibri" w:cs="Calibri"/>
          <w:sz w:val="24"/>
          <w:szCs w:val="24"/>
        </w:rPr>
        <w:t xml:space="preserve"> more advanced </w:t>
      </w:r>
      <w:r w:rsidR="00EB6826" w:rsidRPr="003D46BC">
        <w:rPr>
          <w:rFonts w:eastAsia="Calibri" w:cs="Calibri"/>
          <w:sz w:val="24"/>
          <w:szCs w:val="24"/>
        </w:rPr>
        <w:t xml:space="preserve">skills </w:t>
      </w:r>
      <w:r w:rsidRPr="003D46BC">
        <w:rPr>
          <w:rFonts w:eastAsia="Calibri" w:cs="Calibri"/>
          <w:sz w:val="24"/>
          <w:szCs w:val="24"/>
        </w:rPr>
        <w:t xml:space="preserve">for </w:t>
      </w:r>
      <w:r w:rsidR="00EE203A" w:rsidRPr="003D46BC">
        <w:rPr>
          <w:rFonts w:eastAsia="Calibri" w:cs="Calibri"/>
          <w:sz w:val="24"/>
          <w:szCs w:val="24"/>
        </w:rPr>
        <w:t xml:space="preserve">screening to determine if they would benefit by </w:t>
      </w:r>
      <w:r w:rsidR="00EB6826" w:rsidRPr="003D46BC">
        <w:rPr>
          <w:rFonts w:eastAsia="Calibri" w:cs="Calibri"/>
          <w:sz w:val="24"/>
          <w:szCs w:val="24"/>
        </w:rPr>
        <w:t xml:space="preserve">access to accelerated learning (see </w:t>
      </w:r>
      <w:hyperlink r:id="rId13" w:history="1">
        <w:r w:rsidR="00EB6826" w:rsidRPr="003D46BC">
          <w:rPr>
            <w:rStyle w:val="Hyperlink"/>
            <w:rFonts w:eastAsia="Calibri" w:cs="Calibri"/>
            <w:sz w:val="24"/>
            <w:szCs w:val="24"/>
          </w:rPr>
          <w:t>WAC 392-170-078</w:t>
        </w:r>
      </w:hyperlink>
      <w:r w:rsidR="00EB6826" w:rsidRPr="003D46BC">
        <w:rPr>
          <w:rFonts w:eastAsia="Calibri" w:cs="Calibri"/>
          <w:sz w:val="24"/>
          <w:szCs w:val="24"/>
        </w:rPr>
        <w:t>)</w:t>
      </w:r>
      <w:r w:rsidR="00EE203A" w:rsidRPr="003D46BC">
        <w:rPr>
          <w:rFonts w:eastAsia="Calibri" w:cs="Calibri"/>
          <w:sz w:val="24"/>
          <w:szCs w:val="24"/>
        </w:rPr>
        <w:t>.</w:t>
      </w:r>
    </w:p>
    <w:p w:rsidR="00C768C5" w:rsidRPr="003D46BC" w:rsidRDefault="00971C41" w:rsidP="00082D69">
      <w:pPr>
        <w:pStyle w:val="ListParagraph"/>
        <w:numPr>
          <w:ilvl w:val="0"/>
          <w:numId w:val="12"/>
        </w:numPr>
        <w:rPr>
          <w:rFonts w:eastAsia="Calibri" w:cs="Calibri"/>
          <w:sz w:val="24"/>
          <w:szCs w:val="24"/>
        </w:rPr>
      </w:pPr>
      <w:r w:rsidRPr="003D46BC">
        <w:rPr>
          <w:rFonts w:eastAsia="Calibri" w:cs="Calibri"/>
          <w:sz w:val="24"/>
          <w:szCs w:val="24"/>
        </w:rPr>
        <w:t xml:space="preserve">Teachers opting to use the assessment tool to document student growth </w:t>
      </w:r>
      <w:r w:rsidR="00EE203A" w:rsidRPr="003D46BC">
        <w:rPr>
          <w:rFonts w:eastAsia="Calibri" w:cs="Calibri"/>
          <w:sz w:val="24"/>
          <w:szCs w:val="24"/>
        </w:rPr>
        <w:t xml:space="preserve">as part of the Teacher Principal Evaluation Program (TPEP) </w:t>
      </w:r>
      <w:r w:rsidRPr="003D46BC">
        <w:rPr>
          <w:rFonts w:eastAsia="Calibri" w:cs="Calibri"/>
          <w:sz w:val="24"/>
          <w:szCs w:val="24"/>
        </w:rPr>
        <w:t xml:space="preserve">will have opportunities </w:t>
      </w:r>
      <w:r w:rsidR="00EE203A" w:rsidRPr="003D46BC">
        <w:rPr>
          <w:rFonts w:eastAsia="Calibri" w:cs="Calibri"/>
          <w:sz w:val="24"/>
          <w:szCs w:val="24"/>
        </w:rPr>
        <w:t>to follow students with a greater ranger of entering skills</w:t>
      </w:r>
      <w:r w:rsidRPr="003D46BC">
        <w:rPr>
          <w:rFonts w:eastAsia="Calibri" w:cs="Calibri"/>
          <w:sz w:val="24"/>
          <w:szCs w:val="24"/>
        </w:rPr>
        <w:t xml:space="preserve"> </w:t>
      </w:r>
      <w:r w:rsidR="00C768C5" w:rsidRPr="003D46BC">
        <w:rPr>
          <w:rFonts w:eastAsia="Calibri" w:cs="Calibri"/>
          <w:sz w:val="24"/>
          <w:szCs w:val="24"/>
        </w:rPr>
        <w:t xml:space="preserve">because the progressions </w:t>
      </w:r>
      <w:r w:rsidR="00D3231F" w:rsidRPr="003D46BC">
        <w:rPr>
          <w:rFonts w:eastAsia="Calibri" w:cs="Calibri"/>
          <w:sz w:val="24"/>
          <w:szCs w:val="24"/>
        </w:rPr>
        <w:t>will not</w:t>
      </w:r>
      <w:r w:rsidR="00C768C5" w:rsidRPr="003D46BC">
        <w:rPr>
          <w:rFonts w:eastAsia="Calibri" w:cs="Calibri"/>
          <w:sz w:val="24"/>
          <w:szCs w:val="24"/>
        </w:rPr>
        <w:t xml:space="preserve"> stop at the kindergarten level</w:t>
      </w:r>
      <w:r w:rsidR="006E4B03" w:rsidRPr="003D46BC">
        <w:rPr>
          <w:rFonts w:eastAsia="Calibri" w:cs="Calibri"/>
          <w:sz w:val="24"/>
          <w:szCs w:val="24"/>
        </w:rPr>
        <w:t>.</w:t>
      </w:r>
    </w:p>
    <w:p w:rsidR="00442E8F" w:rsidRPr="003D46BC" w:rsidRDefault="00442E8F" w:rsidP="00442E8F">
      <w:pPr>
        <w:rPr>
          <w:rFonts w:asciiTheme="minorHAnsi" w:eastAsia="Calibri" w:hAnsiTheme="minorHAnsi" w:cs="Calibri"/>
        </w:rPr>
      </w:pPr>
      <w:r w:rsidRPr="003D46BC">
        <w:rPr>
          <w:rFonts w:asciiTheme="minorHAnsi" w:eastAsia="Calibri" w:hAnsiTheme="minorHAnsi" w:cs="Calibri"/>
        </w:rPr>
        <w:lastRenderedPageBreak/>
        <w:t>Teache</w:t>
      </w:r>
      <w:bookmarkStart w:id="0" w:name="_GoBack"/>
      <w:bookmarkEnd w:id="0"/>
      <w:r w:rsidRPr="003D46BC">
        <w:rPr>
          <w:rFonts w:asciiTheme="minorHAnsi" w:eastAsia="Calibri" w:hAnsiTheme="minorHAnsi" w:cs="Calibri"/>
        </w:rPr>
        <w:t xml:space="preserve">rs new to </w:t>
      </w:r>
      <w:proofErr w:type="spellStart"/>
      <w:r w:rsidRPr="003D46BC">
        <w:rPr>
          <w:rFonts w:asciiTheme="minorHAnsi" w:eastAsia="Calibri" w:hAnsiTheme="minorHAnsi" w:cs="Calibri"/>
        </w:rPr>
        <w:t>WaKIDS</w:t>
      </w:r>
      <w:proofErr w:type="spellEnd"/>
      <w:r w:rsidRPr="003D46BC">
        <w:rPr>
          <w:rFonts w:asciiTheme="minorHAnsi" w:eastAsia="Calibri" w:hAnsiTheme="minorHAnsi" w:cs="Calibri"/>
        </w:rPr>
        <w:t xml:space="preserve"> will be trained on the new platform when they participate in the two-day required training, </w:t>
      </w:r>
      <w:proofErr w:type="spellStart"/>
      <w:r w:rsidRPr="003D46BC">
        <w:rPr>
          <w:rFonts w:asciiTheme="minorHAnsi" w:eastAsia="Calibri" w:hAnsiTheme="minorHAnsi" w:cs="Calibri"/>
        </w:rPr>
        <w:t>WaKIDS</w:t>
      </w:r>
      <w:proofErr w:type="spellEnd"/>
      <w:r w:rsidRPr="003D46BC">
        <w:rPr>
          <w:rFonts w:asciiTheme="minorHAnsi" w:eastAsia="Calibri" w:hAnsiTheme="minorHAnsi" w:cs="Calibri"/>
        </w:rPr>
        <w:t xml:space="preserve"> 101</w:t>
      </w:r>
      <w:r w:rsidR="003D46BC" w:rsidRPr="003D46BC">
        <w:rPr>
          <w:rFonts w:asciiTheme="minorHAnsi" w:eastAsia="Calibri" w:hAnsiTheme="minorHAnsi" w:cs="Calibri"/>
        </w:rPr>
        <w:t>, in July</w:t>
      </w:r>
      <w:r w:rsidR="00467543">
        <w:rPr>
          <w:rFonts w:asciiTheme="minorHAnsi" w:eastAsia="Calibri" w:hAnsiTheme="minorHAnsi" w:cs="Calibri"/>
        </w:rPr>
        <w:t>–</w:t>
      </w:r>
      <w:r w:rsidR="003D46BC" w:rsidRPr="003D46BC">
        <w:rPr>
          <w:rFonts w:asciiTheme="minorHAnsi" w:eastAsia="Calibri" w:hAnsiTheme="minorHAnsi" w:cs="Calibri"/>
        </w:rPr>
        <w:t>September</w:t>
      </w:r>
      <w:r w:rsidR="00753450">
        <w:rPr>
          <w:rFonts w:asciiTheme="minorHAnsi" w:eastAsia="Calibri" w:hAnsiTheme="minorHAnsi" w:cs="Calibri"/>
        </w:rPr>
        <w:t>.</w:t>
      </w:r>
      <w:r w:rsidRPr="003D46BC">
        <w:rPr>
          <w:rFonts w:asciiTheme="minorHAnsi" w:eastAsia="Calibri" w:hAnsiTheme="minorHAnsi" w:cs="Calibri"/>
        </w:rPr>
        <w:t xml:space="preserve"> Teachers already trained in </w:t>
      </w:r>
      <w:proofErr w:type="spellStart"/>
      <w:r w:rsidRPr="003D46BC">
        <w:rPr>
          <w:rFonts w:asciiTheme="minorHAnsi" w:eastAsia="Calibri" w:hAnsiTheme="minorHAnsi" w:cs="Calibri"/>
        </w:rPr>
        <w:t>WaKIDS</w:t>
      </w:r>
      <w:proofErr w:type="spellEnd"/>
      <w:r w:rsidRPr="003D46BC">
        <w:rPr>
          <w:rFonts w:asciiTheme="minorHAnsi" w:eastAsia="Calibri" w:hAnsiTheme="minorHAnsi" w:cs="Calibri"/>
        </w:rPr>
        <w:t xml:space="preserve"> will log in using their existing </w:t>
      </w:r>
      <w:r w:rsidRPr="003D46BC">
        <w:rPr>
          <w:rFonts w:asciiTheme="minorHAnsi" w:eastAsia="Calibri" w:hAnsiTheme="minorHAnsi" w:cs="Calibri"/>
          <w:i/>
          <w:iCs/>
        </w:rPr>
        <w:t>GOLD</w:t>
      </w:r>
      <w:r w:rsidRPr="003D46BC">
        <w:rPr>
          <w:rFonts w:asciiTheme="minorHAnsi" w:eastAsia="Calibri" w:hAnsiTheme="minorHAnsi" w:cs="Calibri"/>
        </w:rPr>
        <w:t xml:space="preserve"> username and password, which will bring them to the upgraded user interface. </w:t>
      </w:r>
      <w:r w:rsidR="003D46BC" w:rsidRPr="003D46BC">
        <w:rPr>
          <w:rFonts w:asciiTheme="minorHAnsi" w:eastAsia="Calibri" w:hAnsiTheme="minorHAnsi" w:cs="Calibri"/>
        </w:rPr>
        <w:t>Once logged in, t</w:t>
      </w:r>
      <w:r w:rsidRPr="003D46BC">
        <w:rPr>
          <w:rFonts w:asciiTheme="minorHAnsi" w:eastAsia="Calibri" w:hAnsiTheme="minorHAnsi" w:cs="Calibri"/>
        </w:rPr>
        <w:t xml:space="preserve">hey will have access to a host of optional supplementary resources </w:t>
      </w:r>
      <w:r w:rsidR="003D46BC" w:rsidRPr="003D46BC">
        <w:rPr>
          <w:rFonts w:asciiTheme="minorHAnsi" w:eastAsia="Calibri" w:hAnsiTheme="minorHAnsi" w:cs="Calibri"/>
        </w:rPr>
        <w:t>to help</w:t>
      </w:r>
      <w:r w:rsidRPr="003D46BC">
        <w:rPr>
          <w:rFonts w:asciiTheme="minorHAnsi" w:eastAsia="Calibri" w:hAnsiTheme="minorHAnsi" w:cs="Calibri"/>
        </w:rPr>
        <w:t xml:space="preserve"> strengthen the link between assessment and instruction.</w:t>
      </w:r>
    </w:p>
    <w:p w:rsidR="003D46BC" w:rsidRPr="003D46BC" w:rsidRDefault="003D46BC" w:rsidP="00442E8F">
      <w:pPr>
        <w:rPr>
          <w:rFonts w:asciiTheme="minorHAnsi" w:eastAsia="Calibri" w:hAnsiTheme="minorHAnsi" w:cs="Calibri"/>
        </w:rPr>
      </w:pPr>
    </w:p>
    <w:p w:rsidR="00A32A26" w:rsidRPr="001B5776" w:rsidRDefault="00A32A26" w:rsidP="00A32A26">
      <w:pPr>
        <w:rPr>
          <w:rFonts w:asciiTheme="minorHAnsi" w:eastAsia="Calibri" w:hAnsiTheme="minorHAnsi" w:cstheme="minorHAnsi"/>
        </w:rPr>
      </w:pPr>
      <w:r w:rsidRPr="001B5776">
        <w:rPr>
          <w:rFonts w:asciiTheme="minorHAnsi" w:eastAsia="Calibri" w:hAnsiTheme="minorHAnsi" w:cstheme="minorHAnsi"/>
        </w:rPr>
        <w:t xml:space="preserve">Before the end of this school year, teachers and administrators who have been using Teaching Strategies </w:t>
      </w:r>
      <w:r w:rsidRPr="001B5776">
        <w:rPr>
          <w:rFonts w:asciiTheme="minorHAnsi" w:eastAsia="Calibri" w:hAnsiTheme="minorHAnsi" w:cstheme="minorHAnsi"/>
          <w:i/>
          <w:iCs/>
        </w:rPr>
        <w:t>GOLD</w:t>
      </w:r>
      <w:r w:rsidRPr="001B5776">
        <w:rPr>
          <w:rFonts w:asciiTheme="minorHAnsi" w:eastAsia="Calibri" w:hAnsiTheme="minorHAnsi" w:cstheme="minorHAnsi"/>
        </w:rPr>
        <w:t xml:space="preserve"> will be notified of the change to</w:t>
      </w:r>
      <w:r w:rsidRPr="001B5776">
        <w:rPr>
          <w:rFonts w:asciiTheme="minorHAnsi" w:eastAsia="Calibri" w:hAnsiTheme="minorHAnsi" w:cstheme="minorHAnsi"/>
          <w:i/>
        </w:rPr>
        <w:t xml:space="preserve"> </w:t>
      </w:r>
      <w:proofErr w:type="spellStart"/>
      <w:r w:rsidRPr="001B5776">
        <w:rPr>
          <w:rFonts w:asciiTheme="minorHAnsi" w:eastAsia="Calibri" w:hAnsiTheme="minorHAnsi" w:cstheme="minorHAnsi"/>
          <w:i/>
        </w:rPr>
        <w:t>MyTeachingStrategies</w:t>
      </w:r>
      <w:proofErr w:type="spellEnd"/>
      <w:r w:rsidRPr="001B5776">
        <w:rPr>
          <w:rFonts w:asciiTheme="minorHAnsi" w:eastAsia="Calibri" w:hAnsiTheme="minorHAnsi" w:cstheme="minorHAnsi"/>
        </w:rPr>
        <w:t xml:space="preserve"> via email.  T</w:t>
      </w:r>
      <w:r w:rsidRPr="001B5776">
        <w:rPr>
          <w:rFonts w:asciiTheme="minorHAnsi" w:hAnsiTheme="minorHAnsi" w:cstheme="minorHAnsi"/>
        </w:rPr>
        <w:t xml:space="preserve">here will be a short video on the GOLD® Dashboard of all current accounts that will </w:t>
      </w:r>
      <w:r w:rsidRPr="001B5776">
        <w:rPr>
          <w:rFonts w:asciiTheme="minorHAnsi" w:eastAsia="Calibri" w:hAnsiTheme="minorHAnsi" w:cstheme="minorHAnsi"/>
        </w:rPr>
        <w:t>explain the changes within the new system</w:t>
      </w:r>
      <w:r w:rsidRPr="001B5776">
        <w:rPr>
          <w:rFonts w:asciiTheme="minorHAnsi" w:hAnsiTheme="minorHAnsi" w:cstheme="minorHAnsi"/>
        </w:rPr>
        <w:t xml:space="preserve">.  </w:t>
      </w:r>
      <w:r w:rsidRPr="001B5776">
        <w:rPr>
          <w:rFonts w:asciiTheme="minorHAnsi" w:eastAsia="Calibri" w:hAnsiTheme="minorHAnsi" w:cstheme="minorHAnsi"/>
        </w:rPr>
        <w:t>This video and additional communication will continue to be rolled out over the summer.</w:t>
      </w:r>
    </w:p>
    <w:p w:rsidR="00442E8F" w:rsidRPr="003D46BC" w:rsidRDefault="00442E8F" w:rsidP="00442E8F">
      <w:pPr>
        <w:rPr>
          <w:rFonts w:asciiTheme="minorHAnsi" w:eastAsia="Calibri" w:hAnsiTheme="minorHAnsi" w:cs="Calibri"/>
        </w:rPr>
      </w:pPr>
    </w:p>
    <w:p w:rsidR="000F284C" w:rsidRPr="003D46BC" w:rsidRDefault="003D46BC" w:rsidP="000F284C">
      <w:pPr>
        <w:rPr>
          <w:rFonts w:asciiTheme="minorHAnsi" w:hAnsiTheme="minorHAnsi" w:cs="Arial"/>
        </w:rPr>
      </w:pPr>
      <w:r w:rsidRPr="003D46BC">
        <w:rPr>
          <w:rFonts w:asciiTheme="minorHAnsi" w:hAnsiTheme="minorHAnsi" w:cs="Arial"/>
        </w:rPr>
        <w:t>All other aspe</w:t>
      </w:r>
      <w:r w:rsidR="00753450">
        <w:rPr>
          <w:rFonts w:asciiTheme="minorHAnsi" w:hAnsiTheme="minorHAnsi" w:cs="Arial"/>
        </w:rPr>
        <w:t xml:space="preserve">cts of </w:t>
      </w:r>
      <w:proofErr w:type="spellStart"/>
      <w:r w:rsidR="00753450">
        <w:rPr>
          <w:rFonts w:asciiTheme="minorHAnsi" w:hAnsiTheme="minorHAnsi" w:cs="Arial"/>
        </w:rPr>
        <w:t>WaKIDS</w:t>
      </w:r>
      <w:proofErr w:type="spellEnd"/>
      <w:r w:rsidR="00753450">
        <w:rPr>
          <w:rFonts w:asciiTheme="minorHAnsi" w:hAnsiTheme="minorHAnsi" w:cs="Arial"/>
        </w:rPr>
        <w:t xml:space="preserve"> remain the same. </w:t>
      </w:r>
      <w:proofErr w:type="spellStart"/>
      <w:r w:rsidRPr="003D46BC">
        <w:rPr>
          <w:rFonts w:asciiTheme="minorHAnsi" w:hAnsiTheme="minorHAnsi" w:cs="Arial"/>
        </w:rPr>
        <w:t>WaKIDS</w:t>
      </w:r>
      <w:proofErr w:type="spellEnd"/>
      <w:r w:rsidRPr="003D46BC">
        <w:rPr>
          <w:rFonts w:asciiTheme="minorHAnsi" w:hAnsiTheme="minorHAnsi" w:cs="Arial"/>
        </w:rPr>
        <w:t xml:space="preserve"> will continue to</w:t>
      </w:r>
      <w:r w:rsidRPr="003D46BC">
        <w:rPr>
          <w:rFonts w:asciiTheme="minorHAnsi" w:hAnsiTheme="minorHAnsi"/>
        </w:rPr>
        <w:t xml:space="preserve"> </w:t>
      </w:r>
      <w:r w:rsidRPr="003D46BC">
        <w:rPr>
          <w:rFonts w:asciiTheme="minorHAnsi" w:hAnsiTheme="minorHAnsi" w:cs="Arial"/>
        </w:rPr>
        <w:t>assess objectives in six</w:t>
      </w:r>
      <w:r w:rsidRPr="003D46BC">
        <w:rPr>
          <w:rFonts w:asciiTheme="minorHAnsi" w:hAnsiTheme="minorHAnsi" w:cs="Arial"/>
          <w:i/>
          <w:iCs/>
        </w:rPr>
        <w:t xml:space="preserve"> </w:t>
      </w:r>
      <w:r w:rsidRPr="003D46BC">
        <w:rPr>
          <w:rFonts w:asciiTheme="minorHAnsi" w:hAnsiTheme="minorHAnsi" w:cs="Arial"/>
        </w:rPr>
        <w:t>areas of development and learning:</w:t>
      </w:r>
      <w:r w:rsidRPr="003D46BC">
        <w:rPr>
          <w:rFonts w:asciiTheme="minorHAnsi" w:hAnsiTheme="minorHAnsi" w:cs="Arial"/>
          <w:i/>
          <w:iCs/>
        </w:rPr>
        <w:t xml:space="preserve"> </w:t>
      </w:r>
      <w:r w:rsidRPr="003D46BC">
        <w:rPr>
          <w:rFonts w:asciiTheme="minorHAnsi" w:hAnsiTheme="minorHAnsi" w:cs="Arial"/>
        </w:rPr>
        <w:t>social-emotional, physical, language,</w:t>
      </w:r>
      <w:r w:rsidRPr="003D46BC">
        <w:rPr>
          <w:rFonts w:asciiTheme="minorHAnsi" w:hAnsiTheme="minorHAnsi" w:cs="Arial"/>
          <w:i/>
          <w:iCs/>
        </w:rPr>
        <w:t xml:space="preserve"> </w:t>
      </w:r>
      <w:r w:rsidRPr="003D46BC">
        <w:rPr>
          <w:rFonts w:asciiTheme="minorHAnsi" w:hAnsiTheme="minorHAnsi" w:cs="Arial"/>
        </w:rPr>
        <w:t>cognitive development, literacy,</w:t>
      </w:r>
      <w:r w:rsidRPr="003D46BC">
        <w:rPr>
          <w:rFonts w:asciiTheme="minorHAnsi" w:hAnsiTheme="minorHAnsi" w:cs="Arial"/>
          <w:i/>
          <w:iCs/>
        </w:rPr>
        <w:t xml:space="preserve"> </w:t>
      </w:r>
      <w:r w:rsidRPr="003D46BC">
        <w:rPr>
          <w:rFonts w:asciiTheme="minorHAnsi" w:hAnsiTheme="minorHAnsi" w:cs="Arial"/>
          <w:iCs/>
        </w:rPr>
        <w:t xml:space="preserve">and </w:t>
      </w:r>
      <w:r w:rsidRPr="003D46BC">
        <w:rPr>
          <w:rFonts w:asciiTheme="minorHAnsi" w:hAnsiTheme="minorHAnsi" w:cs="Arial"/>
        </w:rPr>
        <w:t xml:space="preserve">mathematics. </w:t>
      </w:r>
      <w:r w:rsidR="000F284C" w:rsidRPr="003D46BC">
        <w:rPr>
          <w:rFonts w:asciiTheme="minorHAnsi" w:hAnsiTheme="minorHAnsi" w:cs="Arial"/>
        </w:rPr>
        <w:t>Districts are expected to:</w:t>
      </w:r>
    </w:p>
    <w:p w:rsidR="000F284C" w:rsidRPr="003D46BC" w:rsidRDefault="000F284C" w:rsidP="000F284C">
      <w:pPr>
        <w:pStyle w:val="ListParagraph"/>
        <w:numPr>
          <w:ilvl w:val="0"/>
          <w:numId w:val="13"/>
        </w:numPr>
        <w:spacing w:after="0" w:line="240" w:lineRule="auto"/>
        <w:rPr>
          <w:rFonts w:cs="Arial"/>
          <w:sz w:val="24"/>
          <w:szCs w:val="24"/>
        </w:rPr>
      </w:pPr>
      <w:r w:rsidRPr="003D46BC">
        <w:rPr>
          <w:rFonts w:cs="Arial"/>
          <w:sz w:val="24"/>
          <w:szCs w:val="24"/>
        </w:rPr>
        <w:t xml:space="preserve">Assure that kindergarten teachers </w:t>
      </w:r>
      <w:r w:rsidR="00442E8F" w:rsidRPr="003D46BC">
        <w:rPr>
          <w:rFonts w:cs="Arial"/>
          <w:sz w:val="24"/>
          <w:szCs w:val="24"/>
        </w:rPr>
        <w:t xml:space="preserve">new to </w:t>
      </w:r>
      <w:proofErr w:type="spellStart"/>
      <w:r w:rsidR="00442E8F" w:rsidRPr="003D46BC">
        <w:rPr>
          <w:rFonts w:cs="Arial"/>
          <w:sz w:val="24"/>
          <w:szCs w:val="24"/>
        </w:rPr>
        <w:t>WaKIDS</w:t>
      </w:r>
      <w:proofErr w:type="spellEnd"/>
      <w:r w:rsidR="00442E8F" w:rsidRPr="003D46BC">
        <w:rPr>
          <w:rFonts w:cs="Arial"/>
          <w:sz w:val="24"/>
          <w:szCs w:val="24"/>
        </w:rPr>
        <w:t xml:space="preserve"> </w:t>
      </w:r>
      <w:r w:rsidRPr="003D46BC">
        <w:rPr>
          <w:rFonts w:cs="Arial"/>
          <w:sz w:val="24"/>
          <w:szCs w:val="24"/>
        </w:rPr>
        <w:t xml:space="preserve">attend </w:t>
      </w:r>
      <w:proofErr w:type="spellStart"/>
      <w:r w:rsidRPr="003D46BC">
        <w:rPr>
          <w:rFonts w:cs="Arial"/>
          <w:sz w:val="24"/>
          <w:szCs w:val="24"/>
        </w:rPr>
        <w:t>WaKIDS</w:t>
      </w:r>
      <w:proofErr w:type="spellEnd"/>
      <w:r w:rsidRPr="003D46BC">
        <w:rPr>
          <w:rFonts w:cs="Arial"/>
          <w:sz w:val="24"/>
          <w:szCs w:val="24"/>
        </w:rPr>
        <w:t xml:space="preserve"> 101 training, including special education teachers in self-contained classrooms with kindergarten students.</w:t>
      </w:r>
    </w:p>
    <w:p w:rsidR="000F284C" w:rsidRPr="003D46BC" w:rsidRDefault="000F284C" w:rsidP="00544B64">
      <w:pPr>
        <w:pStyle w:val="ListParagraph"/>
        <w:numPr>
          <w:ilvl w:val="0"/>
          <w:numId w:val="13"/>
        </w:numPr>
        <w:spacing w:after="0" w:line="240" w:lineRule="auto"/>
        <w:rPr>
          <w:rFonts w:cs="Arial"/>
          <w:sz w:val="24"/>
          <w:szCs w:val="24"/>
        </w:rPr>
      </w:pPr>
      <w:r w:rsidRPr="003D46BC">
        <w:rPr>
          <w:rFonts w:cs="Arial"/>
          <w:sz w:val="24"/>
          <w:szCs w:val="24"/>
        </w:rPr>
        <w:t>Assure that teachers individually assess all full-day kindergarten students in their class during the assessment window.</w:t>
      </w:r>
      <w:r w:rsidR="00467543">
        <w:rPr>
          <w:rFonts w:cs="Arial"/>
          <w:sz w:val="24"/>
          <w:szCs w:val="24"/>
        </w:rPr>
        <w:t xml:space="preserve"> (</w:t>
      </w:r>
      <w:r w:rsidR="00442E8F" w:rsidRPr="003D46BC">
        <w:rPr>
          <w:rFonts w:cs="Arial"/>
          <w:sz w:val="24"/>
          <w:szCs w:val="24"/>
        </w:rPr>
        <w:t>Data entry must be completed by October 31</w:t>
      </w:r>
      <w:r w:rsidR="00467543">
        <w:rPr>
          <w:rFonts w:cs="Arial"/>
          <w:sz w:val="24"/>
          <w:szCs w:val="24"/>
        </w:rPr>
        <w:t>, at 9 p.m. Pacific Time.)</w:t>
      </w:r>
    </w:p>
    <w:p w:rsidR="000F284C" w:rsidRPr="003D46BC" w:rsidRDefault="000F284C" w:rsidP="000F284C">
      <w:pPr>
        <w:pStyle w:val="ListParagraph"/>
        <w:numPr>
          <w:ilvl w:val="0"/>
          <w:numId w:val="13"/>
        </w:numPr>
        <w:spacing w:after="0" w:line="240" w:lineRule="auto"/>
        <w:rPr>
          <w:rFonts w:cs="Arial"/>
          <w:sz w:val="24"/>
          <w:szCs w:val="24"/>
        </w:rPr>
      </w:pPr>
      <w:r w:rsidRPr="003D46BC">
        <w:rPr>
          <w:rFonts w:cs="Arial"/>
          <w:sz w:val="24"/>
          <w:szCs w:val="24"/>
        </w:rPr>
        <w:t>Assure that administrative procedures are addressed and followed.</w:t>
      </w:r>
    </w:p>
    <w:p w:rsidR="000F284C" w:rsidRPr="003D46BC" w:rsidRDefault="000F284C" w:rsidP="000F284C">
      <w:pPr>
        <w:pStyle w:val="ListParagraph"/>
        <w:numPr>
          <w:ilvl w:val="0"/>
          <w:numId w:val="13"/>
        </w:numPr>
        <w:spacing w:after="0" w:line="240" w:lineRule="auto"/>
        <w:rPr>
          <w:rFonts w:cs="Arial"/>
          <w:sz w:val="24"/>
          <w:szCs w:val="24"/>
        </w:rPr>
      </w:pPr>
      <w:r w:rsidRPr="003D46BC">
        <w:rPr>
          <w:rFonts w:cs="Arial"/>
          <w:sz w:val="24"/>
          <w:szCs w:val="24"/>
        </w:rPr>
        <w:t>Encourage all teachers to complete Inter-rater Reliability certification.</w:t>
      </w:r>
    </w:p>
    <w:p w:rsidR="000F284C" w:rsidRPr="003D46BC" w:rsidRDefault="000F284C" w:rsidP="00DD3251">
      <w:pPr>
        <w:pStyle w:val="ListParagraph"/>
        <w:numPr>
          <w:ilvl w:val="0"/>
          <w:numId w:val="13"/>
        </w:numPr>
        <w:spacing w:after="0" w:line="240" w:lineRule="auto"/>
        <w:rPr>
          <w:rFonts w:eastAsia="Calibri" w:cs="Arial"/>
          <w:sz w:val="24"/>
          <w:szCs w:val="24"/>
        </w:rPr>
      </w:pPr>
      <w:r w:rsidRPr="003D46BC">
        <w:rPr>
          <w:rFonts w:cs="Arial"/>
          <w:sz w:val="24"/>
          <w:szCs w:val="24"/>
        </w:rPr>
        <w:t xml:space="preserve">Determine ways to use </w:t>
      </w:r>
      <w:proofErr w:type="spellStart"/>
      <w:r w:rsidRPr="003D46BC">
        <w:rPr>
          <w:rFonts w:cs="Arial"/>
          <w:sz w:val="24"/>
          <w:szCs w:val="24"/>
        </w:rPr>
        <w:t>WaKIDS</w:t>
      </w:r>
      <w:proofErr w:type="spellEnd"/>
      <w:r w:rsidRPr="003D46BC">
        <w:rPr>
          <w:rFonts w:cs="Arial"/>
          <w:sz w:val="24"/>
          <w:szCs w:val="24"/>
        </w:rPr>
        <w:t xml:space="preserve"> data to inform and plan instruction, and provide feedback to families and early learning providers with the option to use </w:t>
      </w:r>
      <w:r w:rsidRPr="003D46BC">
        <w:rPr>
          <w:rFonts w:cs="Arial"/>
          <w:i/>
          <w:sz w:val="24"/>
          <w:szCs w:val="24"/>
        </w:rPr>
        <w:t>GOLD</w:t>
      </w:r>
      <w:r w:rsidR="008D1EDE" w:rsidRPr="003D46BC">
        <w:rPr>
          <w:rFonts w:eastAsia="Calibri" w:cs="Calibri"/>
          <w:i/>
        </w:rPr>
        <w:t>™</w:t>
      </w:r>
      <w:r w:rsidRPr="003D46BC">
        <w:rPr>
          <w:rFonts w:cs="Arial"/>
          <w:sz w:val="24"/>
          <w:szCs w:val="24"/>
        </w:rPr>
        <w:t xml:space="preserve"> for some or all students in winter and/or spring.</w:t>
      </w:r>
    </w:p>
    <w:p w:rsidR="00DD3251" w:rsidRPr="003D46BC" w:rsidRDefault="00442E8F" w:rsidP="000F284C">
      <w:pPr>
        <w:pStyle w:val="ListParagraph"/>
        <w:numPr>
          <w:ilvl w:val="0"/>
          <w:numId w:val="13"/>
        </w:numPr>
        <w:spacing w:after="0" w:line="240" w:lineRule="auto"/>
        <w:rPr>
          <w:rFonts w:eastAsia="Calibri" w:cs="Arial"/>
          <w:sz w:val="24"/>
          <w:szCs w:val="24"/>
        </w:rPr>
      </w:pPr>
      <w:r w:rsidRPr="003D46BC">
        <w:rPr>
          <w:rFonts w:cs="Arial"/>
          <w:sz w:val="24"/>
          <w:szCs w:val="24"/>
        </w:rPr>
        <w:t xml:space="preserve">Implement all components of </w:t>
      </w:r>
      <w:proofErr w:type="spellStart"/>
      <w:r w:rsidRPr="003D46BC">
        <w:rPr>
          <w:rFonts w:cs="Arial"/>
          <w:sz w:val="24"/>
          <w:szCs w:val="24"/>
        </w:rPr>
        <w:t>WaKIDS</w:t>
      </w:r>
      <w:proofErr w:type="spellEnd"/>
      <w:r w:rsidRPr="003D46BC">
        <w:rPr>
          <w:rFonts w:cs="Arial"/>
          <w:sz w:val="24"/>
          <w:szCs w:val="24"/>
        </w:rPr>
        <w:t xml:space="preserve"> (whole child assessment, family connection</w:t>
      </w:r>
      <w:r w:rsidR="00467543">
        <w:rPr>
          <w:rFonts w:cs="Arial"/>
          <w:sz w:val="24"/>
          <w:szCs w:val="24"/>
        </w:rPr>
        <w:t>,</w:t>
      </w:r>
      <w:r w:rsidRPr="003D46BC">
        <w:rPr>
          <w:rFonts w:cs="Arial"/>
          <w:sz w:val="24"/>
          <w:szCs w:val="24"/>
        </w:rPr>
        <w:t xml:space="preserve"> and early learning collaboration</w:t>
      </w:r>
      <w:r w:rsidR="003D46BC" w:rsidRPr="003D46BC">
        <w:rPr>
          <w:rFonts w:cs="Arial"/>
          <w:sz w:val="24"/>
          <w:szCs w:val="24"/>
        </w:rPr>
        <w:t>)</w:t>
      </w:r>
      <w:r w:rsidRPr="003D46BC">
        <w:rPr>
          <w:rFonts w:cs="Arial"/>
          <w:sz w:val="24"/>
          <w:szCs w:val="24"/>
        </w:rPr>
        <w:t xml:space="preserve">. No waiver is needed if districts elect to use </w:t>
      </w:r>
      <w:r w:rsidR="00D21D8E">
        <w:rPr>
          <w:rFonts w:cs="Arial"/>
          <w:sz w:val="24"/>
          <w:szCs w:val="24"/>
        </w:rPr>
        <w:t xml:space="preserve">up to </w:t>
      </w:r>
      <w:r w:rsidRPr="003D46BC">
        <w:rPr>
          <w:rFonts w:cs="Arial"/>
          <w:sz w:val="24"/>
          <w:szCs w:val="24"/>
        </w:rPr>
        <w:t>three school days at the beginning of the year for teachers to meet individually with each student’s parents or guardians.</w:t>
      </w:r>
    </w:p>
    <w:p w:rsidR="00467543" w:rsidRDefault="00467543" w:rsidP="00DF2BC0">
      <w:pPr>
        <w:rPr>
          <w:rFonts w:asciiTheme="minorHAnsi" w:hAnsiTheme="minorHAnsi" w:cs="Calibri"/>
          <w:b/>
        </w:rPr>
      </w:pPr>
    </w:p>
    <w:p w:rsidR="00467543" w:rsidRDefault="00467543" w:rsidP="00467543">
      <w:pPr>
        <w:rPr>
          <w:rFonts w:asciiTheme="minorHAnsi" w:hAnsiTheme="minorHAnsi" w:cs="Calibri"/>
        </w:rPr>
      </w:pPr>
      <w:r w:rsidRPr="003D46BC">
        <w:rPr>
          <w:rFonts w:asciiTheme="minorHAnsi" w:hAnsiTheme="minorHAnsi" w:cs="Calibri"/>
        </w:rPr>
        <w:t xml:space="preserve">Detailed information about all components of </w:t>
      </w:r>
      <w:proofErr w:type="spellStart"/>
      <w:r w:rsidRPr="003D46BC">
        <w:rPr>
          <w:rFonts w:asciiTheme="minorHAnsi" w:hAnsiTheme="minorHAnsi" w:cs="Calibri"/>
        </w:rPr>
        <w:t>WaKIDS</w:t>
      </w:r>
      <w:proofErr w:type="spellEnd"/>
      <w:r w:rsidRPr="003D46BC">
        <w:rPr>
          <w:rFonts w:asciiTheme="minorHAnsi" w:hAnsiTheme="minorHAnsi" w:cs="Calibri"/>
        </w:rPr>
        <w:t xml:space="preserve"> (including </w:t>
      </w:r>
      <w:proofErr w:type="spellStart"/>
      <w:r w:rsidRPr="003D46BC">
        <w:rPr>
          <w:rFonts w:asciiTheme="minorHAnsi" w:hAnsiTheme="minorHAnsi" w:cs="Calibri"/>
        </w:rPr>
        <w:t>WaKIDS</w:t>
      </w:r>
      <w:proofErr w:type="spellEnd"/>
      <w:r w:rsidRPr="003D46BC">
        <w:rPr>
          <w:rFonts w:asciiTheme="minorHAnsi" w:hAnsiTheme="minorHAnsi" w:cs="Calibri"/>
        </w:rPr>
        <w:t xml:space="preserve"> 101 summer 2017 training dates) may be found on the </w:t>
      </w:r>
      <w:proofErr w:type="spellStart"/>
      <w:r w:rsidRPr="003D46BC">
        <w:rPr>
          <w:rFonts w:asciiTheme="minorHAnsi" w:hAnsiTheme="minorHAnsi" w:cs="Calibri"/>
        </w:rPr>
        <w:t>WaKIDS</w:t>
      </w:r>
      <w:proofErr w:type="spellEnd"/>
      <w:r w:rsidRPr="003D46BC">
        <w:rPr>
          <w:rFonts w:asciiTheme="minorHAnsi" w:hAnsiTheme="minorHAnsi" w:cs="Calibri"/>
        </w:rPr>
        <w:t xml:space="preserve"> website at </w:t>
      </w:r>
      <w:r w:rsidR="00375F19">
        <w:rPr>
          <w:rFonts w:asciiTheme="minorHAnsi" w:hAnsiTheme="minorHAnsi" w:cs="Calibri"/>
        </w:rPr>
        <w:t xml:space="preserve">About </w:t>
      </w:r>
      <w:proofErr w:type="spellStart"/>
      <w:r w:rsidR="00375F19">
        <w:rPr>
          <w:rFonts w:asciiTheme="minorHAnsi" w:hAnsiTheme="minorHAnsi" w:cs="Calibri"/>
        </w:rPr>
        <w:t>WaKIDS</w:t>
      </w:r>
      <w:proofErr w:type="spellEnd"/>
      <w:r w:rsidR="00375F19">
        <w:rPr>
          <w:rFonts w:asciiTheme="minorHAnsi" w:hAnsiTheme="minorHAnsi" w:cs="Calibri"/>
        </w:rPr>
        <w:t>.</w:t>
      </w:r>
    </w:p>
    <w:p w:rsidR="00467543" w:rsidRPr="003D46BC" w:rsidRDefault="00467543" w:rsidP="00467543">
      <w:pPr>
        <w:rPr>
          <w:rFonts w:asciiTheme="minorHAnsi" w:eastAsia="Calibri" w:hAnsiTheme="minorHAnsi" w:cs="Calibri"/>
        </w:rPr>
      </w:pPr>
    </w:p>
    <w:p w:rsidR="008241CD" w:rsidRPr="003D46BC" w:rsidRDefault="00DF2BC0" w:rsidP="00DF2BC0">
      <w:pPr>
        <w:rPr>
          <w:rFonts w:asciiTheme="minorHAnsi" w:eastAsia="Calibri" w:hAnsiTheme="minorHAnsi" w:cs="Calibri"/>
        </w:rPr>
      </w:pPr>
      <w:r w:rsidRPr="003D46BC">
        <w:rPr>
          <w:rFonts w:asciiTheme="minorHAnsi" w:eastAsia="Calibri" w:hAnsiTheme="minorHAnsi" w:cs="Calibri"/>
        </w:rPr>
        <w:t xml:space="preserve">For questions regarding this bulletin, please contact Amber Havens, </w:t>
      </w:r>
      <w:proofErr w:type="spellStart"/>
      <w:r w:rsidRPr="003D46BC">
        <w:rPr>
          <w:rFonts w:asciiTheme="minorHAnsi" w:eastAsia="Calibri" w:hAnsiTheme="minorHAnsi" w:cs="Calibri"/>
        </w:rPr>
        <w:t>WaKIDS</w:t>
      </w:r>
      <w:proofErr w:type="spellEnd"/>
      <w:r w:rsidRPr="003D46BC">
        <w:rPr>
          <w:rFonts w:asciiTheme="minorHAnsi" w:eastAsia="Calibri" w:hAnsiTheme="minorHAnsi" w:cs="Calibri"/>
        </w:rPr>
        <w:t xml:space="preserve"> Asse</w:t>
      </w:r>
      <w:r w:rsidR="004F7D72" w:rsidRPr="003D46BC">
        <w:rPr>
          <w:rFonts w:asciiTheme="minorHAnsi" w:eastAsia="Calibri" w:hAnsiTheme="minorHAnsi" w:cs="Calibri"/>
        </w:rPr>
        <w:t>ssment Coordinator at 360-725-61</w:t>
      </w:r>
      <w:r w:rsidRPr="003D46BC">
        <w:rPr>
          <w:rFonts w:asciiTheme="minorHAnsi" w:eastAsia="Calibri" w:hAnsiTheme="minorHAnsi" w:cs="Calibri"/>
        </w:rPr>
        <w:t xml:space="preserve">80 or email </w:t>
      </w:r>
      <w:hyperlink r:id="rId14" w:history="1">
        <w:r w:rsidRPr="00467543">
          <w:rPr>
            <w:rFonts w:asciiTheme="minorHAnsi" w:eastAsia="Calibri" w:hAnsiTheme="minorHAnsi" w:cs="Calibri"/>
            <w:color w:val="0000FF"/>
            <w:u w:val="single"/>
          </w:rPr>
          <w:t>amber.havens@k12.wa.us</w:t>
        </w:r>
      </w:hyperlink>
      <w:r w:rsidRPr="003D46BC">
        <w:rPr>
          <w:rFonts w:asciiTheme="minorHAnsi" w:eastAsia="Calibri" w:hAnsiTheme="minorHAnsi" w:cs="Calibri"/>
        </w:rPr>
        <w:t xml:space="preserve">. </w:t>
      </w:r>
      <w:r w:rsidR="008241CD" w:rsidRPr="003D46BC">
        <w:rPr>
          <w:rFonts w:asciiTheme="minorHAnsi" w:hAnsiTheme="minorHAnsi" w:cs="Calibri"/>
        </w:rPr>
        <w:t>The OSPI TTY number is 360-664-3631.</w:t>
      </w:r>
      <w:r w:rsidR="00EE203A" w:rsidRPr="003D46BC">
        <w:rPr>
          <w:rFonts w:asciiTheme="minorHAnsi" w:hAnsiTheme="minorHAnsi" w:cs="Calibri"/>
        </w:rPr>
        <w:t xml:space="preserve">  </w:t>
      </w:r>
    </w:p>
    <w:p w:rsidR="008241CD" w:rsidRPr="003D46BC" w:rsidRDefault="008241CD" w:rsidP="008241CD">
      <w:pPr>
        <w:rPr>
          <w:rFonts w:asciiTheme="minorHAnsi" w:hAnsiTheme="minorHAnsi" w:cs="Calibri"/>
        </w:rPr>
      </w:pPr>
    </w:p>
    <w:p w:rsidR="008241CD" w:rsidRPr="003D46BC" w:rsidRDefault="008241CD" w:rsidP="008241CD">
      <w:pPr>
        <w:rPr>
          <w:rFonts w:asciiTheme="minorHAnsi" w:hAnsiTheme="minorHAnsi" w:cs="Calibri"/>
        </w:rPr>
      </w:pPr>
      <w:r w:rsidRPr="003D46BC">
        <w:rPr>
          <w:rFonts w:asciiTheme="minorHAnsi" w:hAnsiTheme="minorHAnsi" w:cs="Calibri"/>
        </w:rPr>
        <w:t>This bull</w:t>
      </w:r>
      <w:r w:rsidR="00467543">
        <w:rPr>
          <w:rFonts w:asciiTheme="minorHAnsi" w:hAnsiTheme="minorHAnsi" w:cs="Calibri"/>
        </w:rPr>
        <w:t>etin is also available on the OSPI</w:t>
      </w:r>
      <w:r w:rsidRPr="003D46BC">
        <w:rPr>
          <w:rFonts w:asciiTheme="minorHAnsi" w:hAnsiTheme="minorHAnsi" w:cs="Calibri"/>
        </w:rPr>
        <w:t xml:space="preserve"> website at</w:t>
      </w:r>
      <w:r w:rsidR="00DF2BC0" w:rsidRPr="003D46BC">
        <w:rPr>
          <w:rFonts w:asciiTheme="minorHAnsi" w:hAnsiTheme="minorHAnsi" w:cs="Calibri"/>
        </w:rPr>
        <w:t xml:space="preserve"> </w:t>
      </w:r>
      <w:hyperlink r:id="rId15" w:history="1">
        <w:r w:rsidR="00375F19">
          <w:rPr>
            <w:rStyle w:val="Hyperlink"/>
            <w:rFonts w:asciiTheme="minorHAnsi" w:hAnsiTheme="minorHAnsi" w:cs="Calibri"/>
          </w:rPr>
          <w:t>Bulletins and Memos, 2017 bulletins.aspx</w:t>
        </w:r>
      </w:hyperlink>
      <w:r w:rsidRPr="003D46BC">
        <w:rPr>
          <w:rFonts w:asciiTheme="minorHAnsi" w:hAnsiTheme="minorHAnsi" w:cs="Calibri"/>
        </w:rPr>
        <w:t xml:space="preserve">. </w:t>
      </w:r>
    </w:p>
    <w:p w:rsidR="00DF2BC0" w:rsidRPr="003D46BC" w:rsidRDefault="00DF2BC0" w:rsidP="00354B18">
      <w:pPr>
        <w:rPr>
          <w:rFonts w:asciiTheme="minorHAnsi" w:hAnsiTheme="minorHAnsi" w:cs="Calibri"/>
        </w:rPr>
      </w:pPr>
    </w:p>
    <w:p w:rsidR="00354B18" w:rsidRPr="003D46BC" w:rsidRDefault="0020433D" w:rsidP="00354B18">
      <w:pPr>
        <w:rPr>
          <w:rFonts w:asciiTheme="minorHAnsi" w:hAnsiTheme="minorHAnsi" w:cs="Calibri"/>
        </w:rPr>
      </w:pPr>
      <w:r w:rsidRPr="003D46BC">
        <w:rPr>
          <w:rFonts w:asciiTheme="minorHAnsi" w:hAnsiTheme="minorHAnsi" w:cs="Calibri"/>
        </w:rPr>
        <w:t xml:space="preserve">Michaela W. Miller, </w:t>
      </w:r>
      <w:proofErr w:type="spellStart"/>
      <w:proofErr w:type="gramStart"/>
      <w:r w:rsidRPr="003D46BC">
        <w:rPr>
          <w:rFonts w:asciiTheme="minorHAnsi" w:hAnsiTheme="minorHAnsi" w:cs="Calibri"/>
        </w:rPr>
        <w:t>Ed.D</w:t>
      </w:r>
      <w:proofErr w:type="spellEnd"/>
      <w:r w:rsidRPr="003D46BC">
        <w:rPr>
          <w:rFonts w:asciiTheme="minorHAnsi" w:hAnsiTheme="minorHAnsi" w:cs="Calibri"/>
        </w:rPr>
        <w:t>.,</w:t>
      </w:r>
      <w:proofErr w:type="gramEnd"/>
      <w:r w:rsidRPr="003D46BC">
        <w:rPr>
          <w:rFonts w:asciiTheme="minorHAnsi" w:hAnsiTheme="minorHAnsi" w:cs="Calibri"/>
        </w:rPr>
        <w:t xml:space="preserve"> </w:t>
      </w:r>
      <w:r w:rsidR="00CB5970" w:rsidRPr="003D46BC">
        <w:rPr>
          <w:rFonts w:asciiTheme="minorHAnsi" w:hAnsiTheme="minorHAnsi" w:cs="Calibri"/>
        </w:rPr>
        <w:t>NBCT</w:t>
      </w:r>
    </w:p>
    <w:p w:rsidR="00CB5970" w:rsidRPr="003D46BC" w:rsidRDefault="00CB5970" w:rsidP="00354B18">
      <w:pPr>
        <w:rPr>
          <w:rFonts w:asciiTheme="minorHAnsi" w:hAnsiTheme="minorHAnsi" w:cs="Calibri"/>
        </w:rPr>
      </w:pPr>
      <w:r w:rsidRPr="003D46BC">
        <w:rPr>
          <w:rFonts w:asciiTheme="minorHAnsi" w:hAnsiTheme="minorHAnsi" w:cs="Calibri"/>
        </w:rPr>
        <w:t>Deputy Superintendent</w:t>
      </w:r>
    </w:p>
    <w:p w:rsidR="00CB5970" w:rsidRPr="003D46BC" w:rsidRDefault="00CB5970" w:rsidP="00354B18">
      <w:pPr>
        <w:rPr>
          <w:rFonts w:asciiTheme="minorHAnsi" w:hAnsiTheme="minorHAnsi" w:cs="Calibri"/>
        </w:rPr>
      </w:pPr>
    </w:p>
    <w:p w:rsidR="00DF3F6C" w:rsidRPr="003D46BC" w:rsidRDefault="00DF3F6C" w:rsidP="00DF3F6C">
      <w:pPr>
        <w:rPr>
          <w:rFonts w:asciiTheme="minorHAnsi" w:hAnsiTheme="minorHAnsi" w:cs="Calibri"/>
        </w:rPr>
      </w:pPr>
      <w:r w:rsidRPr="003D46BC">
        <w:rPr>
          <w:rFonts w:asciiTheme="minorHAnsi" w:hAnsiTheme="minorHAnsi" w:cs="Calibri"/>
        </w:rPr>
        <w:t xml:space="preserve">Kathe Taylor, Ph.D. </w:t>
      </w:r>
    </w:p>
    <w:p w:rsidR="00E14BC8" w:rsidRPr="003D46BC" w:rsidRDefault="00E14BC8" w:rsidP="00DF3F6C">
      <w:pPr>
        <w:rPr>
          <w:rFonts w:asciiTheme="minorHAnsi" w:hAnsiTheme="minorHAnsi" w:cs="Calibri"/>
        </w:rPr>
      </w:pPr>
      <w:r w:rsidRPr="003D46BC">
        <w:rPr>
          <w:rFonts w:asciiTheme="minorHAnsi" w:hAnsiTheme="minorHAnsi" w:cs="Calibri"/>
        </w:rPr>
        <w:t>Assistant Superintendent</w:t>
      </w:r>
    </w:p>
    <w:p w:rsidR="00DF3F6C" w:rsidRPr="003D46BC" w:rsidRDefault="00DF3F6C" w:rsidP="00DF3F6C">
      <w:pPr>
        <w:rPr>
          <w:rFonts w:asciiTheme="minorHAnsi" w:hAnsiTheme="minorHAnsi" w:cs="Calibri"/>
        </w:rPr>
      </w:pPr>
      <w:r w:rsidRPr="003D46BC">
        <w:rPr>
          <w:rFonts w:asciiTheme="minorHAnsi" w:hAnsiTheme="minorHAnsi" w:cs="Calibri"/>
        </w:rPr>
        <w:t>Learning and Teaching</w:t>
      </w:r>
    </w:p>
    <w:p w:rsidR="00CB5970" w:rsidRPr="003D46BC" w:rsidRDefault="00CB5970" w:rsidP="00354B18">
      <w:pPr>
        <w:rPr>
          <w:rFonts w:asciiTheme="minorHAnsi" w:hAnsiTheme="minorHAnsi" w:cs="Calibri"/>
        </w:rPr>
      </w:pPr>
    </w:p>
    <w:p w:rsidR="00CB5970" w:rsidRPr="003D46BC" w:rsidRDefault="00DF3F6C" w:rsidP="00354B18">
      <w:pPr>
        <w:rPr>
          <w:rFonts w:asciiTheme="minorHAnsi" w:hAnsiTheme="minorHAnsi" w:cs="Calibri"/>
        </w:rPr>
      </w:pPr>
      <w:r w:rsidRPr="003D46BC">
        <w:rPr>
          <w:rFonts w:asciiTheme="minorHAnsi" w:hAnsiTheme="minorHAnsi" w:cs="Calibri"/>
        </w:rPr>
        <w:t>Karma Hugo</w:t>
      </w:r>
    </w:p>
    <w:p w:rsidR="00CB5970" w:rsidRPr="003D46BC" w:rsidRDefault="00DF3F6C" w:rsidP="00354B18">
      <w:pPr>
        <w:rPr>
          <w:rFonts w:asciiTheme="minorHAnsi" w:hAnsiTheme="minorHAnsi" w:cs="Calibri"/>
        </w:rPr>
      </w:pPr>
      <w:r w:rsidRPr="003D46BC">
        <w:rPr>
          <w:rFonts w:asciiTheme="minorHAnsi" w:hAnsiTheme="minorHAnsi" w:cs="Calibri"/>
        </w:rPr>
        <w:t>Early Learning Director</w:t>
      </w:r>
    </w:p>
    <w:p w:rsidR="00CB5970" w:rsidRPr="003D46BC" w:rsidRDefault="00DF3F6C" w:rsidP="00354B18">
      <w:pPr>
        <w:rPr>
          <w:rFonts w:asciiTheme="minorHAnsi" w:hAnsiTheme="minorHAnsi" w:cs="Calibri"/>
        </w:rPr>
      </w:pPr>
      <w:r w:rsidRPr="003D46BC">
        <w:rPr>
          <w:rFonts w:asciiTheme="minorHAnsi" w:hAnsiTheme="minorHAnsi" w:cs="Calibri"/>
        </w:rPr>
        <w:t>Learning and Teaching</w:t>
      </w:r>
    </w:p>
    <w:p w:rsidR="00CB5970" w:rsidRPr="003D46BC" w:rsidRDefault="00CB5970" w:rsidP="00354B18">
      <w:pPr>
        <w:rPr>
          <w:rFonts w:asciiTheme="minorHAnsi" w:hAnsiTheme="minorHAnsi" w:cs="Calibri"/>
        </w:rPr>
      </w:pPr>
    </w:p>
    <w:p w:rsidR="00354B18" w:rsidRPr="003D46BC" w:rsidRDefault="00CB5970" w:rsidP="00354B18">
      <w:pPr>
        <w:rPr>
          <w:rFonts w:asciiTheme="minorHAnsi" w:hAnsiTheme="minorHAnsi" w:cs="Calibri"/>
        </w:rPr>
      </w:pPr>
      <w:proofErr w:type="spellStart"/>
      <w:r w:rsidRPr="003D46BC">
        <w:rPr>
          <w:rFonts w:asciiTheme="minorHAnsi" w:hAnsiTheme="minorHAnsi" w:cs="Calibri"/>
        </w:rPr>
        <w:t>CR</w:t>
      </w:r>
      <w:proofErr w:type="gramStart"/>
      <w:r w:rsidRPr="003D46BC">
        <w:rPr>
          <w:rFonts w:asciiTheme="minorHAnsi" w:hAnsiTheme="minorHAnsi" w:cs="Calibri"/>
        </w:rPr>
        <w:t>:</w:t>
      </w:r>
      <w:r w:rsidR="00CE7E41" w:rsidRPr="003D46BC">
        <w:rPr>
          <w:rFonts w:asciiTheme="minorHAnsi" w:hAnsiTheme="minorHAnsi" w:cs="Calibri"/>
        </w:rPr>
        <w:t>ah</w:t>
      </w:r>
      <w:proofErr w:type="spellEnd"/>
      <w:proofErr w:type="gramEnd"/>
    </w:p>
    <w:p w:rsidR="003C38A4" w:rsidRDefault="003C38A4" w:rsidP="00354B18">
      <w:pPr>
        <w:rPr>
          <w:rFonts w:asciiTheme="minorHAnsi" w:hAnsiTheme="minorHAnsi" w:cs="Calibri"/>
        </w:rPr>
      </w:pPr>
    </w:p>
    <w:p w:rsidR="00467543" w:rsidRDefault="00467543" w:rsidP="00354B18">
      <w:pPr>
        <w:rPr>
          <w:rFonts w:asciiTheme="minorHAnsi" w:hAnsiTheme="minorHAnsi" w:cs="Calibri"/>
        </w:rPr>
      </w:pPr>
    </w:p>
    <w:p w:rsidR="00467543" w:rsidRDefault="00467543" w:rsidP="00354B18">
      <w:pPr>
        <w:rPr>
          <w:rFonts w:asciiTheme="minorHAnsi" w:hAnsiTheme="minorHAnsi" w:cs="Calibri"/>
        </w:rPr>
      </w:pPr>
    </w:p>
    <w:p w:rsidR="00467543" w:rsidRDefault="00467543" w:rsidP="00354B18">
      <w:pPr>
        <w:rPr>
          <w:rFonts w:asciiTheme="minorHAnsi" w:hAnsiTheme="minorHAnsi" w:cs="Calibri"/>
        </w:rPr>
      </w:pPr>
    </w:p>
    <w:p w:rsidR="00467543" w:rsidRDefault="00467543" w:rsidP="00354B18">
      <w:pPr>
        <w:rPr>
          <w:rFonts w:asciiTheme="minorHAnsi" w:hAnsiTheme="minorHAnsi" w:cs="Calibri"/>
        </w:rPr>
      </w:pPr>
    </w:p>
    <w:p w:rsidR="00467543" w:rsidRDefault="00467543"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753450" w:rsidRDefault="00753450" w:rsidP="00354B18">
      <w:pPr>
        <w:rPr>
          <w:rFonts w:asciiTheme="minorHAnsi" w:hAnsiTheme="minorHAnsi" w:cs="Calibri"/>
        </w:rPr>
      </w:pPr>
    </w:p>
    <w:p w:rsidR="00467543" w:rsidRDefault="00467543" w:rsidP="00354B18">
      <w:pPr>
        <w:rPr>
          <w:rFonts w:asciiTheme="minorHAnsi" w:hAnsiTheme="minorHAnsi" w:cs="Calibri"/>
        </w:rPr>
      </w:pPr>
    </w:p>
    <w:p w:rsidR="00467543" w:rsidRPr="003D46BC" w:rsidRDefault="00467543" w:rsidP="00354B18">
      <w:pPr>
        <w:rPr>
          <w:rFonts w:asciiTheme="minorHAnsi" w:hAnsiTheme="minorHAnsi" w:cs="Calibri"/>
        </w:rPr>
      </w:pPr>
    </w:p>
    <w:p w:rsidR="00354B18" w:rsidRPr="003D46BC" w:rsidRDefault="00354B18" w:rsidP="00354B18">
      <w:pPr>
        <w:rPr>
          <w:rFonts w:asciiTheme="minorHAnsi" w:hAnsiTheme="minorHAnsi" w:cs="Calibri"/>
        </w:rPr>
      </w:pPr>
    </w:p>
    <w:p w:rsidR="009F4A55" w:rsidRPr="00467543" w:rsidRDefault="00A75311" w:rsidP="00A75311">
      <w:pPr>
        <w:rPr>
          <w:rFonts w:asciiTheme="minorHAnsi" w:hAnsiTheme="minorHAnsi" w:cs="Calibri"/>
          <w:i/>
          <w:sz w:val="20"/>
        </w:rPr>
      </w:pPr>
      <w:r w:rsidRPr="00467543">
        <w:rPr>
          <w:rFonts w:asciiTheme="minorHAnsi" w:hAnsiTheme="minorHAnsi" w:cs="Calibri"/>
          <w:i/>
          <w:sz w:val="20"/>
        </w:rPr>
        <w:t>OSPI provides equal access to all programs and services without discrimination based on sex, race, creed, religion, color, national origin, age, honorably discharged veteran or military status, sexual orientation, gender expression, gender identity, disability, or the use of a trained dog guide or service animal by a person with a disability. Questions and complaints of alleged discrimination should be directed to the Equity and Civil Rights Director at 360-725-6162/TTY: 360-664-3631; or P.O. Box 47200, Olympia, WA 98504-7200; or </w:t>
      </w:r>
      <w:hyperlink r:id="rId16" w:history="1">
        <w:r w:rsidRPr="00753450">
          <w:rPr>
            <w:rStyle w:val="Hyperlink"/>
            <w:rFonts w:asciiTheme="minorHAnsi" w:hAnsiTheme="minorHAnsi" w:cs="Calibri"/>
            <w:i/>
            <w:sz w:val="20"/>
          </w:rPr>
          <w:t>equity@k12.wa.us</w:t>
        </w:r>
      </w:hyperlink>
      <w:r w:rsidRPr="00467543">
        <w:rPr>
          <w:rFonts w:asciiTheme="minorHAnsi" w:hAnsiTheme="minorHAnsi" w:cs="Calibri"/>
          <w:i/>
          <w:sz w:val="20"/>
        </w:rPr>
        <w:t>.</w:t>
      </w:r>
      <w:r w:rsidR="009F4A55" w:rsidRPr="00467543">
        <w:rPr>
          <w:rFonts w:asciiTheme="minorHAnsi" w:hAnsiTheme="minorHAnsi" w:cs="Calibri"/>
          <w:i/>
          <w:sz w:val="20"/>
        </w:rPr>
        <w:t xml:space="preserve"> </w:t>
      </w:r>
    </w:p>
    <w:sectPr w:rsidR="009F4A55" w:rsidRPr="00467543" w:rsidSect="00753450">
      <w:headerReference w:type="default" r:id="rId17"/>
      <w:headerReference w:type="first" r:id="rId18"/>
      <w:type w:val="continuous"/>
      <w:pgSz w:w="12240" w:h="15840"/>
      <w:pgMar w:top="1440" w:right="1440" w:bottom="1440" w:left="1440" w:header="129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12B" w:rsidRDefault="00DA512B">
      <w:r>
        <w:separator/>
      </w:r>
    </w:p>
  </w:endnote>
  <w:endnote w:type="continuationSeparator" w:id="0">
    <w:p w:rsidR="00DA512B" w:rsidRDefault="00DA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12B" w:rsidRDefault="00DA512B">
      <w:r>
        <w:separator/>
      </w:r>
    </w:p>
  </w:footnote>
  <w:footnote w:type="continuationSeparator" w:id="0">
    <w:p w:rsidR="00DA512B" w:rsidRDefault="00DA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543" w:rsidRPr="00A92DF4" w:rsidRDefault="00467543" w:rsidP="00467543">
    <w:pPr>
      <w:rPr>
        <w:rFonts w:asciiTheme="minorHAnsi" w:hAnsiTheme="minorHAnsi" w:cs="Arial"/>
      </w:rPr>
    </w:pPr>
    <w:r w:rsidRPr="00A92DF4">
      <w:rPr>
        <w:rFonts w:asciiTheme="minorHAnsi" w:hAnsiTheme="minorHAnsi" w:cs="Arial"/>
      </w:rPr>
      <w:t>B</w:t>
    </w:r>
    <w:r w:rsidR="00056BC7">
      <w:rPr>
        <w:rFonts w:asciiTheme="minorHAnsi" w:hAnsiTheme="minorHAnsi" w:cs="Arial"/>
      </w:rPr>
      <w:t>ULLETIN NO. 033</w:t>
    </w:r>
    <w:r w:rsidRPr="00A92DF4">
      <w:rPr>
        <w:rFonts w:asciiTheme="minorHAnsi" w:hAnsiTheme="minorHAnsi" w:cs="Arial"/>
      </w:rPr>
      <w:t>-</w:t>
    </w:r>
    <w:r>
      <w:rPr>
        <w:rFonts w:asciiTheme="minorHAnsi" w:hAnsiTheme="minorHAnsi" w:cs="Arial"/>
      </w:rPr>
      <w:t>17 L&amp;T</w:t>
    </w:r>
  </w:p>
  <w:p w:rsidR="00467543" w:rsidRPr="00A92DF4" w:rsidRDefault="00467543" w:rsidP="00467543">
    <w:pPr>
      <w:rPr>
        <w:rFonts w:asciiTheme="minorHAnsi" w:hAnsiTheme="minorHAnsi" w:cs="Arial"/>
      </w:rPr>
    </w:pPr>
    <w:r w:rsidRPr="00A92DF4">
      <w:rPr>
        <w:rFonts w:asciiTheme="minorHAnsi" w:hAnsiTheme="minorHAnsi" w:cs="Arial"/>
      </w:rPr>
      <w:t xml:space="preserve">Page </w:t>
    </w:r>
    <w:r w:rsidR="00753450" w:rsidRPr="00753450">
      <w:rPr>
        <w:rFonts w:asciiTheme="minorHAnsi" w:hAnsiTheme="minorHAnsi" w:cs="Arial"/>
      </w:rPr>
      <w:fldChar w:fldCharType="begin"/>
    </w:r>
    <w:r w:rsidR="00753450" w:rsidRPr="00753450">
      <w:rPr>
        <w:rFonts w:asciiTheme="minorHAnsi" w:hAnsiTheme="minorHAnsi" w:cs="Arial"/>
      </w:rPr>
      <w:instrText xml:space="preserve"> PAGE   \* MERGEFORMAT </w:instrText>
    </w:r>
    <w:r w:rsidR="00753450" w:rsidRPr="00753450">
      <w:rPr>
        <w:rFonts w:asciiTheme="minorHAnsi" w:hAnsiTheme="minorHAnsi" w:cs="Arial"/>
      </w:rPr>
      <w:fldChar w:fldCharType="separate"/>
    </w:r>
    <w:r w:rsidR="007751A2">
      <w:rPr>
        <w:rFonts w:asciiTheme="minorHAnsi" w:hAnsiTheme="minorHAnsi" w:cs="Arial"/>
        <w:noProof/>
      </w:rPr>
      <w:t>3</w:t>
    </w:r>
    <w:r w:rsidR="00753450" w:rsidRPr="00753450">
      <w:rPr>
        <w:rFonts w:asciiTheme="minorHAnsi" w:hAnsiTheme="minorHAnsi" w:cs="Arial"/>
        <w:noProof/>
      </w:rPr>
      <w:fldChar w:fldCharType="end"/>
    </w:r>
  </w:p>
  <w:p w:rsidR="00467543" w:rsidRPr="00A92DF4" w:rsidRDefault="0065228C" w:rsidP="00467543">
    <w:pPr>
      <w:rPr>
        <w:rFonts w:asciiTheme="minorHAnsi" w:hAnsiTheme="minorHAnsi" w:cs="Arial"/>
      </w:rPr>
    </w:pPr>
    <w:r>
      <w:rPr>
        <w:rFonts w:asciiTheme="minorHAnsi" w:hAnsiTheme="minorHAnsi" w:cs="Arial"/>
      </w:rPr>
      <w:t>May 2</w:t>
    </w:r>
    <w:r w:rsidR="007751A2">
      <w:rPr>
        <w:rFonts w:asciiTheme="minorHAnsi" w:hAnsiTheme="minorHAnsi" w:cs="Arial"/>
      </w:rPr>
      <w:t>9</w:t>
    </w:r>
    <w:r w:rsidR="00467543" w:rsidRPr="00A92DF4">
      <w:rPr>
        <w:rFonts w:asciiTheme="minorHAnsi" w:hAnsiTheme="minorHAnsi" w:cs="Arial"/>
      </w:rPr>
      <w:t>, 2017</w:t>
    </w:r>
  </w:p>
  <w:p w:rsidR="00467543" w:rsidRDefault="00467543" w:rsidP="00467543">
    <w:pPr>
      <w:pStyle w:val="Header"/>
    </w:pPr>
  </w:p>
  <w:p w:rsidR="00467543" w:rsidRPr="00F10124" w:rsidRDefault="00467543" w:rsidP="00467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774" w:rsidRDefault="00013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7C2"/>
    <w:multiLevelType w:val="hybridMultilevel"/>
    <w:tmpl w:val="17A0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61368"/>
    <w:multiLevelType w:val="multilevel"/>
    <w:tmpl w:val="580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456B9"/>
    <w:multiLevelType w:val="hybridMultilevel"/>
    <w:tmpl w:val="8AF66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C0306"/>
    <w:multiLevelType w:val="multilevel"/>
    <w:tmpl w:val="7D2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60D7D"/>
    <w:multiLevelType w:val="hybridMultilevel"/>
    <w:tmpl w:val="443C0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591C74"/>
    <w:multiLevelType w:val="hybridMultilevel"/>
    <w:tmpl w:val="220A56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B914BF"/>
    <w:multiLevelType w:val="hybridMultilevel"/>
    <w:tmpl w:val="464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829E9"/>
    <w:multiLevelType w:val="multilevel"/>
    <w:tmpl w:val="382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B0D99"/>
    <w:multiLevelType w:val="hybridMultilevel"/>
    <w:tmpl w:val="C1CC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D441A"/>
    <w:multiLevelType w:val="hybridMultilevel"/>
    <w:tmpl w:val="CEF8BA5A"/>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0" w15:restartNumberingAfterBreak="0">
    <w:nsid w:val="4FBE7FCB"/>
    <w:multiLevelType w:val="hybridMultilevel"/>
    <w:tmpl w:val="CF1C0EE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5607C0F"/>
    <w:multiLevelType w:val="hybridMultilevel"/>
    <w:tmpl w:val="9570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43A0F"/>
    <w:multiLevelType w:val="hybridMultilevel"/>
    <w:tmpl w:val="C5CA5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830D36"/>
    <w:multiLevelType w:val="multilevel"/>
    <w:tmpl w:val="173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7"/>
  </w:num>
  <w:num w:numId="4">
    <w:abstractNumId w:val="13"/>
  </w:num>
  <w:num w:numId="5">
    <w:abstractNumId w:val="3"/>
  </w:num>
  <w:num w:numId="6">
    <w:abstractNumId w:val="0"/>
  </w:num>
  <w:num w:numId="7">
    <w:abstractNumId w:val="5"/>
  </w:num>
  <w:num w:numId="8">
    <w:abstractNumId w:val="12"/>
  </w:num>
  <w:num w:numId="9">
    <w:abstractNumId w:val="2"/>
  </w:num>
  <w:num w:numId="10">
    <w:abstractNumId w:val="4"/>
  </w:num>
  <w:num w:numId="11">
    <w:abstractNumId w:val="11"/>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03"/>
    <w:rsid w:val="00013774"/>
    <w:rsid w:val="00055466"/>
    <w:rsid w:val="00056BC7"/>
    <w:rsid w:val="000650FB"/>
    <w:rsid w:val="000754BD"/>
    <w:rsid w:val="000A046F"/>
    <w:rsid w:val="000A1D86"/>
    <w:rsid w:val="000B2716"/>
    <w:rsid w:val="000B338A"/>
    <w:rsid w:val="000D1FB7"/>
    <w:rsid w:val="000E2A03"/>
    <w:rsid w:val="000E46A4"/>
    <w:rsid w:val="000F284C"/>
    <w:rsid w:val="000F46C9"/>
    <w:rsid w:val="000F6A98"/>
    <w:rsid w:val="001015B3"/>
    <w:rsid w:val="00110EE3"/>
    <w:rsid w:val="0014411F"/>
    <w:rsid w:val="00160282"/>
    <w:rsid w:val="00161A76"/>
    <w:rsid w:val="00165C15"/>
    <w:rsid w:val="00170761"/>
    <w:rsid w:val="00191172"/>
    <w:rsid w:val="00192ED5"/>
    <w:rsid w:val="001971C9"/>
    <w:rsid w:val="001A2D80"/>
    <w:rsid w:val="001D31FD"/>
    <w:rsid w:val="001D36CE"/>
    <w:rsid w:val="001D4F67"/>
    <w:rsid w:val="001E51BE"/>
    <w:rsid w:val="001E5756"/>
    <w:rsid w:val="001E62AE"/>
    <w:rsid w:val="001E68CB"/>
    <w:rsid w:val="001F4A8A"/>
    <w:rsid w:val="001F6336"/>
    <w:rsid w:val="0020349A"/>
    <w:rsid w:val="0020433D"/>
    <w:rsid w:val="002077B5"/>
    <w:rsid w:val="00217E4C"/>
    <w:rsid w:val="00234689"/>
    <w:rsid w:val="00235689"/>
    <w:rsid w:val="00270EDC"/>
    <w:rsid w:val="002716BE"/>
    <w:rsid w:val="00284064"/>
    <w:rsid w:val="00291B6B"/>
    <w:rsid w:val="00295E17"/>
    <w:rsid w:val="002A1524"/>
    <w:rsid w:val="002A464B"/>
    <w:rsid w:val="002C08D7"/>
    <w:rsid w:val="002F1938"/>
    <w:rsid w:val="003246F7"/>
    <w:rsid w:val="0035223D"/>
    <w:rsid w:val="00354B18"/>
    <w:rsid w:val="003550CE"/>
    <w:rsid w:val="003710D9"/>
    <w:rsid w:val="00373203"/>
    <w:rsid w:val="00375F19"/>
    <w:rsid w:val="0039641C"/>
    <w:rsid w:val="003A45F4"/>
    <w:rsid w:val="003C38A4"/>
    <w:rsid w:val="003D386F"/>
    <w:rsid w:val="003D46BC"/>
    <w:rsid w:val="003F2C6C"/>
    <w:rsid w:val="004019F1"/>
    <w:rsid w:val="004077FF"/>
    <w:rsid w:val="0041598B"/>
    <w:rsid w:val="00430D63"/>
    <w:rsid w:val="00442E8F"/>
    <w:rsid w:val="00453DC7"/>
    <w:rsid w:val="004600D2"/>
    <w:rsid w:val="0046091A"/>
    <w:rsid w:val="00467543"/>
    <w:rsid w:val="00471A7E"/>
    <w:rsid w:val="00486AB2"/>
    <w:rsid w:val="0048765C"/>
    <w:rsid w:val="00493C36"/>
    <w:rsid w:val="004A253D"/>
    <w:rsid w:val="004A3309"/>
    <w:rsid w:val="004D45D0"/>
    <w:rsid w:val="004F7D72"/>
    <w:rsid w:val="00544B64"/>
    <w:rsid w:val="00593EC2"/>
    <w:rsid w:val="005963A9"/>
    <w:rsid w:val="005A2EF1"/>
    <w:rsid w:val="005A7375"/>
    <w:rsid w:val="005B1A09"/>
    <w:rsid w:val="005D1976"/>
    <w:rsid w:val="00646CBE"/>
    <w:rsid w:val="0065228C"/>
    <w:rsid w:val="00656D3A"/>
    <w:rsid w:val="006574ED"/>
    <w:rsid w:val="00680DF7"/>
    <w:rsid w:val="00683ECD"/>
    <w:rsid w:val="006B4CF6"/>
    <w:rsid w:val="006C1510"/>
    <w:rsid w:val="006C386C"/>
    <w:rsid w:val="006E2F09"/>
    <w:rsid w:val="006E4B03"/>
    <w:rsid w:val="006E6E08"/>
    <w:rsid w:val="006F0B54"/>
    <w:rsid w:val="006F29CE"/>
    <w:rsid w:val="00700E58"/>
    <w:rsid w:val="00741EDF"/>
    <w:rsid w:val="00746216"/>
    <w:rsid w:val="00753450"/>
    <w:rsid w:val="007751A2"/>
    <w:rsid w:val="00790E31"/>
    <w:rsid w:val="007B23C4"/>
    <w:rsid w:val="007C2A7C"/>
    <w:rsid w:val="008076CD"/>
    <w:rsid w:val="008241CD"/>
    <w:rsid w:val="0083635E"/>
    <w:rsid w:val="00840294"/>
    <w:rsid w:val="008573A6"/>
    <w:rsid w:val="008933F4"/>
    <w:rsid w:val="008A4ADB"/>
    <w:rsid w:val="008D0738"/>
    <w:rsid w:val="008D1EDE"/>
    <w:rsid w:val="008F24FA"/>
    <w:rsid w:val="008F6D29"/>
    <w:rsid w:val="00903236"/>
    <w:rsid w:val="00904EC4"/>
    <w:rsid w:val="00920F71"/>
    <w:rsid w:val="00922F30"/>
    <w:rsid w:val="00925320"/>
    <w:rsid w:val="00971C41"/>
    <w:rsid w:val="009755D8"/>
    <w:rsid w:val="00983DF8"/>
    <w:rsid w:val="009D4430"/>
    <w:rsid w:val="009D4CD3"/>
    <w:rsid w:val="009E354B"/>
    <w:rsid w:val="009F4A55"/>
    <w:rsid w:val="00A16D19"/>
    <w:rsid w:val="00A32A26"/>
    <w:rsid w:val="00A43039"/>
    <w:rsid w:val="00A47491"/>
    <w:rsid w:val="00A54E60"/>
    <w:rsid w:val="00A75311"/>
    <w:rsid w:val="00A92DF4"/>
    <w:rsid w:val="00AE5CF4"/>
    <w:rsid w:val="00AF5764"/>
    <w:rsid w:val="00B114C9"/>
    <w:rsid w:val="00B14374"/>
    <w:rsid w:val="00B235B6"/>
    <w:rsid w:val="00B24357"/>
    <w:rsid w:val="00B645A3"/>
    <w:rsid w:val="00B679FC"/>
    <w:rsid w:val="00B9089C"/>
    <w:rsid w:val="00B90DE9"/>
    <w:rsid w:val="00BB59C2"/>
    <w:rsid w:val="00BD374F"/>
    <w:rsid w:val="00BF0E1D"/>
    <w:rsid w:val="00BF6E01"/>
    <w:rsid w:val="00BF757F"/>
    <w:rsid w:val="00C219AD"/>
    <w:rsid w:val="00C26DA7"/>
    <w:rsid w:val="00C30190"/>
    <w:rsid w:val="00C40FCB"/>
    <w:rsid w:val="00C6320A"/>
    <w:rsid w:val="00C64A9F"/>
    <w:rsid w:val="00C768C5"/>
    <w:rsid w:val="00C86058"/>
    <w:rsid w:val="00CB5970"/>
    <w:rsid w:val="00CC3FEF"/>
    <w:rsid w:val="00CE1754"/>
    <w:rsid w:val="00CE7E41"/>
    <w:rsid w:val="00D10898"/>
    <w:rsid w:val="00D21D8E"/>
    <w:rsid w:val="00D3231F"/>
    <w:rsid w:val="00D375A7"/>
    <w:rsid w:val="00D53B25"/>
    <w:rsid w:val="00D74107"/>
    <w:rsid w:val="00DA1BE1"/>
    <w:rsid w:val="00DA512B"/>
    <w:rsid w:val="00DB7B7A"/>
    <w:rsid w:val="00DC31E0"/>
    <w:rsid w:val="00DD3251"/>
    <w:rsid w:val="00DF2BC0"/>
    <w:rsid w:val="00DF308B"/>
    <w:rsid w:val="00DF3F6C"/>
    <w:rsid w:val="00E14BC8"/>
    <w:rsid w:val="00E26632"/>
    <w:rsid w:val="00E34A90"/>
    <w:rsid w:val="00E46435"/>
    <w:rsid w:val="00E52A21"/>
    <w:rsid w:val="00E62573"/>
    <w:rsid w:val="00E62EEB"/>
    <w:rsid w:val="00E70186"/>
    <w:rsid w:val="00E750FB"/>
    <w:rsid w:val="00E86031"/>
    <w:rsid w:val="00EB5D30"/>
    <w:rsid w:val="00EB64C7"/>
    <w:rsid w:val="00EB6826"/>
    <w:rsid w:val="00ED340B"/>
    <w:rsid w:val="00EE203A"/>
    <w:rsid w:val="00EF5905"/>
    <w:rsid w:val="00F1539D"/>
    <w:rsid w:val="00F20532"/>
    <w:rsid w:val="00F356DB"/>
    <w:rsid w:val="00F40794"/>
    <w:rsid w:val="00F459A6"/>
    <w:rsid w:val="00F45C11"/>
    <w:rsid w:val="00F53178"/>
    <w:rsid w:val="00F5437E"/>
    <w:rsid w:val="00F57DA8"/>
    <w:rsid w:val="00F61FAE"/>
    <w:rsid w:val="00F8454F"/>
    <w:rsid w:val="00F84790"/>
    <w:rsid w:val="00FA09B2"/>
    <w:rsid w:val="00FC60E2"/>
    <w:rsid w:val="00FF59A7"/>
    <w:rsid w:val="6213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996CD"/>
  <w15:docId w15:val="{898D9646-6903-4359-8DFA-2BA7B87B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3203"/>
    <w:rPr>
      <w:color w:val="0000FF"/>
      <w:u w:val="single"/>
    </w:rPr>
  </w:style>
  <w:style w:type="paragraph" w:styleId="BalloonText">
    <w:name w:val="Balloon Text"/>
    <w:basedOn w:val="Normal"/>
    <w:semiHidden/>
    <w:rsid w:val="00EB5D30"/>
    <w:rPr>
      <w:rFonts w:ascii="Tahoma" w:hAnsi="Tahoma" w:cs="Tahoma"/>
      <w:sz w:val="16"/>
      <w:szCs w:val="16"/>
    </w:rPr>
  </w:style>
  <w:style w:type="character" w:styleId="CommentReference">
    <w:name w:val="annotation reference"/>
    <w:rsid w:val="00C40FCB"/>
    <w:rPr>
      <w:sz w:val="16"/>
      <w:szCs w:val="16"/>
    </w:rPr>
  </w:style>
  <w:style w:type="paragraph" w:styleId="CommentText">
    <w:name w:val="annotation text"/>
    <w:basedOn w:val="Normal"/>
    <w:link w:val="CommentTextChar"/>
    <w:rsid w:val="00C40FCB"/>
    <w:rPr>
      <w:sz w:val="20"/>
      <w:szCs w:val="20"/>
    </w:rPr>
  </w:style>
  <w:style w:type="character" w:customStyle="1" w:styleId="CommentTextChar">
    <w:name w:val="Comment Text Char"/>
    <w:basedOn w:val="DefaultParagraphFont"/>
    <w:link w:val="CommentText"/>
    <w:rsid w:val="00C40FCB"/>
  </w:style>
  <w:style w:type="paragraph" w:styleId="CommentSubject">
    <w:name w:val="annotation subject"/>
    <w:basedOn w:val="CommentText"/>
    <w:next w:val="CommentText"/>
    <w:link w:val="CommentSubjectChar"/>
    <w:rsid w:val="00C40FCB"/>
    <w:rPr>
      <w:b/>
      <w:bCs/>
    </w:rPr>
  </w:style>
  <w:style w:type="character" w:customStyle="1" w:styleId="CommentSubjectChar">
    <w:name w:val="Comment Subject Char"/>
    <w:link w:val="CommentSubject"/>
    <w:rsid w:val="00C40FCB"/>
    <w:rPr>
      <w:b/>
      <w:bCs/>
    </w:rPr>
  </w:style>
  <w:style w:type="paragraph" w:styleId="ListParagraph">
    <w:name w:val="List Paragraph"/>
    <w:basedOn w:val="Normal"/>
    <w:uiPriority w:val="34"/>
    <w:qFormat/>
    <w:rsid w:val="007C2A7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0D1FB7"/>
    <w:pPr>
      <w:tabs>
        <w:tab w:val="center" w:pos="4680"/>
        <w:tab w:val="right" w:pos="9360"/>
      </w:tabs>
    </w:pPr>
  </w:style>
  <w:style w:type="character" w:customStyle="1" w:styleId="HeaderChar">
    <w:name w:val="Header Char"/>
    <w:basedOn w:val="DefaultParagraphFont"/>
    <w:link w:val="Header"/>
    <w:rsid w:val="000D1FB7"/>
    <w:rPr>
      <w:sz w:val="24"/>
      <w:szCs w:val="24"/>
    </w:rPr>
  </w:style>
  <w:style w:type="paragraph" w:styleId="Footer">
    <w:name w:val="footer"/>
    <w:basedOn w:val="Normal"/>
    <w:link w:val="FooterChar"/>
    <w:unhideWhenUsed/>
    <w:rsid w:val="000D1FB7"/>
    <w:pPr>
      <w:tabs>
        <w:tab w:val="center" w:pos="4680"/>
        <w:tab w:val="right" w:pos="9360"/>
      </w:tabs>
    </w:pPr>
  </w:style>
  <w:style w:type="character" w:customStyle="1" w:styleId="FooterChar">
    <w:name w:val="Footer Char"/>
    <w:basedOn w:val="DefaultParagraphFont"/>
    <w:link w:val="Footer"/>
    <w:rsid w:val="000D1FB7"/>
    <w:rPr>
      <w:sz w:val="24"/>
      <w:szCs w:val="24"/>
    </w:rPr>
  </w:style>
  <w:style w:type="character" w:styleId="FollowedHyperlink">
    <w:name w:val="FollowedHyperlink"/>
    <w:basedOn w:val="DefaultParagraphFont"/>
    <w:semiHidden/>
    <w:unhideWhenUsed/>
    <w:rsid w:val="00B235B6"/>
    <w:rPr>
      <w:color w:val="800080" w:themeColor="followedHyperlink"/>
      <w:u w:val="single"/>
    </w:rPr>
  </w:style>
  <w:style w:type="character" w:styleId="Emphasis">
    <w:name w:val="Emphasis"/>
    <w:basedOn w:val="DefaultParagraphFont"/>
    <w:uiPriority w:val="20"/>
    <w:qFormat/>
    <w:rsid w:val="0039641C"/>
    <w:rPr>
      <w:i/>
      <w:iCs/>
    </w:rPr>
  </w:style>
  <w:style w:type="paragraph" w:customStyle="1" w:styleId="Default">
    <w:name w:val="Default"/>
    <w:rsid w:val="000F284C"/>
    <w:pPr>
      <w:widowControl w:val="0"/>
      <w:autoSpaceDE w:val="0"/>
      <w:autoSpaceDN w:val="0"/>
      <w:adjustRightInd w:val="0"/>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7135">
      <w:bodyDiv w:val="1"/>
      <w:marLeft w:val="0"/>
      <w:marRight w:val="0"/>
      <w:marTop w:val="0"/>
      <w:marBottom w:val="0"/>
      <w:divBdr>
        <w:top w:val="none" w:sz="0" w:space="0" w:color="auto"/>
        <w:left w:val="none" w:sz="0" w:space="0" w:color="auto"/>
        <w:bottom w:val="none" w:sz="0" w:space="0" w:color="auto"/>
        <w:right w:val="none" w:sz="0" w:space="0" w:color="auto"/>
      </w:divBdr>
    </w:div>
    <w:div w:id="145510367">
      <w:bodyDiv w:val="1"/>
      <w:marLeft w:val="0"/>
      <w:marRight w:val="0"/>
      <w:marTop w:val="0"/>
      <w:marBottom w:val="0"/>
      <w:divBdr>
        <w:top w:val="none" w:sz="0" w:space="0" w:color="auto"/>
        <w:left w:val="none" w:sz="0" w:space="0" w:color="auto"/>
        <w:bottom w:val="none" w:sz="0" w:space="0" w:color="auto"/>
        <w:right w:val="none" w:sz="0" w:space="0" w:color="auto"/>
      </w:divBdr>
    </w:div>
    <w:div w:id="185481320">
      <w:bodyDiv w:val="1"/>
      <w:marLeft w:val="0"/>
      <w:marRight w:val="0"/>
      <w:marTop w:val="0"/>
      <w:marBottom w:val="0"/>
      <w:divBdr>
        <w:top w:val="none" w:sz="0" w:space="0" w:color="auto"/>
        <w:left w:val="none" w:sz="0" w:space="0" w:color="auto"/>
        <w:bottom w:val="none" w:sz="0" w:space="0" w:color="auto"/>
        <w:right w:val="none" w:sz="0" w:space="0" w:color="auto"/>
      </w:divBdr>
    </w:div>
    <w:div w:id="320819685">
      <w:bodyDiv w:val="1"/>
      <w:marLeft w:val="0"/>
      <w:marRight w:val="0"/>
      <w:marTop w:val="0"/>
      <w:marBottom w:val="0"/>
      <w:divBdr>
        <w:top w:val="none" w:sz="0" w:space="0" w:color="auto"/>
        <w:left w:val="none" w:sz="0" w:space="0" w:color="auto"/>
        <w:bottom w:val="none" w:sz="0" w:space="0" w:color="auto"/>
        <w:right w:val="none" w:sz="0" w:space="0" w:color="auto"/>
      </w:divBdr>
    </w:div>
    <w:div w:id="369232481">
      <w:bodyDiv w:val="1"/>
      <w:marLeft w:val="0"/>
      <w:marRight w:val="0"/>
      <w:marTop w:val="0"/>
      <w:marBottom w:val="0"/>
      <w:divBdr>
        <w:top w:val="none" w:sz="0" w:space="0" w:color="auto"/>
        <w:left w:val="none" w:sz="0" w:space="0" w:color="auto"/>
        <w:bottom w:val="none" w:sz="0" w:space="0" w:color="auto"/>
        <w:right w:val="none" w:sz="0" w:space="0" w:color="auto"/>
      </w:divBdr>
    </w:div>
    <w:div w:id="505100710">
      <w:bodyDiv w:val="1"/>
      <w:marLeft w:val="0"/>
      <w:marRight w:val="0"/>
      <w:marTop w:val="0"/>
      <w:marBottom w:val="0"/>
      <w:divBdr>
        <w:top w:val="none" w:sz="0" w:space="0" w:color="auto"/>
        <w:left w:val="none" w:sz="0" w:space="0" w:color="auto"/>
        <w:bottom w:val="none" w:sz="0" w:space="0" w:color="auto"/>
        <w:right w:val="none" w:sz="0" w:space="0" w:color="auto"/>
      </w:divBdr>
    </w:div>
    <w:div w:id="1376612573">
      <w:bodyDiv w:val="1"/>
      <w:marLeft w:val="0"/>
      <w:marRight w:val="0"/>
      <w:marTop w:val="0"/>
      <w:marBottom w:val="0"/>
      <w:divBdr>
        <w:top w:val="none" w:sz="0" w:space="0" w:color="auto"/>
        <w:left w:val="none" w:sz="0" w:space="0" w:color="auto"/>
        <w:bottom w:val="none" w:sz="0" w:space="0" w:color="auto"/>
        <w:right w:val="none" w:sz="0" w:space="0" w:color="auto"/>
      </w:divBdr>
    </w:div>
    <w:div w:id="1460143796">
      <w:bodyDiv w:val="1"/>
      <w:marLeft w:val="0"/>
      <w:marRight w:val="0"/>
      <w:marTop w:val="0"/>
      <w:marBottom w:val="0"/>
      <w:divBdr>
        <w:top w:val="none" w:sz="0" w:space="0" w:color="auto"/>
        <w:left w:val="none" w:sz="0" w:space="0" w:color="auto"/>
        <w:bottom w:val="none" w:sz="0" w:space="0" w:color="auto"/>
        <w:right w:val="none" w:sz="0" w:space="0" w:color="auto"/>
      </w:divBdr>
    </w:div>
    <w:div w:id="156009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pp.leg.wa.gov/wac/default.aspx?cite=392-170-078"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ber.havens@k12.wa.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quity@k12.wa.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k12.wa.us/BulletinsMemos/bulletins2017.asp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mber.havens@k12.w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74A5A11A13B14C9F2D7F153A52800E" ma:contentTypeVersion="10" ma:contentTypeDescription="Create a new document." ma:contentTypeScope="" ma:versionID="bda12969870681b7b9e0d2be024b5da1">
  <xsd:schema xmlns:xsd="http://www.w3.org/2001/XMLSchema" xmlns:xs="http://www.w3.org/2001/XMLSchema" xmlns:p="http://schemas.microsoft.com/office/2006/metadata/properties" xmlns:ns2="152a5861-6a21-4a7e-a8b2-ea0784d11f73" targetNamespace="http://schemas.microsoft.com/office/2006/metadata/properties" ma:root="true" ma:fieldsID="c4cc6d0735d0e3791da82467dfb06096" ns2:_="">
    <xsd:import namespace="152a5861-6a21-4a7e-a8b2-ea0784d11f7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a5861-6a21-4a7e-a8b2-ea0784d11f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52a5861-6a21-4a7e-a8b2-ea0784d11f73">WQX444MVU3KE-9-119</_dlc_DocId>
    <_dlc_DocIdUrl xmlns="152a5861-6a21-4a7e-a8b2-ea0784d11f73">
      <Url>http://insideospi/sites/PoliciesForms/_layouts/15/DocIdRedir.aspx?ID=WQX444MVU3KE-9-119</Url>
      <Description>WQX444MVU3KE-9-119</Description>
    </_dlc_DocIdUrl>
  </documentManagement>
</p:properties>
</file>

<file path=customXml/itemProps1.xml><?xml version="1.0" encoding="utf-8"?>
<ds:datastoreItem xmlns:ds="http://schemas.openxmlformats.org/officeDocument/2006/customXml" ds:itemID="{18E78C7E-FBCD-44E1-849D-1F7A232F4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a5861-6a21-4a7e-a8b2-ea0784d11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484038-6428-44F0-BBA7-F11601DDCE14}">
  <ds:schemaRefs>
    <ds:schemaRef ds:uri="http://schemas.microsoft.com/sharepoint/events"/>
  </ds:schemaRefs>
</ds:datastoreItem>
</file>

<file path=customXml/itemProps3.xml><?xml version="1.0" encoding="utf-8"?>
<ds:datastoreItem xmlns:ds="http://schemas.openxmlformats.org/officeDocument/2006/customXml" ds:itemID="{8D636BCA-9178-48F7-9F6D-4DEFCD99823D}">
  <ds:schemaRefs>
    <ds:schemaRef ds:uri="http://schemas.microsoft.com/sharepoint/v3/contenttype/forms"/>
  </ds:schemaRefs>
</ds:datastoreItem>
</file>

<file path=customXml/itemProps4.xml><?xml version="1.0" encoding="utf-8"?>
<ds:datastoreItem xmlns:ds="http://schemas.openxmlformats.org/officeDocument/2006/customXml" ds:itemID="{B092B516-4949-4413-91D2-D45237D4B862}">
  <ds:schemaRefs>
    <ds:schemaRef ds:uri="http://schemas.microsoft.com/office/2006/metadata/properties"/>
    <ds:schemaRef ds:uri="http://schemas.microsoft.com/office/infopath/2007/PartnerControls"/>
    <ds:schemaRef ds:uri="152a5861-6a21-4a7e-a8b2-ea0784d11f7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Bulletin Template</vt:lpstr>
    </vt:vector>
  </TitlesOfParts>
  <Company>OSPI</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Bulletin Template</dc:title>
  <dc:creator>linda.bull</dc:creator>
  <cp:lastModifiedBy>Laura Russell</cp:lastModifiedBy>
  <cp:revision>5</cp:revision>
  <cp:lastPrinted>2017-05-11T17:06:00Z</cp:lastPrinted>
  <dcterms:created xsi:type="dcterms:W3CDTF">2017-06-01T22:39:00Z</dcterms:created>
  <dcterms:modified xsi:type="dcterms:W3CDTF">2017-06-05T18:17:00Z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0x0101007674A5A11A13B14C9F2D7F153A52800E</vt:lpwstr>
  </property>
  <property fmtid="{D5CDD505-2E9C-101B-9397-08002B2CF9AE}" pid="3" name="_dlc_DocIdItemGuid">
    <vt:lpwstr>6d1db001-96c6-4f8d-ac5f-25587781f6ad</vt:lpwstr>
  </property>
  <property fmtid="{D5CDD505-2E9C-101B-9397-08002B2CF9AE}" pid="4" name="_NewReviewCycle">
    <vt:lpwstr/>
  </property>
  <property fmtid="{D5CDD505-2E9C-101B-9397-08002B2CF9AE}" pid="5" name="Department">
    <vt:lpwstr>Media</vt:lpwstr>
  </property>
  <property fmtid="{D5CDD505-2E9C-101B-9397-08002B2CF9AE}" pid="6" name="Revised">
    <vt:filetime>2013-03-07T08:00:00Z</vt:filetime>
  </property>
  <property fmtid="{D5CDD505-2E9C-101B-9397-08002B2CF9AE}" pid="7" name="Instructions">
    <vt:lpwstr>, </vt:lpwstr>
  </property>
</Properties>
</file>