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A4FC9" w14:textId="48E22642" w:rsidR="006E4F2D" w:rsidRPr="00EA4F17" w:rsidRDefault="005900B3" w:rsidP="00D96405">
      <w:pPr>
        <w:spacing w:after="0"/>
        <w:rPr>
          <w:b/>
          <w:bCs/>
          <w:sz w:val="24"/>
          <w:szCs w:val="24"/>
        </w:rPr>
      </w:pPr>
      <w:bookmarkStart w:id="0" w:name="_GoBack"/>
      <w:bookmarkEnd w:id="0"/>
      <w:r w:rsidRPr="00EA4F17">
        <w:rPr>
          <w:b/>
          <w:bCs/>
          <w:sz w:val="24"/>
          <w:szCs w:val="24"/>
        </w:rPr>
        <w:t>Updates to Exports</w:t>
      </w:r>
      <w:r w:rsidR="00B64581" w:rsidRPr="00EA4F17">
        <w:rPr>
          <w:b/>
          <w:bCs/>
          <w:sz w:val="24"/>
          <w:szCs w:val="24"/>
        </w:rPr>
        <w:t xml:space="preserve"> for </w:t>
      </w:r>
      <w:r w:rsidR="00882993" w:rsidRPr="00EA4F17">
        <w:rPr>
          <w:b/>
          <w:bCs/>
          <w:sz w:val="24"/>
          <w:szCs w:val="24"/>
        </w:rPr>
        <w:t xml:space="preserve">the </w:t>
      </w:r>
      <w:r w:rsidR="00842985">
        <w:rPr>
          <w:b/>
          <w:bCs/>
          <w:sz w:val="24"/>
          <w:szCs w:val="24"/>
        </w:rPr>
        <w:t xml:space="preserve">2020 </w:t>
      </w:r>
      <w:r w:rsidR="00882993" w:rsidRPr="00EA4F17">
        <w:rPr>
          <w:b/>
          <w:bCs/>
          <w:sz w:val="24"/>
          <w:szCs w:val="24"/>
        </w:rPr>
        <w:t>Back to School Release</w:t>
      </w:r>
    </w:p>
    <w:p w14:paraId="471177B0" w14:textId="77777777" w:rsidR="00D41300" w:rsidRDefault="00D41300" w:rsidP="00D96405">
      <w:pPr>
        <w:spacing w:after="0"/>
        <w:rPr>
          <w:b/>
          <w:bCs/>
          <w:u w:val="single"/>
        </w:rPr>
      </w:pPr>
    </w:p>
    <w:p w14:paraId="05AA385E" w14:textId="042970E2" w:rsidR="00D96405" w:rsidRPr="00EA4F17" w:rsidRDefault="00D96405" w:rsidP="00D96405">
      <w:pPr>
        <w:spacing w:after="0"/>
        <w:rPr>
          <w:b/>
          <w:bCs/>
          <w:u w:val="single"/>
        </w:rPr>
      </w:pPr>
      <w:r w:rsidRPr="00EA4F17">
        <w:rPr>
          <w:b/>
          <w:bCs/>
          <w:u w:val="single"/>
        </w:rPr>
        <w:t xml:space="preserve">New Export in i-Ready: Diagnostic Results Export </w:t>
      </w:r>
    </w:p>
    <w:p w14:paraId="44DC4EB1" w14:textId="2D42F4E5" w:rsidR="00D41300" w:rsidRPr="00002B43" w:rsidRDefault="004D7D61" w:rsidP="00D96405">
      <w:pPr>
        <w:spacing w:after="0"/>
      </w:pPr>
      <w:r w:rsidRPr="00002B43">
        <w:t xml:space="preserve">The Comprehensive Student Diagnostic Activity </w:t>
      </w:r>
      <w:r w:rsidR="008C3AD2" w:rsidRPr="00002B43">
        <w:t xml:space="preserve">Export </w:t>
      </w:r>
      <w:r w:rsidR="00A15399">
        <w:t xml:space="preserve">is now </w:t>
      </w:r>
      <w:r w:rsidR="00A97EDA">
        <w:t xml:space="preserve">also </w:t>
      </w:r>
      <w:r w:rsidR="00A15399">
        <w:t>available as an export in</w:t>
      </w:r>
      <w:r w:rsidR="00002B43" w:rsidRPr="00002B43">
        <w:t xml:space="preserve"> i-Ready</w:t>
      </w:r>
      <w:r w:rsidR="00361223">
        <w:t xml:space="preserve"> and </w:t>
      </w:r>
      <w:r w:rsidR="00A97EDA">
        <w:t>has been re-</w:t>
      </w:r>
      <w:r w:rsidR="00361223">
        <w:t xml:space="preserve">named </w:t>
      </w:r>
      <w:r w:rsidR="00002B43" w:rsidRPr="00002B43">
        <w:t xml:space="preserve">the Diagnostic Results Export. </w:t>
      </w:r>
      <w:r w:rsidR="00002B43">
        <w:t xml:space="preserve">View the table below for additional </w:t>
      </w:r>
      <w:r w:rsidR="00CB31AA">
        <w:t>changes.</w:t>
      </w:r>
      <w:r w:rsidR="00002B43">
        <w:t xml:space="preserve"> </w:t>
      </w:r>
    </w:p>
    <w:p w14:paraId="6E412046" w14:textId="77777777" w:rsidR="00D96405" w:rsidRPr="009630DF" w:rsidRDefault="00D96405" w:rsidP="00D96405">
      <w:pPr>
        <w:spacing w:after="0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077"/>
        <w:gridCol w:w="4273"/>
      </w:tblGrid>
      <w:tr w:rsidR="00D96405" w14:paraId="5B3A4013" w14:textId="77777777" w:rsidTr="00137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shd w:val="clear" w:color="auto" w:fill="8EAADB" w:themeFill="accent1" w:themeFillTint="99"/>
          </w:tcPr>
          <w:p w14:paraId="53800B20" w14:textId="77777777" w:rsidR="00D96405" w:rsidRPr="00007F52" w:rsidRDefault="00D96405" w:rsidP="001370CB">
            <w:r w:rsidRPr="00007F52">
              <w:t>Before Release</w:t>
            </w:r>
          </w:p>
        </w:tc>
        <w:tc>
          <w:tcPr>
            <w:tcW w:w="4273" w:type="dxa"/>
            <w:shd w:val="clear" w:color="auto" w:fill="8EAADB" w:themeFill="accent1" w:themeFillTint="99"/>
          </w:tcPr>
          <w:p w14:paraId="7237A177" w14:textId="77777777" w:rsidR="00D96405" w:rsidRPr="00007F52" w:rsidRDefault="00D96405" w:rsidP="00137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F52">
              <w:t>After Release</w:t>
            </w:r>
          </w:p>
        </w:tc>
      </w:tr>
      <w:tr w:rsidR="00D96405" w14:paraId="27EEA18F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E2F3" w:themeFill="accent1" w:themeFillTint="33"/>
          </w:tcPr>
          <w:p w14:paraId="64B8FDD4" w14:textId="77777777" w:rsidR="00D96405" w:rsidRDefault="00D96405" w:rsidP="001370CB">
            <w:r>
              <w:t>CSV File Name Change</w:t>
            </w:r>
          </w:p>
        </w:tc>
      </w:tr>
      <w:tr w:rsidR="00D96405" w14:paraId="20B9706E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</w:tcPr>
          <w:p w14:paraId="08B8A1E0" w14:textId="77777777" w:rsidR="00D96405" w:rsidRPr="007C0A52" w:rsidRDefault="00D96405" w:rsidP="001370CB">
            <w:r w:rsidRPr="002D0B87">
              <w:rPr>
                <w:b w:val="0"/>
                <w:bCs w:val="0"/>
              </w:rPr>
              <w:t>comprehensive_student_diagnostic_activity_ela.csv</w:t>
            </w:r>
          </w:p>
        </w:tc>
        <w:tc>
          <w:tcPr>
            <w:tcW w:w="4273" w:type="dxa"/>
          </w:tcPr>
          <w:p w14:paraId="2E26C752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8C6">
              <w:t>diagnostic_results_ela.csv</w:t>
            </w:r>
          </w:p>
        </w:tc>
      </w:tr>
      <w:tr w:rsidR="00D96405" w14:paraId="6214B19C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</w:tcPr>
          <w:p w14:paraId="051AE50F" w14:textId="77777777" w:rsidR="00D96405" w:rsidRPr="007C0A52" w:rsidRDefault="00D96405" w:rsidP="001370CB">
            <w:pPr>
              <w:rPr>
                <w:b w:val="0"/>
                <w:bCs w:val="0"/>
              </w:rPr>
            </w:pPr>
            <w:r w:rsidRPr="007C0A52">
              <w:rPr>
                <w:b w:val="0"/>
                <w:bCs w:val="0"/>
              </w:rPr>
              <w:t>comprehensive_student_diagnostic_activity_math.csv</w:t>
            </w:r>
          </w:p>
        </w:tc>
        <w:tc>
          <w:tcPr>
            <w:tcW w:w="4273" w:type="dxa"/>
          </w:tcPr>
          <w:p w14:paraId="73D233A8" w14:textId="77777777" w:rsidR="00D96405" w:rsidRPr="007C0A52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8C6">
              <w:t>diagnostic_results_math.csv</w:t>
            </w:r>
          </w:p>
        </w:tc>
      </w:tr>
      <w:tr w:rsidR="00D96405" w14:paraId="3249E1D0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E2F3" w:themeFill="accent1" w:themeFillTint="33"/>
          </w:tcPr>
          <w:p w14:paraId="4EEE97FF" w14:textId="77777777" w:rsidR="00D96405" w:rsidRPr="00E428C6" w:rsidRDefault="00D96405" w:rsidP="001370CB">
            <w:r w:rsidRPr="00D163A3">
              <w:t xml:space="preserve">New Columns Added </w:t>
            </w:r>
            <w:r>
              <w:t>(By Default)</w:t>
            </w:r>
          </w:p>
        </w:tc>
      </w:tr>
      <w:tr w:rsidR="00D96405" w14:paraId="35AFBAD4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vMerge w:val="restart"/>
          </w:tcPr>
          <w:p w14:paraId="5768A9AD" w14:textId="77777777" w:rsidR="00D96405" w:rsidRDefault="00D96405" w:rsidP="001370CB"/>
        </w:tc>
        <w:tc>
          <w:tcPr>
            <w:tcW w:w="4273" w:type="dxa"/>
          </w:tcPr>
          <w:p w14:paraId="654225C4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Diagnostic used to establish Growth Measures (Y/N)</w:t>
            </w:r>
          </w:p>
        </w:tc>
      </w:tr>
      <w:tr w:rsidR="00D96405" w14:paraId="2D4B533C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vMerge/>
          </w:tcPr>
          <w:p w14:paraId="319F1CB3" w14:textId="77777777" w:rsidR="00D96405" w:rsidRDefault="00D96405" w:rsidP="001370CB"/>
        </w:tc>
        <w:tc>
          <w:tcPr>
            <w:tcW w:w="4273" w:type="dxa"/>
          </w:tcPr>
          <w:p w14:paraId="401CD605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Recent Diagnostic (Y/N)</w:t>
            </w:r>
          </w:p>
        </w:tc>
      </w:tr>
      <w:tr w:rsidR="00D96405" w14:paraId="7202B5EA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vMerge/>
          </w:tcPr>
          <w:p w14:paraId="3DC50155" w14:textId="77777777" w:rsidR="00D96405" w:rsidRDefault="00D96405" w:rsidP="001370CB"/>
        </w:tc>
        <w:tc>
          <w:tcPr>
            <w:tcW w:w="4273" w:type="dxa"/>
          </w:tcPr>
          <w:p w14:paraId="49D1003B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 Relative Placement</w:t>
            </w:r>
          </w:p>
        </w:tc>
      </w:tr>
      <w:tr w:rsidR="00D96405" w14:paraId="5BE6CE9D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vMerge/>
          </w:tcPr>
          <w:p w14:paraId="6D09D415" w14:textId="77777777" w:rsidR="00D96405" w:rsidRDefault="00D96405" w:rsidP="001370CB"/>
        </w:tc>
        <w:tc>
          <w:tcPr>
            <w:tcW w:w="4273" w:type="dxa"/>
          </w:tcPr>
          <w:p w14:paraId="2D1A100F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Percentile</w:t>
            </w:r>
          </w:p>
        </w:tc>
      </w:tr>
      <w:tr w:rsidR="00D96405" w14:paraId="1EA818E7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E2F3" w:themeFill="accent1" w:themeFillTint="33"/>
          </w:tcPr>
          <w:p w14:paraId="40913B98" w14:textId="77777777" w:rsidR="00D96405" w:rsidRDefault="00D96405" w:rsidP="001370CB">
            <w:r>
              <w:t>Column Name Change</w:t>
            </w:r>
          </w:p>
        </w:tc>
      </w:tr>
      <w:tr w:rsidR="00D96405" w14:paraId="318B3BD2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</w:tcPr>
          <w:p w14:paraId="31D011DD" w14:textId="77777777" w:rsidR="00D96405" w:rsidRPr="001B3818" w:rsidRDefault="00D96405" w:rsidP="001370CB">
            <w:pPr>
              <w:rPr>
                <w:b w:val="0"/>
                <w:bCs w:val="0"/>
              </w:rPr>
            </w:pPr>
            <w:r w:rsidRPr="001B3818">
              <w:rPr>
                <w:b w:val="0"/>
                <w:bCs w:val="0"/>
              </w:rPr>
              <w:t>Time on Task (minutes)</w:t>
            </w:r>
          </w:p>
        </w:tc>
        <w:tc>
          <w:tcPr>
            <w:tcW w:w="4273" w:type="dxa"/>
          </w:tcPr>
          <w:p w14:paraId="164A0AC1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(min)</w:t>
            </w:r>
          </w:p>
        </w:tc>
      </w:tr>
      <w:tr w:rsidR="00D96405" w14:paraId="4312ADDA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E2F3" w:themeFill="accent1" w:themeFillTint="33"/>
          </w:tcPr>
          <w:p w14:paraId="4582B97C" w14:textId="5564E2DD" w:rsidR="00D96405" w:rsidRPr="007D5945" w:rsidRDefault="00B92873" w:rsidP="001370CB">
            <w:r>
              <w:t xml:space="preserve">Optional Columns (Select </w:t>
            </w:r>
            <w:r w:rsidR="00C425A5">
              <w:t>by Checkbox</w:t>
            </w:r>
            <w:r>
              <w:t>)</w:t>
            </w:r>
          </w:p>
        </w:tc>
      </w:tr>
      <w:tr w:rsidR="00D96405" w14:paraId="24527201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</w:tcPr>
          <w:p w14:paraId="3EA45BF0" w14:textId="77777777" w:rsidR="00D96405" w:rsidRPr="001B3818" w:rsidRDefault="00D96405" w:rsidP="001370CB">
            <w:pPr>
              <w:rPr>
                <w:b w:val="0"/>
                <w:bCs w:val="0"/>
              </w:rPr>
            </w:pPr>
          </w:p>
        </w:tc>
        <w:tc>
          <w:tcPr>
            <w:tcW w:w="4273" w:type="dxa"/>
          </w:tcPr>
          <w:p w14:paraId="4267D490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User Name</w:t>
            </w:r>
            <w:proofErr w:type="gramEnd"/>
          </w:p>
        </w:tc>
      </w:tr>
      <w:tr w:rsidR="00D96405" w14:paraId="58844DF5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</w:tcPr>
          <w:p w14:paraId="09EC541A" w14:textId="77777777" w:rsidR="00D96405" w:rsidRPr="001B3818" w:rsidRDefault="00D96405" w:rsidP="001370CB">
            <w:pPr>
              <w:rPr>
                <w:b w:val="0"/>
                <w:bCs w:val="0"/>
              </w:rPr>
            </w:pPr>
          </w:p>
        </w:tc>
        <w:tc>
          <w:tcPr>
            <w:tcW w:w="4273" w:type="dxa"/>
          </w:tcPr>
          <w:p w14:paraId="4A6324B7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Demographics: </w:t>
            </w:r>
            <w:r w:rsidRPr="007D5945">
              <w:t>Gender, Hispanic, Race, English Language Learner, Special Education, Economically Disadvantaged, Migrant</w:t>
            </w:r>
          </w:p>
        </w:tc>
      </w:tr>
      <w:tr w:rsidR="00D96405" w14:paraId="20B95DBF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</w:tcPr>
          <w:p w14:paraId="66AF82CC" w14:textId="77777777" w:rsidR="00D96405" w:rsidRPr="001B3818" w:rsidRDefault="00D96405" w:rsidP="001370CB">
            <w:pPr>
              <w:rPr>
                <w:b w:val="0"/>
                <w:bCs w:val="0"/>
              </w:rPr>
            </w:pPr>
          </w:p>
        </w:tc>
        <w:tc>
          <w:tcPr>
            <w:tcW w:w="4273" w:type="dxa"/>
          </w:tcPr>
          <w:p w14:paraId="7639C14B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Class(es)</w:t>
            </w:r>
          </w:p>
        </w:tc>
      </w:tr>
      <w:tr w:rsidR="00D96405" w14:paraId="38A30AA9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</w:tcPr>
          <w:p w14:paraId="024E39D6" w14:textId="77777777" w:rsidR="00D96405" w:rsidRPr="001B3818" w:rsidRDefault="00D96405" w:rsidP="001370CB">
            <w:pPr>
              <w:rPr>
                <w:b w:val="0"/>
                <w:bCs w:val="0"/>
              </w:rPr>
            </w:pPr>
          </w:p>
        </w:tc>
        <w:tc>
          <w:tcPr>
            <w:tcW w:w="4273" w:type="dxa"/>
          </w:tcPr>
          <w:p w14:paraId="0E0D8B3B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Teacher(s)</w:t>
            </w:r>
          </w:p>
        </w:tc>
      </w:tr>
      <w:tr w:rsidR="00D96405" w14:paraId="4791939D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</w:tcPr>
          <w:p w14:paraId="61DCD706" w14:textId="77777777" w:rsidR="00D96405" w:rsidRPr="001B3818" w:rsidRDefault="00D96405" w:rsidP="001370CB">
            <w:pPr>
              <w:rPr>
                <w:b w:val="0"/>
                <w:bCs w:val="0"/>
              </w:rPr>
            </w:pPr>
          </w:p>
        </w:tc>
        <w:tc>
          <w:tcPr>
            <w:tcW w:w="4273" w:type="dxa"/>
          </w:tcPr>
          <w:p w14:paraId="7031F504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Group(s)</w:t>
            </w:r>
          </w:p>
        </w:tc>
      </w:tr>
    </w:tbl>
    <w:p w14:paraId="36D8BCEF" w14:textId="77777777" w:rsidR="00D96405" w:rsidRDefault="00D96405" w:rsidP="00D96405"/>
    <w:p w14:paraId="33D500EE" w14:textId="4D3DBE60" w:rsidR="00D96405" w:rsidRPr="00EA4F17" w:rsidRDefault="00D96405" w:rsidP="00D96405">
      <w:pPr>
        <w:spacing w:after="0"/>
        <w:rPr>
          <w:u w:val="single"/>
        </w:rPr>
      </w:pPr>
      <w:r w:rsidRPr="00EA4F17">
        <w:rPr>
          <w:u w:val="single"/>
        </w:rPr>
        <w:t>New Export in i-Ready: Personalized Instruction by Lesson Export</w:t>
      </w:r>
    </w:p>
    <w:p w14:paraId="54BD4B54" w14:textId="3C5CC24A" w:rsidR="00931B51" w:rsidRPr="004F22E5" w:rsidRDefault="004F22E5" w:rsidP="00D96405">
      <w:pPr>
        <w:spacing w:after="0"/>
      </w:pPr>
      <w:r>
        <w:t xml:space="preserve">The </w:t>
      </w:r>
      <w:r w:rsidR="001771AA">
        <w:t>Comprehensive</w:t>
      </w:r>
      <w:r>
        <w:t xml:space="preserve"> Student Lesson </w:t>
      </w:r>
      <w:r w:rsidR="001771AA">
        <w:t>Activity</w:t>
      </w:r>
      <w:r>
        <w:t xml:space="preserve"> Export </w:t>
      </w:r>
      <w:r w:rsidR="00A15399">
        <w:t>is now</w:t>
      </w:r>
      <w:r w:rsidR="00A97EDA">
        <w:t xml:space="preserve"> also</w:t>
      </w:r>
      <w:r w:rsidR="00A15399">
        <w:t xml:space="preserve"> available as an export in</w:t>
      </w:r>
      <w:r>
        <w:t xml:space="preserve"> i-Ready</w:t>
      </w:r>
      <w:r w:rsidR="00361223">
        <w:t xml:space="preserve"> and </w:t>
      </w:r>
      <w:r w:rsidR="00A97EDA">
        <w:t>has been re-</w:t>
      </w:r>
      <w:r w:rsidR="00361223">
        <w:t xml:space="preserve">named </w:t>
      </w:r>
      <w:r>
        <w:t xml:space="preserve">the Personalized Instruction by Lesson Export. View the table below </w:t>
      </w:r>
      <w:r w:rsidR="00CB31AA">
        <w:t>for additional changes.</w:t>
      </w:r>
    </w:p>
    <w:p w14:paraId="0D9177B7" w14:textId="77777777" w:rsidR="00D96405" w:rsidRPr="009630DF" w:rsidRDefault="00D96405" w:rsidP="00D96405">
      <w:pPr>
        <w:spacing w:after="0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31"/>
        <w:gridCol w:w="4519"/>
      </w:tblGrid>
      <w:tr w:rsidR="00D96405" w14:paraId="46C3570A" w14:textId="77777777" w:rsidTr="00137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shd w:val="clear" w:color="auto" w:fill="8EAADB" w:themeFill="accent1" w:themeFillTint="99"/>
          </w:tcPr>
          <w:p w14:paraId="20AA6560" w14:textId="77777777" w:rsidR="00D96405" w:rsidRDefault="00D96405" w:rsidP="001370CB">
            <w:r>
              <w:t>Before Release</w:t>
            </w:r>
          </w:p>
        </w:tc>
        <w:tc>
          <w:tcPr>
            <w:tcW w:w="4519" w:type="dxa"/>
            <w:shd w:val="clear" w:color="auto" w:fill="8EAADB" w:themeFill="accent1" w:themeFillTint="99"/>
          </w:tcPr>
          <w:p w14:paraId="43FFC8B3" w14:textId="77777777" w:rsidR="00D96405" w:rsidRDefault="00D96405" w:rsidP="00137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 Release</w:t>
            </w:r>
          </w:p>
        </w:tc>
      </w:tr>
      <w:tr w:rsidR="00D96405" w14:paraId="40761402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E2F3" w:themeFill="accent1" w:themeFillTint="33"/>
          </w:tcPr>
          <w:p w14:paraId="4EEEF692" w14:textId="77777777" w:rsidR="00D96405" w:rsidRDefault="00D96405" w:rsidP="001370CB">
            <w:r>
              <w:t>CSV File Name Change</w:t>
            </w:r>
          </w:p>
        </w:tc>
      </w:tr>
      <w:tr w:rsidR="00D96405" w14:paraId="12FE22D1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0CEA69D2" w14:textId="77777777" w:rsidR="00D96405" w:rsidRPr="00126E18" w:rsidRDefault="00D96405" w:rsidP="001370CB">
            <w:pPr>
              <w:rPr>
                <w:b w:val="0"/>
                <w:bCs w:val="0"/>
              </w:rPr>
            </w:pPr>
            <w:r w:rsidRPr="00126E18">
              <w:rPr>
                <w:b w:val="0"/>
                <w:bCs w:val="0"/>
              </w:rPr>
              <w:t>comprehensive_student_lesson_activity_ela.csv</w:t>
            </w:r>
          </w:p>
        </w:tc>
        <w:tc>
          <w:tcPr>
            <w:tcW w:w="4519" w:type="dxa"/>
          </w:tcPr>
          <w:p w14:paraId="17EA4FA5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601">
              <w:t>personalized_instruction_by_lesson_ela.csv</w:t>
            </w:r>
          </w:p>
        </w:tc>
      </w:tr>
      <w:tr w:rsidR="00D96405" w14:paraId="64327C2D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3A8A7668" w14:textId="77777777" w:rsidR="00D96405" w:rsidRPr="00126E18" w:rsidRDefault="00D96405" w:rsidP="001370CB">
            <w:pPr>
              <w:rPr>
                <w:b w:val="0"/>
                <w:bCs w:val="0"/>
              </w:rPr>
            </w:pPr>
            <w:r w:rsidRPr="00126E18">
              <w:rPr>
                <w:b w:val="0"/>
                <w:bCs w:val="0"/>
              </w:rPr>
              <w:t>comprehensive_student_lesson_activity_math.csv</w:t>
            </w:r>
          </w:p>
        </w:tc>
        <w:tc>
          <w:tcPr>
            <w:tcW w:w="4519" w:type="dxa"/>
          </w:tcPr>
          <w:p w14:paraId="6CED3C62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601">
              <w:t>personalized_instruction_by_lesson_math.csv</w:t>
            </w:r>
          </w:p>
        </w:tc>
      </w:tr>
      <w:tr w:rsidR="00D96405" w14:paraId="52F0E912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E2F3" w:themeFill="accent1" w:themeFillTint="33"/>
          </w:tcPr>
          <w:p w14:paraId="7FD2BEDC" w14:textId="77777777" w:rsidR="00D96405" w:rsidRDefault="00D96405" w:rsidP="001370CB">
            <w:r>
              <w:t>Column Name Change</w:t>
            </w:r>
          </w:p>
        </w:tc>
      </w:tr>
      <w:tr w:rsidR="00D96405" w14:paraId="6D93FD2D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7F2A27C9" w14:textId="77777777" w:rsidR="00D96405" w:rsidRPr="00126E18" w:rsidRDefault="00D96405" w:rsidP="001370CB">
            <w:pPr>
              <w:spacing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Time on Task (minutes)</w:t>
            </w:r>
          </w:p>
        </w:tc>
        <w:tc>
          <w:tcPr>
            <w:tcW w:w="4519" w:type="dxa"/>
          </w:tcPr>
          <w:p w14:paraId="0F453878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 on Lesson (min)</w:t>
            </w:r>
          </w:p>
        </w:tc>
      </w:tr>
      <w:tr w:rsidR="00D96405" w14:paraId="6C65CA96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E2F3" w:themeFill="accent1" w:themeFillTint="33"/>
          </w:tcPr>
          <w:p w14:paraId="6164A048" w14:textId="77777777" w:rsidR="00D96405" w:rsidRPr="006B6042" w:rsidRDefault="00D96405" w:rsidP="001370CB">
            <w:r>
              <w:t>HTML Tags Removed</w:t>
            </w:r>
          </w:p>
        </w:tc>
      </w:tr>
      <w:tr w:rsidR="00D96405" w14:paraId="16B7992B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1819D3EE" w14:textId="77777777" w:rsidR="00D96405" w:rsidRPr="00126E18" w:rsidRDefault="00D96405" w:rsidP="001370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Lesson Objective column contained special characters such as &lt;li&gt;. </w:t>
            </w:r>
          </w:p>
        </w:tc>
        <w:tc>
          <w:tcPr>
            <w:tcW w:w="4519" w:type="dxa"/>
          </w:tcPr>
          <w:p w14:paraId="31E4199E" w14:textId="77777777" w:rsidR="00D96405" w:rsidRPr="006B6042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has been removed. </w:t>
            </w:r>
          </w:p>
        </w:tc>
      </w:tr>
      <w:tr w:rsidR="00D96405" w14:paraId="53934C40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E2F3" w:themeFill="accent1" w:themeFillTint="33"/>
          </w:tcPr>
          <w:p w14:paraId="1C7BC723" w14:textId="2F9F702B" w:rsidR="00D96405" w:rsidRDefault="00B92873" w:rsidP="001370CB">
            <w:r>
              <w:t xml:space="preserve">Optional Columns (Select </w:t>
            </w:r>
            <w:r w:rsidR="00C425A5">
              <w:t>by Checkbox</w:t>
            </w:r>
            <w:r>
              <w:t>)</w:t>
            </w:r>
          </w:p>
        </w:tc>
      </w:tr>
      <w:tr w:rsidR="00D96405" w14:paraId="5229AE50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54E1187A" w14:textId="77777777" w:rsidR="00D96405" w:rsidRDefault="00D96405" w:rsidP="001370CB"/>
        </w:tc>
        <w:tc>
          <w:tcPr>
            <w:tcW w:w="4519" w:type="dxa"/>
          </w:tcPr>
          <w:p w14:paraId="5A74E95E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User Name</w:t>
            </w:r>
            <w:proofErr w:type="gramEnd"/>
          </w:p>
        </w:tc>
      </w:tr>
      <w:tr w:rsidR="00D96405" w14:paraId="70ABB113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241113DF" w14:textId="77777777" w:rsidR="00D96405" w:rsidRDefault="00D96405" w:rsidP="001370CB"/>
        </w:tc>
        <w:tc>
          <w:tcPr>
            <w:tcW w:w="4519" w:type="dxa"/>
          </w:tcPr>
          <w:p w14:paraId="3E341F90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Demographics</w:t>
            </w:r>
          </w:p>
        </w:tc>
      </w:tr>
      <w:tr w:rsidR="00D96405" w14:paraId="7FC9B907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05B516F9" w14:textId="77777777" w:rsidR="00D96405" w:rsidRDefault="00D96405" w:rsidP="001370CB"/>
        </w:tc>
        <w:tc>
          <w:tcPr>
            <w:tcW w:w="4519" w:type="dxa"/>
          </w:tcPr>
          <w:p w14:paraId="0F3F05AF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Class(es)</w:t>
            </w:r>
          </w:p>
        </w:tc>
      </w:tr>
      <w:tr w:rsidR="00D96405" w14:paraId="5558FC37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78CC330E" w14:textId="77777777" w:rsidR="00D96405" w:rsidRDefault="00D96405" w:rsidP="001370CB"/>
        </w:tc>
        <w:tc>
          <w:tcPr>
            <w:tcW w:w="4519" w:type="dxa"/>
          </w:tcPr>
          <w:p w14:paraId="4CCFA77B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Teacher(s)</w:t>
            </w:r>
          </w:p>
        </w:tc>
      </w:tr>
      <w:tr w:rsidR="00D96405" w14:paraId="7D3104BC" w14:textId="77777777" w:rsidTr="001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51D09E59" w14:textId="77777777" w:rsidR="00D96405" w:rsidRDefault="00D96405" w:rsidP="001370CB"/>
        </w:tc>
        <w:tc>
          <w:tcPr>
            <w:tcW w:w="4519" w:type="dxa"/>
          </w:tcPr>
          <w:p w14:paraId="4B57AA67" w14:textId="77777777" w:rsidR="00D96405" w:rsidRDefault="00D96405" w:rsidP="0013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Group(s)</w:t>
            </w:r>
          </w:p>
        </w:tc>
      </w:tr>
    </w:tbl>
    <w:p w14:paraId="390DFE5B" w14:textId="7A080CAB" w:rsidR="00D96405" w:rsidRDefault="00D96405"/>
    <w:p w14:paraId="21DAFF3F" w14:textId="7FB257B5" w:rsidR="001420DF" w:rsidRDefault="001420DF">
      <w:pPr>
        <w:rPr>
          <w:b/>
          <w:bCs/>
          <w:u w:val="single"/>
        </w:rPr>
      </w:pPr>
      <w:r w:rsidRPr="009F0745">
        <w:rPr>
          <w:b/>
          <w:bCs/>
          <w:u w:val="single"/>
        </w:rPr>
        <w:t>Changes to Instructional Usage Export</w:t>
      </w:r>
    </w:p>
    <w:p w14:paraId="77DBA932" w14:textId="7AC44906" w:rsidR="005E0911" w:rsidRPr="005E0911" w:rsidRDefault="005E0911">
      <w:r>
        <w:t xml:space="preserve">The Instructional Usage Export now </w:t>
      </w:r>
      <w:r w:rsidR="00CF18B7">
        <w:t xml:space="preserve">includes key data points such as </w:t>
      </w:r>
      <w:r w:rsidR="00E66DB4">
        <w:t>the number of lessons passed and completed for Last Week and Last Month.</w:t>
      </w:r>
      <w:r w:rsidR="0002757E">
        <w:t xml:space="preserve"> View the table below for additional changes.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0745" w14:paraId="411651F6" w14:textId="77777777" w:rsidTr="00A02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8EAADB" w:themeFill="accent1" w:themeFillTint="99"/>
          </w:tcPr>
          <w:p w14:paraId="78BC5733" w14:textId="77777777" w:rsidR="009F0745" w:rsidRDefault="009F0745" w:rsidP="00A0227E">
            <w:r>
              <w:t>Before Release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6C6A323D" w14:textId="77777777" w:rsidR="009F0745" w:rsidRDefault="009F0745" w:rsidP="00A02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 Release</w:t>
            </w:r>
          </w:p>
        </w:tc>
      </w:tr>
      <w:tr w:rsidR="009F0745" w14:paraId="5DCC7784" w14:textId="77777777" w:rsidTr="00A0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E2F3" w:themeFill="accent1" w:themeFillTint="33"/>
          </w:tcPr>
          <w:p w14:paraId="10531154" w14:textId="77777777" w:rsidR="009F0745" w:rsidRDefault="009F0745" w:rsidP="00A0227E">
            <w:r>
              <w:t>New Columns Added (By Default)</w:t>
            </w:r>
          </w:p>
        </w:tc>
      </w:tr>
      <w:tr w:rsidR="009F0745" w14:paraId="7A922FFA" w14:textId="77777777" w:rsidTr="00A0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11DF0B" w14:textId="77777777" w:rsidR="009F0745" w:rsidRDefault="009F0745" w:rsidP="00A0227E"/>
        </w:tc>
        <w:tc>
          <w:tcPr>
            <w:tcW w:w="4675" w:type="dxa"/>
          </w:tcPr>
          <w:p w14:paraId="30A6658A" w14:textId="77777777" w:rsidR="009F0745" w:rsidRDefault="009F0745" w:rsidP="00A02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Week Start Date</w:t>
            </w:r>
          </w:p>
        </w:tc>
      </w:tr>
      <w:tr w:rsidR="009F0745" w14:paraId="0D0607E0" w14:textId="77777777" w:rsidTr="00A0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4789A6" w14:textId="77777777" w:rsidR="009F0745" w:rsidRDefault="009F0745" w:rsidP="00A0227E"/>
        </w:tc>
        <w:tc>
          <w:tcPr>
            <w:tcW w:w="4675" w:type="dxa"/>
          </w:tcPr>
          <w:p w14:paraId="34787AA6" w14:textId="77777777" w:rsidR="009F0745" w:rsidRDefault="009F0745" w:rsidP="00A02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Last </w:t>
            </w:r>
            <w:proofErr w:type="gramStart"/>
            <w:r>
              <w:t>Week End</w:t>
            </w:r>
            <w:proofErr w:type="gramEnd"/>
            <w:r>
              <w:t xml:space="preserve"> Date</w:t>
            </w:r>
          </w:p>
        </w:tc>
      </w:tr>
      <w:tr w:rsidR="009F0745" w14:paraId="4178D328" w14:textId="77777777" w:rsidTr="00A0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E2F3" w:themeFill="accent1" w:themeFillTint="33"/>
          </w:tcPr>
          <w:p w14:paraId="3B68E07C" w14:textId="77777777" w:rsidR="009F0745" w:rsidRDefault="009F0745" w:rsidP="00A0227E">
            <w:r>
              <w:t>Column Name Changes</w:t>
            </w:r>
          </w:p>
        </w:tc>
      </w:tr>
      <w:tr w:rsidR="009F0745" w14:paraId="64417997" w14:textId="77777777" w:rsidTr="00A0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4984C4" w14:textId="77777777" w:rsidR="009F0745" w:rsidRPr="0091516C" w:rsidRDefault="009F0745" w:rsidP="00A0227E">
            <w:pPr>
              <w:rPr>
                <w:b w:val="0"/>
                <w:bCs w:val="0"/>
              </w:rPr>
            </w:pPr>
            <w:r w:rsidRPr="0091516C">
              <w:rPr>
                <w:b w:val="0"/>
                <w:bCs w:val="0"/>
              </w:rPr>
              <w:t xml:space="preserve">&lt;Date Range&gt;: Last Week Time on Task (min) </w:t>
            </w:r>
          </w:p>
        </w:tc>
        <w:tc>
          <w:tcPr>
            <w:tcW w:w="4675" w:type="dxa"/>
          </w:tcPr>
          <w:p w14:paraId="467727DF" w14:textId="77777777" w:rsidR="009F0745" w:rsidRDefault="009F0745" w:rsidP="00A02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Week Time on Task (min)</w:t>
            </w:r>
          </w:p>
        </w:tc>
      </w:tr>
      <w:tr w:rsidR="009F0745" w14:paraId="00457539" w14:textId="77777777" w:rsidTr="00A0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27F0E" w14:textId="77777777" w:rsidR="009F0745" w:rsidRPr="0091516C" w:rsidRDefault="009F0745" w:rsidP="00A0227E">
            <w:pPr>
              <w:rPr>
                <w:b w:val="0"/>
                <w:bCs w:val="0"/>
              </w:rPr>
            </w:pPr>
            <w:r w:rsidRPr="0091516C">
              <w:rPr>
                <w:b w:val="0"/>
                <w:bCs w:val="0"/>
              </w:rPr>
              <w:t>&lt;Date Range&gt;: Last Week % Lessons Passed</w:t>
            </w:r>
          </w:p>
        </w:tc>
        <w:tc>
          <w:tcPr>
            <w:tcW w:w="4675" w:type="dxa"/>
          </w:tcPr>
          <w:p w14:paraId="123116D4" w14:textId="77777777" w:rsidR="009F0745" w:rsidRDefault="009F0745" w:rsidP="00A02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Week % Lessons Passed</w:t>
            </w:r>
          </w:p>
        </w:tc>
      </w:tr>
      <w:tr w:rsidR="009F0745" w14:paraId="602E93A9" w14:textId="77777777" w:rsidTr="00A0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E2F3" w:themeFill="accent1" w:themeFillTint="33"/>
          </w:tcPr>
          <w:p w14:paraId="03AEB3A6" w14:textId="77777777" w:rsidR="009F0745" w:rsidRDefault="009F0745" w:rsidP="00A0227E">
            <w:r>
              <w:t>Column Order Changes</w:t>
            </w:r>
          </w:p>
        </w:tc>
      </w:tr>
      <w:tr w:rsidR="009F0745" w14:paraId="79AC3769" w14:textId="77777777" w:rsidTr="00A0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E3B6FC" w14:textId="77777777" w:rsidR="009F0745" w:rsidRPr="0091516C" w:rsidRDefault="009F0745" w:rsidP="00A0227E">
            <w:pPr>
              <w:rPr>
                <w:b w:val="0"/>
                <w:bCs w:val="0"/>
              </w:rPr>
            </w:pPr>
            <w:r w:rsidRPr="0091516C">
              <w:rPr>
                <w:b w:val="0"/>
                <w:bCs w:val="0"/>
              </w:rPr>
              <w:t>All Time-on-Task and % Lessons Passed columns grouped together</w:t>
            </w:r>
          </w:p>
        </w:tc>
        <w:tc>
          <w:tcPr>
            <w:tcW w:w="4675" w:type="dxa"/>
          </w:tcPr>
          <w:p w14:paraId="3BEFCD85" w14:textId="77777777" w:rsidR="009F0745" w:rsidRDefault="009F0745" w:rsidP="00A02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columns grouped together</w:t>
            </w:r>
          </w:p>
        </w:tc>
      </w:tr>
      <w:tr w:rsidR="009F0745" w14:paraId="6F44777E" w14:textId="77777777" w:rsidTr="00A0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E2F3" w:themeFill="accent1" w:themeFillTint="33"/>
          </w:tcPr>
          <w:p w14:paraId="5ED6BE04" w14:textId="1F062577" w:rsidR="009F0745" w:rsidRDefault="00E04D55" w:rsidP="00A0227E">
            <w:r>
              <w:t>Optional Columns</w:t>
            </w:r>
            <w:r w:rsidR="009F0745">
              <w:t xml:space="preserve"> </w:t>
            </w:r>
            <w:r>
              <w:t xml:space="preserve">(Select </w:t>
            </w:r>
            <w:r w:rsidR="00C425A5">
              <w:t>by Checkbox</w:t>
            </w:r>
            <w:r w:rsidR="009F0745">
              <w:t>)</w:t>
            </w:r>
          </w:p>
        </w:tc>
      </w:tr>
      <w:tr w:rsidR="009F0745" w14:paraId="2EF56CF1" w14:textId="77777777" w:rsidTr="00A0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A90706" w14:textId="77777777" w:rsidR="009F0745" w:rsidRDefault="009F0745" w:rsidP="00A0227E"/>
        </w:tc>
        <w:tc>
          <w:tcPr>
            <w:tcW w:w="4675" w:type="dxa"/>
          </w:tcPr>
          <w:p w14:paraId="5F7F3A88" w14:textId="77777777" w:rsidR="009F0745" w:rsidRDefault="009F0745" w:rsidP="00A02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Week Lessons Passed</w:t>
            </w:r>
          </w:p>
        </w:tc>
      </w:tr>
      <w:tr w:rsidR="009F0745" w14:paraId="77567B99" w14:textId="77777777" w:rsidTr="00A0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6124DB" w14:textId="77777777" w:rsidR="009F0745" w:rsidRDefault="009F0745" w:rsidP="00A0227E"/>
        </w:tc>
        <w:tc>
          <w:tcPr>
            <w:tcW w:w="4675" w:type="dxa"/>
          </w:tcPr>
          <w:p w14:paraId="61CFAE16" w14:textId="77777777" w:rsidR="009F0745" w:rsidRDefault="009F0745" w:rsidP="00A02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Week Lessons Completed</w:t>
            </w:r>
          </w:p>
        </w:tc>
      </w:tr>
      <w:tr w:rsidR="009F0745" w14:paraId="45950479" w14:textId="77777777" w:rsidTr="00A0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D09537" w14:textId="77777777" w:rsidR="009F0745" w:rsidRDefault="009F0745" w:rsidP="00A0227E"/>
        </w:tc>
        <w:tc>
          <w:tcPr>
            <w:tcW w:w="4675" w:type="dxa"/>
          </w:tcPr>
          <w:p w14:paraId="1BF949E8" w14:textId="77777777" w:rsidR="009F0745" w:rsidRDefault="009F0745" w:rsidP="00A02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&lt;Month&gt; Lessons Passed</w:t>
            </w:r>
          </w:p>
        </w:tc>
      </w:tr>
      <w:tr w:rsidR="009F0745" w14:paraId="57280046" w14:textId="77777777" w:rsidTr="00A0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D982D5" w14:textId="77777777" w:rsidR="009F0745" w:rsidRDefault="009F0745" w:rsidP="00A0227E"/>
        </w:tc>
        <w:tc>
          <w:tcPr>
            <w:tcW w:w="4675" w:type="dxa"/>
          </w:tcPr>
          <w:p w14:paraId="337CD5EF" w14:textId="77777777" w:rsidR="009F0745" w:rsidRDefault="009F0745" w:rsidP="00A02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&lt;Month&gt; Lessons Completed</w:t>
            </w:r>
          </w:p>
        </w:tc>
      </w:tr>
      <w:tr w:rsidR="009F0745" w14:paraId="62A29414" w14:textId="77777777" w:rsidTr="00A0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E2F3" w:themeFill="accent1" w:themeFillTint="33"/>
          </w:tcPr>
          <w:p w14:paraId="349F6997" w14:textId="2733F9F2" w:rsidR="009F0745" w:rsidRDefault="009F0745" w:rsidP="00A0227E">
            <w:r>
              <w:t>Historical Data (</w:t>
            </w:r>
            <w:r w:rsidR="002F0EE7">
              <w:t xml:space="preserve">Select </w:t>
            </w:r>
            <w:r w:rsidR="00C425A5">
              <w:t>u</w:t>
            </w:r>
            <w:r w:rsidR="00317572">
              <w:t>nder Academic Year Drop-Down</w:t>
            </w:r>
            <w:r>
              <w:t>)</w:t>
            </w:r>
          </w:p>
        </w:tc>
      </w:tr>
      <w:tr w:rsidR="009F0745" w14:paraId="489EDAA6" w14:textId="77777777" w:rsidTr="00A0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17B562" w14:textId="77777777" w:rsidR="009F0745" w:rsidRDefault="009F0745" w:rsidP="00A0227E"/>
        </w:tc>
        <w:tc>
          <w:tcPr>
            <w:tcW w:w="4675" w:type="dxa"/>
          </w:tcPr>
          <w:p w14:paraId="32963C94" w14:textId="77777777" w:rsidR="009F0745" w:rsidRDefault="009F0745" w:rsidP="00A02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 will be available historically for two prior years</w:t>
            </w:r>
          </w:p>
        </w:tc>
      </w:tr>
    </w:tbl>
    <w:p w14:paraId="3D4770BA" w14:textId="77777777" w:rsidR="009F0745" w:rsidRPr="009F0745" w:rsidRDefault="009F0745">
      <w:pPr>
        <w:rPr>
          <w:b/>
          <w:bCs/>
          <w:u w:val="single"/>
        </w:rPr>
      </w:pPr>
    </w:p>
    <w:sectPr w:rsidR="009F0745" w:rsidRPr="009F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05"/>
    <w:rsid w:val="00002B43"/>
    <w:rsid w:val="0002757E"/>
    <w:rsid w:val="000471CE"/>
    <w:rsid w:val="00083C8C"/>
    <w:rsid w:val="000A72B9"/>
    <w:rsid w:val="001045A7"/>
    <w:rsid w:val="001420DF"/>
    <w:rsid w:val="001535ED"/>
    <w:rsid w:val="001771AA"/>
    <w:rsid w:val="001B4FB0"/>
    <w:rsid w:val="0026789E"/>
    <w:rsid w:val="002F0EE7"/>
    <w:rsid w:val="002F22FA"/>
    <w:rsid w:val="002F5203"/>
    <w:rsid w:val="00317572"/>
    <w:rsid w:val="00361223"/>
    <w:rsid w:val="004D590E"/>
    <w:rsid w:val="004D7D61"/>
    <w:rsid w:val="004F22E5"/>
    <w:rsid w:val="005319FC"/>
    <w:rsid w:val="005900B3"/>
    <w:rsid w:val="005D61D9"/>
    <w:rsid w:val="005E0911"/>
    <w:rsid w:val="006E4F2D"/>
    <w:rsid w:val="00704298"/>
    <w:rsid w:val="007A4D84"/>
    <w:rsid w:val="007B3240"/>
    <w:rsid w:val="007F7F53"/>
    <w:rsid w:val="00842985"/>
    <w:rsid w:val="00882993"/>
    <w:rsid w:val="008B74A0"/>
    <w:rsid w:val="008C3AD2"/>
    <w:rsid w:val="008D6073"/>
    <w:rsid w:val="00931B51"/>
    <w:rsid w:val="009B4739"/>
    <w:rsid w:val="009B587B"/>
    <w:rsid w:val="009D63B9"/>
    <w:rsid w:val="009F0745"/>
    <w:rsid w:val="00A15399"/>
    <w:rsid w:val="00A56E19"/>
    <w:rsid w:val="00A97EDA"/>
    <w:rsid w:val="00AC373C"/>
    <w:rsid w:val="00AC5283"/>
    <w:rsid w:val="00AC6A02"/>
    <w:rsid w:val="00AF59F3"/>
    <w:rsid w:val="00B64581"/>
    <w:rsid w:val="00B92873"/>
    <w:rsid w:val="00BC0D59"/>
    <w:rsid w:val="00C425A5"/>
    <w:rsid w:val="00C75DFF"/>
    <w:rsid w:val="00CB31AA"/>
    <w:rsid w:val="00CF18B7"/>
    <w:rsid w:val="00D239C9"/>
    <w:rsid w:val="00D41300"/>
    <w:rsid w:val="00D8598A"/>
    <w:rsid w:val="00D96405"/>
    <w:rsid w:val="00D96A79"/>
    <w:rsid w:val="00DB588D"/>
    <w:rsid w:val="00E04D55"/>
    <w:rsid w:val="00E66DB4"/>
    <w:rsid w:val="00EA4F17"/>
    <w:rsid w:val="00EF384E"/>
    <w:rsid w:val="00F2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8926"/>
  <w15:chartTrackingRefBased/>
  <w15:docId w15:val="{17694D93-95B4-4FE0-8D33-7C9D4B18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D9640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64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4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40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4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6D034EAFA364493BEB6DB71706F78" ma:contentTypeVersion="12" ma:contentTypeDescription="Create a new document." ma:contentTypeScope="" ma:versionID="73c060e4c3cf9e85502f4e041a8d7f76">
  <xsd:schema xmlns:xsd="http://www.w3.org/2001/XMLSchema" xmlns:xs="http://www.w3.org/2001/XMLSchema" xmlns:p="http://schemas.microsoft.com/office/2006/metadata/properties" xmlns:ns3="5c6caa32-4a24-468e-bcff-63e3fa1a5e54" xmlns:ns4="b4b556dd-fe52-4c05-948b-a7a3410f07c8" targetNamespace="http://schemas.microsoft.com/office/2006/metadata/properties" ma:root="true" ma:fieldsID="09d1bbb3766389b6b9b46e9d964892da" ns3:_="" ns4:_="">
    <xsd:import namespace="5c6caa32-4a24-468e-bcff-63e3fa1a5e54"/>
    <xsd:import namespace="b4b556dd-fe52-4c05-948b-a7a3410f07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caa32-4a24-468e-bcff-63e3fa1a5e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556dd-fe52-4c05-948b-a7a3410f07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BC357E-8395-4410-BD66-220628BE85E8}">
  <ds:schemaRefs>
    <ds:schemaRef ds:uri="b4b556dd-fe52-4c05-948b-a7a3410f07c8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5c6caa32-4a24-468e-bcff-63e3fa1a5e54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E0B0704-FDCF-4344-AA83-B24BB453F4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563577-CE41-47C5-92F1-20E654FF2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6caa32-4a24-468e-bcff-63e3fa1a5e54"/>
    <ds:schemaRef ds:uri="b4b556dd-fe52-4c05-948b-a7a3410f0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2251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Armstrong</dc:creator>
  <cp:keywords/>
  <dc:description/>
  <cp:lastModifiedBy>Haidee Loreto</cp:lastModifiedBy>
  <cp:revision>2</cp:revision>
  <dcterms:created xsi:type="dcterms:W3CDTF">2020-06-30T15:09:00Z</dcterms:created>
  <dcterms:modified xsi:type="dcterms:W3CDTF">2020-06-30T15:09:00Z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0x010100CB16D034EAFA364493BEB6DB71706F78</vt:lpwstr>
  </property>
</Properties>
</file>