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80" w:rsidRDefault="00414480" w:rsidP="00414480">
      <w:r>
        <w:t xml:space="preserve">Snubber resistance and capacitance </w:t>
      </w:r>
      <w:r w:rsidR="00FD49A8">
        <w:t>calculation in Banshee grid</w:t>
      </w:r>
    </w:p>
    <w:p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maximum power flowing through the coupling element [VA]</w:t>
      </w:r>
    </w:p>
    <w:p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– voltage level (line voltage) [V]</w:t>
      </w:r>
    </w:p>
    <w:p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network angular frequency (</w:t>
      </w:r>
      <m:oMath>
        <m:r>
          <w:rPr>
            <w:rFonts w:ascii="Cambria Math" w:eastAsiaTheme="minorEastAsia" w:hAnsi="Cambria Math"/>
          </w:rPr>
          <m:t>2πf</m:t>
        </m:r>
      </m:oMath>
      <w:r>
        <w:rPr>
          <w:rFonts w:eastAsiaTheme="minorEastAsia"/>
        </w:rPr>
        <w:t>) [rad/s]</w:t>
      </w:r>
    </w:p>
    <w:p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</w:t>
      </w:r>
      <w:r w:rsidR="00414480">
        <w:rPr>
          <w:rFonts w:eastAsiaTheme="minorEastAsia"/>
        </w:rPr>
        <w:t xml:space="preserve">snubber power as a fraction of maximum power (S) [-];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snubber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414480">
        <w:rPr>
          <w:rFonts w:eastAsiaTheme="minorEastAsia"/>
        </w:rPr>
        <w:t xml:space="preserve">; </w:t>
      </w:r>
      <w:r w:rsidR="00231FBA">
        <w:rPr>
          <w:rFonts w:eastAsiaTheme="minorEastAsia"/>
        </w:rPr>
        <w:t>typically,</w:t>
      </w:r>
      <w:r w:rsidR="004144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 .01</m:t>
        </m:r>
      </m:oMath>
    </w:p>
    <w:p w:rsidR="00414480" w:rsidRDefault="004144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snubber capacitance [F]</w:t>
      </w:r>
    </w:p>
    <w:p w:rsidR="00414480" w:rsidRDefault="004144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– snubber resistance [</w:t>
      </w:r>
      <w:r>
        <w:rPr>
          <w:rFonts w:eastAsiaTheme="minorEastAsia"/>
        </w:rPr>
        <w:sym w:font="Symbol" w:char="F057"/>
      </w:r>
      <w:r>
        <w:rPr>
          <w:rFonts w:eastAsiaTheme="minorEastAsia"/>
        </w:rPr>
        <w:t>]</w:t>
      </w:r>
    </w:p>
    <w:p w:rsidR="00414480" w:rsidRDefault="004144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– snubber time constant [s]; </w:t>
      </w:r>
      <w:r w:rsidR="00231FBA">
        <w:rPr>
          <w:rFonts w:eastAsiaTheme="minorEastAsia"/>
        </w:rPr>
        <w:t>typically,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τ=10μs</m:t>
        </m:r>
      </m:oMath>
    </w:p>
    <w:p w:rsidR="00414480" w:rsidRDefault="00414480">
      <w:pPr>
        <w:rPr>
          <w:rFonts w:eastAsiaTheme="minorEastAsia"/>
        </w:rPr>
      </w:pPr>
      <w:r>
        <w:rPr>
          <w:rFonts w:eastAsiaTheme="minorEastAsia"/>
        </w:rPr>
        <w:t xml:space="preserve">Snubber </w:t>
      </w:r>
      <w:r w:rsidR="00FD49A8">
        <w:rPr>
          <w:rFonts w:eastAsiaTheme="minorEastAsia"/>
        </w:rPr>
        <w:t>is implemented as an RC branch.</w:t>
      </w:r>
    </w:p>
    <w:p w:rsidR="00FD49A8" w:rsidRDefault="00FD49A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019317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80" w:rsidRDefault="00414480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Snubber resistance and capacitance are calculated using the expressions below. If the calculated induce instabilities, increase capacitance twice, then recalculate resistance. This procedure is repeated until stability is achieved.</w:t>
      </w:r>
    </w:p>
    <w:p w:rsidR="00414480" w:rsidRDefault="00414480">
      <w:pPr>
        <w:rPr>
          <w:rFonts w:eastAsiaTheme="minorEastAsia"/>
        </w:rPr>
      </w:pPr>
    </w:p>
    <w:p w:rsidR="00C54898" w:rsidRPr="00C54898" w:rsidRDefault="00C54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(ωτ)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C54898" w:rsidRDefault="00C54898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sectPr w:rsidR="00C548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MDUwNjEyMTK1tDRW0lEKTi0uzszPAykwrAUAVWPpJiwAAAA="/>
  </w:docVars>
  <w:rsids>
    <w:rsidRoot w:val="00CC6CB5"/>
    <w:rsid w:val="00231FBA"/>
    <w:rsid w:val="00306035"/>
    <w:rsid w:val="00414480"/>
    <w:rsid w:val="00B82A9F"/>
    <w:rsid w:val="00C54898"/>
    <w:rsid w:val="00CC6CB5"/>
    <w:rsid w:val="00F75C9A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6E8E5-0BFF-4F98-BBD1-623C5CAA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8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14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petar.gartner@typhoon-hil.com</dc:creator>
  <cp:keywords/>
  <dc:description/>
  <cp:lastModifiedBy>Ryan Deyo</cp:lastModifiedBy>
  <cp:revision>2</cp:revision>
  <dcterms:created xsi:type="dcterms:W3CDTF">2017-05-04T20:58:00Z</dcterms:created>
  <dcterms:modified xsi:type="dcterms:W3CDTF">2017-05-04T20:58:00Z</dcterms:modified>
</cp:coreProperties>
</file>