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类</w:t>
      </w:r>
      <w:r>
        <w:rPr>
          <w:rFonts w:hint="eastAsia"/>
          <w:b/>
          <w:bCs/>
          <w:lang w:val="en-US" w:eastAsia="zh-CN"/>
        </w:rPr>
        <w:t>Guns系统前端使用说明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包括MIS系统，超级车B端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注：类Guns系统项目可咨询董志斌，马少华等人。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一、整体说明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类Guns系统的开发是在基于Guns脚手架基础上来开发的。相关使用说明可以参照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码云上面的Guns系统介绍https://git.oschina.net/naan1993/guns。</w:t>
      </w:r>
    </w:p>
    <w:p>
      <w:pPr>
        <w:numPr>
          <w:ilvl w:val="0"/>
          <w:numId w:val="1"/>
        </w:numPr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项目的前端代码可以根据业务需求自动生成一个模块与其对应的js模块。也可根据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自己的需求来变动。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整个后台前端代码设计到的技术插件有：layer,bootstrapTable,bootstrapValidation等。每个模块的增删改查弹层都是通过layer来实现的，由后台controller来控制跳转。每个模块都有一个主js文件，负责模块主页的渲染以及控制各个页面增删改查的操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4.页面上会用到beetl对前台页面进行拆分与包装，以及利用beetl渲染前台数据。可查看相关文档说明。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5.前端代码中用来的一些插件都对其进行了二次封装，直接用就可以，下面会有使用说明。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项目目录说明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5128260"/>
            <wp:effectExtent l="0" t="0" r="7620" b="15240"/>
            <wp:docPr id="1" name="图片 1" descr="15053698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53698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index.html:</w:t>
      </w:r>
      <w:r>
        <w:rPr>
          <w:rFonts w:hint="eastAsia"/>
          <w:b w:val="0"/>
          <w:bCs w:val="0"/>
          <w:lang w:val="en-US" w:eastAsia="zh-CN"/>
        </w:rPr>
        <w:t>系统登录进来显示的第一个页面，里面通过beetl导入了一些公共的html模块。默认在_right.html显示blackboard子iframe。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525843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common目录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66465" cy="265684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注：这里的tags目录是通过beetl自定义标签，把HTML通用的一整块给抽象出来，在需要用到的地方引用相关标签即可。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/webapp/static</w:t>
      </w:r>
      <w:r>
        <w:rPr>
          <w:rFonts w:hint="eastAsia"/>
          <w:lang w:val="en-US" w:eastAsia="zh-CN"/>
        </w:rPr>
        <w:t>目录下存放的是项目中用到的所有自定义的一些css,js,字体或者插件的css,js,字体。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52190" cy="635254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bCs/>
          <w:lang w:val="en-US" w:eastAsia="zh-CN"/>
        </w:rPr>
        <w:t>modular</w:t>
      </w:r>
      <w:r>
        <w:rPr>
          <w:rFonts w:hint="eastAsia"/>
          <w:lang w:val="en-US" w:eastAsia="zh-CN"/>
        </w:rPr>
        <w:t>目录存放的就是对应业务模块的js文件了。根据具体业务具体需求来新增或减少。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前端代码说明及插件使用规范(以下实例是基于优惠券模块下的优惠券列表来做举例)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每个模块的列表主页对应一个主html文件，及其主js文件。在这个主html文件中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加载主js文件。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b w:val="0"/>
          <w:bCs w:val="0"/>
          <w:lang w:val="en-US" w:eastAsia="zh-CN"/>
        </w:rPr>
        <w:t>Eg:优惠券模块下的优惠券列表对应couponBack.html,在这个主页面的底部引入主js文件</w:t>
      </w:r>
      <w:r>
        <w:drawing>
          <wp:inline distT="0" distB="0" distL="114300" distR="114300">
            <wp:extent cx="5269230" cy="275590"/>
            <wp:effectExtent l="0" t="0" r="762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在这个主文件中负责展示页面的基本主体如下图。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84450"/>
            <wp:effectExtent l="0" t="0" r="317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2.页面中会用到自定义标签，如下图所示。如果实在不会使用，则可不使用，用基本的HTML实现也可。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3444875"/>
            <wp:effectExtent l="0" t="0" r="635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3.关于页面回显数据。利用beetl标签处理以及根据绑定的域直接取值就行。如下图所示。</w:t>
      </w:r>
      <w:r>
        <w:drawing>
          <wp:inline distT="0" distB="0" distL="114300" distR="114300">
            <wp:extent cx="5273675" cy="2448560"/>
            <wp:effectExtent l="0" t="0" r="317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在主js文件中如couponBack.js中做业务的增删改查操作，如对优惠券的添加，详情，编辑等操作，增删改查都是layer的页面，在couponBack.js中通过调用后台接口，由后台controller模块中返回对应的增删改页面，这里注意后台返回的路径必须跟你项目目录结构统一。然后增删改都有其对应的页面和js。对应的页面加载对应的js文件，方便操作处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438400" cy="12763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6975" cy="13430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在主js文件couponBack.js中触发增删改操作。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添加优惠券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047615" cy="2580640"/>
            <wp:effectExtent l="0" t="0" r="63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优惠券详情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67560"/>
            <wp:effectExtent l="0" t="0" r="5715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关于bootstrapTable插件的使用。一般在模块的主文件和主js文件中使用表格列表。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引入相关的bootstrapTable插件及其二次封装的js文件，上面有讲述到几个二次封装的js文件。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couponBack.html （还是需要通过table的id来绑定）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755015"/>
            <wp:effectExtent l="0" t="0" r="825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couponBack.js（在这里处理表格的初始化，以及表头的设置）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11188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14040" cy="1036955"/>
            <wp:effectExtent l="0" t="0" r="10160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945640"/>
            <wp:effectExtent l="0" t="0" r="7620" b="165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有时候需要判断表格的某一行是否选中，在couponBack.js中也封装了，只需调用即可。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212975"/>
            <wp:effectExtent l="0" t="0" r="3810" b="158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表格的搜索,在主js文件中，如couponBack.js文件中封装了search()方法，只需要在页面点击搜索的时候调用这个search方法即可。需要利用到返回table实例的refresh()方法,参数为搜索字段的参数。如下图所示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86635"/>
            <wp:effectExtent l="0" t="0" r="4445" b="184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bookmarkStart w:id="0" w:name="_GoBack"/>
      <w:bookmarkEnd w:id="0"/>
    </w:p>
    <w:p>
      <w:pPr>
        <w:numPr>
          <w:ilvl w:val="0"/>
          <w:numId w:val="8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页面中关于jquery ajax的二次封装的使用。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需要引入二次封装的ajax js文件。</w:t>
      </w:r>
    </w:p>
    <w:p>
      <w:pPr>
        <w:numPr>
          <w:ilvl w:val="0"/>
          <w:numId w:val="9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然后在需要用到ajax的地方调用就行，如下图。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810385"/>
            <wp:effectExtent l="0" t="0" r="3810" b="184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18E5"/>
    <w:multiLevelType w:val="singleLevel"/>
    <w:tmpl w:val="59BA18E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A1DF2"/>
    <w:multiLevelType w:val="singleLevel"/>
    <w:tmpl w:val="59BA1DF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BA211B"/>
    <w:multiLevelType w:val="singleLevel"/>
    <w:tmpl w:val="59BA211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A26F3"/>
    <w:multiLevelType w:val="singleLevel"/>
    <w:tmpl w:val="59BA26F3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BA27BE"/>
    <w:multiLevelType w:val="singleLevel"/>
    <w:tmpl w:val="59BA27B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A2FE6"/>
    <w:multiLevelType w:val="singleLevel"/>
    <w:tmpl w:val="59BA2FE6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59BA30C5"/>
    <w:multiLevelType w:val="singleLevel"/>
    <w:tmpl w:val="59BA30C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BA3341"/>
    <w:multiLevelType w:val="singleLevel"/>
    <w:tmpl w:val="59BA3341"/>
    <w:lvl w:ilvl="0" w:tentative="0">
      <w:start w:val="6"/>
      <w:numFmt w:val="decimal"/>
      <w:suff w:val="nothing"/>
      <w:lvlText w:val="%1."/>
      <w:lvlJc w:val="left"/>
    </w:lvl>
  </w:abstractNum>
  <w:abstractNum w:abstractNumId="8">
    <w:nsid w:val="59BA337B"/>
    <w:multiLevelType w:val="singleLevel"/>
    <w:tmpl w:val="59BA33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1297"/>
    <w:rsid w:val="00D270F0"/>
    <w:rsid w:val="09241563"/>
    <w:rsid w:val="0B4D3D5D"/>
    <w:rsid w:val="0EBB21A9"/>
    <w:rsid w:val="118266A8"/>
    <w:rsid w:val="12006540"/>
    <w:rsid w:val="190A6FE3"/>
    <w:rsid w:val="21221361"/>
    <w:rsid w:val="23367D7F"/>
    <w:rsid w:val="283F511D"/>
    <w:rsid w:val="2AC3583D"/>
    <w:rsid w:val="2B573748"/>
    <w:rsid w:val="2E2F382C"/>
    <w:rsid w:val="31B105D3"/>
    <w:rsid w:val="33A53522"/>
    <w:rsid w:val="36563BA5"/>
    <w:rsid w:val="370E4508"/>
    <w:rsid w:val="37E20D0F"/>
    <w:rsid w:val="38900B56"/>
    <w:rsid w:val="3C25400E"/>
    <w:rsid w:val="3D060A75"/>
    <w:rsid w:val="3DD82949"/>
    <w:rsid w:val="3FC21606"/>
    <w:rsid w:val="402B375A"/>
    <w:rsid w:val="4AFF10DD"/>
    <w:rsid w:val="4D235109"/>
    <w:rsid w:val="507905AC"/>
    <w:rsid w:val="570369D4"/>
    <w:rsid w:val="579420C4"/>
    <w:rsid w:val="57F05734"/>
    <w:rsid w:val="581A66DD"/>
    <w:rsid w:val="5C96154A"/>
    <w:rsid w:val="5CB47088"/>
    <w:rsid w:val="66137BF4"/>
    <w:rsid w:val="66FC4326"/>
    <w:rsid w:val="67B413DA"/>
    <w:rsid w:val="69171CCD"/>
    <w:rsid w:val="698A51A7"/>
    <w:rsid w:val="69FB09C0"/>
    <w:rsid w:val="6A4265AE"/>
    <w:rsid w:val="6A4E111A"/>
    <w:rsid w:val="6E30586B"/>
    <w:rsid w:val="73E04B6B"/>
    <w:rsid w:val="75B17168"/>
    <w:rsid w:val="7B5B4CC2"/>
    <w:rsid w:val="7BC20654"/>
    <w:rsid w:val="7C8049B4"/>
    <w:rsid w:val="7CD07A82"/>
    <w:rsid w:val="7D047A34"/>
    <w:rsid w:val="7D141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Aiven</dc:creator>
  <cp:lastModifiedBy>Aiven</cp:lastModifiedBy>
  <dcterms:modified xsi:type="dcterms:W3CDTF">2017-09-14T09:22:04Z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