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1FE6" w14:textId="1F99F769" w:rsidR="00577F73" w:rsidRPr="00AA2C9A" w:rsidRDefault="00577F73" w:rsidP="00013520">
      <w:pPr>
        <w:spacing w:after="200"/>
        <w:rPr>
          <w:rFonts w:ascii="Calibri" w:hAnsi="Calibri" w:cs="Calibri"/>
          <w:b/>
          <w:bCs/>
        </w:rPr>
      </w:pPr>
      <w:r w:rsidRPr="00AA2C9A">
        <w:rPr>
          <w:rFonts w:ascii="Calibri" w:hAnsi="Calibri" w:cs="Calibri"/>
          <w:b/>
          <w:bCs/>
        </w:rPr>
        <w:t>IndiGrid Infrastructure Trust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1"/>
        <w:gridCol w:w="1229"/>
        <w:gridCol w:w="1767"/>
        <w:gridCol w:w="1769"/>
        <w:gridCol w:w="1447"/>
        <w:gridCol w:w="1559"/>
      </w:tblGrid>
      <w:tr w:rsidR="00282817" w:rsidRPr="00097722" w14:paraId="08AEDADB" w14:textId="77777777" w:rsidTr="00096E34">
        <w:trPr>
          <w:trHeight w:val="219"/>
        </w:trPr>
        <w:tc>
          <w:tcPr>
            <w:tcW w:w="832" w:type="pct"/>
            <w:tcBorders>
              <w:bottom w:val="single" w:sz="4" w:space="0" w:color="000000"/>
            </w:tcBorders>
            <w:shd w:val="clear" w:color="auto" w:fill="D9D9D9"/>
            <w:vAlign w:val="center"/>
          </w:tcPr>
          <w:p w14:paraId="3B3FAE48"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Name</w:t>
            </w:r>
          </w:p>
        </w:tc>
        <w:tc>
          <w:tcPr>
            <w:tcW w:w="2555" w:type="pct"/>
            <w:gridSpan w:val="3"/>
            <w:vAlign w:val="center"/>
          </w:tcPr>
          <w:p w14:paraId="150DDBF2" w14:textId="417FA846" w:rsidR="00282817" w:rsidRPr="004C2A8B" w:rsidRDefault="00AA2C9A" w:rsidP="00096E34">
            <w:pPr>
              <w:spacing w:after="0" w:line="240" w:lineRule="auto"/>
              <w:rPr>
                <w:rFonts w:ascii="Calibri" w:hAnsi="Calibri" w:cs="Calibri"/>
                <w:b/>
                <w:sz w:val="20"/>
                <w:szCs w:val="20"/>
                <w:highlight w:val="red"/>
              </w:rPr>
            </w:pPr>
            <w:r w:rsidRPr="00AA2C9A">
              <w:rPr>
                <w:rFonts w:ascii="Calibri" w:hAnsi="Calibri" w:cs="Calibri"/>
                <w:b/>
                <w:sz w:val="20"/>
                <w:szCs w:val="20"/>
              </w:rPr>
              <w:t>IndiGrid Infrastructure Trust</w:t>
            </w:r>
          </w:p>
        </w:tc>
        <w:tc>
          <w:tcPr>
            <w:tcW w:w="776" w:type="pct"/>
            <w:shd w:val="clear" w:color="auto" w:fill="D9D9D9"/>
            <w:vAlign w:val="center"/>
          </w:tcPr>
          <w:p w14:paraId="4FBB99F2"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Date</w:t>
            </w:r>
          </w:p>
        </w:tc>
        <w:tc>
          <w:tcPr>
            <w:tcW w:w="836" w:type="pct"/>
            <w:vAlign w:val="center"/>
          </w:tcPr>
          <w:p w14:paraId="6B0DBA3E" w14:textId="0EC33957" w:rsidR="00282817" w:rsidRPr="00BE3B68" w:rsidRDefault="00BE3B68" w:rsidP="00096E34">
            <w:pPr>
              <w:spacing w:after="0" w:line="240" w:lineRule="auto"/>
              <w:jc w:val="center"/>
              <w:rPr>
                <w:rFonts w:ascii="Calibri" w:hAnsi="Calibri" w:cs="Calibri"/>
                <w:b/>
                <w:sz w:val="20"/>
                <w:szCs w:val="20"/>
              </w:rPr>
            </w:pPr>
            <w:r w:rsidRPr="00BE3B68">
              <w:rPr>
                <w:rFonts w:ascii="Calibri" w:hAnsi="Calibri" w:cs="Calibri"/>
                <w:b/>
                <w:sz w:val="20"/>
                <w:szCs w:val="20"/>
              </w:rPr>
              <w:t>16-Sep-26</w:t>
            </w:r>
          </w:p>
        </w:tc>
      </w:tr>
      <w:tr w:rsidR="00282817" w:rsidRPr="00097722" w14:paraId="0D080B48" w14:textId="77777777" w:rsidTr="00096E34">
        <w:trPr>
          <w:trHeight w:val="219"/>
        </w:trPr>
        <w:tc>
          <w:tcPr>
            <w:tcW w:w="832" w:type="pct"/>
            <w:shd w:val="clear" w:color="auto" w:fill="D9D9D9"/>
            <w:vAlign w:val="center"/>
          </w:tcPr>
          <w:p w14:paraId="370EC0A0"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Sector</w:t>
            </w:r>
          </w:p>
        </w:tc>
        <w:tc>
          <w:tcPr>
            <w:tcW w:w="2555" w:type="pct"/>
            <w:gridSpan w:val="3"/>
            <w:vAlign w:val="center"/>
          </w:tcPr>
          <w:p w14:paraId="4C009563"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InvITs</w:t>
            </w:r>
          </w:p>
        </w:tc>
        <w:tc>
          <w:tcPr>
            <w:tcW w:w="776" w:type="pct"/>
            <w:shd w:val="clear" w:color="auto" w:fill="D9D9D9"/>
            <w:vAlign w:val="center"/>
          </w:tcPr>
          <w:p w14:paraId="4D6FD9F2"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Author</w:t>
            </w:r>
          </w:p>
        </w:tc>
        <w:tc>
          <w:tcPr>
            <w:tcW w:w="836" w:type="pct"/>
            <w:vAlign w:val="center"/>
          </w:tcPr>
          <w:p w14:paraId="5708F0BB" w14:textId="13137DFB" w:rsidR="00282817" w:rsidRPr="00097722" w:rsidRDefault="00BE3B68" w:rsidP="00096E34">
            <w:pPr>
              <w:spacing w:after="0" w:line="240" w:lineRule="auto"/>
              <w:jc w:val="center"/>
              <w:rPr>
                <w:rFonts w:ascii="Calibri" w:hAnsi="Calibri" w:cs="Calibri"/>
                <w:b/>
                <w:sz w:val="20"/>
                <w:szCs w:val="20"/>
              </w:rPr>
            </w:pPr>
            <w:r>
              <w:rPr>
                <w:rFonts w:ascii="Calibri" w:hAnsi="Calibri" w:cs="Calibri"/>
                <w:b/>
                <w:sz w:val="20"/>
                <w:szCs w:val="20"/>
                <w:highlight w:val="yellow"/>
              </w:rPr>
              <w:t>xx</w:t>
            </w:r>
          </w:p>
        </w:tc>
      </w:tr>
      <w:tr w:rsidR="00282817" w:rsidRPr="00097722" w14:paraId="69CB0B42" w14:textId="77777777" w:rsidTr="00096E34">
        <w:trPr>
          <w:trHeight w:val="219"/>
        </w:trPr>
        <w:tc>
          <w:tcPr>
            <w:tcW w:w="832" w:type="pct"/>
            <w:shd w:val="clear" w:color="auto" w:fill="D9D9D9"/>
            <w:vAlign w:val="center"/>
          </w:tcPr>
          <w:p w14:paraId="08A5785D"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Current Market Price (Rs)</w:t>
            </w:r>
          </w:p>
        </w:tc>
        <w:tc>
          <w:tcPr>
            <w:tcW w:w="659" w:type="pct"/>
            <w:vAlign w:val="center"/>
          </w:tcPr>
          <w:p w14:paraId="4F074BE5" w14:textId="056F9A52" w:rsidR="00282817" w:rsidRPr="00BE3B68" w:rsidRDefault="00BE3B68" w:rsidP="00096E34">
            <w:pPr>
              <w:spacing w:after="0" w:line="240" w:lineRule="auto"/>
              <w:jc w:val="center"/>
              <w:rPr>
                <w:rFonts w:ascii="Calibri" w:hAnsi="Calibri" w:cs="Calibri"/>
                <w:b/>
                <w:sz w:val="20"/>
                <w:szCs w:val="20"/>
              </w:rPr>
            </w:pPr>
            <w:r w:rsidRPr="00BE3B68">
              <w:rPr>
                <w:rFonts w:ascii="Calibri" w:hAnsi="Calibri" w:cs="Calibri"/>
                <w:b/>
                <w:sz w:val="20"/>
                <w:szCs w:val="20"/>
              </w:rPr>
              <w:t>173</w:t>
            </w:r>
          </w:p>
        </w:tc>
        <w:tc>
          <w:tcPr>
            <w:tcW w:w="948" w:type="pct"/>
            <w:shd w:val="clear" w:color="auto" w:fill="D9D9D9" w:themeFill="background1" w:themeFillShade="D9"/>
            <w:vAlign w:val="center"/>
          </w:tcPr>
          <w:p w14:paraId="65F76E4D" w14:textId="77777777" w:rsidR="00282817" w:rsidRPr="00BE3B68" w:rsidRDefault="00282817" w:rsidP="00096E34">
            <w:pPr>
              <w:spacing w:after="0" w:line="240" w:lineRule="auto"/>
              <w:rPr>
                <w:rFonts w:ascii="Calibri" w:hAnsi="Calibri" w:cs="Calibri"/>
                <w:b/>
                <w:sz w:val="20"/>
                <w:szCs w:val="20"/>
              </w:rPr>
            </w:pPr>
            <w:r w:rsidRPr="00BE3B68">
              <w:rPr>
                <w:rFonts w:ascii="Calibri" w:hAnsi="Calibri" w:cs="Calibri"/>
                <w:b/>
                <w:sz w:val="20"/>
                <w:szCs w:val="20"/>
              </w:rPr>
              <w:t>Market Cap (Rs Crore)</w:t>
            </w:r>
          </w:p>
        </w:tc>
        <w:tc>
          <w:tcPr>
            <w:tcW w:w="949" w:type="pct"/>
            <w:vAlign w:val="center"/>
          </w:tcPr>
          <w:p w14:paraId="604F5F34" w14:textId="391EC8F6" w:rsidR="00282817" w:rsidRPr="00BE3B68" w:rsidRDefault="00BE3B68" w:rsidP="00096E34">
            <w:pPr>
              <w:spacing w:after="0" w:line="240" w:lineRule="auto"/>
              <w:jc w:val="center"/>
              <w:rPr>
                <w:rFonts w:ascii="Calibri" w:hAnsi="Calibri" w:cs="Calibri"/>
                <w:b/>
                <w:sz w:val="20"/>
                <w:szCs w:val="20"/>
              </w:rPr>
            </w:pPr>
            <w:r w:rsidRPr="00BE3B68">
              <w:rPr>
                <w:rFonts w:ascii="Calibri" w:hAnsi="Calibri" w:cs="Calibri"/>
                <w:b/>
                <w:sz w:val="20"/>
                <w:szCs w:val="20"/>
              </w:rPr>
              <w:t>16,480</w:t>
            </w:r>
          </w:p>
        </w:tc>
        <w:tc>
          <w:tcPr>
            <w:tcW w:w="776" w:type="pct"/>
            <w:shd w:val="clear" w:color="auto" w:fill="D9D9D9" w:themeFill="background1" w:themeFillShade="D9"/>
            <w:vAlign w:val="center"/>
          </w:tcPr>
          <w:p w14:paraId="600448EC"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Rating</w:t>
            </w:r>
          </w:p>
        </w:tc>
        <w:tc>
          <w:tcPr>
            <w:tcW w:w="836" w:type="pct"/>
            <w:vAlign w:val="center"/>
          </w:tcPr>
          <w:p w14:paraId="1F6E6951" w14:textId="26441B65" w:rsidR="00282817" w:rsidRPr="00097722" w:rsidRDefault="00BE3B68" w:rsidP="00096E34">
            <w:pPr>
              <w:spacing w:after="0" w:line="240" w:lineRule="auto"/>
              <w:jc w:val="center"/>
              <w:rPr>
                <w:rFonts w:ascii="Calibri" w:hAnsi="Calibri" w:cs="Calibri"/>
                <w:b/>
                <w:sz w:val="20"/>
                <w:szCs w:val="20"/>
              </w:rPr>
            </w:pPr>
            <w:r>
              <w:rPr>
                <w:rFonts w:ascii="Calibri" w:hAnsi="Calibri" w:cs="Calibri"/>
                <w:b/>
                <w:sz w:val="20"/>
                <w:szCs w:val="20"/>
                <w:highlight w:val="yellow"/>
              </w:rPr>
              <w:t>xx</w:t>
            </w:r>
          </w:p>
        </w:tc>
      </w:tr>
      <w:tr w:rsidR="00282817" w:rsidRPr="00097722" w14:paraId="39609998" w14:textId="77777777" w:rsidTr="00096E34">
        <w:trPr>
          <w:trHeight w:val="490"/>
        </w:trPr>
        <w:tc>
          <w:tcPr>
            <w:tcW w:w="832" w:type="pct"/>
            <w:shd w:val="clear" w:color="auto" w:fill="D9D9D9"/>
            <w:vAlign w:val="center"/>
          </w:tcPr>
          <w:p w14:paraId="2D7BE414"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Dividend Yield</w:t>
            </w:r>
          </w:p>
        </w:tc>
        <w:tc>
          <w:tcPr>
            <w:tcW w:w="659" w:type="pct"/>
            <w:vAlign w:val="center"/>
          </w:tcPr>
          <w:p w14:paraId="04E9ABD6" w14:textId="5CBC4F37" w:rsidR="00282817" w:rsidRPr="00D911B7" w:rsidRDefault="00BE3B68" w:rsidP="00096E34">
            <w:pPr>
              <w:spacing w:after="0" w:line="240" w:lineRule="auto"/>
              <w:jc w:val="center"/>
              <w:rPr>
                <w:rFonts w:ascii="Calibri" w:hAnsi="Calibri" w:cs="Calibri"/>
                <w:b/>
                <w:sz w:val="20"/>
                <w:szCs w:val="20"/>
              </w:rPr>
            </w:pPr>
            <w:r w:rsidRPr="00D911B7">
              <w:rPr>
                <w:rFonts w:ascii="Calibri" w:hAnsi="Calibri" w:cs="Calibri"/>
                <w:b/>
                <w:sz w:val="20"/>
                <w:szCs w:val="20"/>
              </w:rPr>
              <w:t>9.6% for FY2027</w:t>
            </w:r>
          </w:p>
        </w:tc>
        <w:tc>
          <w:tcPr>
            <w:tcW w:w="948" w:type="pct"/>
            <w:vMerge w:val="restart"/>
            <w:shd w:val="clear" w:color="auto" w:fill="D9D9D9" w:themeFill="background1" w:themeFillShade="D9"/>
            <w:vAlign w:val="center"/>
          </w:tcPr>
          <w:p w14:paraId="1371D8AF" w14:textId="77777777" w:rsidR="00282817" w:rsidRPr="00097722" w:rsidRDefault="00282817" w:rsidP="00096E34">
            <w:pPr>
              <w:spacing w:after="0" w:line="240" w:lineRule="auto"/>
              <w:rPr>
                <w:rFonts w:ascii="Calibri" w:hAnsi="Calibri" w:cs="Calibri"/>
                <w:b/>
                <w:sz w:val="20"/>
                <w:szCs w:val="20"/>
              </w:rPr>
            </w:pPr>
            <w:r w:rsidRPr="00097722">
              <w:rPr>
                <w:rFonts w:ascii="Calibri" w:hAnsi="Calibri" w:cs="Calibri"/>
                <w:b/>
                <w:sz w:val="20"/>
                <w:szCs w:val="20"/>
              </w:rPr>
              <w:t>Credit Rating</w:t>
            </w:r>
          </w:p>
        </w:tc>
        <w:tc>
          <w:tcPr>
            <w:tcW w:w="949" w:type="pct"/>
            <w:vMerge w:val="restart"/>
            <w:vAlign w:val="center"/>
          </w:tcPr>
          <w:p w14:paraId="09BA5C65" w14:textId="77777777" w:rsidR="00282817" w:rsidRDefault="00EE0421" w:rsidP="00096E34">
            <w:pPr>
              <w:spacing w:after="0" w:line="240" w:lineRule="auto"/>
              <w:jc w:val="center"/>
              <w:rPr>
                <w:rFonts w:ascii="Calibri" w:hAnsi="Calibri" w:cs="Calibri"/>
                <w:sz w:val="20"/>
                <w:szCs w:val="20"/>
              </w:rPr>
            </w:pPr>
            <w:r w:rsidRPr="00AC5D58">
              <w:rPr>
                <w:rFonts w:ascii="Calibri" w:hAnsi="Calibri" w:cs="Calibri"/>
                <w:sz w:val="20"/>
                <w:szCs w:val="20"/>
              </w:rPr>
              <w:t>CRISIL AAA / Stable</w:t>
            </w:r>
            <w:r>
              <w:rPr>
                <w:rFonts w:ascii="Calibri" w:hAnsi="Calibri" w:cs="Calibri"/>
                <w:sz w:val="20"/>
                <w:szCs w:val="20"/>
              </w:rPr>
              <w:t xml:space="preserve"> / </w:t>
            </w:r>
            <w:r w:rsidRPr="00AC5D58">
              <w:rPr>
                <w:rFonts w:ascii="Calibri" w:hAnsi="Calibri" w:cs="Calibri"/>
                <w:sz w:val="20"/>
                <w:szCs w:val="20"/>
              </w:rPr>
              <w:t>A1+</w:t>
            </w:r>
            <w:r>
              <w:rPr>
                <w:rFonts w:ascii="Calibri" w:hAnsi="Calibri" w:cs="Calibri"/>
                <w:sz w:val="20"/>
                <w:szCs w:val="20"/>
              </w:rPr>
              <w:t>;</w:t>
            </w:r>
          </w:p>
          <w:p w14:paraId="11925DEF" w14:textId="5ADC0363" w:rsidR="00EE0421" w:rsidRPr="00EE0421" w:rsidRDefault="00EE0421" w:rsidP="00096E34">
            <w:pPr>
              <w:spacing w:after="0" w:line="240" w:lineRule="auto"/>
              <w:jc w:val="center"/>
              <w:rPr>
                <w:rFonts w:ascii="Calibri" w:hAnsi="Calibri" w:cs="Calibri"/>
                <w:bCs/>
                <w:sz w:val="20"/>
                <w:szCs w:val="20"/>
                <w:highlight w:val="yellow"/>
              </w:rPr>
            </w:pPr>
            <w:r w:rsidRPr="00EE0421">
              <w:rPr>
                <w:rFonts w:ascii="Calibri" w:hAnsi="Calibri" w:cs="Calibri"/>
                <w:bCs/>
                <w:sz w:val="20"/>
                <w:szCs w:val="20"/>
              </w:rPr>
              <w:t xml:space="preserve">ICRA </w:t>
            </w:r>
            <w:r w:rsidRPr="00AC5D58">
              <w:rPr>
                <w:rFonts w:ascii="Calibri" w:hAnsi="Calibri" w:cs="Calibri"/>
                <w:sz w:val="20"/>
                <w:szCs w:val="20"/>
              </w:rPr>
              <w:t xml:space="preserve">AAA </w:t>
            </w:r>
            <w:r>
              <w:rPr>
                <w:rFonts w:ascii="Calibri" w:hAnsi="Calibri" w:cs="Calibri"/>
                <w:sz w:val="20"/>
                <w:szCs w:val="20"/>
              </w:rPr>
              <w:t>(</w:t>
            </w:r>
            <w:r w:rsidRPr="00AC5D58">
              <w:rPr>
                <w:rFonts w:ascii="Calibri" w:hAnsi="Calibri" w:cs="Calibri"/>
                <w:sz w:val="20"/>
                <w:szCs w:val="20"/>
              </w:rPr>
              <w:t>Stable</w:t>
            </w:r>
            <w:r>
              <w:rPr>
                <w:rFonts w:ascii="Calibri" w:hAnsi="Calibri" w:cs="Calibri"/>
                <w:sz w:val="20"/>
                <w:szCs w:val="20"/>
              </w:rPr>
              <w:t xml:space="preserve">) / </w:t>
            </w:r>
            <w:r w:rsidRPr="00AC5D58">
              <w:rPr>
                <w:rFonts w:ascii="Calibri" w:hAnsi="Calibri" w:cs="Calibri"/>
                <w:sz w:val="20"/>
                <w:szCs w:val="20"/>
              </w:rPr>
              <w:t>A1</w:t>
            </w:r>
            <w:r>
              <w:rPr>
                <w:rFonts w:ascii="Calibri" w:hAnsi="Calibri" w:cs="Calibri"/>
                <w:sz w:val="20"/>
                <w:szCs w:val="20"/>
              </w:rPr>
              <w:t xml:space="preserve">+; IND </w:t>
            </w:r>
            <w:r w:rsidRPr="00AC5D58">
              <w:rPr>
                <w:rFonts w:ascii="Calibri" w:hAnsi="Calibri" w:cs="Calibri"/>
                <w:sz w:val="20"/>
                <w:szCs w:val="20"/>
              </w:rPr>
              <w:t>AAA / Stable</w:t>
            </w:r>
            <w:r>
              <w:rPr>
                <w:rFonts w:ascii="Calibri" w:hAnsi="Calibri" w:cs="Calibri"/>
                <w:sz w:val="20"/>
                <w:szCs w:val="20"/>
              </w:rPr>
              <w:t xml:space="preserve"> / </w:t>
            </w:r>
            <w:r w:rsidRPr="00AC5D58">
              <w:rPr>
                <w:rFonts w:ascii="Calibri" w:hAnsi="Calibri" w:cs="Calibri"/>
                <w:sz w:val="20"/>
                <w:szCs w:val="20"/>
              </w:rPr>
              <w:t>A1+</w:t>
            </w:r>
          </w:p>
        </w:tc>
        <w:tc>
          <w:tcPr>
            <w:tcW w:w="776" w:type="pct"/>
            <w:vMerge w:val="restart"/>
            <w:shd w:val="clear" w:color="auto" w:fill="D9D9D9" w:themeFill="background1" w:themeFillShade="D9"/>
            <w:vAlign w:val="center"/>
          </w:tcPr>
          <w:p w14:paraId="372A61AE" w14:textId="77777777" w:rsidR="00282817" w:rsidRPr="00F54AAD" w:rsidRDefault="00282817" w:rsidP="00096E34">
            <w:pPr>
              <w:spacing w:after="0" w:line="240" w:lineRule="auto"/>
              <w:rPr>
                <w:rFonts w:ascii="Calibri" w:hAnsi="Calibri" w:cs="Calibri"/>
                <w:b/>
                <w:sz w:val="20"/>
                <w:szCs w:val="20"/>
              </w:rPr>
            </w:pPr>
            <w:r w:rsidRPr="00F54AAD">
              <w:rPr>
                <w:rFonts w:ascii="Calibri" w:hAnsi="Calibri" w:cs="Calibri"/>
                <w:b/>
                <w:sz w:val="20"/>
                <w:szCs w:val="20"/>
              </w:rPr>
              <w:t>Last report</w:t>
            </w:r>
          </w:p>
        </w:tc>
        <w:tc>
          <w:tcPr>
            <w:tcW w:w="836" w:type="pct"/>
            <w:vMerge w:val="restart"/>
            <w:vAlign w:val="center"/>
          </w:tcPr>
          <w:p w14:paraId="6FF23177" w14:textId="77777777" w:rsidR="00282817" w:rsidRPr="00097722" w:rsidRDefault="00282817" w:rsidP="00096E34">
            <w:pPr>
              <w:spacing w:after="0" w:line="240" w:lineRule="auto"/>
              <w:jc w:val="center"/>
              <w:rPr>
                <w:rFonts w:ascii="Calibri" w:hAnsi="Calibri" w:cs="Calibri"/>
                <w:b/>
                <w:sz w:val="20"/>
                <w:szCs w:val="20"/>
              </w:rPr>
            </w:pPr>
            <w:r w:rsidRPr="00097722">
              <w:rPr>
                <w:rFonts w:ascii="Calibri" w:hAnsi="Calibri" w:cs="Calibri"/>
                <w:b/>
                <w:sz w:val="20"/>
                <w:szCs w:val="20"/>
              </w:rPr>
              <w:t>NA</w:t>
            </w:r>
          </w:p>
        </w:tc>
      </w:tr>
      <w:tr w:rsidR="00282817" w:rsidRPr="00097722" w14:paraId="1DE5A086" w14:textId="77777777" w:rsidTr="00096E34">
        <w:trPr>
          <w:trHeight w:val="490"/>
        </w:trPr>
        <w:tc>
          <w:tcPr>
            <w:tcW w:w="832" w:type="pct"/>
            <w:shd w:val="clear" w:color="auto" w:fill="D9D9D9"/>
            <w:vAlign w:val="center"/>
          </w:tcPr>
          <w:p w14:paraId="49F11D55" w14:textId="5B91DEC5" w:rsidR="00282817" w:rsidRPr="00097722" w:rsidRDefault="00BE3B68" w:rsidP="00096E34">
            <w:pPr>
              <w:spacing w:after="0" w:line="240" w:lineRule="auto"/>
              <w:rPr>
                <w:rFonts w:ascii="Calibri" w:hAnsi="Calibri" w:cs="Calibri"/>
                <w:b/>
                <w:sz w:val="20"/>
                <w:szCs w:val="20"/>
              </w:rPr>
            </w:pPr>
            <w:r>
              <w:rPr>
                <w:rFonts w:ascii="Calibri" w:hAnsi="Calibri" w:cs="Calibri"/>
                <w:b/>
                <w:sz w:val="20"/>
                <w:szCs w:val="20"/>
              </w:rPr>
              <w:t>Expected Equity IRR (HTM)</w:t>
            </w:r>
          </w:p>
        </w:tc>
        <w:tc>
          <w:tcPr>
            <w:tcW w:w="659" w:type="pct"/>
            <w:vAlign w:val="center"/>
          </w:tcPr>
          <w:p w14:paraId="41FF19CC" w14:textId="7C363661" w:rsidR="00282817" w:rsidRPr="00D911B7" w:rsidRDefault="00BE3B68" w:rsidP="00096E34">
            <w:pPr>
              <w:spacing w:after="0" w:line="240" w:lineRule="auto"/>
              <w:jc w:val="center"/>
              <w:rPr>
                <w:rFonts w:ascii="Calibri" w:hAnsi="Calibri" w:cs="Calibri"/>
                <w:b/>
                <w:sz w:val="20"/>
                <w:szCs w:val="20"/>
              </w:rPr>
            </w:pPr>
            <w:r w:rsidRPr="00D911B7">
              <w:rPr>
                <w:rFonts w:ascii="Calibri" w:hAnsi="Calibri" w:cs="Calibri"/>
                <w:b/>
                <w:sz w:val="20"/>
                <w:szCs w:val="20"/>
              </w:rPr>
              <w:t>5.9%</w:t>
            </w:r>
          </w:p>
        </w:tc>
        <w:tc>
          <w:tcPr>
            <w:tcW w:w="948" w:type="pct"/>
            <w:vMerge/>
            <w:shd w:val="clear" w:color="auto" w:fill="D9D9D9" w:themeFill="background1" w:themeFillShade="D9"/>
          </w:tcPr>
          <w:p w14:paraId="728D91BB" w14:textId="77777777" w:rsidR="00282817" w:rsidRPr="00097722" w:rsidRDefault="00282817" w:rsidP="00096E34">
            <w:pPr>
              <w:spacing w:after="0" w:line="240" w:lineRule="auto"/>
              <w:rPr>
                <w:rFonts w:ascii="Calibri" w:hAnsi="Calibri" w:cs="Calibri"/>
                <w:b/>
                <w:sz w:val="20"/>
                <w:szCs w:val="20"/>
              </w:rPr>
            </w:pPr>
          </w:p>
        </w:tc>
        <w:tc>
          <w:tcPr>
            <w:tcW w:w="949" w:type="pct"/>
            <w:vMerge/>
          </w:tcPr>
          <w:p w14:paraId="3C1C9EFB" w14:textId="77777777" w:rsidR="00282817" w:rsidRPr="00097722" w:rsidRDefault="00282817" w:rsidP="00096E34">
            <w:pPr>
              <w:spacing w:after="0" w:line="240" w:lineRule="auto"/>
              <w:rPr>
                <w:rFonts w:ascii="Calibri" w:hAnsi="Calibri" w:cs="Calibri"/>
                <w:b/>
                <w:sz w:val="20"/>
                <w:szCs w:val="20"/>
              </w:rPr>
            </w:pPr>
          </w:p>
        </w:tc>
        <w:tc>
          <w:tcPr>
            <w:tcW w:w="776" w:type="pct"/>
            <w:vMerge/>
            <w:shd w:val="clear" w:color="auto" w:fill="D9D9D9" w:themeFill="background1" w:themeFillShade="D9"/>
            <w:vAlign w:val="center"/>
          </w:tcPr>
          <w:p w14:paraId="310BDA54" w14:textId="77777777" w:rsidR="00282817" w:rsidRPr="00097722" w:rsidRDefault="00282817" w:rsidP="00096E34">
            <w:pPr>
              <w:spacing w:after="0" w:line="240" w:lineRule="auto"/>
              <w:rPr>
                <w:rFonts w:ascii="Calibri" w:hAnsi="Calibri" w:cs="Calibri"/>
                <w:b/>
                <w:sz w:val="20"/>
                <w:szCs w:val="20"/>
              </w:rPr>
            </w:pPr>
          </w:p>
        </w:tc>
        <w:tc>
          <w:tcPr>
            <w:tcW w:w="836" w:type="pct"/>
            <w:vMerge/>
            <w:vAlign w:val="center"/>
          </w:tcPr>
          <w:p w14:paraId="2EC38582" w14:textId="77777777" w:rsidR="00282817" w:rsidRPr="00097722" w:rsidRDefault="00282817" w:rsidP="00096E34">
            <w:pPr>
              <w:spacing w:after="0" w:line="240" w:lineRule="auto"/>
              <w:jc w:val="center"/>
              <w:rPr>
                <w:rFonts w:ascii="Calibri" w:hAnsi="Calibri" w:cs="Calibri"/>
                <w:b/>
                <w:sz w:val="20"/>
                <w:szCs w:val="20"/>
              </w:rPr>
            </w:pPr>
          </w:p>
        </w:tc>
      </w:tr>
      <w:tr w:rsidR="00282817" w:rsidRPr="00097722" w14:paraId="3612E150" w14:textId="77777777" w:rsidTr="00096E34">
        <w:tblPrEx>
          <w:shd w:val="clear" w:color="auto" w:fill="D9D9D9"/>
        </w:tblPrEx>
        <w:trPr>
          <w:trHeight w:val="303"/>
        </w:trPr>
        <w:tc>
          <w:tcPr>
            <w:tcW w:w="5000" w:type="pct"/>
            <w:gridSpan w:val="6"/>
            <w:shd w:val="clear" w:color="auto" w:fill="D9D9D9"/>
            <w:vAlign w:val="bottom"/>
          </w:tcPr>
          <w:p w14:paraId="0D4BF56C" w14:textId="59676A5B" w:rsidR="00282817" w:rsidRPr="00097722" w:rsidRDefault="00282817" w:rsidP="00096E34">
            <w:pPr>
              <w:spacing w:after="0"/>
              <w:rPr>
                <w:rFonts w:ascii="Calibri" w:hAnsi="Calibri" w:cs="Calibri"/>
                <w:b/>
                <w:i/>
                <w:sz w:val="20"/>
                <w:szCs w:val="20"/>
              </w:rPr>
            </w:pPr>
            <w:r w:rsidRPr="00097722">
              <w:rPr>
                <w:rFonts w:ascii="Calibri" w:hAnsi="Calibri" w:cs="Calibri"/>
                <w:b/>
                <w:sz w:val="20"/>
                <w:szCs w:val="20"/>
                <w:lang w:eastAsia="en-GB"/>
              </w:rPr>
              <w:t xml:space="preserve">Reason for Report: </w:t>
            </w:r>
            <w:r w:rsidRPr="00BD199D">
              <w:rPr>
                <w:rFonts w:ascii="Calibri" w:hAnsi="Calibri" w:cs="Calibri"/>
                <w:b/>
                <w:sz w:val="20"/>
                <w:szCs w:val="20"/>
                <w:lang w:eastAsia="en-GB"/>
              </w:rPr>
              <w:t>Initiating Coverage</w:t>
            </w:r>
          </w:p>
        </w:tc>
      </w:tr>
    </w:tbl>
    <w:p w14:paraId="2F0A9359" w14:textId="77777777" w:rsidR="001554E3" w:rsidRDefault="001554E3" w:rsidP="001554E3">
      <w:pPr>
        <w:spacing w:after="0" w:line="276" w:lineRule="auto"/>
        <w:jc w:val="both"/>
        <w:rPr>
          <w:rFonts w:ascii="Calibri" w:eastAsiaTheme="majorEastAsia" w:hAnsi="Calibri" w:cs="Calibri"/>
          <w:b/>
          <w:bCs/>
          <w:color w:val="0F4761" w:themeColor="accent1" w:themeShade="BF"/>
          <w:sz w:val="22"/>
          <w:szCs w:val="22"/>
        </w:rPr>
      </w:pPr>
    </w:p>
    <w:p w14:paraId="6A755A16" w14:textId="334667D8" w:rsidR="00577F73" w:rsidRPr="001554E3" w:rsidRDefault="00577F73" w:rsidP="001554E3">
      <w:pPr>
        <w:spacing w:after="0" w:line="276" w:lineRule="auto"/>
        <w:jc w:val="both"/>
        <w:rPr>
          <w:rFonts w:ascii="Calibri" w:eastAsiaTheme="majorEastAsia" w:hAnsi="Calibri" w:cs="Calibri"/>
          <w:b/>
          <w:bCs/>
          <w:color w:val="0F4761" w:themeColor="accent1" w:themeShade="BF"/>
          <w:sz w:val="22"/>
          <w:szCs w:val="22"/>
        </w:rPr>
      </w:pPr>
      <w:r w:rsidRPr="001554E3">
        <w:rPr>
          <w:rFonts w:ascii="Calibri" w:eastAsiaTheme="majorEastAsia" w:hAnsi="Calibri" w:cs="Calibri"/>
          <w:b/>
          <w:bCs/>
          <w:color w:val="0F4761" w:themeColor="accent1" w:themeShade="BF"/>
          <w:sz w:val="22"/>
          <w:szCs w:val="22"/>
        </w:rPr>
        <w:t>About the Trust</w:t>
      </w:r>
    </w:p>
    <w:p w14:paraId="7A173B51" w14:textId="77777777" w:rsidR="00B35964" w:rsidRDefault="00B35964" w:rsidP="00B35964">
      <w:pPr>
        <w:spacing w:after="0"/>
        <w:jc w:val="both"/>
        <w:rPr>
          <w:rFonts w:ascii="Calibri" w:hAnsi="Calibri" w:cs="Calibri"/>
          <w:sz w:val="20"/>
          <w:szCs w:val="20"/>
          <w:highlight w:val="red"/>
        </w:rPr>
      </w:pPr>
    </w:p>
    <w:p w14:paraId="55276BC6" w14:textId="7323B599" w:rsidR="00C5101F" w:rsidRPr="00C5101F" w:rsidRDefault="00C5101F" w:rsidP="00C5101F">
      <w:pPr>
        <w:jc w:val="both"/>
        <w:rPr>
          <w:rFonts w:ascii="Calibri" w:hAnsi="Calibri" w:cs="Calibri"/>
          <w:sz w:val="20"/>
          <w:szCs w:val="20"/>
        </w:rPr>
      </w:pPr>
      <w:r w:rsidRPr="00C5101F">
        <w:rPr>
          <w:rFonts w:ascii="Calibri" w:hAnsi="Calibri" w:cs="Calibri"/>
          <w:b/>
          <w:bCs/>
          <w:sz w:val="20"/>
          <w:szCs w:val="20"/>
        </w:rPr>
        <w:t>IndiGrid Infrastructure Trust</w:t>
      </w:r>
      <w:r w:rsidRPr="00C5101F">
        <w:rPr>
          <w:rFonts w:ascii="Calibri" w:hAnsi="Calibri" w:cs="Calibri"/>
          <w:sz w:val="20"/>
          <w:szCs w:val="20"/>
        </w:rPr>
        <w:t xml:space="preserve"> (formerly India Grid Trust)</w:t>
      </w:r>
      <w:r w:rsidR="000D5465">
        <w:rPr>
          <w:rFonts w:ascii="Calibri" w:hAnsi="Calibri" w:cs="Calibri"/>
          <w:sz w:val="20"/>
          <w:szCs w:val="20"/>
        </w:rPr>
        <w:t xml:space="preserve">, </w:t>
      </w:r>
      <w:r w:rsidR="000D5465" w:rsidRPr="009A507D">
        <w:rPr>
          <w:rFonts w:ascii="Calibri" w:hAnsi="Calibri" w:cs="Calibri"/>
          <w:b/>
          <w:bCs/>
          <w:sz w:val="20"/>
          <w:szCs w:val="20"/>
        </w:rPr>
        <w:t xml:space="preserve">sponsored by </w:t>
      </w:r>
      <w:r w:rsidR="009A507D" w:rsidRPr="009A507D">
        <w:rPr>
          <w:rFonts w:ascii="Calibri" w:hAnsi="Calibri" w:cs="Calibri"/>
          <w:b/>
          <w:bCs/>
          <w:sz w:val="20"/>
          <w:szCs w:val="20"/>
        </w:rPr>
        <w:t>KKR</w:t>
      </w:r>
      <w:r w:rsidR="009A507D">
        <w:rPr>
          <w:rFonts w:ascii="Calibri" w:hAnsi="Calibri" w:cs="Calibri"/>
          <w:sz w:val="20"/>
          <w:szCs w:val="20"/>
        </w:rPr>
        <w:t>,</w:t>
      </w:r>
      <w:r w:rsidRPr="00C5101F">
        <w:rPr>
          <w:rFonts w:ascii="Calibri" w:hAnsi="Calibri" w:cs="Calibri"/>
          <w:sz w:val="20"/>
          <w:szCs w:val="20"/>
        </w:rPr>
        <w:t xml:space="preserve"> is India’s first and largest publicly listed Infrastructure Investment Trust (InvIT) </w:t>
      </w:r>
      <w:r w:rsidRPr="00713B01">
        <w:rPr>
          <w:rFonts w:ascii="Calibri" w:hAnsi="Calibri" w:cs="Calibri"/>
          <w:b/>
          <w:bCs/>
          <w:sz w:val="20"/>
          <w:szCs w:val="20"/>
        </w:rPr>
        <w:t>focused on the power sector</w:t>
      </w:r>
      <w:r w:rsidRPr="00C5101F">
        <w:rPr>
          <w:rFonts w:ascii="Calibri" w:hAnsi="Calibri" w:cs="Calibri"/>
          <w:sz w:val="20"/>
          <w:szCs w:val="20"/>
        </w:rPr>
        <w:t>. Established in 2016 and listed on the stock exchanges in June 2017, the Trust was set up with the objective of broadening ownership of India’s power infrastructure while providing unitholders with predictable and contracted cash flows.</w:t>
      </w:r>
      <w:r w:rsidR="00833853">
        <w:rPr>
          <w:rFonts w:ascii="Calibri" w:hAnsi="Calibri" w:cs="Calibri"/>
          <w:sz w:val="20"/>
          <w:szCs w:val="20"/>
        </w:rPr>
        <w:t xml:space="preserve"> </w:t>
      </w:r>
      <w:r w:rsidRPr="00C5101F">
        <w:rPr>
          <w:rFonts w:ascii="Calibri" w:hAnsi="Calibri" w:cs="Calibri"/>
          <w:sz w:val="20"/>
          <w:szCs w:val="20"/>
        </w:rPr>
        <w:t>Over the nine years since its listing, IndiGrid has transformed from a portfolio comprising two transmission assets into a diversified energy infrastructure platform with a presence across power transmission, solar generation and battery energy storage systems (BESS).</w:t>
      </w:r>
    </w:p>
    <w:p w14:paraId="645E65AA" w14:textId="3173A848" w:rsidR="00C5101F" w:rsidRPr="00C5101F" w:rsidRDefault="0095794A" w:rsidP="00C5101F">
      <w:pPr>
        <w:jc w:val="both"/>
        <w:rPr>
          <w:rFonts w:ascii="Calibri" w:hAnsi="Calibri" w:cs="Calibri"/>
          <w:sz w:val="20"/>
          <w:szCs w:val="20"/>
        </w:rPr>
      </w:pPr>
      <w:r w:rsidRPr="0095794A">
        <w:rPr>
          <w:rFonts w:ascii="Calibri" w:hAnsi="Calibri" w:cs="Calibri"/>
          <w:b/>
          <w:bCs/>
          <w:sz w:val="20"/>
          <w:szCs w:val="20"/>
        </w:rPr>
        <w:t>As of 31 March 2026, the Trust’s Assets Under Management (AUM) stood at approximately Rs. 33,815 crore, based on the Independent Valuation Report dated 31 March 2026, of which Rs. 31,938 crore relates to the 40 operational assets. The Trust’s operational portfolio comprises 19 transmission assets, 20 solar projects and 1 BESS asset.</w:t>
      </w:r>
    </w:p>
    <w:p w14:paraId="0076FE45" w14:textId="017469C8" w:rsidR="00577F73" w:rsidRPr="00AC5D58" w:rsidRDefault="000D031C" w:rsidP="0056079D">
      <w:pPr>
        <w:jc w:val="both"/>
        <w:rPr>
          <w:rFonts w:ascii="Calibri" w:hAnsi="Calibri" w:cs="Calibri"/>
          <w:b/>
          <w:sz w:val="20"/>
          <w:szCs w:val="20"/>
        </w:rPr>
      </w:pPr>
      <w:r w:rsidRPr="000D031C">
        <w:rPr>
          <w:rFonts w:ascii="Calibri" w:hAnsi="Calibri" w:cs="Calibri"/>
          <w:b/>
          <w:sz w:val="20"/>
          <w:szCs w:val="20"/>
        </w:rPr>
        <w:t>The operational portfolio as of 3</w:t>
      </w:r>
      <w:r w:rsidR="0095794A" w:rsidRPr="0095794A">
        <w:rPr>
          <w:rFonts w:ascii="Calibri" w:hAnsi="Calibri" w:cs="Calibri"/>
          <w:b/>
          <w:sz w:val="20"/>
          <w:szCs w:val="20"/>
        </w:rPr>
        <w:t>1 March</w:t>
      </w:r>
      <w:r w:rsidRPr="000D031C">
        <w:rPr>
          <w:rFonts w:ascii="Calibri" w:hAnsi="Calibri" w:cs="Calibri"/>
          <w:b/>
          <w:sz w:val="20"/>
          <w:szCs w:val="20"/>
        </w:rPr>
        <w:t xml:space="preserve"> 2026 comprises the following assets</w:t>
      </w:r>
      <w:r w:rsidR="00A854CE" w:rsidRPr="00AC5D58">
        <w:rPr>
          <w:rFonts w:ascii="Calibri" w:hAnsi="Calibri" w:cs="Calibri"/>
          <w:b/>
          <w:sz w:val="20"/>
          <w:szCs w:val="20"/>
        </w:rPr>
        <w:t>:</w:t>
      </w:r>
    </w:p>
    <w:p w14:paraId="778F454D" w14:textId="7601A943" w:rsidR="009847E2" w:rsidRPr="000E755C" w:rsidRDefault="00A854CE" w:rsidP="001527FD">
      <w:pPr>
        <w:pStyle w:val="ListBullet"/>
        <w:numPr>
          <w:ilvl w:val="0"/>
          <w:numId w:val="9"/>
        </w:numPr>
        <w:jc w:val="both"/>
        <w:rPr>
          <w:rFonts w:ascii="Calibri" w:hAnsi="Calibri" w:cs="Calibri"/>
          <w:b/>
          <w:sz w:val="20"/>
          <w:szCs w:val="20"/>
        </w:rPr>
      </w:pPr>
      <w:r w:rsidRPr="000E755C">
        <w:rPr>
          <w:rFonts w:ascii="Calibri" w:hAnsi="Calibri" w:cs="Calibri"/>
          <w:b/>
          <w:sz w:val="20"/>
          <w:szCs w:val="20"/>
        </w:rPr>
        <w:t>Transmission:</w:t>
      </w:r>
    </w:p>
    <w:p w14:paraId="51BCDA2F" w14:textId="77777777" w:rsidR="007B1E9B" w:rsidRPr="007B1E9B" w:rsidRDefault="007B1E9B" w:rsidP="009D7C07">
      <w:pPr>
        <w:numPr>
          <w:ilvl w:val="0"/>
          <w:numId w:val="20"/>
        </w:numPr>
        <w:shd w:val="clear" w:color="auto" w:fill="FFFFFF"/>
        <w:spacing w:before="100" w:beforeAutospacing="1" w:after="100" w:afterAutospacing="1" w:line="240" w:lineRule="auto"/>
        <w:jc w:val="both"/>
        <w:rPr>
          <w:rFonts w:ascii="Calibri" w:eastAsia="Times New Roman" w:hAnsi="Calibri" w:cs="Calibri"/>
          <w:kern w:val="0"/>
          <w:sz w:val="20"/>
          <w:szCs w:val="20"/>
          <w:lang w:eastAsia="en-IN"/>
          <w14:ligatures w14:val="none"/>
        </w:rPr>
      </w:pPr>
      <w:r w:rsidRPr="007B1E9B">
        <w:rPr>
          <w:rFonts w:ascii="Calibri" w:eastAsia="Times New Roman" w:hAnsi="Calibri" w:cs="Calibri"/>
          <w:b/>
          <w:bCs/>
          <w:kern w:val="0"/>
          <w:sz w:val="20"/>
          <w:szCs w:val="20"/>
          <w:lang w:eastAsia="en-IN"/>
          <w14:ligatures w14:val="none"/>
        </w:rPr>
        <w:t>Portfolio scale:</w:t>
      </w:r>
      <w:r w:rsidRPr="007B1E9B">
        <w:rPr>
          <w:rFonts w:ascii="Calibri" w:eastAsia="Times New Roman" w:hAnsi="Calibri" w:cs="Calibri"/>
          <w:kern w:val="0"/>
          <w:sz w:val="20"/>
          <w:szCs w:val="20"/>
          <w:lang w:eastAsia="en-IN"/>
          <w14:ligatures w14:val="none"/>
        </w:rPr>
        <w:t> </w:t>
      </w:r>
      <w:r w:rsidRPr="000E755C">
        <w:rPr>
          <w:rFonts w:ascii="Calibri" w:eastAsia="Times New Roman" w:hAnsi="Calibri" w:cs="Calibri"/>
          <w:b/>
          <w:bCs/>
          <w:kern w:val="0"/>
          <w:sz w:val="20"/>
          <w:szCs w:val="20"/>
          <w:lang w:eastAsia="en-IN"/>
          <w14:ligatures w14:val="none"/>
        </w:rPr>
        <w:t>19 operational transmission projects</w:t>
      </w:r>
      <w:r w:rsidRPr="007B1E9B">
        <w:rPr>
          <w:rFonts w:ascii="Calibri" w:eastAsia="Times New Roman" w:hAnsi="Calibri" w:cs="Calibri"/>
          <w:kern w:val="0"/>
          <w:sz w:val="20"/>
          <w:szCs w:val="20"/>
          <w:lang w:eastAsia="en-IN"/>
          <w14:ligatures w14:val="none"/>
        </w:rPr>
        <w:t>, representing approximately 8,929 ckm of transmission lines and 22,050 MVA of transformation capacity.</w:t>
      </w:r>
    </w:p>
    <w:p w14:paraId="550B22FA" w14:textId="0ABFBB0C" w:rsidR="007B1E9B" w:rsidRPr="007B1E9B" w:rsidRDefault="007B1E9B" w:rsidP="009D7C07">
      <w:pPr>
        <w:numPr>
          <w:ilvl w:val="0"/>
          <w:numId w:val="20"/>
        </w:numPr>
        <w:shd w:val="clear" w:color="auto" w:fill="FFFFFF"/>
        <w:spacing w:before="100" w:beforeAutospacing="1" w:after="100" w:afterAutospacing="1" w:line="240" w:lineRule="auto"/>
        <w:jc w:val="both"/>
        <w:rPr>
          <w:rFonts w:ascii="Calibri" w:eastAsia="Times New Roman" w:hAnsi="Calibri" w:cs="Calibri"/>
          <w:kern w:val="0"/>
          <w:sz w:val="20"/>
          <w:szCs w:val="20"/>
          <w:lang w:eastAsia="en-IN"/>
          <w14:ligatures w14:val="none"/>
        </w:rPr>
      </w:pPr>
      <w:r w:rsidRPr="007B1E9B">
        <w:rPr>
          <w:rFonts w:ascii="Calibri" w:eastAsia="Times New Roman" w:hAnsi="Calibri" w:cs="Calibri"/>
          <w:b/>
          <w:bCs/>
          <w:kern w:val="0"/>
          <w:sz w:val="20"/>
          <w:szCs w:val="20"/>
          <w:lang w:eastAsia="en-IN"/>
          <w14:ligatures w14:val="none"/>
        </w:rPr>
        <w:t>Strong operating track record:</w:t>
      </w:r>
      <w:r w:rsidRPr="007B1E9B">
        <w:rPr>
          <w:rFonts w:ascii="Calibri" w:eastAsia="Times New Roman" w:hAnsi="Calibri" w:cs="Calibri"/>
          <w:kern w:val="0"/>
          <w:sz w:val="20"/>
          <w:szCs w:val="20"/>
          <w:lang w:eastAsia="en-IN"/>
          <w14:ligatures w14:val="none"/>
        </w:rPr>
        <w:t xml:space="preserve"> The portfolio has an </w:t>
      </w:r>
      <w:r w:rsidRPr="000E755C">
        <w:rPr>
          <w:rFonts w:ascii="Calibri" w:eastAsia="Times New Roman" w:hAnsi="Calibri" w:cs="Calibri"/>
          <w:b/>
          <w:bCs/>
          <w:kern w:val="0"/>
          <w:sz w:val="20"/>
          <w:szCs w:val="20"/>
          <w:lang w:eastAsia="en-IN"/>
          <w14:ligatures w14:val="none"/>
        </w:rPr>
        <w:t>average operating history of 8.</w:t>
      </w:r>
      <w:r w:rsidR="0095794A" w:rsidRPr="0095794A">
        <w:rPr>
          <w:rFonts w:ascii="Calibri" w:eastAsia="Times New Roman" w:hAnsi="Calibri" w:cs="Calibri"/>
          <w:b/>
          <w:bCs/>
          <w:kern w:val="0"/>
          <w:sz w:val="20"/>
          <w:szCs w:val="20"/>
          <w:lang w:eastAsia="en-IN"/>
          <w14:ligatures w14:val="none"/>
        </w:rPr>
        <w:t>2</w:t>
      </w:r>
      <w:r w:rsidRPr="000E755C">
        <w:rPr>
          <w:rFonts w:ascii="Calibri" w:eastAsia="Times New Roman" w:hAnsi="Calibri" w:cs="Calibri"/>
          <w:b/>
          <w:bCs/>
          <w:kern w:val="0"/>
          <w:sz w:val="20"/>
          <w:szCs w:val="20"/>
          <w:lang w:eastAsia="en-IN"/>
          <w14:ligatures w14:val="none"/>
        </w:rPr>
        <w:t xml:space="preserve"> years</w:t>
      </w:r>
      <w:r w:rsidRPr="007B1E9B">
        <w:rPr>
          <w:rFonts w:ascii="Calibri" w:eastAsia="Times New Roman" w:hAnsi="Calibri" w:cs="Calibri"/>
          <w:kern w:val="0"/>
          <w:sz w:val="20"/>
          <w:szCs w:val="20"/>
          <w:lang w:eastAsia="en-IN"/>
          <w14:ligatures w14:val="none"/>
        </w:rPr>
        <w:t xml:space="preserve"> as of 3</w:t>
      </w:r>
      <w:r w:rsidR="0095794A" w:rsidRPr="0095794A">
        <w:rPr>
          <w:rFonts w:ascii="Calibri" w:eastAsia="Times New Roman" w:hAnsi="Calibri" w:cs="Calibri"/>
          <w:kern w:val="0"/>
          <w:sz w:val="20"/>
          <w:szCs w:val="20"/>
          <w:lang w:eastAsia="en-IN"/>
          <w14:ligatures w14:val="none"/>
        </w:rPr>
        <w:t>1 March</w:t>
      </w:r>
      <w:r w:rsidRPr="007B1E9B">
        <w:rPr>
          <w:rFonts w:ascii="Calibri" w:eastAsia="Times New Roman" w:hAnsi="Calibri" w:cs="Calibri"/>
          <w:kern w:val="0"/>
          <w:sz w:val="20"/>
          <w:szCs w:val="20"/>
          <w:lang w:eastAsia="en-IN"/>
          <w14:ligatures w14:val="none"/>
        </w:rPr>
        <w:t xml:space="preserve"> 2026, with an </w:t>
      </w:r>
      <w:r w:rsidRPr="000E755C">
        <w:rPr>
          <w:rFonts w:ascii="Calibri" w:eastAsia="Times New Roman" w:hAnsi="Calibri" w:cs="Calibri"/>
          <w:b/>
          <w:bCs/>
          <w:kern w:val="0"/>
          <w:sz w:val="20"/>
          <w:szCs w:val="20"/>
          <w:lang w:eastAsia="en-IN"/>
          <w14:ligatures w14:val="none"/>
        </w:rPr>
        <w:t>average residual contract life</w:t>
      </w:r>
      <w:r w:rsidRPr="007B1E9B">
        <w:rPr>
          <w:rFonts w:ascii="Calibri" w:eastAsia="Times New Roman" w:hAnsi="Calibri" w:cs="Calibri"/>
          <w:kern w:val="0"/>
          <w:sz w:val="20"/>
          <w:szCs w:val="20"/>
          <w:lang w:eastAsia="en-IN"/>
          <w14:ligatures w14:val="none"/>
        </w:rPr>
        <w:t xml:space="preserve"> of approximately </w:t>
      </w:r>
      <w:r w:rsidRPr="000E755C">
        <w:rPr>
          <w:rFonts w:ascii="Calibri" w:eastAsia="Times New Roman" w:hAnsi="Calibri" w:cs="Calibri"/>
          <w:b/>
          <w:bCs/>
          <w:kern w:val="0"/>
          <w:sz w:val="20"/>
          <w:szCs w:val="20"/>
          <w:lang w:eastAsia="en-IN"/>
          <w14:ligatures w14:val="none"/>
        </w:rPr>
        <w:t>26.2 years</w:t>
      </w:r>
      <w:r w:rsidRPr="007B1E9B">
        <w:rPr>
          <w:rFonts w:ascii="Calibri" w:eastAsia="Times New Roman" w:hAnsi="Calibri" w:cs="Calibri"/>
          <w:kern w:val="0"/>
          <w:sz w:val="20"/>
          <w:szCs w:val="20"/>
          <w:lang w:eastAsia="en-IN"/>
          <w14:ligatures w14:val="none"/>
        </w:rPr>
        <w:t>.</w:t>
      </w:r>
    </w:p>
    <w:p w14:paraId="2749ABDC" w14:textId="29ECA960" w:rsidR="007B1E9B" w:rsidRPr="007B1E9B" w:rsidRDefault="000E755C" w:rsidP="009D7C07">
      <w:pPr>
        <w:numPr>
          <w:ilvl w:val="0"/>
          <w:numId w:val="20"/>
        </w:numPr>
        <w:shd w:val="clear" w:color="auto" w:fill="FFFFFF"/>
        <w:spacing w:before="100" w:beforeAutospacing="1" w:after="100" w:afterAutospacing="1" w:line="240" w:lineRule="auto"/>
        <w:jc w:val="both"/>
        <w:rPr>
          <w:rFonts w:ascii="Calibri" w:eastAsia="Times New Roman" w:hAnsi="Calibri" w:cs="Calibri"/>
          <w:kern w:val="0"/>
          <w:sz w:val="20"/>
          <w:szCs w:val="20"/>
          <w:lang w:eastAsia="en-IN"/>
          <w14:ligatures w14:val="none"/>
        </w:rPr>
      </w:pPr>
      <w:r>
        <w:rPr>
          <w:rFonts w:ascii="Calibri" w:eastAsia="Times New Roman" w:hAnsi="Calibri" w:cs="Calibri"/>
          <w:b/>
          <w:bCs/>
          <w:kern w:val="0"/>
          <w:sz w:val="20"/>
          <w:szCs w:val="20"/>
          <w:lang w:eastAsia="en-IN"/>
          <w14:ligatures w14:val="none"/>
        </w:rPr>
        <w:t xml:space="preserve">Strong </w:t>
      </w:r>
      <w:r w:rsidR="007B1E9B" w:rsidRPr="007B1E9B">
        <w:rPr>
          <w:rFonts w:ascii="Calibri" w:eastAsia="Times New Roman" w:hAnsi="Calibri" w:cs="Calibri"/>
          <w:b/>
          <w:bCs/>
          <w:kern w:val="0"/>
          <w:sz w:val="20"/>
          <w:szCs w:val="20"/>
          <w:lang w:eastAsia="en-IN"/>
          <w14:ligatures w14:val="none"/>
        </w:rPr>
        <w:t>Counterparty profile:</w:t>
      </w:r>
      <w:r w:rsidR="007B1E9B" w:rsidRPr="007B1E9B">
        <w:rPr>
          <w:rFonts w:ascii="Calibri" w:eastAsia="Times New Roman" w:hAnsi="Calibri" w:cs="Calibri"/>
          <w:kern w:val="0"/>
          <w:sz w:val="20"/>
          <w:szCs w:val="20"/>
          <w:lang w:eastAsia="en-IN"/>
          <w14:ligatures w14:val="none"/>
        </w:rPr>
        <w:t xml:space="preserve"> Approximately </w:t>
      </w:r>
      <w:r w:rsidR="007B1E9B" w:rsidRPr="000E755C">
        <w:rPr>
          <w:rFonts w:ascii="Calibri" w:eastAsia="Times New Roman" w:hAnsi="Calibri" w:cs="Calibri"/>
          <w:b/>
          <w:bCs/>
          <w:kern w:val="0"/>
          <w:sz w:val="20"/>
          <w:szCs w:val="20"/>
          <w:lang w:eastAsia="en-IN"/>
          <w14:ligatures w14:val="none"/>
        </w:rPr>
        <w:t>98.6% of transmission AUM</w:t>
      </w:r>
      <w:r w:rsidR="007B1E9B" w:rsidRPr="007B1E9B">
        <w:rPr>
          <w:rFonts w:ascii="Calibri" w:eastAsia="Times New Roman" w:hAnsi="Calibri" w:cs="Calibri"/>
          <w:kern w:val="0"/>
          <w:sz w:val="20"/>
          <w:szCs w:val="20"/>
          <w:lang w:eastAsia="en-IN"/>
          <w14:ligatures w14:val="none"/>
        </w:rPr>
        <w:t xml:space="preserve">, amounting to Rs. 24,467 crore, is </w:t>
      </w:r>
      <w:r w:rsidR="007B1E9B" w:rsidRPr="000E755C">
        <w:rPr>
          <w:rFonts w:ascii="Calibri" w:eastAsia="Times New Roman" w:hAnsi="Calibri" w:cs="Calibri"/>
          <w:b/>
          <w:bCs/>
          <w:kern w:val="0"/>
          <w:sz w:val="20"/>
          <w:szCs w:val="20"/>
          <w:lang w:eastAsia="en-IN"/>
          <w14:ligatures w14:val="none"/>
        </w:rPr>
        <w:t>CTU-tied</w:t>
      </w:r>
      <w:r w:rsidR="007B1E9B" w:rsidRPr="007B1E9B">
        <w:rPr>
          <w:rFonts w:ascii="Calibri" w:eastAsia="Times New Roman" w:hAnsi="Calibri" w:cs="Calibri"/>
          <w:kern w:val="0"/>
          <w:sz w:val="20"/>
          <w:szCs w:val="20"/>
          <w:lang w:eastAsia="en-IN"/>
          <w14:ligatures w14:val="none"/>
        </w:rPr>
        <w:t>, while the remaining 1.4%, or Rs. 341 crore, relates to JKTPL and is STU-tied to a state utility.</w:t>
      </w:r>
    </w:p>
    <w:p w14:paraId="5052E4FF" w14:textId="77777777" w:rsidR="007B1E9B" w:rsidRPr="007B1E9B" w:rsidRDefault="007B1E9B" w:rsidP="009D7C07">
      <w:pPr>
        <w:numPr>
          <w:ilvl w:val="0"/>
          <w:numId w:val="20"/>
        </w:numPr>
        <w:shd w:val="clear" w:color="auto" w:fill="FFFFFF"/>
        <w:spacing w:before="100" w:beforeAutospacing="1" w:after="100" w:afterAutospacing="1" w:line="240" w:lineRule="auto"/>
        <w:jc w:val="both"/>
        <w:rPr>
          <w:rFonts w:ascii="Calibri" w:eastAsia="Times New Roman" w:hAnsi="Calibri" w:cs="Calibri"/>
          <w:kern w:val="0"/>
          <w:sz w:val="20"/>
          <w:szCs w:val="20"/>
          <w:lang w:eastAsia="en-IN"/>
          <w14:ligatures w14:val="none"/>
        </w:rPr>
      </w:pPr>
      <w:r w:rsidRPr="007B1E9B">
        <w:rPr>
          <w:rFonts w:ascii="Calibri" w:eastAsia="Times New Roman" w:hAnsi="Calibri" w:cs="Calibri"/>
          <w:b/>
          <w:bCs/>
          <w:kern w:val="0"/>
          <w:sz w:val="20"/>
          <w:szCs w:val="20"/>
          <w:lang w:eastAsia="en-IN"/>
          <w14:ligatures w14:val="none"/>
        </w:rPr>
        <w:t>High availability:</w:t>
      </w:r>
      <w:r w:rsidRPr="007B1E9B">
        <w:rPr>
          <w:rFonts w:ascii="Calibri" w:eastAsia="Times New Roman" w:hAnsi="Calibri" w:cs="Calibri"/>
          <w:kern w:val="0"/>
          <w:sz w:val="20"/>
          <w:szCs w:val="20"/>
          <w:lang w:eastAsia="en-IN"/>
          <w14:ligatures w14:val="none"/>
        </w:rPr>
        <w:t> </w:t>
      </w:r>
      <w:r w:rsidRPr="000E755C">
        <w:rPr>
          <w:rFonts w:ascii="Calibri" w:eastAsia="Times New Roman" w:hAnsi="Calibri" w:cs="Calibri"/>
          <w:b/>
          <w:bCs/>
          <w:kern w:val="0"/>
          <w:sz w:val="20"/>
          <w:szCs w:val="20"/>
          <w:lang w:eastAsia="en-IN"/>
          <w14:ligatures w14:val="none"/>
        </w:rPr>
        <w:t>Portfolio availability</w:t>
      </w:r>
      <w:r w:rsidRPr="007B1E9B">
        <w:rPr>
          <w:rFonts w:ascii="Calibri" w:eastAsia="Times New Roman" w:hAnsi="Calibri" w:cs="Calibri"/>
          <w:kern w:val="0"/>
          <w:sz w:val="20"/>
          <w:szCs w:val="20"/>
          <w:lang w:eastAsia="en-IN"/>
          <w14:ligatures w14:val="none"/>
        </w:rPr>
        <w:t xml:space="preserve"> has remained consistently strong at approximately </w:t>
      </w:r>
      <w:r w:rsidRPr="000E755C">
        <w:rPr>
          <w:rFonts w:ascii="Calibri" w:eastAsia="Times New Roman" w:hAnsi="Calibri" w:cs="Calibri"/>
          <w:b/>
          <w:bCs/>
          <w:kern w:val="0"/>
          <w:sz w:val="20"/>
          <w:szCs w:val="20"/>
          <w:lang w:eastAsia="en-IN"/>
          <w14:ligatures w14:val="none"/>
        </w:rPr>
        <w:t>98–99%.</w:t>
      </w:r>
    </w:p>
    <w:p w14:paraId="128CBA9F" w14:textId="29843343" w:rsidR="001527FD" w:rsidRPr="00D06C78" w:rsidRDefault="00577F73" w:rsidP="001527FD">
      <w:pPr>
        <w:pStyle w:val="ListBullet"/>
        <w:numPr>
          <w:ilvl w:val="0"/>
          <w:numId w:val="9"/>
        </w:numPr>
        <w:jc w:val="both"/>
        <w:rPr>
          <w:rFonts w:ascii="Calibri" w:hAnsi="Calibri" w:cs="Calibri"/>
          <w:b/>
          <w:sz w:val="20"/>
          <w:szCs w:val="20"/>
        </w:rPr>
      </w:pPr>
      <w:r w:rsidRPr="00D06C78">
        <w:rPr>
          <w:rFonts w:ascii="Calibri" w:hAnsi="Calibri" w:cs="Calibri"/>
          <w:b/>
          <w:sz w:val="20"/>
          <w:szCs w:val="20"/>
        </w:rPr>
        <w:t>Solar</w:t>
      </w:r>
      <w:r w:rsidR="00E9753D" w:rsidRPr="00D06C78">
        <w:rPr>
          <w:rFonts w:ascii="Calibri" w:hAnsi="Calibri" w:cs="Calibri"/>
          <w:b/>
          <w:sz w:val="20"/>
          <w:szCs w:val="20"/>
        </w:rPr>
        <w:t xml:space="preserve"> Ge</w:t>
      </w:r>
      <w:r w:rsidR="00D06C78" w:rsidRPr="00D06C78">
        <w:rPr>
          <w:rFonts w:ascii="Calibri" w:hAnsi="Calibri" w:cs="Calibri"/>
          <w:b/>
          <w:sz w:val="20"/>
          <w:szCs w:val="20"/>
        </w:rPr>
        <w:t>neration</w:t>
      </w:r>
      <w:r w:rsidRPr="00D06C78">
        <w:rPr>
          <w:rFonts w:ascii="Calibri" w:hAnsi="Calibri" w:cs="Calibri"/>
          <w:b/>
          <w:sz w:val="20"/>
          <w:szCs w:val="20"/>
        </w:rPr>
        <w:t>:</w:t>
      </w:r>
    </w:p>
    <w:p w14:paraId="70A3AE6B" w14:textId="77777777" w:rsidR="008972C5" w:rsidRDefault="008972C5" w:rsidP="008972C5">
      <w:pPr>
        <w:pStyle w:val="ListBullet"/>
        <w:jc w:val="both"/>
        <w:rPr>
          <w:rFonts w:ascii="Calibri" w:hAnsi="Calibri" w:cs="Calibri"/>
          <w:b/>
          <w:bCs/>
          <w:sz w:val="20"/>
          <w:szCs w:val="20"/>
        </w:rPr>
      </w:pPr>
    </w:p>
    <w:p w14:paraId="6C6A9603" w14:textId="77777777" w:rsidR="008972C5" w:rsidRPr="008972C5" w:rsidRDefault="008972C5" w:rsidP="008972C5">
      <w:pPr>
        <w:pStyle w:val="ListBullet"/>
        <w:numPr>
          <w:ilvl w:val="0"/>
          <w:numId w:val="22"/>
        </w:numPr>
        <w:jc w:val="both"/>
        <w:rPr>
          <w:rFonts w:ascii="Calibri" w:hAnsi="Calibri" w:cs="Calibri"/>
          <w:sz w:val="20"/>
          <w:szCs w:val="20"/>
        </w:rPr>
      </w:pPr>
      <w:r w:rsidRPr="008972C5">
        <w:rPr>
          <w:rFonts w:ascii="Calibri" w:hAnsi="Calibri" w:cs="Calibri"/>
          <w:b/>
          <w:bCs/>
          <w:sz w:val="20"/>
          <w:szCs w:val="20"/>
        </w:rPr>
        <w:t>Portfolio scale:</w:t>
      </w:r>
      <w:r w:rsidRPr="008972C5">
        <w:rPr>
          <w:rFonts w:ascii="Calibri" w:hAnsi="Calibri" w:cs="Calibri"/>
          <w:sz w:val="20"/>
          <w:szCs w:val="20"/>
        </w:rPr>
        <w:t> </w:t>
      </w:r>
      <w:r w:rsidRPr="006E3640">
        <w:rPr>
          <w:rFonts w:ascii="Calibri" w:hAnsi="Calibri" w:cs="Calibri"/>
          <w:b/>
          <w:bCs/>
          <w:sz w:val="20"/>
          <w:szCs w:val="20"/>
        </w:rPr>
        <w:t>19 operational solar generation projects</w:t>
      </w:r>
      <w:r w:rsidRPr="008972C5">
        <w:rPr>
          <w:rFonts w:ascii="Calibri" w:hAnsi="Calibri" w:cs="Calibri"/>
          <w:sz w:val="20"/>
          <w:szCs w:val="20"/>
        </w:rPr>
        <w:t xml:space="preserve"> held through 14 SPVs, with an aggregate installed capacity of approximately 1.5 GWp (DC) across </w:t>
      </w:r>
      <w:r w:rsidRPr="006E3640">
        <w:rPr>
          <w:rFonts w:ascii="Calibri" w:hAnsi="Calibri" w:cs="Calibri"/>
          <w:b/>
          <w:bCs/>
          <w:sz w:val="20"/>
          <w:szCs w:val="20"/>
        </w:rPr>
        <w:t>eight states</w:t>
      </w:r>
      <w:r w:rsidRPr="008972C5">
        <w:rPr>
          <w:rFonts w:ascii="Calibri" w:hAnsi="Calibri" w:cs="Calibri"/>
          <w:sz w:val="20"/>
          <w:szCs w:val="20"/>
        </w:rPr>
        <w:t>.</w:t>
      </w:r>
    </w:p>
    <w:p w14:paraId="5009E90D" w14:textId="77777777" w:rsidR="008972C5" w:rsidRPr="008972C5" w:rsidRDefault="008972C5" w:rsidP="008972C5">
      <w:pPr>
        <w:pStyle w:val="ListBullet"/>
        <w:numPr>
          <w:ilvl w:val="0"/>
          <w:numId w:val="22"/>
        </w:numPr>
        <w:jc w:val="both"/>
        <w:rPr>
          <w:rFonts w:ascii="Calibri" w:hAnsi="Calibri" w:cs="Calibri"/>
          <w:sz w:val="20"/>
          <w:szCs w:val="20"/>
        </w:rPr>
      </w:pPr>
      <w:r w:rsidRPr="008972C5">
        <w:rPr>
          <w:rFonts w:ascii="Calibri" w:hAnsi="Calibri" w:cs="Calibri"/>
          <w:b/>
          <w:bCs/>
          <w:sz w:val="20"/>
          <w:szCs w:val="20"/>
        </w:rPr>
        <w:t>Geographic concentration:</w:t>
      </w:r>
      <w:r w:rsidRPr="008972C5">
        <w:rPr>
          <w:rFonts w:ascii="Calibri" w:hAnsi="Calibri" w:cs="Calibri"/>
          <w:sz w:val="20"/>
          <w:szCs w:val="20"/>
        </w:rPr>
        <w:t> </w:t>
      </w:r>
      <w:r w:rsidRPr="00D406E7">
        <w:rPr>
          <w:rFonts w:ascii="Calibri" w:hAnsi="Calibri" w:cs="Calibri"/>
          <w:b/>
          <w:bCs/>
          <w:sz w:val="20"/>
          <w:szCs w:val="20"/>
        </w:rPr>
        <w:t>Rajasthan</w:t>
      </w:r>
      <w:r w:rsidRPr="008972C5">
        <w:rPr>
          <w:rFonts w:ascii="Calibri" w:hAnsi="Calibri" w:cs="Calibri"/>
          <w:sz w:val="20"/>
          <w:szCs w:val="20"/>
        </w:rPr>
        <w:t xml:space="preserve"> accounts for approximately 912 MWdc, or </w:t>
      </w:r>
      <w:r w:rsidRPr="00D406E7">
        <w:rPr>
          <w:rFonts w:ascii="Calibri" w:hAnsi="Calibri" w:cs="Calibri"/>
          <w:b/>
          <w:bCs/>
          <w:sz w:val="20"/>
          <w:szCs w:val="20"/>
        </w:rPr>
        <w:t>61%</w:t>
      </w:r>
      <w:r w:rsidRPr="008972C5">
        <w:rPr>
          <w:rFonts w:ascii="Calibri" w:hAnsi="Calibri" w:cs="Calibri"/>
          <w:sz w:val="20"/>
          <w:szCs w:val="20"/>
        </w:rPr>
        <w:t xml:space="preserve">, of the total 1,501 MWdc </w:t>
      </w:r>
      <w:r w:rsidRPr="00D406E7">
        <w:rPr>
          <w:rFonts w:ascii="Calibri" w:hAnsi="Calibri" w:cs="Calibri"/>
          <w:b/>
          <w:bCs/>
          <w:sz w:val="20"/>
          <w:szCs w:val="20"/>
        </w:rPr>
        <w:t>installed capacity</w:t>
      </w:r>
      <w:r w:rsidRPr="008972C5">
        <w:rPr>
          <w:rFonts w:ascii="Calibri" w:hAnsi="Calibri" w:cs="Calibri"/>
          <w:sz w:val="20"/>
          <w:szCs w:val="20"/>
        </w:rPr>
        <w:t xml:space="preserve">. Maharashtra contributes approximately 169 MWdc (11%), followed by Tamil Nadu at approximately 148 MWdc (10%) and Andhra Pradesh at approximately 138 MWdc (9%). The remaining approximately 9% is distributed across Uttar Pradesh, Madhya Pradesh, Gujarat and Punjab. The </w:t>
      </w:r>
      <w:r w:rsidRPr="00927CAE">
        <w:rPr>
          <w:rFonts w:ascii="Calibri" w:hAnsi="Calibri" w:cs="Calibri"/>
          <w:b/>
          <w:bCs/>
          <w:sz w:val="20"/>
          <w:szCs w:val="20"/>
        </w:rPr>
        <w:t>top three states</w:t>
      </w:r>
      <w:r w:rsidRPr="008972C5">
        <w:rPr>
          <w:rFonts w:ascii="Calibri" w:hAnsi="Calibri" w:cs="Calibri"/>
          <w:sz w:val="20"/>
          <w:szCs w:val="20"/>
        </w:rPr>
        <w:t xml:space="preserve"> collectively account for approximately </w:t>
      </w:r>
      <w:r w:rsidRPr="00927CAE">
        <w:rPr>
          <w:rFonts w:ascii="Calibri" w:hAnsi="Calibri" w:cs="Calibri"/>
          <w:b/>
          <w:bCs/>
          <w:sz w:val="20"/>
          <w:szCs w:val="20"/>
        </w:rPr>
        <w:t>82% of the portfolio’s DC capacity</w:t>
      </w:r>
      <w:r w:rsidRPr="008972C5">
        <w:rPr>
          <w:rFonts w:ascii="Calibri" w:hAnsi="Calibri" w:cs="Calibri"/>
          <w:sz w:val="20"/>
          <w:szCs w:val="20"/>
        </w:rPr>
        <w:t>.</w:t>
      </w:r>
    </w:p>
    <w:p w14:paraId="273E6A38" w14:textId="4CF1717D" w:rsidR="008972C5" w:rsidRPr="008972C5" w:rsidRDefault="008972C5" w:rsidP="008972C5">
      <w:pPr>
        <w:pStyle w:val="ListBullet"/>
        <w:numPr>
          <w:ilvl w:val="0"/>
          <w:numId w:val="22"/>
        </w:numPr>
        <w:jc w:val="both"/>
        <w:rPr>
          <w:rFonts w:ascii="Calibri" w:hAnsi="Calibri" w:cs="Calibri"/>
          <w:sz w:val="20"/>
          <w:szCs w:val="20"/>
        </w:rPr>
      </w:pPr>
      <w:r w:rsidRPr="008972C5">
        <w:rPr>
          <w:rFonts w:ascii="Calibri" w:hAnsi="Calibri" w:cs="Calibri"/>
          <w:b/>
          <w:bCs/>
          <w:sz w:val="20"/>
          <w:szCs w:val="20"/>
        </w:rPr>
        <w:t>Portfolio CUF</w:t>
      </w:r>
      <w:r w:rsidR="008D5EED">
        <w:rPr>
          <w:rFonts w:ascii="Calibri" w:hAnsi="Calibri" w:cs="Calibri"/>
          <w:b/>
          <w:bCs/>
          <w:sz w:val="20"/>
          <w:szCs w:val="20"/>
        </w:rPr>
        <w:t xml:space="preserve"> (Capacity Utilisation Factor)</w:t>
      </w:r>
      <w:r w:rsidRPr="008972C5">
        <w:rPr>
          <w:rFonts w:ascii="Calibri" w:hAnsi="Calibri" w:cs="Calibri"/>
          <w:b/>
          <w:bCs/>
          <w:sz w:val="20"/>
          <w:szCs w:val="20"/>
        </w:rPr>
        <w:t>:</w:t>
      </w:r>
      <w:r w:rsidRPr="008972C5">
        <w:rPr>
          <w:rFonts w:ascii="Calibri" w:hAnsi="Calibri" w:cs="Calibri"/>
          <w:sz w:val="20"/>
          <w:szCs w:val="20"/>
        </w:rPr>
        <w:t> </w:t>
      </w:r>
      <w:r w:rsidRPr="00B820A7">
        <w:rPr>
          <w:rFonts w:ascii="Calibri" w:hAnsi="Calibri" w:cs="Calibri"/>
          <w:b/>
          <w:bCs/>
          <w:sz w:val="20"/>
          <w:szCs w:val="20"/>
        </w:rPr>
        <w:t>Portfolio CUF averaged</w:t>
      </w:r>
      <w:r w:rsidRPr="008972C5">
        <w:rPr>
          <w:rFonts w:ascii="Calibri" w:hAnsi="Calibri" w:cs="Calibri"/>
          <w:sz w:val="20"/>
          <w:szCs w:val="20"/>
        </w:rPr>
        <w:t xml:space="preserve"> approximately </w:t>
      </w:r>
      <w:r w:rsidRPr="00B820A7">
        <w:rPr>
          <w:rFonts w:ascii="Calibri" w:hAnsi="Calibri" w:cs="Calibri"/>
          <w:b/>
          <w:bCs/>
          <w:sz w:val="20"/>
          <w:szCs w:val="20"/>
        </w:rPr>
        <w:t>21.1%</w:t>
      </w:r>
      <w:r w:rsidRPr="008972C5">
        <w:rPr>
          <w:rFonts w:ascii="Calibri" w:hAnsi="Calibri" w:cs="Calibri"/>
          <w:sz w:val="20"/>
          <w:szCs w:val="20"/>
        </w:rPr>
        <w:t xml:space="preserve"> over FY22–FY26, improving from 19.7% to 22.4% during the period. However, this improvement was largely driven by the acquisition of JUPL and RSAPL. The 17 assets held throughout the period recorded an average CUF of approximately 19.9%, which moderated to 18.4% in FY26.</w:t>
      </w:r>
    </w:p>
    <w:p w14:paraId="207DBFA9" w14:textId="35F4FD1B" w:rsidR="008972C5" w:rsidRPr="008972C5" w:rsidRDefault="008972C5" w:rsidP="008972C5">
      <w:pPr>
        <w:pStyle w:val="ListBullet"/>
        <w:numPr>
          <w:ilvl w:val="0"/>
          <w:numId w:val="22"/>
        </w:numPr>
        <w:jc w:val="both"/>
        <w:rPr>
          <w:rFonts w:ascii="Calibri" w:hAnsi="Calibri" w:cs="Calibri"/>
          <w:sz w:val="20"/>
          <w:szCs w:val="20"/>
        </w:rPr>
      </w:pPr>
      <w:r w:rsidRPr="008972C5">
        <w:rPr>
          <w:rFonts w:ascii="Calibri" w:hAnsi="Calibri" w:cs="Calibri"/>
          <w:b/>
          <w:bCs/>
          <w:sz w:val="20"/>
          <w:szCs w:val="20"/>
        </w:rPr>
        <w:lastRenderedPageBreak/>
        <w:t>Operating track record:</w:t>
      </w:r>
      <w:r w:rsidRPr="008972C5">
        <w:rPr>
          <w:rFonts w:ascii="Calibri" w:hAnsi="Calibri" w:cs="Calibri"/>
          <w:sz w:val="20"/>
          <w:szCs w:val="20"/>
        </w:rPr>
        <w:t xml:space="preserve"> The solar portfolio has an </w:t>
      </w:r>
      <w:r w:rsidRPr="003804DF">
        <w:rPr>
          <w:rFonts w:ascii="Calibri" w:hAnsi="Calibri" w:cs="Calibri"/>
          <w:b/>
          <w:bCs/>
          <w:sz w:val="20"/>
          <w:szCs w:val="20"/>
        </w:rPr>
        <w:t>average operating history</w:t>
      </w:r>
      <w:r w:rsidRPr="008972C5">
        <w:rPr>
          <w:rFonts w:ascii="Calibri" w:hAnsi="Calibri" w:cs="Calibri"/>
          <w:sz w:val="20"/>
          <w:szCs w:val="20"/>
        </w:rPr>
        <w:t xml:space="preserve"> of approximately </w:t>
      </w:r>
      <w:r w:rsidRPr="003804DF">
        <w:rPr>
          <w:rFonts w:ascii="Calibri" w:hAnsi="Calibri" w:cs="Calibri"/>
          <w:b/>
          <w:bCs/>
          <w:sz w:val="20"/>
          <w:szCs w:val="20"/>
        </w:rPr>
        <w:t>10.</w:t>
      </w:r>
      <w:r w:rsidR="0095794A" w:rsidRPr="0095794A">
        <w:rPr>
          <w:rFonts w:ascii="Calibri" w:hAnsi="Calibri" w:cs="Calibri"/>
          <w:b/>
          <w:bCs/>
          <w:sz w:val="20"/>
          <w:szCs w:val="20"/>
        </w:rPr>
        <w:t>3</w:t>
      </w:r>
      <w:r w:rsidRPr="003804DF">
        <w:rPr>
          <w:rFonts w:ascii="Calibri" w:hAnsi="Calibri" w:cs="Calibri"/>
          <w:b/>
          <w:bCs/>
          <w:sz w:val="20"/>
          <w:szCs w:val="20"/>
        </w:rPr>
        <w:t xml:space="preserve"> years</w:t>
      </w:r>
      <w:r w:rsidRPr="008972C5">
        <w:rPr>
          <w:rFonts w:ascii="Calibri" w:hAnsi="Calibri" w:cs="Calibri"/>
          <w:sz w:val="20"/>
          <w:szCs w:val="20"/>
        </w:rPr>
        <w:t xml:space="preserve"> as of 3</w:t>
      </w:r>
      <w:r w:rsidR="0095794A" w:rsidRPr="0095794A">
        <w:rPr>
          <w:rFonts w:ascii="Calibri" w:hAnsi="Calibri" w:cs="Calibri"/>
          <w:sz w:val="20"/>
          <w:szCs w:val="20"/>
        </w:rPr>
        <w:t>1 March</w:t>
      </w:r>
      <w:r w:rsidRPr="008972C5">
        <w:rPr>
          <w:rFonts w:ascii="Calibri" w:hAnsi="Calibri" w:cs="Calibri"/>
          <w:sz w:val="20"/>
          <w:szCs w:val="20"/>
        </w:rPr>
        <w:t xml:space="preserve"> 2026, against an </w:t>
      </w:r>
      <w:r w:rsidRPr="005D7A6C">
        <w:rPr>
          <w:rFonts w:ascii="Calibri" w:hAnsi="Calibri" w:cs="Calibri"/>
          <w:b/>
          <w:bCs/>
          <w:sz w:val="20"/>
          <w:szCs w:val="20"/>
        </w:rPr>
        <w:t>average residual PPA life</w:t>
      </w:r>
      <w:r w:rsidRPr="008972C5">
        <w:rPr>
          <w:rFonts w:ascii="Calibri" w:hAnsi="Calibri" w:cs="Calibri"/>
          <w:sz w:val="20"/>
          <w:szCs w:val="20"/>
        </w:rPr>
        <w:t xml:space="preserve"> of approximately </w:t>
      </w:r>
      <w:r w:rsidRPr="005D7A6C">
        <w:rPr>
          <w:rFonts w:ascii="Calibri" w:hAnsi="Calibri" w:cs="Calibri"/>
          <w:b/>
          <w:bCs/>
          <w:sz w:val="20"/>
          <w:szCs w:val="20"/>
        </w:rPr>
        <w:t>18.8 years</w:t>
      </w:r>
      <w:r w:rsidRPr="008972C5">
        <w:rPr>
          <w:rFonts w:ascii="Calibri" w:hAnsi="Calibri" w:cs="Calibri"/>
          <w:sz w:val="20"/>
          <w:szCs w:val="20"/>
        </w:rPr>
        <w:t>.</w:t>
      </w:r>
    </w:p>
    <w:p w14:paraId="14D6D03B" w14:textId="77777777" w:rsidR="008972C5" w:rsidRPr="00AC5D58" w:rsidRDefault="008972C5" w:rsidP="008972C5">
      <w:pPr>
        <w:pStyle w:val="ListBullet"/>
        <w:jc w:val="both"/>
        <w:rPr>
          <w:rFonts w:ascii="Calibri" w:hAnsi="Calibri" w:cs="Calibri"/>
          <w:b/>
          <w:bCs/>
          <w:sz w:val="20"/>
          <w:szCs w:val="20"/>
        </w:rPr>
      </w:pPr>
    </w:p>
    <w:p w14:paraId="0940CB54" w14:textId="77777777" w:rsidR="00665FA2" w:rsidRPr="000553A1" w:rsidRDefault="00665FA2" w:rsidP="000553A1">
      <w:pPr>
        <w:pStyle w:val="ListBullet"/>
        <w:numPr>
          <w:ilvl w:val="0"/>
          <w:numId w:val="9"/>
        </w:numPr>
        <w:jc w:val="both"/>
        <w:rPr>
          <w:rFonts w:ascii="Calibri" w:hAnsi="Calibri" w:cs="Calibri"/>
          <w:b/>
          <w:sz w:val="20"/>
          <w:szCs w:val="20"/>
        </w:rPr>
      </w:pPr>
      <w:r w:rsidRPr="00665FA2">
        <w:rPr>
          <w:rFonts w:ascii="Calibri" w:hAnsi="Calibri" w:cs="Calibri"/>
          <w:b/>
          <w:sz w:val="20"/>
          <w:szCs w:val="20"/>
        </w:rPr>
        <w:t>Battery Energy Storage Systems (BESS)</w:t>
      </w:r>
    </w:p>
    <w:p w14:paraId="32C6F844" w14:textId="77777777" w:rsidR="009D7C07" w:rsidRPr="009D7C07" w:rsidRDefault="009D7C07" w:rsidP="00665FA2">
      <w:pPr>
        <w:numPr>
          <w:ilvl w:val="0"/>
          <w:numId w:val="25"/>
        </w:numPr>
        <w:shd w:val="clear" w:color="auto" w:fill="FFFFFF"/>
        <w:spacing w:before="100" w:beforeAutospacing="1" w:after="100" w:afterAutospacing="1" w:line="240" w:lineRule="auto"/>
        <w:jc w:val="both"/>
        <w:rPr>
          <w:rFonts w:ascii="Calibri" w:eastAsia="Times New Roman" w:hAnsi="Calibri" w:cs="Calibri"/>
          <w:kern w:val="0"/>
          <w:sz w:val="20"/>
          <w:szCs w:val="20"/>
          <w:lang w:eastAsia="en-IN"/>
          <w14:ligatures w14:val="none"/>
        </w:rPr>
      </w:pPr>
      <w:r w:rsidRPr="009D7C07">
        <w:rPr>
          <w:rFonts w:ascii="Calibri" w:eastAsia="Times New Roman" w:hAnsi="Calibri" w:cs="Calibri"/>
          <w:b/>
          <w:bCs/>
          <w:kern w:val="0"/>
          <w:sz w:val="20"/>
          <w:szCs w:val="20"/>
          <w:lang w:eastAsia="en-IN"/>
          <w14:ligatures w14:val="none"/>
        </w:rPr>
        <w:t>Portfolio scale:</w:t>
      </w:r>
      <w:r w:rsidRPr="009D7C07">
        <w:rPr>
          <w:rFonts w:ascii="Calibri" w:eastAsia="Times New Roman" w:hAnsi="Calibri" w:cs="Calibri"/>
          <w:kern w:val="0"/>
          <w:sz w:val="20"/>
          <w:szCs w:val="20"/>
          <w:lang w:eastAsia="en-IN"/>
          <w14:ligatures w14:val="none"/>
        </w:rPr>
        <w:t> </w:t>
      </w:r>
      <w:r w:rsidRPr="00DF6D47">
        <w:rPr>
          <w:rFonts w:ascii="Calibri" w:eastAsia="Times New Roman" w:hAnsi="Calibri" w:cs="Calibri"/>
          <w:b/>
          <w:bCs/>
          <w:kern w:val="0"/>
          <w:sz w:val="20"/>
          <w:szCs w:val="20"/>
          <w:lang w:eastAsia="en-IN"/>
          <w14:ligatures w14:val="none"/>
        </w:rPr>
        <w:t>2 operational BESS</w:t>
      </w:r>
      <w:r w:rsidRPr="009D7C07">
        <w:rPr>
          <w:rFonts w:ascii="Calibri" w:eastAsia="Times New Roman" w:hAnsi="Calibri" w:cs="Calibri"/>
          <w:kern w:val="0"/>
          <w:sz w:val="20"/>
          <w:szCs w:val="20"/>
          <w:lang w:eastAsia="en-IN"/>
          <w14:ligatures w14:val="none"/>
        </w:rPr>
        <w:t xml:space="preserve"> projects with a combined capacity of 200 MW / 400 MWh.</w:t>
      </w:r>
    </w:p>
    <w:p w14:paraId="162F289D" w14:textId="77777777" w:rsidR="009D7C07" w:rsidRDefault="009D7C07" w:rsidP="00665FA2">
      <w:pPr>
        <w:numPr>
          <w:ilvl w:val="0"/>
          <w:numId w:val="25"/>
        </w:numPr>
        <w:shd w:val="clear" w:color="auto" w:fill="FFFFFF"/>
        <w:spacing w:before="100" w:beforeAutospacing="1" w:after="100" w:afterAutospacing="1" w:line="240" w:lineRule="auto"/>
        <w:jc w:val="both"/>
        <w:rPr>
          <w:rFonts w:ascii="Calibri" w:eastAsia="Times New Roman" w:hAnsi="Calibri" w:cs="Calibri"/>
          <w:kern w:val="0"/>
          <w:sz w:val="20"/>
          <w:szCs w:val="20"/>
          <w:lang w:eastAsia="en-IN"/>
          <w14:ligatures w14:val="none"/>
        </w:rPr>
      </w:pPr>
      <w:r w:rsidRPr="009D7C07">
        <w:rPr>
          <w:rFonts w:ascii="Calibri" w:eastAsia="Times New Roman" w:hAnsi="Calibri" w:cs="Calibri"/>
          <w:b/>
          <w:bCs/>
          <w:kern w:val="0"/>
          <w:sz w:val="20"/>
          <w:szCs w:val="20"/>
          <w:lang w:eastAsia="en-IN"/>
          <w14:ligatures w14:val="none"/>
        </w:rPr>
        <w:t>Contractual visibility:</w:t>
      </w:r>
      <w:r w:rsidRPr="009D7C07">
        <w:rPr>
          <w:rFonts w:ascii="Calibri" w:eastAsia="Times New Roman" w:hAnsi="Calibri" w:cs="Calibri"/>
          <w:kern w:val="0"/>
          <w:sz w:val="20"/>
          <w:szCs w:val="20"/>
          <w:lang w:eastAsia="en-IN"/>
          <w14:ligatures w14:val="none"/>
        </w:rPr>
        <w:t xml:space="preserve"> The projects have an </w:t>
      </w:r>
      <w:r w:rsidRPr="00DF6D47">
        <w:rPr>
          <w:rFonts w:ascii="Calibri" w:eastAsia="Times New Roman" w:hAnsi="Calibri" w:cs="Calibri"/>
          <w:b/>
          <w:bCs/>
          <w:kern w:val="0"/>
          <w:sz w:val="20"/>
          <w:szCs w:val="20"/>
          <w:lang w:eastAsia="en-IN"/>
          <w14:ligatures w14:val="none"/>
        </w:rPr>
        <w:t>average residual contract life</w:t>
      </w:r>
      <w:r w:rsidRPr="009D7C07">
        <w:rPr>
          <w:rFonts w:ascii="Calibri" w:eastAsia="Times New Roman" w:hAnsi="Calibri" w:cs="Calibri"/>
          <w:kern w:val="0"/>
          <w:sz w:val="20"/>
          <w:szCs w:val="20"/>
          <w:lang w:eastAsia="en-IN"/>
          <w14:ligatures w14:val="none"/>
        </w:rPr>
        <w:t xml:space="preserve"> of approximately </w:t>
      </w:r>
      <w:r w:rsidRPr="00DF6D47">
        <w:rPr>
          <w:rFonts w:ascii="Calibri" w:eastAsia="Times New Roman" w:hAnsi="Calibri" w:cs="Calibri"/>
          <w:b/>
          <w:bCs/>
          <w:kern w:val="0"/>
          <w:sz w:val="20"/>
          <w:szCs w:val="20"/>
          <w:lang w:eastAsia="en-IN"/>
          <w14:ligatures w14:val="none"/>
        </w:rPr>
        <w:t>11.5 years</w:t>
      </w:r>
      <w:r w:rsidRPr="009D7C07">
        <w:rPr>
          <w:rFonts w:ascii="Calibri" w:eastAsia="Times New Roman" w:hAnsi="Calibri" w:cs="Calibri"/>
          <w:kern w:val="0"/>
          <w:sz w:val="20"/>
          <w:szCs w:val="20"/>
          <w:lang w:eastAsia="en-IN"/>
          <w14:ligatures w14:val="none"/>
        </w:rPr>
        <w:t>.</w:t>
      </w:r>
    </w:p>
    <w:p w14:paraId="260664DB" w14:textId="1D7EACAC" w:rsidR="00140E95" w:rsidRPr="00AC5D58" w:rsidRDefault="00140E95" w:rsidP="00257E74">
      <w:pPr>
        <w:pStyle w:val="ListBullet"/>
        <w:jc w:val="both"/>
        <w:rPr>
          <w:rFonts w:ascii="Calibri" w:hAnsi="Calibri" w:cs="Calibri"/>
          <w:b/>
          <w:sz w:val="20"/>
          <w:szCs w:val="20"/>
        </w:rPr>
      </w:pPr>
      <w:r w:rsidRPr="00AC5D58">
        <w:rPr>
          <w:rFonts w:ascii="Calibri" w:hAnsi="Calibri" w:cs="Calibri"/>
          <w:b/>
          <w:sz w:val="20"/>
          <w:szCs w:val="20"/>
        </w:rPr>
        <w:t>Category-wise revenue and AUM – FY2026</w:t>
      </w:r>
    </w:p>
    <w:tbl>
      <w:tblPr>
        <w:tblStyle w:val="TableGrid"/>
        <w:tblW w:w="0" w:type="auto"/>
        <w:tblLook w:val="04A0" w:firstRow="1" w:lastRow="0" w:firstColumn="1" w:lastColumn="0" w:noHBand="0" w:noVBand="1"/>
      </w:tblPr>
      <w:tblGrid>
        <w:gridCol w:w="2071"/>
        <w:gridCol w:w="1797"/>
        <w:gridCol w:w="1797"/>
        <w:gridCol w:w="284"/>
        <w:gridCol w:w="1686"/>
        <w:gridCol w:w="1687"/>
      </w:tblGrid>
      <w:tr w:rsidR="00132E26" w:rsidRPr="00AC5D58" w14:paraId="4F9C71FB" w14:textId="77777777" w:rsidTr="00132E26">
        <w:trPr>
          <w:tblHeader/>
        </w:trPr>
        <w:tc>
          <w:tcPr>
            <w:tcW w:w="2071" w:type="dxa"/>
            <w:shd w:val="clear" w:color="auto" w:fill="DAE9F7" w:themeFill="text2" w:themeFillTint="1A"/>
            <w:vAlign w:val="center"/>
          </w:tcPr>
          <w:p w14:paraId="0F3B4A00" w14:textId="56AF72CC" w:rsidR="00132E26" w:rsidRPr="00AC5D58" w:rsidRDefault="00132E26" w:rsidP="00132E26">
            <w:pPr>
              <w:pStyle w:val="ListBullet"/>
              <w:rPr>
                <w:rFonts w:ascii="Calibri" w:hAnsi="Calibri" w:cs="Calibri"/>
                <w:b/>
                <w:sz w:val="20"/>
                <w:szCs w:val="20"/>
              </w:rPr>
            </w:pPr>
            <w:r w:rsidRPr="00AC5D58">
              <w:rPr>
                <w:rFonts w:ascii="Calibri" w:hAnsi="Calibri" w:cs="Calibri"/>
                <w:b/>
                <w:sz w:val="20"/>
                <w:szCs w:val="20"/>
              </w:rPr>
              <w:t>Category</w:t>
            </w:r>
          </w:p>
        </w:tc>
        <w:tc>
          <w:tcPr>
            <w:tcW w:w="1797" w:type="dxa"/>
            <w:shd w:val="clear" w:color="auto" w:fill="DAE9F7" w:themeFill="text2" w:themeFillTint="1A"/>
            <w:vAlign w:val="center"/>
          </w:tcPr>
          <w:p w14:paraId="70929CBE" w14:textId="23D3D5E0" w:rsidR="00132E26" w:rsidRPr="00AC5D58" w:rsidRDefault="00132E26" w:rsidP="00686E01">
            <w:pPr>
              <w:pStyle w:val="ListBullet"/>
              <w:jc w:val="center"/>
              <w:rPr>
                <w:rFonts w:ascii="Calibri" w:hAnsi="Calibri" w:cs="Calibri"/>
                <w:b/>
                <w:sz w:val="20"/>
                <w:szCs w:val="20"/>
              </w:rPr>
            </w:pPr>
            <w:r w:rsidRPr="00AC5D58">
              <w:rPr>
                <w:rFonts w:ascii="Calibri" w:hAnsi="Calibri" w:cs="Calibri"/>
                <w:b/>
                <w:sz w:val="20"/>
                <w:szCs w:val="20"/>
              </w:rPr>
              <w:t>Revenue FY2026 (Rs. crore)</w:t>
            </w:r>
          </w:p>
        </w:tc>
        <w:tc>
          <w:tcPr>
            <w:tcW w:w="1797" w:type="dxa"/>
            <w:shd w:val="clear" w:color="auto" w:fill="DAE9F7" w:themeFill="text2" w:themeFillTint="1A"/>
            <w:vAlign w:val="center"/>
          </w:tcPr>
          <w:p w14:paraId="43940E73" w14:textId="72DA12B2" w:rsidR="00132E26" w:rsidRPr="00AC5D58" w:rsidRDefault="00132E26" w:rsidP="00686E01">
            <w:pPr>
              <w:pStyle w:val="ListBullet"/>
              <w:jc w:val="center"/>
              <w:rPr>
                <w:rFonts w:ascii="Calibri" w:hAnsi="Calibri" w:cs="Calibri"/>
                <w:b/>
                <w:sz w:val="20"/>
                <w:szCs w:val="20"/>
              </w:rPr>
            </w:pPr>
            <w:r w:rsidRPr="00AC5D58">
              <w:rPr>
                <w:rFonts w:ascii="Calibri" w:hAnsi="Calibri" w:cs="Calibri"/>
                <w:b/>
                <w:sz w:val="20"/>
                <w:szCs w:val="20"/>
              </w:rPr>
              <w:t>% of revenue</w:t>
            </w:r>
          </w:p>
        </w:tc>
        <w:tc>
          <w:tcPr>
            <w:tcW w:w="284" w:type="dxa"/>
            <w:vMerge w:val="restart"/>
            <w:shd w:val="clear" w:color="auto" w:fill="7F7F7F" w:themeFill="text1" w:themeFillTint="80"/>
          </w:tcPr>
          <w:p w14:paraId="3EA94CE3" w14:textId="77777777" w:rsidR="00132E26" w:rsidRPr="00AC5D58" w:rsidRDefault="00132E26" w:rsidP="00140E95">
            <w:pPr>
              <w:pStyle w:val="ListBullet"/>
              <w:jc w:val="center"/>
              <w:rPr>
                <w:rFonts w:ascii="Calibri" w:hAnsi="Calibri" w:cs="Calibri"/>
                <w:b/>
                <w:sz w:val="20"/>
                <w:szCs w:val="20"/>
              </w:rPr>
            </w:pPr>
          </w:p>
        </w:tc>
        <w:tc>
          <w:tcPr>
            <w:tcW w:w="1686" w:type="dxa"/>
            <w:shd w:val="clear" w:color="auto" w:fill="DAE9F7" w:themeFill="text2" w:themeFillTint="1A"/>
            <w:vAlign w:val="center"/>
          </w:tcPr>
          <w:p w14:paraId="21FB1B22" w14:textId="7BF94460" w:rsidR="00132E26" w:rsidRPr="00AC5D58" w:rsidRDefault="00F2773F" w:rsidP="00686E01">
            <w:pPr>
              <w:pStyle w:val="ListBullet"/>
              <w:jc w:val="center"/>
              <w:rPr>
                <w:rFonts w:ascii="Calibri" w:hAnsi="Calibri" w:cs="Calibri"/>
                <w:b/>
                <w:sz w:val="20"/>
                <w:szCs w:val="20"/>
              </w:rPr>
            </w:pPr>
            <w:r>
              <w:rPr>
                <w:rFonts w:ascii="Calibri" w:hAnsi="Calibri" w:cs="Calibri"/>
                <w:b/>
                <w:sz w:val="20"/>
                <w:szCs w:val="20"/>
              </w:rPr>
              <w:t>Operational AUM at Mar-26 (Rs. crore)</w:t>
            </w:r>
          </w:p>
        </w:tc>
        <w:tc>
          <w:tcPr>
            <w:tcW w:w="1687" w:type="dxa"/>
            <w:shd w:val="clear" w:color="auto" w:fill="DAE9F7" w:themeFill="text2" w:themeFillTint="1A"/>
            <w:vAlign w:val="center"/>
          </w:tcPr>
          <w:p w14:paraId="394CBA86" w14:textId="4072F125" w:rsidR="00132E26" w:rsidRPr="00AC5D58" w:rsidRDefault="00132E26" w:rsidP="00686E01">
            <w:pPr>
              <w:pStyle w:val="ListBullet"/>
              <w:jc w:val="center"/>
              <w:rPr>
                <w:rFonts w:ascii="Calibri" w:hAnsi="Calibri" w:cs="Calibri"/>
                <w:b/>
                <w:sz w:val="20"/>
                <w:szCs w:val="20"/>
              </w:rPr>
            </w:pPr>
            <w:r w:rsidRPr="00AC5D58">
              <w:rPr>
                <w:rFonts w:ascii="Calibri" w:hAnsi="Calibri" w:cs="Calibri"/>
                <w:b/>
                <w:sz w:val="20"/>
                <w:szCs w:val="20"/>
              </w:rPr>
              <w:t>% of AUM</w:t>
            </w:r>
          </w:p>
        </w:tc>
      </w:tr>
      <w:tr w:rsidR="00132E26" w:rsidRPr="00AC5D58" w14:paraId="15E70746" w14:textId="77777777" w:rsidTr="00132E26">
        <w:tc>
          <w:tcPr>
            <w:tcW w:w="2071" w:type="dxa"/>
            <w:shd w:val="clear" w:color="FFFFFF" w:fill="FFFFFF"/>
            <w:vAlign w:val="center"/>
          </w:tcPr>
          <w:p w14:paraId="3FCD9914" w14:textId="04ED550F" w:rsidR="00132E26" w:rsidRPr="00AC5D58" w:rsidRDefault="00132E26" w:rsidP="00132E26">
            <w:pPr>
              <w:pStyle w:val="ListBullet"/>
              <w:rPr>
                <w:rFonts w:ascii="Calibri" w:hAnsi="Calibri" w:cs="Calibri"/>
                <w:sz w:val="20"/>
                <w:szCs w:val="20"/>
              </w:rPr>
            </w:pPr>
            <w:r w:rsidRPr="00AC5D58">
              <w:rPr>
                <w:rFonts w:ascii="Calibri" w:hAnsi="Calibri" w:cs="Calibri"/>
                <w:sz w:val="20"/>
                <w:szCs w:val="20"/>
              </w:rPr>
              <w:t>Transmission</w:t>
            </w:r>
          </w:p>
        </w:tc>
        <w:tc>
          <w:tcPr>
            <w:tcW w:w="1797" w:type="dxa"/>
            <w:shd w:val="clear" w:color="FFFFFF" w:fill="FFFFFF"/>
            <w:vAlign w:val="center"/>
          </w:tcPr>
          <w:p w14:paraId="4D766783" w14:textId="2A609FB8" w:rsidR="00132E26" w:rsidRPr="00AC5D58" w:rsidRDefault="00132E26" w:rsidP="00686E01">
            <w:pPr>
              <w:pStyle w:val="ListBullet"/>
              <w:jc w:val="center"/>
              <w:rPr>
                <w:rFonts w:ascii="Calibri" w:hAnsi="Calibri" w:cs="Calibri"/>
                <w:sz w:val="20"/>
                <w:szCs w:val="20"/>
              </w:rPr>
            </w:pPr>
            <w:r w:rsidRPr="00AC5D58">
              <w:rPr>
                <w:rFonts w:ascii="Calibri" w:hAnsi="Calibri" w:cs="Calibri"/>
                <w:sz w:val="20"/>
                <w:szCs w:val="20"/>
              </w:rPr>
              <w:t>3,930</w:t>
            </w:r>
          </w:p>
        </w:tc>
        <w:tc>
          <w:tcPr>
            <w:tcW w:w="1797" w:type="dxa"/>
            <w:shd w:val="clear" w:color="FFFFFF" w:fill="FFFFFF"/>
            <w:vAlign w:val="center"/>
          </w:tcPr>
          <w:p w14:paraId="526DDEDC" w14:textId="336AA1D7" w:rsidR="00132E26" w:rsidRPr="00AC5D58" w:rsidRDefault="00132E26" w:rsidP="00686E01">
            <w:pPr>
              <w:pStyle w:val="ListBullet"/>
              <w:jc w:val="center"/>
              <w:rPr>
                <w:rFonts w:ascii="Calibri" w:hAnsi="Calibri" w:cs="Calibri"/>
                <w:sz w:val="20"/>
                <w:szCs w:val="20"/>
              </w:rPr>
            </w:pPr>
            <w:r w:rsidRPr="00AC5D58">
              <w:rPr>
                <w:rFonts w:ascii="Calibri" w:hAnsi="Calibri" w:cs="Calibri"/>
                <w:sz w:val="20"/>
                <w:szCs w:val="20"/>
              </w:rPr>
              <w:t>82.4%</w:t>
            </w:r>
          </w:p>
        </w:tc>
        <w:tc>
          <w:tcPr>
            <w:tcW w:w="284" w:type="dxa"/>
            <w:vMerge/>
            <w:shd w:val="clear" w:color="auto" w:fill="7F7F7F" w:themeFill="text1" w:themeFillTint="80"/>
          </w:tcPr>
          <w:p w14:paraId="2D49807D" w14:textId="77777777" w:rsidR="00132E26" w:rsidRPr="00AC5D58" w:rsidRDefault="00132E26" w:rsidP="00140E95">
            <w:pPr>
              <w:pStyle w:val="ListBullet"/>
              <w:jc w:val="center"/>
              <w:rPr>
                <w:rFonts w:ascii="Calibri" w:hAnsi="Calibri" w:cs="Calibri"/>
                <w:sz w:val="20"/>
                <w:szCs w:val="20"/>
              </w:rPr>
            </w:pPr>
          </w:p>
        </w:tc>
        <w:tc>
          <w:tcPr>
            <w:tcW w:w="1686" w:type="dxa"/>
            <w:shd w:val="clear" w:color="FFFFFF" w:fill="FFFFFF"/>
            <w:vAlign w:val="center"/>
          </w:tcPr>
          <w:p w14:paraId="5C0B88B1" w14:textId="1C0A09C3" w:rsidR="00132E26" w:rsidRPr="00AC5D58" w:rsidRDefault="00F2773F" w:rsidP="00686E01">
            <w:pPr>
              <w:pStyle w:val="ListBullet"/>
              <w:jc w:val="center"/>
              <w:rPr>
                <w:rFonts w:ascii="Calibri" w:hAnsi="Calibri" w:cs="Calibri"/>
                <w:sz w:val="20"/>
                <w:szCs w:val="20"/>
              </w:rPr>
            </w:pPr>
            <w:r>
              <w:rPr>
                <w:rFonts w:ascii="Calibri" w:hAnsi="Calibri" w:cs="Calibri"/>
                <w:sz w:val="20"/>
                <w:szCs w:val="20"/>
              </w:rPr>
              <w:t>24,884</w:t>
            </w:r>
          </w:p>
        </w:tc>
        <w:tc>
          <w:tcPr>
            <w:tcW w:w="1687" w:type="dxa"/>
            <w:shd w:val="clear" w:color="FFFFFF" w:fill="FFFFFF"/>
            <w:vAlign w:val="center"/>
          </w:tcPr>
          <w:p w14:paraId="4187E849" w14:textId="1B65ADC8" w:rsidR="00132E26" w:rsidRPr="00882A43" w:rsidRDefault="00882A43" w:rsidP="00686E01">
            <w:pPr>
              <w:pStyle w:val="ListBullet"/>
              <w:jc w:val="center"/>
              <w:rPr>
                <w:rFonts w:ascii="Calibri" w:hAnsi="Calibri" w:cs="Calibri"/>
                <w:sz w:val="20"/>
                <w:szCs w:val="20"/>
              </w:rPr>
            </w:pPr>
            <w:r w:rsidRPr="00882A43">
              <w:rPr>
                <w:rFonts w:ascii="Calibri" w:hAnsi="Calibri" w:cs="Calibri"/>
                <w:sz w:val="20"/>
                <w:szCs w:val="20"/>
              </w:rPr>
              <w:t>77.9%</w:t>
            </w:r>
          </w:p>
        </w:tc>
      </w:tr>
      <w:tr w:rsidR="00132E26" w:rsidRPr="00AC5D58" w14:paraId="401B7C5F" w14:textId="77777777" w:rsidTr="00132E26">
        <w:tc>
          <w:tcPr>
            <w:tcW w:w="2071" w:type="dxa"/>
            <w:shd w:val="clear" w:color="FFFFFF" w:fill="FFFFFF"/>
            <w:vAlign w:val="center"/>
          </w:tcPr>
          <w:p w14:paraId="5B0EB83C" w14:textId="58A6433C" w:rsidR="00132E26" w:rsidRPr="00AC5D58" w:rsidRDefault="00132E26" w:rsidP="00132E26">
            <w:pPr>
              <w:pStyle w:val="ListBullet"/>
              <w:rPr>
                <w:rFonts w:ascii="Calibri" w:hAnsi="Calibri" w:cs="Calibri"/>
                <w:sz w:val="20"/>
                <w:szCs w:val="20"/>
              </w:rPr>
            </w:pPr>
            <w:r w:rsidRPr="00AC5D58">
              <w:rPr>
                <w:rFonts w:ascii="Calibri" w:hAnsi="Calibri" w:cs="Calibri"/>
                <w:sz w:val="20"/>
                <w:szCs w:val="20"/>
              </w:rPr>
              <w:t>Solar</w:t>
            </w:r>
          </w:p>
        </w:tc>
        <w:tc>
          <w:tcPr>
            <w:tcW w:w="1797" w:type="dxa"/>
            <w:shd w:val="clear" w:color="FFFFFF" w:fill="FFFFFF"/>
            <w:vAlign w:val="center"/>
          </w:tcPr>
          <w:p w14:paraId="5EBEAB4A" w14:textId="07F729C5" w:rsidR="00132E26" w:rsidRPr="00AC5D58" w:rsidRDefault="00132E26" w:rsidP="00686E01">
            <w:pPr>
              <w:pStyle w:val="ListBullet"/>
              <w:jc w:val="center"/>
              <w:rPr>
                <w:rFonts w:ascii="Calibri" w:hAnsi="Calibri" w:cs="Calibri"/>
                <w:sz w:val="20"/>
                <w:szCs w:val="20"/>
              </w:rPr>
            </w:pPr>
            <w:r w:rsidRPr="00AC5D58">
              <w:rPr>
                <w:rFonts w:ascii="Calibri" w:hAnsi="Calibri" w:cs="Calibri"/>
                <w:sz w:val="20"/>
                <w:szCs w:val="20"/>
              </w:rPr>
              <w:t>822</w:t>
            </w:r>
          </w:p>
        </w:tc>
        <w:tc>
          <w:tcPr>
            <w:tcW w:w="1797" w:type="dxa"/>
            <w:shd w:val="clear" w:color="FFFFFF" w:fill="FFFFFF"/>
            <w:vAlign w:val="center"/>
          </w:tcPr>
          <w:p w14:paraId="53BE1963" w14:textId="0DBF6E3A" w:rsidR="00132E26" w:rsidRPr="00AC5D58" w:rsidRDefault="00132E26" w:rsidP="00686E01">
            <w:pPr>
              <w:pStyle w:val="ListBullet"/>
              <w:jc w:val="center"/>
              <w:rPr>
                <w:rFonts w:ascii="Calibri" w:hAnsi="Calibri" w:cs="Calibri"/>
                <w:sz w:val="20"/>
                <w:szCs w:val="20"/>
              </w:rPr>
            </w:pPr>
            <w:r w:rsidRPr="00AC5D58">
              <w:rPr>
                <w:rFonts w:ascii="Calibri" w:hAnsi="Calibri" w:cs="Calibri"/>
                <w:sz w:val="20"/>
                <w:szCs w:val="20"/>
              </w:rPr>
              <w:t>17.2%</w:t>
            </w:r>
          </w:p>
        </w:tc>
        <w:tc>
          <w:tcPr>
            <w:tcW w:w="284" w:type="dxa"/>
            <w:vMerge/>
            <w:shd w:val="clear" w:color="auto" w:fill="7F7F7F" w:themeFill="text1" w:themeFillTint="80"/>
          </w:tcPr>
          <w:p w14:paraId="6CE5EB90" w14:textId="77777777" w:rsidR="00132E26" w:rsidRPr="00AC5D58" w:rsidRDefault="00132E26" w:rsidP="00140E95">
            <w:pPr>
              <w:pStyle w:val="ListBullet"/>
              <w:jc w:val="center"/>
              <w:rPr>
                <w:rFonts w:ascii="Calibri" w:hAnsi="Calibri" w:cs="Calibri"/>
                <w:sz w:val="20"/>
                <w:szCs w:val="20"/>
              </w:rPr>
            </w:pPr>
          </w:p>
        </w:tc>
        <w:tc>
          <w:tcPr>
            <w:tcW w:w="1686" w:type="dxa"/>
            <w:shd w:val="clear" w:color="FFFFFF" w:fill="FFFFFF"/>
            <w:vAlign w:val="center"/>
          </w:tcPr>
          <w:p w14:paraId="3EE0CD32" w14:textId="6F69BD68" w:rsidR="00132E26" w:rsidRPr="00AC5D58" w:rsidRDefault="00F2773F" w:rsidP="00686E01">
            <w:pPr>
              <w:pStyle w:val="ListBullet"/>
              <w:jc w:val="center"/>
              <w:rPr>
                <w:rFonts w:ascii="Calibri" w:hAnsi="Calibri" w:cs="Calibri"/>
                <w:sz w:val="20"/>
                <w:szCs w:val="20"/>
              </w:rPr>
            </w:pPr>
            <w:r>
              <w:rPr>
                <w:rFonts w:ascii="Calibri" w:hAnsi="Calibri" w:cs="Calibri"/>
                <w:sz w:val="20"/>
                <w:szCs w:val="20"/>
              </w:rPr>
              <w:t>6,979</w:t>
            </w:r>
          </w:p>
        </w:tc>
        <w:tc>
          <w:tcPr>
            <w:tcW w:w="1687" w:type="dxa"/>
            <w:shd w:val="clear" w:color="FFFFFF" w:fill="FFFFFF"/>
            <w:vAlign w:val="center"/>
          </w:tcPr>
          <w:p w14:paraId="512CD606" w14:textId="77DBA1AC" w:rsidR="00132E26" w:rsidRPr="00882A43" w:rsidRDefault="00882A43" w:rsidP="00686E01">
            <w:pPr>
              <w:pStyle w:val="ListBullet"/>
              <w:jc w:val="center"/>
              <w:rPr>
                <w:rFonts w:ascii="Calibri" w:hAnsi="Calibri" w:cs="Calibri"/>
                <w:sz w:val="20"/>
                <w:szCs w:val="20"/>
              </w:rPr>
            </w:pPr>
            <w:r w:rsidRPr="00882A43">
              <w:rPr>
                <w:rFonts w:ascii="Calibri" w:hAnsi="Calibri" w:cs="Calibri"/>
                <w:sz w:val="20"/>
                <w:szCs w:val="20"/>
              </w:rPr>
              <w:t>21.9%</w:t>
            </w:r>
          </w:p>
        </w:tc>
      </w:tr>
      <w:tr w:rsidR="00132E26" w:rsidRPr="00AC5D58" w14:paraId="2903338A" w14:textId="77777777" w:rsidTr="00132E26">
        <w:tc>
          <w:tcPr>
            <w:tcW w:w="2071" w:type="dxa"/>
            <w:shd w:val="clear" w:color="FFFFFF" w:fill="FFFFFF"/>
            <w:vAlign w:val="center"/>
          </w:tcPr>
          <w:p w14:paraId="797F1A55" w14:textId="2AB39327" w:rsidR="00132E26" w:rsidRPr="00AC5D58" w:rsidRDefault="00132E26" w:rsidP="00132E26">
            <w:pPr>
              <w:pStyle w:val="ListBullet"/>
              <w:rPr>
                <w:rFonts w:ascii="Calibri" w:hAnsi="Calibri" w:cs="Calibri"/>
                <w:sz w:val="20"/>
                <w:szCs w:val="20"/>
              </w:rPr>
            </w:pPr>
            <w:r w:rsidRPr="00AC5D58">
              <w:rPr>
                <w:rFonts w:ascii="Calibri" w:hAnsi="Calibri" w:cs="Calibri"/>
                <w:sz w:val="20"/>
                <w:szCs w:val="20"/>
              </w:rPr>
              <w:t>Battery storage</w:t>
            </w:r>
          </w:p>
        </w:tc>
        <w:tc>
          <w:tcPr>
            <w:tcW w:w="1797" w:type="dxa"/>
            <w:shd w:val="clear" w:color="FFFFFF" w:fill="FFFFFF"/>
            <w:vAlign w:val="center"/>
          </w:tcPr>
          <w:p w14:paraId="1C221635" w14:textId="7CB84B31" w:rsidR="00132E26" w:rsidRPr="00AC5D58" w:rsidRDefault="00132E26" w:rsidP="00686E01">
            <w:pPr>
              <w:pStyle w:val="ListBullet"/>
              <w:jc w:val="center"/>
              <w:rPr>
                <w:rFonts w:ascii="Calibri" w:hAnsi="Calibri" w:cs="Calibri"/>
                <w:sz w:val="20"/>
                <w:szCs w:val="20"/>
              </w:rPr>
            </w:pPr>
            <w:r w:rsidRPr="00AC5D58">
              <w:rPr>
                <w:rFonts w:ascii="Calibri" w:hAnsi="Calibri" w:cs="Calibri"/>
                <w:sz w:val="20"/>
                <w:szCs w:val="20"/>
              </w:rPr>
              <w:t>16</w:t>
            </w:r>
          </w:p>
        </w:tc>
        <w:tc>
          <w:tcPr>
            <w:tcW w:w="1797" w:type="dxa"/>
            <w:shd w:val="clear" w:color="FFFFFF" w:fill="FFFFFF"/>
            <w:vAlign w:val="center"/>
          </w:tcPr>
          <w:p w14:paraId="62BAB54F" w14:textId="6628A367" w:rsidR="00132E26" w:rsidRPr="00AC5D58" w:rsidRDefault="00132E26" w:rsidP="00686E01">
            <w:pPr>
              <w:pStyle w:val="ListBullet"/>
              <w:jc w:val="center"/>
              <w:rPr>
                <w:rFonts w:ascii="Calibri" w:hAnsi="Calibri" w:cs="Calibri"/>
                <w:sz w:val="20"/>
                <w:szCs w:val="20"/>
              </w:rPr>
            </w:pPr>
            <w:r w:rsidRPr="00AC5D58">
              <w:rPr>
                <w:rFonts w:ascii="Calibri" w:hAnsi="Calibri" w:cs="Calibri"/>
                <w:sz w:val="20"/>
                <w:szCs w:val="20"/>
              </w:rPr>
              <w:t>0.3%</w:t>
            </w:r>
          </w:p>
        </w:tc>
        <w:tc>
          <w:tcPr>
            <w:tcW w:w="284" w:type="dxa"/>
            <w:vMerge/>
            <w:shd w:val="clear" w:color="auto" w:fill="7F7F7F" w:themeFill="text1" w:themeFillTint="80"/>
          </w:tcPr>
          <w:p w14:paraId="770786CD" w14:textId="77777777" w:rsidR="00132E26" w:rsidRPr="00AC5D58" w:rsidRDefault="00132E26" w:rsidP="00140E95">
            <w:pPr>
              <w:pStyle w:val="ListBullet"/>
              <w:jc w:val="center"/>
              <w:rPr>
                <w:rFonts w:ascii="Calibri" w:hAnsi="Calibri" w:cs="Calibri"/>
                <w:sz w:val="20"/>
                <w:szCs w:val="20"/>
              </w:rPr>
            </w:pPr>
          </w:p>
        </w:tc>
        <w:tc>
          <w:tcPr>
            <w:tcW w:w="1686" w:type="dxa"/>
            <w:shd w:val="clear" w:color="FFFFFF" w:fill="FFFFFF"/>
            <w:vAlign w:val="center"/>
          </w:tcPr>
          <w:p w14:paraId="2FCA9189" w14:textId="198DCD16" w:rsidR="00132E26" w:rsidRPr="00882A43" w:rsidRDefault="00882A43" w:rsidP="00686E01">
            <w:pPr>
              <w:pStyle w:val="ListBullet"/>
              <w:jc w:val="center"/>
              <w:rPr>
                <w:rFonts w:ascii="Calibri" w:hAnsi="Calibri" w:cs="Calibri"/>
                <w:sz w:val="20"/>
                <w:szCs w:val="20"/>
              </w:rPr>
            </w:pPr>
            <w:r w:rsidRPr="00882A43">
              <w:rPr>
                <w:rFonts w:ascii="Calibri" w:hAnsi="Calibri" w:cs="Calibri"/>
                <w:sz w:val="20"/>
                <w:szCs w:val="20"/>
              </w:rPr>
              <w:t>75</w:t>
            </w:r>
          </w:p>
        </w:tc>
        <w:tc>
          <w:tcPr>
            <w:tcW w:w="1687" w:type="dxa"/>
            <w:shd w:val="clear" w:color="FFFFFF" w:fill="FFFFFF"/>
            <w:vAlign w:val="center"/>
          </w:tcPr>
          <w:p w14:paraId="093DF596" w14:textId="0271D10A" w:rsidR="00132E26" w:rsidRPr="00882A43" w:rsidRDefault="00882A43" w:rsidP="00686E01">
            <w:pPr>
              <w:pStyle w:val="ListBullet"/>
              <w:jc w:val="center"/>
              <w:rPr>
                <w:rFonts w:ascii="Calibri" w:hAnsi="Calibri" w:cs="Calibri"/>
                <w:sz w:val="20"/>
                <w:szCs w:val="20"/>
              </w:rPr>
            </w:pPr>
            <w:r w:rsidRPr="00882A43">
              <w:rPr>
                <w:rFonts w:ascii="Calibri" w:hAnsi="Calibri" w:cs="Calibri"/>
                <w:sz w:val="20"/>
                <w:szCs w:val="20"/>
              </w:rPr>
              <w:t>0.2%</w:t>
            </w:r>
          </w:p>
        </w:tc>
      </w:tr>
      <w:tr w:rsidR="00132E26" w:rsidRPr="00AC5D58" w14:paraId="24AE884B" w14:textId="77777777" w:rsidTr="00132E26">
        <w:tc>
          <w:tcPr>
            <w:tcW w:w="2071" w:type="dxa"/>
            <w:shd w:val="clear" w:color="auto" w:fill="F2F2F2" w:themeFill="background1" w:themeFillShade="F2"/>
            <w:vAlign w:val="center"/>
          </w:tcPr>
          <w:p w14:paraId="7ADD09E0" w14:textId="6B5D571C" w:rsidR="00132E26" w:rsidRPr="00DF6D47" w:rsidRDefault="00132E26" w:rsidP="00132E26">
            <w:pPr>
              <w:pStyle w:val="ListBullet"/>
              <w:rPr>
                <w:rFonts w:ascii="Calibri" w:hAnsi="Calibri" w:cs="Calibri"/>
                <w:b/>
                <w:bCs/>
                <w:sz w:val="20"/>
                <w:szCs w:val="20"/>
              </w:rPr>
            </w:pPr>
            <w:r w:rsidRPr="00DF6D47">
              <w:rPr>
                <w:rFonts w:ascii="Calibri" w:hAnsi="Calibri" w:cs="Calibri"/>
                <w:b/>
                <w:bCs/>
                <w:sz w:val="20"/>
                <w:szCs w:val="20"/>
              </w:rPr>
              <w:t>Total reported – FY2026</w:t>
            </w:r>
          </w:p>
        </w:tc>
        <w:tc>
          <w:tcPr>
            <w:tcW w:w="1797" w:type="dxa"/>
            <w:shd w:val="clear" w:color="auto" w:fill="F2F2F2" w:themeFill="background1" w:themeFillShade="F2"/>
            <w:vAlign w:val="center"/>
          </w:tcPr>
          <w:p w14:paraId="0CD0C0ED" w14:textId="1B5098CD" w:rsidR="00132E26" w:rsidRPr="00DF6D47" w:rsidRDefault="00132E26" w:rsidP="00686E01">
            <w:pPr>
              <w:pStyle w:val="ListBullet"/>
              <w:jc w:val="center"/>
              <w:rPr>
                <w:rFonts w:ascii="Calibri" w:hAnsi="Calibri" w:cs="Calibri"/>
                <w:b/>
                <w:bCs/>
                <w:sz w:val="20"/>
                <w:szCs w:val="20"/>
              </w:rPr>
            </w:pPr>
            <w:r w:rsidRPr="00DF6D47">
              <w:rPr>
                <w:rFonts w:ascii="Calibri" w:hAnsi="Calibri" w:cs="Calibri"/>
                <w:b/>
                <w:bCs/>
                <w:sz w:val="20"/>
                <w:szCs w:val="20"/>
              </w:rPr>
              <w:t>4,768</w:t>
            </w:r>
          </w:p>
        </w:tc>
        <w:tc>
          <w:tcPr>
            <w:tcW w:w="1797" w:type="dxa"/>
            <w:shd w:val="clear" w:color="auto" w:fill="F2F2F2" w:themeFill="background1" w:themeFillShade="F2"/>
            <w:vAlign w:val="center"/>
          </w:tcPr>
          <w:p w14:paraId="3F8602F6" w14:textId="4846DCB4" w:rsidR="00132E26" w:rsidRPr="00DF6D47" w:rsidRDefault="00132E26" w:rsidP="00686E01">
            <w:pPr>
              <w:pStyle w:val="ListBullet"/>
              <w:jc w:val="center"/>
              <w:rPr>
                <w:rFonts w:ascii="Calibri" w:hAnsi="Calibri" w:cs="Calibri"/>
                <w:b/>
                <w:bCs/>
                <w:sz w:val="20"/>
                <w:szCs w:val="20"/>
              </w:rPr>
            </w:pPr>
            <w:r w:rsidRPr="00DF6D47">
              <w:rPr>
                <w:rFonts w:ascii="Calibri" w:hAnsi="Calibri" w:cs="Calibri"/>
                <w:b/>
                <w:bCs/>
                <w:sz w:val="20"/>
                <w:szCs w:val="20"/>
              </w:rPr>
              <w:t>100.0%</w:t>
            </w:r>
          </w:p>
        </w:tc>
        <w:tc>
          <w:tcPr>
            <w:tcW w:w="284" w:type="dxa"/>
            <w:vMerge/>
            <w:shd w:val="clear" w:color="auto" w:fill="7F7F7F" w:themeFill="text1" w:themeFillTint="80"/>
          </w:tcPr>
          <w:p w14:paraId="6854DA80" w14:textId="77777777" w:rsidR="00132E26" w:rsidRPr="00DF6D47" w:rsidRDefault="00132E26" w:rsidP="00140E95">
            <w:pPr>
              <w:pStyle w:val="ListBullet"/>
              <w:jc w:val="center"/>
              <w:rPr>
                <w:rFonts w:ascii="Calibri" w:hAnsi="Calibri" w:cs="Calibri"/>
                <w:b/>
                <w:bCs/>
                <w:sz w:val="20"/>
                <w:szCs w:val="20"/>
              </w:rPr>
            </w:pPr>
          </w:p>
        </w:tc>
        <w:tc>
          <w:tcPr>
            <w:tcW w:w="1686" w:type="dxa"/>
            <w:shd w:val="clear" w:color="auto" w:fill="F2F2F2" w:themeFill="background1" w:themeFillShade="F2"/>
            <w:vAlign w:val="center"/>
          </w:tcPr>
          <w:p w14:paraId="132C806B" w14:textId="6B1CB35D" w:rsidR="00132E26" w:rsidRPr="00882A43" w:rsidRDefault="00882A43" w:rsidP="00686E01">
            <w:pPr>
              <w:pStyle w:val="ListBullet"/>
              <w:jc w:val="center"/>
              <w:rPr>
                <w:rFonts w:ascii="Calibri" w:hAnsi="Calibri" w:cs="Calibri"/>
                <w:bCs/>
                <w:sz w:val="20"/>
                <w:szCs w:val="20"/>
              </w:rPr>
            </w:pPr>
            <w:commentRangeStart w:id="0"/>
            <w:r w:rsidRPr="00882A43">
              <w:rPr>
                <w:rFonts w:ascii="Calibri" w:hAnsi="Calibri" w:cs="Calibri"/>
                <w:bCs/>
                <w:sz w:val="20"/>
                <w:szCs w:val="20"/>
              </w:rPr>
              <w:t>31,938</w:t>
            </w:r>
            <w:commentRangeEnd w:id="0"/>
            <w:r w:rsidRPr="00882A43">
              <w:rPr>
                <w:rStyle w:val="CommentReference"/>
                <w:rFonts w:ascii="Calibri" w:hAnsi="Calibri" w:cs="Calibri"/>
                <w:bCs/>
                <w:sz w:val="20"/>
                <w:szCs w:val="20"/>
              </w:rPr>
              <w:commentReference w:id="0"/>
            </w:r>
          </w:p>
        </w:tc>
        <w:tc>
          <w:tcPr>
            <w:tcW w:w="1687" w:type="dxa"/>
            <w:shd w:val="clear" w:color="auto" w:fill="F2F2F2" w:themeFill="background1" w:themeFillShade="F2"/>
            <w:vAlign w:val="center"/>
          </w:tcPr>
          <w:p w14:paraId="2D4755AD" w14:textId="5602E393" w:rsidR="00132E26" w:rsidRPr="00DF6D47" w:rsidRDefault="00F2773F" w:rsidP="00686E01">
            <w:pPr>
              <w:pStyle w:val="ListBullet"/>
              <w:jc w:val="center"/>
              <w:rPr>
                <w:rFonts w:ascii="Calibri" w:hAnsi="Calibri" w:cs="Calibri"/>
                <w:b/>
                <w:bCs/>
                <w:sz w:val="20"/>
                <w:szCs w:val="20"/>
              </w:rPr>
            </w:pPr>
            <w:r>
              <w:rPr>
                <w:rFonts w:ascii="Calibri" w:hAnsi="Calibri" w:cs="Calibri"/>
                <w:b/>
                <w:bCs/>
                <w:sz w:val="20"/>
                <w:szCs w:val="20"/>
              </w:rPr>
              <w:t>100.0%</w:t>
            </w:r>
          </w:p>
        </w:tc>
      </w:tr>
    </w:tbl>
    <w:p w14:paraId="0362618C" w14:textId="77777777" w:rsidR="004604B3" w:rsidRDefault="004604B3" w:rsidP="004604B3">
      <w:pPr>
        <w:pStyle w:val="ListBullet"/>
        <w:jc w:val="both"/>
        <w:rPr>
          <w:rFonts w:ascii="Calibri" w:hAnsi="Calibri" w:cs="Calibri"/>
          <w:b/>
          <w:bCs/>
          <w:sz w:val="20"/>
          <w:szCs w:val="20"/>
        </w:rPr>
      </w:pPr>
    </w:p>
    <w:p w14:paraId="7DD06C11" w14:textId="0676B73E" w:rsidR="00421B3F" w:rsidRPr="00AC5D58" w:rsidRDefault="00421B3F" w:rsidP="00421B3F">
      <w:pPr>
        <w:spacing w:before="200"/>
        <w:rPr>
          <w:rFonts w:ascii="Calibri" w:hAnsi="Calibri" w:cs="Calibri"/>
          <w:b/>
          <w:sz w:val="20"/>
          <w:szCs w:val="20"/>
        </w:rPr>
      </w:pPr>
      <w:r w:rsidRPr="00AC5D58">
        <w:rPr>
          <w:rFonts w:ascii="Calibri" w:hAnsi="Calibri" w:cs="Calibri"/>
          <w:b/>
          <w:sz w:val="20"/>
          <w:szCs w:val="20"/>
        </w:rPr>
        <w:t>EnerGrid – the greenfield development platform</w:t>
      </w:r>
    </w:p>
    <w:p w14:paraId="6D4AB9C0" w14:textId="77777777" w:rsidR="00166EBC" w:rsidRPr="00166EBC" w:rsidRDefault="00166EBC" w:rsidP="00166EBC">
      <w:pPr>
        <w:spacing w:before="200"/>
        <w:jc w:val="both"/>
        <w:rPr>
          <w:rFonts w:ascii="Calibri" w:hAnsi="Calibri" w:cs="Calibri"/>
          <w:bCs/>
          <w:sz w:val="20"/>
          <w:szCs w:val="20"/>
        </w:rPr>
      </w:pPr>
      <w:r w:rsidRPr="00166EBC">
        <w:rPr>
          <w:rFonts w:ascii="Calibri" w:hAnsi="Calibri" w:cs="Calibri"/>
          <w:bCs/>
          <w:sz w:val="20"/>
          <w:szCs w:val="20"/>
        </w:rPr>
        <w:t>Greenfield development sits outside the Trust within EnerGrid, a USD 300 mn platform launched in November 2024 and owned equally by IndiGrid, British International Investment (BII) and Norfund, with each holding a 33% stake.</w:t>
      </w:r>
    </w:p>
    <w:p w14:paraId="29AC04B4" w14:textId="60415C6B" w:rsidR="00166EBC" w:rsidRPr="00166EBC" w:rsidRDefault="00166EBC" w:rsidP="00166EBC">
      <w:pPr>
        <w:spacing w:before="200"/>
        <w:jc w:val="both"/>
        <w:rPr>
          <w:rFonts w:ascii="Calibri" w:hAnsi="Calibri" w:cs="Calibri"/>
          <w:bCs/>
          <w:sz w:val="20"/>
          <w:szCs w:val="20"/>
        </w:rPr>
      </w:pPr>
      <w:r w:rsidRPr="00166EBC">
        <w:rPr>
          <w:rFonts w:ascii="Calibri" w:hAnsi="Calibri" w:cs="Calibri"/>
          <w:bCs/>
          <w:sz w:val="20"/>
          <w:szCs w:val="20"/>
        </w:rPr>
        <w:t>EnerGrid raises the development capital and bears the construction risk, including any cost overruns or delays. Once a project is commissioned, the Trust has a pre-agreed right to acquire the asset, effectively ring-fencing construction risk from unitholders.</w:t>
      </w:r>
      <w:r w:rsidR="00276B3C">
        <w:rPr>
          <w:rFonts w:ascii="Calibri" w:hAnsi="Calibri" w:cs="Calibri"/>
          <w:bCs/>
          <w:sz w:val="20"/>
          <w:szCs w:val="20"/>
        </w:rPr>
        <w:t xml:space="preserve"> </w:t>
      </w:r>
      <w:r w:rsidRPr="00166EBC">
        <w:rPr>
          <w:rFonts w:ascii="Calibri" w:hAnsi="Calibri" w:cs="Calibri"/>
          <w:bCs/>
          <w:sz w:val="20"/>
          <w:szCs w:val="20"/>
        </w:rPr>
        <w:t>There is also a regulatory rationale for this structure. SEBI limits the proportion of an InvIT’s assets that can be under construction at any given time. Developing projects outside the Trust allows EnerGrid to operate without being constrained by this limit, while its agreement with IndiGrid provides the Trust with the first right to acquire each asset once operational.</w:t>
      </w:r>
    </w:p>
    <w:p w14:paraId="118CBA85" w14:textId="2A0186A6" w:rsidR="00166EBC" w:rsidRPr="00166EBC" w:rsidRDefault="00166EBC" w:rsidP="00166EBC">
      <w:pPr>
        <w:spacing w:before="200"/>
        <w:jc w:val="both"/>
        <w:rPr>
          <w:rFonts w:ascii="Calibri" w:hAnsi="Calibri" w:cs="Calibri"/>
          <w:bCs/>
          <w:sz w:val="20"/>
          <w:szCs w:val="20"/>
        </w:rPr>
      </w:pPr>
      <w:r w:rsidRPr="00166EBC">
        <w:rPr>
          <w:rFonts w:ascii="Calibri" w:hAnsi="Calibri" w:cs="Calibri"/>
          <w:bCs/>
          <w:sz w:val="20"/>
          <w:szCs w:val="20"/>
        </w:rPr>
        <w:t>Importantly, the development capital is already committed rather than merely indicative. BII and Norfund have each committed USD 100 mn, with the option to increase their commitments to USD 150 mn each. This gives EnerGrid approximately USD 300 mn of committed capital today, potentially rising to USD 450 mn.</w:t>
      </w:r>
      <w:r w:rsidR="00356A0A">
        <w:rPr>
          <w:rFonts w:ascii="Calibri" w:hAnsi="Calibri" w:cs="Calibri"/>
          <w:bCs/>
          <w:sz w:val="20"/>
          <w:szCs w:val="20"/>
        </w:rPr>
        <w:t xml:space="preserve"> </w:t>
      </w:r>
      <w:r w:rsidRPr="00166EBC">
        <w:rPr>
          <w:rFonts w:ascii="Calibri" w:hAnsi="Calibri" w:cs="Calibri"/>
          <w:bCs/>
          <w:sz w:val="20"/>
          <w:szCs w:val="20"/>
        </w:rPr>
        <w:t>Its current projects require approximately USD 270 mn, representing around 90% of the existing USD 300 mn commitment and leaving roughly USD 30 mn of available capital today. If the commitments are extended, available capital would increase to approximately USD 180 mn. With BII and Norfund collectively providing two-thirds of the development equity, EnerGrid can continue bidding for new projects without requiring the Trust to fund construction.</w:t>
      </w:r>
    </w:p>
    <w:p w14:paraId="5EDC2FAB" w14:textId="76B37DC3" w:rsidR="00166EBC" w:rsidRPr="00166EBC" w:rsidRDefault="00166EBC" w:rsidP="00166EBC">
      <w:pPr>
        <w:spacing w:before="200"/>
        <w:jc w:val="both"/>
        <w:rPr>
          <w:rFonts w:ascii="Calibri" w:hAnsi="Calibri" w:cs="Calibri"/>
          <w:bCs/>
          <w:sz w:val="20"/>
          <w:szCs w:val="20"/>
        </w:rPr>
      </w:pPr>
      <w:r w:rsidRPr="00166EBC">
        <w:rPr>
          <w:rFonts w:ascii="Calibri" w:hAnsi="Calibri" w:cs="Calibri"/>
          <w:bCs/>
          <w:sz w:val="20"/>
          <w:szCs w:val="20"/>
        </w:rPr>
        <w:t>The current under-construction pipeline comprises </w:t>
      </w:r>
      <w:r w:rsidR="003F4D4F" w:rsidRPr="003F4D4F">
        <w:rPr>
          <w:rFonts w:ascii="Calibri" w:hAnsi="Calibri" w:cs="Calibri"/>
          <w:b/>
          <w:bCs/>
          <w:sz w:val="20"/>
          <w:szCs w:val="20"/>
        </w:rPr>
        <w:t>9 projects — 5 transmission and 4 BESS — representing approximately 689 ckms, 10,500 MVA and 2.5 GWh, with an aggregate proposed acquisition enterprise value of approximately Rs. 7,560</w:t>
      </w:r>
      <w:r w:rsidRPr="00166EBC">
        <w:rPr>
          <w:rFonts w:ascii="Calibri" w:hAnsi="Calibri" w:cs="Calibri"/>
          <w:b/>
          <w:bCs/>
          <w:sz w:val="20"/>
          <w:szCs w:val="20"/>
        </w:rPr>
        <w:t xml:space="preserve"> crore</w:t>
      </w:r>
      <w:r w:rsidRPr="00166EBC">
        <w:rPr>
          <w:rFonts w:ascii="Calibri" w:hAnsi="Calibri" w:cs="Calibri"/>
          <w:bCs/>
          <w:sz w:val="20"/>
          <w:szCs w:val="20"/>
        </w:rPr>
        <w:t>.</w:t>
      </w:r>
    </w:p>
    <w:p w14:paraId="1FA09E82" w14:textId="6F19D03A" w:rsidR="00421B3F" w:rsidRPr="00AC5D58" w:rsidRDefault="00421B3F" w:rsidP="00421B3F">
      <w:pPr>
        <w:spacing w:before="200"/>
        <w:rPr>
          <w:rFonts w:ascii="Calibri" w:hAnsi="Calibri" w:cs="Calibri"/>
          <w:b/>
          <w:sz w:val="20"/>
          <w:szCs w:val="20"/>
        </w:rPr>
      </w:pPr>
      <w:r w:rsidRPr="00AC5D58">
        <w:rPr>
          <w:rFonts w:ascii="Calibri" w:hAnsi="Calibri" w:cs="Calibri"/>
          <w:b/>
          <w:sz w:val="20"/>
          <w:szCs w:val="20"/>
        </w:rPr>
        <w:t>EnerGrid under-construction portfolio</w:t>
      </w:r>
    </w:p>
    <w:tbl>
      <w:tblPr>
        <w:tblStyle w:val="TableGrid"/>
        <w:tblW w:w="5000" w:type="pct"/>
        <w:tblLook w:val="04A0" w:firstRow="1" w:lastRow="0" w:firstColumn="1" w:lastColumn="0" w:noHBand="0" w:noVBand="1"/>
      </w:tblPr>
      <w:tblGrid>
        <w:gridCol w:w="1234"/>
        <w:gridCol w:w="1482"/>
        <w:gridCol w:w="2667"/>
        <w:gridCol w:w="1515"/>
        <w:gridCol w:w="1300"/>
        <w:gridCol w:w="1124"/>
      </w:tblGrid>
      <w:tr w:rsidR="009755E9" w:rsidRPr="00AC5D58" w14:paraId="041A5734" w14:textId="77777777" w:rsidTr="00300C98">
        <w:trPr>
          <w:trHeight w:val="543"/>
          <w:tblHeader/>
        </w:trPr>
        <w:tc>
          <w:tcPr>
            <w:tcW w:w="582" w:type="pct"/>
            <w:shd w:val="clear" w:color="auto" w:fill="DAE9F7" w:themeFill="text2" w:themeFillTint="1A"/>
            <w:vAlign w:val="center"/>
          </w:tcPr>
          <w:p w14:paraId="07184B34" w14:textId="23DEF221" w:rsidR="009755E9" w:rsidRPr="003F4D4F" w:rsidRDefault="003F4D4F" w:rsidP="00300C98">
            <w:pPr>
              <w:spacing w:line="220" w:lineRule="auto"/>
              <w:rPr>
                <w:rFonts w:ascii="Calibri" w:hAnsi="Calibri" w:cs="Calibri"/>
                <w:b/>
                <w:sz w:val="20"/>
                <w:szCs w:val="20"/>
              </w:rPr>
            </w:pPr>
            <w:r w:rsidRPr="003F4D4F">
              <w:rPr>
                <w:rFonts w:ascii="Calibri" w:hAnsi="Calibri" w:cs="Calibri"/>
                <w:b/>
                <w:sz w:val="20"/>
                <w:szCs w:val="20"/>
              </w:rPr>
              <w:t>Asset</w:t>
            </w:r>
          </w:p>
        </w:tc>
        <w:tc>
          <w:tcPr>
            <w:tcW w:w="824" w:type="pct"/>
            <w:shd w:val="clear" w:color="auto" w:fill="DAE9F7" w:themeFill="text2" w:themeFillTint="1A"/>
            <w:vAlign w:val="center"/>
          </w:tcPr>
          <w:p w14:paraId="4A09B1D4" w14:textId="6153C789" w:rsidR="009755E9" w:rsidRPr="003F4D4F" w:rsidRDefault="003F4D4F" w:rsidP="00300C98">
            <w:pPr>
              <w:spacing w:line="220" w:lineRule="auto"/>
              <w:jc w:val="center"/>
              <w:rPr>
                <w:rFonts w:ascii="Calibri" w:hAnsi="Calibri" w:cs="Calibri"/>
                <w:b/>
                <w:sz w:val="20"/>
                <w:szCs w:val="20"/>
              </w:rPr>
            </w:pPr>
            <w:r w:rsidRPr="003F4D4F">
              <w:rPr>
                <w:rFonts w:ascii="Calibri" w:hAnsi="Calibri" w:cs="Calibri"/>
                <w:b/>
                <w:sz w:val="20"/>
                <w:szCs w:val="20"/>
              </w:rPr>
              <w:t>State</w:t>
            </w:r>
          </w:p>
        </w:tc>
        <w:tc>
          <w:tcPr>
            <w:tcW w:w="1459" w:type="pct"/>
            <w:shd w:val="clear" w:color="auto" w:fill="DAE9F7" w:themeFill="text2" w:themeFillTint="1A"/>
            <w:vAlign w:val="center"/>
          </w:tcPr>
          <w:p w14:paraId="70F7E4BC" w14:textId="2C957DB8" w:rsidR="009755E9" w:rsidRPr="003F4D4F" w:rsidRDefault="003F4D4F" w:rsidP="00300C98">
            <w:pPr>
              <w:spacing w:line="220" w:lineRule="auto"/>
              <w:jc w:val="center"/>
              <w:rPr>
                <w:rFonts w:ascii="Calibri" w:hAnsi="Calibri" w:cs="Calibri"/>
                <w:b/>
                <w:sz w:val="20"/>
                <w:szCs w:val="20"/>
              </w:rPr>
            </w:pPr>
            <w:r w:rsidRPr="003F4D4F">
              <w:rPr>
                <w:rFonts w:ascii="Calibri" w:hAnsi="Calibri" w:cs="Calibri"/>
                <w:b/>
                <w:sz w:val="20"/>
                <w:szCs w:val="20"/>
              </w:rPr>
              <w:t>Elements</w:t>
            </w:r>
          </w:p>
        </w:tc>
        <w:tc>
          <w:tcPr>
            <w:tcW w:w="841" w:type="pct"/>
            <w:shd w:val="clear" w:color="auto" w:fill="DAE9F7" w:themeFill="text2" w:themeFillTint="1A"/>
            <w:vAlign w:val="center"/>
          </w:tcPr>
          <w:p w14:paraId="710EEE84" w14:textId="183646E4" w:rsidR="009755E9" w:rsidRPr="003F4D4F" w:rsidRDefault="003F4D4F" w:rsidP="00300C98">
            <w:pPr>
              <w:spacing w:line="220" w:lineRule="auto"/>
              <w:jc w:val="center"/>
              <w:rPr>
                <w:rFonts w:ascii="Calibri" w:hAnsi="Calibri" w:cs="Calibri"/>
                <w:b/>
                <w:sz w:val="20"/>
                <w:szCs w:val="20"/>
              </w:rPr>
            </w:pPr>
            <w:r w:rsidRPr="003F4D4F">
              <w:rPr>
                <w:rFonts w:ascii="Calibri" w:hAnsi="Calibri" w:cs="Calibri"/>
                <w:b/>
                <w:sz w:val="20"/>
                <w:szCs w:val="20"/>
              </w:rPr>
              <w:t>Contract</w:t>
            </w:r>
          </w:p>
        </w:tc>
        <w:tc>
          <w:tcPr>
            <w:tcW w:w="679" w:type="pct"/>
            <w:shd w:val="clear" w:color="auto" w:fill="DAE9F7" w:themeFill="text2" w:themeFillTint="1A"/>
            <w:vAlign w:val="center"/>
          </w:tcPr>
          <w:p w14:paraId="64E11F48" w14:textId="3F0A9640" w:rsidR="009755E9" w:rsidRPr="003F4D4F" w:rsidRDefault="003F4D4F" w:rsidP="00300C98">
            <w:pPr>
              <w:spacing w:line="220" w:lineRule="auto"/>
              <w:jc w:val="center"/>
              <w:rPr>
                <w:rFonts w:ascii="Calibri" w:hAnsi="Calibri" w:cs="Calibri"/>
                <w:b/>
                <w:sz w:val="20"/>
                <w:szCs w:val="20"/>
              </w:rPr>
            </w:pPr>
            <w:r w:rsidRPr="003F4D4F">
              <w:rPr>
                <w:rFonts w:ascii="Calibri" w:hAnsi="Calibri" w:cs="Calibri"/>
                <w:b/>
                <w:sz w:val="20"/>
                <w:szCs w:val="20"/>
              </w:rPr>
              <w:t>Category</w:t>
            </w:r>
          </w:p>
        </w:tc>
        <w:tc>
          <w:tcPr>
            <w:tcW w:w="615" w:type="pct"/>
            <w:shd w:val="clear" w:color="auto" w:fill="DAE9F7" w:themeFill="text2" w:themeFillTint="1A"/>
            <w:vAlign w:val="center"/>
          </w:tcPr>
          <w:p w14:paraId="2B7A0B90" w14:textId="7E703507" w:rsidR="009755E9" w:rsidRPr="003F4D4F" w:rsidRDefault="003F4D4F" w:rsidP="00300C98">
            <w:pPr>
              <w:spacing w:line="220" w:lineRule="auto"/>
              <w:jc w:val="center"/>
              <w:rPr>
                <w:rFonts w:ascii="Calibri" w:hAnsi="Calibri" w:cs="Calibri"/>
                <w:b/>
                <w:sz w:val="20"/>
                <w:szCs w:val="20"/>
              </w:rPr>
            </w:pPr>
            <w:r w:rsidRPr="003F4D4F">
              <w:rPr>
                <w:rFonts w:ascii="Calibri" w:hAnsi="Calibri" w:cs="Calibri"/>
                <w:b/>
                <w:sz w:val="20"/>
                <w:szCs w:val="20"/>
              </w:rPr>
              <w:t>Proposed acquisition EV (Rs. crore)</w:t>
            </w:r>
          </w:p>
        </w:tc>
      </w:tr>
      <w:tr w:rsidR="009755E9" w:rsidRPr="00AC5D58" w14:paraId="7B9CC731" w14:textId="77777777" w:rsidTr="00300C98">
        <w:trPr>
          <w:trHeight w:val="362"/>
        </w:trPr>
        <w:tc>
          <w:tcPr>
            <w:tcW w:w="582" w:type="pct"/>
            <w:vAlign w:val="center"/>
          </w:tcPr>
          <w:p w14:paraId="019008BD" w14:textId="2CC23015"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IPTL</w:t>
            </w:r>
          </w:p>
        </w:tc>
        <w:tc>
          <w:tcPr>
            <w:tcW w:w="824" w:type="pct"/>
            <w:vAlign w:val="center"/>
          </w:tcPr>
          <w:p w14:paraId="0DABD989" w14:textId="2253F8E5"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Maharashtra</w:t>
            </w:r>
          </w:p>
        </w:tc>
        <w:tc>
          <w:tcPr>
            <w:tcW w:w="1459" w:type="pct"/>
            <w:vAlign w:val="center"/>
          </w:tcPr>
          <w:p w14:paraId="14C509F5" w14:textId="74D20480"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 line – 18 ckms; 1 substation – 3,000 MVA</w:t>
            </w:r>
          </w:p>
        </w:tc>
        <w:tc>
          <w:tcPr>
            <w:tcW w:w="841" w:type="pct"/>
            <w:vAlign w:val="center"/>
          </w:tcPr>
          <w:p w14:paraId="661BA8EC" w14:textId="7B132CC3"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Centre</w:t>
            </w:r>
          </w:p>
        </w:tc>
        <w:tc>
          <w:tcPr>
            <w:tcW w:w="679" w:type="pct"/>
            <w:vAlign w:val="center"/>
          </w:tcPr>
          <w:p w14:paraId="4E2C4EAC" w14:textId="5B33DB04"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Transmission</w:t>
            </w:r>
          </w:p>
        </w:tc>
        <w:tc>
          <w:tcPr>
            <w:tcW w:w="615" w:type="pct"/>
            <w:vAlign w:val="center"/>
          </w:tcPr>
          <w:p w14:paraId="14D2F20E" w14:textId="38785D26"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714</w:t>
            </w:r>
          </w:p>
        </w:tc>
      </w:tr>
      <w:tr w:rsidR="009755E9" w:rsidRPr="00AC5D58" w14:paraId="49B98C26" w14:textId="77777777" w:rsidTr="00300C98">
        <w:trPr>
          <w:trHeight w:val="362"/>
        </w:trPr>
        <w:tc>
          <w:tcPr>
            <w:tcW w:w="582" w:type="pct"/>
            <w:vAlign w:val="center"/>
          </w:tcPr>
          <w:p w14:paraId="4892A746" w14:textId="48EA4163"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DPTL</w:t>
            </w:r>
          </w:p>
        </w:tc>
        <w:tc>
          <w:tcPr>
            <w:tcW w:w="824" w:type="pct"/>
            <w:vAlign w:val="center"/>
          </w:tcPr>
          <w:p w14:paraId="3D2807AA" w14:textId="421B4121"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Madhya Pradesh</w:t>
            </w:r>
          </w:p>
        </w:tc>
        <w:tc>
          <w:tcPr>
            <w:tcW w:w="1459" w:type="pct"/>
            <w:vAlign w:val="center"/>
          </w:tcPr>
          <w:p w14:paraId="43BAD96D" w14:textId="177C3D78"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 line – 70 ckms; 1 substation – 2,000 MVA</w:t>
            </w:r>
          </w:p>
        </w:tc>
        <w:tc>
          <w:tcPr>
            <w:tcW w:w="841" w:type="pct"/>
            <w:vAlign w:val="center"/>
          </w:tcPr>
          <w:p w14:paraId="72340E2D" w14:textId="32F4577C"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Centre</w:t>
            </w:r>
          </w:p>
        </w:tc>
        <w:tc>
          <w:tcPr>
            <w:tcW w:w="679" w:type="pct"/>
            <w:vAlign w:val="center"/>
          </w:tcPr>
          <w:p w14:paraId="5210BD8C" w14:textId="6C047D89"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Transmission</w:t>
            </w:r>
          </w:p>
        </w:tc>
        <w:tc>
          <w:tcPr>
            <w:tcW w:w="615" w:type="pct"/>
            <w:vAlign w:val="center"/>
          </w:tcPr>
          <w:p w14:paraId="67447E98" w14:textId="50B56F2C"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614</w:t>
            </w:r>
          </w:p>
        </w:tc>
      </w:tr>
      <w:tr w:rsidR="009755E9" w:rsidRPr="00AC5D58" w14:paraId="6D339C01" w14:textId="77777777" w:rsidTr="00300C98">
        <w:trPr>
          <w:trHeight w:val="362"/>
        </w:trPr>
        <w:tc>
          <w:tcPr>
            <w:tcW w:w="582" w:type="pct"/>
            <w:vAlign w:val="center"/>
          </w:tcPr>
          <w:p w14:paraId="6E425C1A" w14:textId="77BFCBEF"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lastRenderedPageBreak/>
              <w:t>KTCO</w:t>
            </w:r>
          </w:p>
        </w:tc>
        <w:tc>
          <w:tcPr>
            <w:tcW w:w="824" w:type="pct"/>
            <w:vAlign w:val="center"/>
          </w:tcPr>
          <w:p w14:paraId="02D44A89" w14:textId="4E17305C"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Maharashtra</w:t>
            </w:r>
          </w:p>
        </w:tc>
        <w:tc>
          <w:tcPr>
            <w:tcW w:w="1459" w:type="pct"/>
            <w:vAlign w:val="center"/>
          </w:tcPr>
          <w:p w14:paraId="253C0B44" w14:textId="25F6EA63"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 line – 60 ckms</w:t>
            </w:r>
          </w:p>
        </w:tc>
        <w:tc>
          <w:tcPr>
            <w:tcW w:w="841" w:type="pct"/>
            <w:vAlign w:val="center"/>
          </w:tcPr>
          <w:p w14:paraId="0B88EA9A" w14:textId="3AB8185A"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Centre</w:t>
            </w:r>
          </w:p>
        </w:tc>
        <w:tc>
          <w:tcPr>
            <w:tcW w:w="679" w:type="pct"/>
            <w:vAlign w:val="center"/>
          </w:tcPr>
          <w:p w14:paraId="1E9CD796" w14:textId="47F3185D"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Transmission</w:t>
            </w:r>
          </w:p>
        </w:tc>
        <w:tc>
          <w:tcPr>
            <w:tcW w:w="615" w:type="pct"/>
            <w:vAlign w:val="center"/>
          </w:tcPr>
          <w:p w14:paraId="02074D78" w14:textId="4E98EE49"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167</w:t>
            </w:r>
          </w:p>
        </w:tc>
      </w:tr>
      <w:tr w:rsidR="009755E9" w:rsidRPr="00AC5D58" w14:paraId="4F71D7E9" w14:textId="77777777" w:rsidTr="00300C98">
        <w:trPr>
          <w:trHeight w:val="362"/>
        </w:trPr>
        <w:tc>
          <w:tcPr>
            <w:tcW w:w="582" w:type="pct"/>
            <w:vAlign w:val="center"/>
          </w:tcPr>
          <w:p w14:paraId="6FF4C108" w14:textId="2A52FD4B"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RKPTL</w:t>
            </w:r>
          </w:p>
        </w:tc>
        <w:tc>
          <w:tcPr>
            <w:tcW w:w="824" w:type="pct"/>
            <w:vAlign w:val="center"/>
          </w:tcPr>
          <w:p w14:paraId="1B9E4B9E" w14:textId="481B09F3"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Punjab, Jammu &amp; Kashmir</w:t>
            </w:r>
          </w:p>
        </w:tc>
        <w:tc>
          <w:tcPr>
            <w:tcW w:w="1459" w:type="pct"/>
            <w:vAlign w:val="center"/>
          </w:tcPr>
          <w:p w14:paraId="22C79BAE" w14:textId="170AA8C5"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3 lines – 356 ckms</w:t>
            </w:r>
          </w:p>
        </w:tc>
        <w:tc>
          <w:tcPr>
            <w:tcW w:w="841" w:type="pct"/>
            <w:vAlign w:val="center"/>
          </w:tcPr>
          <w:p w14:paraId="5EAC2D4A" w14:textId="0D495D43"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Centre</w:t>
            </w:r>
          </w:p>
        </w:tc>
        <w:tc>
          <w:tcPr>
            <w:tcW w:w="679" w:type="pct"/>
            <w:vAlign w:val="center"/>
          </w:tcPr>
          <w:p w14:paraId="0E5249E0" w14:textId="50E1CD84"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Transmission</w:t>
            </w:r>
          </w:p>
        </w:tc>
        <w:tc>
          <w:tcPr>
            <w:tcW w:w="615" w:type="pct"/>
            <w:vAlign w:val="center"/>
          </w:tcPr>
          <w:p w14:paraId="05E8CFA0" w14:textId="76A88E40"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1,674</w:t>
            </w:r>
          </w:p>
        </w:tc>
      </w:tr>
      <w:tr w:rsidR="009755E9" w:rsidRPr="00AC5D58" w14:paraId="767CC508" w14:textId="77777777" w:rsidTr="00300C98">
        <w:trPr>
          <w:trHeight w:val="181"/>
        </w:trPr>
        <w:tc>
          <w:tcPr>
            <w:tcW w:w="582" w:type="pct"/>
            <w:vAlign w:val="center"/>
          </w:tcPr>
          <w:p w14:paraId="5D74D49E" w14:textId="5A0A36ED"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M1STL*</w:t>
            </w:r>
          </w:p>
        </w:tc>
        <w:tc>
          <w:tcPr>
            <w:tcW w:w="824" w:type="pct"/>
            <w:vAlign w:val="center"/>
          </w:tcPr>
          <w:p w14:paraId="660D9C78" w14:textId="33EDE442"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Madhya Pradesh</w:t>
            </w:r>
          </w:p>
        </w:tc>
        <w:tc>
          <w:tcPr>
            <w:tcW w:w="1459" w:type="pct"/>
            <w:vAlign w:val="center"/>
          </w:tcPr>
          <w:p w14:paraId="33389717" w14:textId="5653A831"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 line – 185 ckms; 1 substation – 5,500 MVA and bay extensions</w:t>
            </w:r>
          </w:p>
        </w:tc>
        <w:tc>
          <w:tcPr>
            <w:tcW w:w="841" w:type="pct"/>
            <w:vAlign w:val="center"/>
          </w:tcPr>
          <w:p w14:paraId="1D090BA0" w14:textId="5380B9DC"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Centre</w:t>
            </w:r>
          </w:p>
        </w:tc>
        <w:tc>
          <w:tcPr>
            <w:tcW w:w="679" w:type="pct"/>
            <w:vAlign w:val="center"/>
          </w:tcPr>
          <w:p w14:paraId="7F0FAA6D" w14:textId="6B4F6C69"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Transmission</w:t>
            </w:r>
          </w:p>
        </w:tc>
        <w:tc>
          <w:tcPr>
            <w:tcW w:w="615" w:type="pct"/>
            <w:vAlign w:val="center"/>
          </w:tcPr>
          <w:p w14:paraId="170A055F" w14:textId="2CD88AB4"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1,577</w:t>
            </w:r>
          </w:p>
        </w:tc>
      </w:tr>
      <w:tr w:rsidR="009755E9" w:rsidRPr="00AC5D58" w14:paraId="6A888F01" w14:textId="77777777" w:rsidTr="00300C98">
        <w:trPr>
          <w:trHeight w:val="362"/>
        </w:trPr>
        <w:tc>
          <w:tcPr>
            <w:tcW w:w="582" w:type="pct"/>
            <w:vAlign w:val="center"/>
          </w:tcPr>
          <w:p w14:paraId="2B9FB49A" w14:textId="6A025E68"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GBPL**</w:t>
            </w:r>
          </w:p>
        </w:tc>
        <w:tc>
          <w:tcPr>
            <w:tcW w:w="824" w:type="pct"/>
            <w:vAlign w:val="center"/>
          </w:tcPr>
          <w:p w14:paraId="28E0329E" w14:textId="4F1CEDEB"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Gujarat</w:t>
            </w:r>
          </w:p>
        </w:tc>
        <w:tc>
          <w:tcPr>
            <w:tcW w:w="1459" w:type="pct"/>
            <w:vAlign w:val="center"/>
          </w:tcPr>
          <w:p w14:paraId="3C02937E" w14:textId="6A05282F"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180 MW / 360 MWh</w:t>
            </w:r>
          </w:p>
        </w:tc>
        <w:tc>
          <w:tcPr>
            <w:tcW w:w="841" w:type="pct"/>
            <w:vAlign w:val="center"/>
          </w:tcPr>
          <w:p w14:paraId="49E1162D" w14:textId="4C31C385"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State</w:t>
            </w:r>
          </w:p>
        </w:tc>
        <w:tc>
          <w:tcPr>
            <w:tcW w:w="679" w:type="pct"/>
            <w:vAlign w:val="center"/>
          </w:tcPr>
          <w:p w14:paraId="5B1C882C" w14:textId="632CF6C0"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BESS</w:t>
            </w:r>
          </w:p>
        </w:tc>
        <w:tc>
          <w:tcPr>
            <w:tcW w:w="615" w:type="pct"/>
            <w:vAlign w:val="center"/>
          </w:tcPr>
          <w:p w14:paraId="70A0F94A" w14:textId="42D283FD"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654</w:t>
            </w:r>
          </w:p>
        </w:tc>
      </w:tr>
      <w:tr w:rsidR="009755E9" w:rsidRPr="00AC5D58" w14:paraId="30EB4D86" w14:textId="77777777" w:rsidTr="00300C98">
        <w:trPr>
          <w:trHeight w:val="181"/>
        </w:trPr>
        <w:tc>
          <w:tcPr>
            <w:tcW w:w="582" w:type="pct"/>
            <w:vAlign w:val="center"/>
          </w:tcPr>
          <w:p w14:paraId="13E314C6" w14:textId="27102C74"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RBPL</w:t>
            </w:r>
          </w:p>
        </w:tc>
        <w:tc>
          <w:tcPr>
            <w:tcW w:w="824" w:type="pct"/>
            <w:vAlign w:val="center"/>
          </w:tcPr>
          <w:p w14:paraId="09A0A9A1" w14:textId="61B12EC5"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Rajasthan</w:t>
            </w:r>
          </w:p>
        </w:tc>
        <w:tc>
          <w:tcPr>
            <w:tcW w:w="1459" w:type="pct"/>
            <w:vAlign w:val="center"/>
          </w:tcPr>
          <w:p w14:paraId="739833B7" w14:textId="191583CD"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250 MW / 500 MWh</w:t>
            </w:r>
          </w:p>
        </w:tc>
        <w:tc>
          <w:tcPr>
            <w:tcW w:w="841" w:type="pct"/>
            <w:vAlign w:val="center"/>
          </w:tcPr>
          <w:p w14:paraId="3104F675" w14:textId="3D262DEE"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Centre</w:t>
            </w:r>
          </w:p>
        </w:tc>
        <w:tc>
          <w:tcPr>
            <w:tcW w:w="679" w:type="pct"/>
            <w:vAlign w:val="center"/>
          </w:tcPr>
          <w:p w14:paraId="266FAD76" w14:textId="76658EEA"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BESS</w:t>
            </w:r>
          </w:p>
        </w:tc>
        <w:tc>
          <w:tcPr>
            <w:tcW w:w="615" w:type="pct"/>
            <w:vAlign w:val="center"/>
          </w:tcPr>
          <w:p w14:paraId="255E623C" w14:textId="7F5317FB"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678</w:t>
            </w:r>
          </w:p>
        </w:tc>
      </w:tr>
      <w:tr w:rsidR="009755E9" w:rsidRPr="00AC5D58" w14:paraId="1E4E37D8" w14:textId="77777777" w:rsidTr="00300C98">
        <w:trPr>
          <w:trHeight w:val="181"/>
        </w:trPr>
        <w:tc>
          <w:tcPr>
            <w:tcW w:w="582" w:type="pct"/>
            <w:vAlign w:val="center"/>
          </w:tcPr>
          <w:p w14:paraId="4E09CA39" w14:textId="7A0A5404"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SJVN BESS*</w:t>
            </w:r>
          </w:p>
        </w:tc>
        <w:tc>
          <w:tcPr>
            <w:tcW w:w="824" w:type="pct"/>
            <w:vAlign w:val="center"/>
          </w:tcPr>
          <w:p w14:paraId="689FBD8D" w14:textId="0F7CC3EC"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Uttar Pradesh</w:t>
            </w:r>
          </w:p>
        </w:tc>
        <w:tc>
          <w:tcPr>
            <w:tcW w:w="1459" w:type="pct"/>
            <w:vAlign w:val="center"/>
          </w:tcPr>
          <w:p w14:paraId="5337CA0D" w14:textId="5E0EC788"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187.5 MW / 750 MWh</w:t>
            </w:r>
          </w:p>
        </w:tc>
        <w:tc>
          <w:tcPr>
            <w:tcW w:w="841" w:type="pct"/>
            <w:vAlign w:val="center"/>
          </w:tcPr>
          <w:p w14:paraId="1E4F29EB" w14:textId="231C11C8"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State</w:t>
            </w:r>
          </w:p>
        </w:tc>
        <w:tc>
          <w:tcPr>
            <w:tcW w:w="679" w:type="pct"/>
            <w:vAlign w:val="center"/>
          </w:tcPr>
          <w:p w14:paraId="5E07E400" w14:textId="4A1DA317"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BESS</w:t>
            </w:r>
          </w:p>
        </w:tc>
        <w:tc>
          <w:tcPr>
            <w:tcW w:w="615" w:type="pct"/>
            <w:vAlign w:val="center"/>
          </w:tcPr>
          <w:p w14:paraId="6FC2C6B6" w14:textId="09A7B511"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957</w:t>
            </w:r>
          </w:p>
        </w:tc>
      </w:tr>
      <w:tr w:rsidR="009755E9" w:rsidRPr="00AC5D58" w14:paraId="018CE5B4" w14:textId="77777777" w:rsidTr="00300C98">
        <w:trPr>
          <w:trHeight w:val="362"/>
        </w:trPr>
        <w:tc>
          <w:tcPr>
            <w:tcW w:w="582" w:type="pct"/>
            <w:vAlign w:val="center"/>
          </w:tcPr>
          <w:p w14:paraId="39C11988" w14:textId="22386546"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NVVN BESS*</w:t>
            </w:r>
          </w:p>
        </w:tc>
        <w:tc>
          <w:tcPr>
            <w:tcW w:w="824" w:type="pct"/>
            <w:vAlign w:val="center"/>
          </w:tcPr>
          <w:p w14:paraId="3FFD5BDC" w14:textId="43C77997"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Uttar Pradesh</w:t>
            </w:r>
          </w:p>
        </w:tc>
        <w:tc>
          <w:tcPr>
            <w:tcW w:w="1459" w:type="pct"/>
            <w:vAlign w:val="center"/>
          </w:tcPr>
          <w:p w14:paraId="75B9DE83" w14:textId="7BAA0D65"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125 MW / 500 MWh</w:t>
            </w:r>
          </w:p>
        </w:tc>
        <w:tc>
          <w:tcPr>
            <w:tcW w:w="841" w:type="pct"/>
            <w:vAlign w:val="center"/>
          </w:tcPr>
          <w:p w14:paraId="769A2E63" w14:textId="7A487E13"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Fixed tariff / Centre</w:t>
            </w:r>
          </w:p>
        </w:tc>
        <w:tc>
          <w:tcPr>
            <w:tcW w:w="679" w:type="pct"/>
            <w:vAlign w:val="center"/>
          </w:tcPr>
          <w:p w14:paraId="13F29443" w14:textId="51675E3F"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BESS</w:t>
            </w:r>
          </w:p>
        </w:tc>
        <w:tc>
          <w:tcPr>
            <w:tcW w:w="615" w:type="pct"/>
            <w:vAlign w:val="center"/>
          </w:tcPr>
          <w:p w14:paraId="5C2E9166" w14:textId="1D84847A"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705</w:t>
            </w:r>
          </w:p>
        </w:tc>
      </w:tr>
      <w:tr w:rsidR="009755E9" w:rsidRPr="00AC5D58" w14:paraId="1F5FD201" w14:textId="77777777" w:rsidTr="00300C98">
        <w:trPr>
          <w:trHeight w:val="181"/>
        </w:trPr>
        <w:tc>
          <w:tcPr>
            <w:tcW w:w="582" w:type="pct"/>
            <w:vAlign w:val="center"/>
          </w:tcPr>
          <w:p w14:paraId="1554D03B" w14:textId="110DEA2B" w:rsidR="009755E9" w:rsidRPr="003F4D4F" w:rsidRDefault="003F4D4F" w:rsidP="00300C98">
            <w:pPr>
              <w:spacing w:line="220" w:lineRule="auto"/>
              <w:rPr>
                <w:rFonts w:ascii="Calibri" w:hAnsi="Calibri" w:cs="Calibri"/>
                <w:sz w:val="20"/>
                <w:szCs w:val="20"/>
              </w:rPr>
            </w:pPr>
            <w:r w:rsidRPr="003F4D4F">
              <w:rPr>
                <w:rFonts w:ascii="Calibri" w:hAnsi="Calibri" w:cs="Calibri"/>
                <w:sz w:val="20"/>
                <w:szCs w:val="20"/>
              </w:rPr>
              <w:t>9 under-construction projects</w:t>
            </w:r>
          </w:p>
        </w:tc>
        <w:tc>
          <w:tcPr>
            <w:tcW w:w="824" w:type="pct"/>
            <w:vAlign w:val="center"/>
          </w:tcPr>
          <w:p w14:paraId="71C536DB" w14:textId="07CA406A"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6 states and 1 UT</w:t>
            </w:r>
          </w:p>
        </w:tc>
        <w:tc>
          <w:tcPr>
            <w:tcW w:w="1459" w:type="pct"/>
            <w:vAlign w:val="center"/>
          </w:tcPr>
          <w:p w14:paraId="35D66995" w14:textId="60EA3FCA"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~689 ckms; ~10,500 MVA; ~2.5 GWh</w:t>
            </w:r>
          </w:p>
        </w:tc>
        <w:tc>
          <w:tcPr>
            <w:tcW w:w="841" w:type="pct"/>
            <w:vAlign w:val="center"/>
          </w:tcPr>
          <w:p w14:paraId="7D9D384A" w14:textId="696C1A84"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14 revenue-generating elements</w:t>
            </w:r>
          </w:p>
        </w:tc>
        <w:tc>
          <w:tcPr>
            <w:tcW w:w="679" w:type="pct"/>
            <w:vAlign w:val="center"/>
          </w:tcPr>
          <w:p w14:paraId="138573CF" w14:textId="4B70C839"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5 transmission; 4 BESS</w:t>
            </w:r>
          </w:p>
        </w:tc>
        <w:tc>
          <w:tcPr>
            <w:tcW w:w="615" w:type="pct"/>
            <w:vAlign w:val="center"/>
          </w:tcPr>
          <w:p w14:paraId="01B888AC" w14:textId="593B82C4" w:rsidR="009755E9" w:rsidRPr="003F4D4F" w:rsidRDefault="003F4D4F" w:rsidP="00300C98">
            <w:pPr>
              <w:spacing w:line="220" w:lineRule="auto"/>
              <w:jc w:val="center"/>
              <w:rPr>
                <w:rFonts w:ascii="Calibri" w:hAnsi="Calibri" w:cs="Calibri"/>
                <w:sz w:val="20"/>
                <w:szCs w:val="20"/>
              </w:rPr>
            </w:pPr>
            <w:r w:rsidRPr="003F4D4F">
              <w:rPr>
                <w:rFonts w:ascii="Calibri" w:hAnsi="Calibri" w:cs="Calibri"/>
                <w:sz w:val="20"/>
                <w:szCs w:val="20"/>
              </w:rPr>
              <w:t>7,740</w:t>
            </w:r>
          </w:p>
        </w:tc>
      </w:tr>
    </w:tbl>
    <w:p w14:paraId="0650B34C" w14:textId="77777777" w:rsidR="003F4D4F" w:rsidRPr="003F4D4F" w:rsidRDefault="003F4D4F" w:rsidP="003F4D4F">
      <w:pPr>
        <w:rPr>
          <w:rFonts w:ascii="Calibri" w:hAnsi="Calibri" w:cs="Calibri"/>
          <w:i/>
          <w:sz w:val="16"/>
        </w:rPr>
      </w:pPr>
      <w:r w:rsidRPr="003F4D4F">
        <w:rPr>
          <w:rFonts w:ascii="Calibri" w:hAnsi="Calibri" w:cs="Calibri"/>
          <w:i/>
          <w:sz w:val="16"/>
        </w:rPr>
        <w:t>* Not currently part of the IndiGrid corporate structure. ** GBPL was commissioned in May 2026. Per-asset EVs are from the Independent Valuation Report dated 31 March 2026; the company discloses proposed acquisition EV of approximately Rs. 7,560 crore (transmission ~Rs. 4,660 crore; BESS ~Rs. 2,900 crore), excluding adjustments for working-capital movements.</w:t>
      </w:r>
    </w:p>
    <w:p w14:paraId="130D6E95" w14:textId="797E88BD" w:rsidR="004604B3" w:rsidRPr="00AC5D58" w:rsidRDefault="004604B3" w:rsidP="002A1918">
      <w:pPr>
        <w:pStyle w:val="ListBullet"/>
        <w:spacing w:after="0"/>
        <w:rPr>
          <w:rFonts w:ascii="Calibri" w:hAnsi="Calibri" w:cs="Calibri"/>
          <w:bCs/>
          <w:sz w:val="20"/>
          <w:szCs w:val="20"/>
        </w:rPr>
      </w:pPr>
    </w:p>
    <w:p w14:paraId="05580939" w14:textId="18E4BA8E" w:rsidR="004604B3" w:rsidRPr="002A1918" w:rsidRDefault="002A1918" w:rsidP="004604B3">
      <w:pPr>
        <w:pStyle w:val="ListBullet"/>
        <w:spacing w:before="160"/>
        <w:jc w:val="both"/>
        <w:rPr>
          <w:rFonts w:ascii="Calibri" w:hAnsi="Calibri" w:cs="Calibri"/>
          <w:bCs/>
          <w:sz w:val="20"/>
          <w:szCs w:val="20"/>
        </w:rPr>
      </w:pPr>
      <w:r w:rsidRPr="002A1918">
        <w:rPr>
          <w:rFonts w:ascii="Calibri" w:hAnsi="Calibri" w:cs="Calibri"/>
          <w:bCs/>
          <w:sz w:val="20"/>
          <w:szCs w:val="20"/>
        </w:rPr>
        <w:t>Taken together, an asset base of approximately </w:t>
      </w:r>
      <w:r w:rsidR="006A7D47">
        <w:rPr>
          <w:rFonts w:ascii="Calibri" w:hAnsi="Calibri" w:cs="Calibri"/>
          <w:b/>
          <w:bCs/>
          <w:sz w:val="20"/>
          <w:szCs w:val="20"/>
        </w:rPr>
        <w:t>Rs.</w:t>
      </w:r>
      <w:r w:rsidRPr="002A1918">
        <w:rPr>
          <w:rFonts w:ascii="Calibri" w:hAnsi="Calibri" w:cs="Calibri"/>
          <w:b/>
          <w:bCs/>
          <w:sz w:val="20"/>
          <w:szCs w:val="20"/>
        </w:rPr>
        <w:t>34,000 crore across 40 operational assets</w:t>
      </w:r>
      <w:r w:rsidRPr="002A1918">
        <w:rPr>
          <w:rFonts w:ascii="Calibri" w:hAnsi="Calibri" w:cs="Calibri"/>
          <w:bCs/>
          <w:sz w:val="20"/>
          <w:szCs w:val="20"/>
        </w:rPr>
        <w:t>, with </w:t>
      </w:r>
      <w:r w:rsidRPr="002A1918">
        <w:rPr>
          <w:rFonts w:ascii="Calibri" w:hAnsi="Calibri" w:cs="Calibri"/>
          <w:b/>
          <w:bCs/>
          <w:sz w:val="20"/>
          <w:szCs w:val="20"/>
        </w:rPr>
        <w:t>~79% of the portfolio generating availability-linked rather than volume-linked revenues</w:t>
      </w:r>
      <w:r w:rsidRPr="002A1918">
        <w:rPr>
          <w:rFonts w:ascii="Calibri" w:hAnsi="Calibri" w:cs="Calibri"/>
          <w:bCs/>
          <w:sz w:val="20"/>
          <w:szCs w:val="20"/>
        </w:rPr>
        <w:t>, a </w:t>
      </w:r>
      <w:r w:rsidRPr="002A1918">
        <w:rPr>
          <w:rFonts w:ascii="Calibri" w:hAnsi="Calibri" w:cs="Calibri"/>
          <w:b/>
          <w:bCs/>
          <w:sz w:val="20"/>
          <w:szCs w:val="20"/>
        </w:rPr>
        <w:t>residual contract life comfortably exceeding a decade across every segment</w:t>
      </w:r>
      <w:r w:rsidRPr="002A1918">
        <w:rPr>
          <w:rFonts w:ascii="Calibri" w:hAnsi="Calibri" w:cs="Calibri"/>
          <w:bCs/>
          <w:sz w:val="20"/>
          <w:szCs w:val="20"/>
        </w:rPr>
        <w:t>, and a </w:t>
      </w:r>
      <w:r w:rsidRPr="002A1918">
        <w:rPr>
          <w:rFonts w:ascii="Calibri" w:hAnsi="Calibri" w:cs="Calibri"/>
          <w:b/>
          <w:bCs/>
          <w:sz w:val="20"/>
          <w:szCs w:val="20"/>
        </w:rPr>
        <w:t>funded greenfield pipeline maintained outside the Trust’s balance sheet</w:t>
      </w:r>
      <w:r w:rsidRPr="002A1918">
        <w:rPr>
          <w:rFonts w:ascii="Calibri" w:hAnsi="Calibri" w:cs="Calibri"/>
          <w:bCs/>
          <w:sz w:val="20"/>
          <w:szCs w:val="20"/>
        </w:rPr>
        <w:t>, position IndiGrid as a stable infrastructure platform well placed to deliver </w:t>
      </w:r>
      <w:r w:rsidRPr="002A1918">
        <w:rPr>
          <w:rFonts w:ascii="Calibri" w:hAnsi="Calibri" w:cs="Calibri"/>
          <w:b/>
          <w:bCs/>
          <w:sz w:val="20"/>
          <w:szCs w:val="20"/>
        </w:rPr>
        <w:t>predictable and sustainable distribution growth over the long term</w:t>
      </w:r>
      <w:r w:rsidRPr="002A1918">
        <w:rPr>
          <w:rFonts w:ascii="Calibri" w:hAnsi="Calibri" w:cs="Calibri"/>
          <w:bCs/>
          <w:sz w:val="20"/>
          <w:szCs w:val="20"/>
        </w:rPr>
        <w:t>.</w:t>
      </w:r>
    </w:p>
    <w:p w14:paraId="4CAFFF94" w14:textId="40C9EB41" w:rsidR="00577F73" w:rsidRPr="006214DD" w:rsidRDefault="00577F73" w:rsidP="0056079D">
      <w:pPr>
        <w:spacing w:before="280" w:after="120"/>
        <w:rPr>
          <w:rFonts w:ascii="Calibri" w:eastAsiaTheme="majorEastAsia" w:hAnsi="Calibri" w:cs="Calibri"/>
          <w:b/>
          <w:bCs/>
          <w:color w:val="0F4761" w:themeColor="accent1" w:themeShade="BF"/>
          <w:sz w:val="22"/>
          <w:szCs w:val="22"/>
        </w:rPr>
      </w:pPr>
      <w:r w:rsidRPr="006214DD">
        <w:rPr>
          <w:rFonts w:ascii="Calibri" w:eastAsiaTheme="majorEastAsia" w:hAnsi="Calibri" w:cs="Calibri"/>
          <w:b/>
          <w:bCs/>
          <w:color w:val="0F4761" w:themeColor="accent1" w:themeShade="BF"/>
          <w:sz w:val="22"/>
          <w:szCs w:val="22"/>
        </w:rPr>
        <w:t>Trust Structure</w:t>
      </w:r>
    </w:p>
    <w:p w14:paraId="1EBC8548" w14:textId="36CF5E82" w:rsidR="000F3A5E" w:rsidRPr="00AC5D58" w:rsidRDefault="00104E17" w:rsidP="0056079D">
      <w:pPr>
        <w:jc w:val="both"/>
        <w:rPr>
          <w:rFonts w:ascii="Calibri" w:hAnsi="Calibri" w:cs="Calibri"/>
          <w:sz w:val="20"/>
          <w:szCs w:val="20"/>
        </w:rPr>
      </w:pPr>
      <w:r w:rsidRPr="00104E17">
        <w:rPr>
          <w:rFonts w:ascii="Calibri" w:hAnsi="Calibri" w:cs="Calibri"/>
          <w:noProof/>
          <w:sz w:val="20"/>
          <w:szCs w:val="20"/>
        </w:rPr>
        <w:drawing>
          <wp:inline distT="0" distB="0" distL="0" distR="0" wp14:anchorId="4C697406" wp14:editId="7264CE89">
            <wp:extent cx="5925820" cy="2901950"/>
            <wp:effectExtent l="0" t="0" r="0" b="0"/>
            <wp:docPr id="876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575" name=""/>
                    <pic:cNvPicPr/>
                  </pic:nvPicPr>
                  <pic:blipFill>
                    <a:blip r:embed="rId12"/>
                    <a:stretch>
                      <a:fillRect/>
                    </a:stretch>
                  </pic:blipFill>
                  <pic:spPr>
                    <a:xfrm>
                      <a:off x="0" y="0"/>
                      <a:ext cx="5925820" cy="2901950"/>
                    </a:xfrm>
                    <a:prstGeom prst="rect">
                      <a:avLst/>
                    </a:prstGeom>
                  </pic:spPr>
                </pic:pic>
              </a:graphicData>
            </a:graphic>
          </wp:inline>
        </w:drawing>
      </w:r>
    </w:p>
    <w:p w14:paraId="5A302566" w14:textId="00AE4A18" w:rsidR="00577F73" w:rsidRPr="00AC5D58" w:rsidRDefault="00577F73" w:rsidP="0056079D">
      <w:pPr>
        <w:jc w:val="both"/>
        <w:rPr>
          <w:rFonts w:ascii="Calibri" w:hAnsi="Calibri" w:cs="Calibri"/>
          <w:sz w:val="20"/>
          <w:szCs w:val="20"/>
        </w:rPr>
      </w:pPr>
      <w:r w:rsidRPr="0083458F">
        <w:rPr>
          <w:rFonts w:ascii="Calibri" w:hAnsi="Calibri" w:cs="Calibri"/>
          <w:sz w:val="20"/>
          <w:szCs w:val="20"/>
        </w:rPr>
        <w:t>IndiGrid is structured</w:t>
      </w:r>
      <w:r w:rsidRPr="00AC5D58">
        <w:rPr>
          <w:rFonts w:ascii="Calibri" w:hAnsi="Calibri" w:cs="Calibri"/>
          <w:sz w:val="20"/>
          <w:szCs w:val="20"/>
        </w:rPr>
        <w:t xml:space="preserve"> as a SEBI-registered infrastructure investment trust with a clear separation of ownership, management and asset-implementation responsibilities. The key constituents of the Trust structure as on 3</w:t>
      </w:r>
      <w:r w:rsidR="0095794A" w:rsidRPr="0095794A">
        <w:rPr>
          <w:rFonts w:ascii="Calibri" w:hAnsi="Calibri" w:cs="Calibri"/>
          <w:sz w:val="20"/>
          <w:szCs w:val="20"/>
        </w:rPr>
        <w:t>1 March</w:t>
      </w:r>
      <w:r w:rsidRPr="00AC5D58">
        <w:rPr>
          <w:rFonts w:ascii="Calibri" w:hAnsi="Calibri" w:cs="Calibri"/>
          <w:sz w:val="20"/>
          <w:szCs w:val="20"/>
        </w:rPr>
        <w:t xml:space="preserve"> 2026 are set out below.</w:t>
      </w:r>
    </w:p>
    <w:p w14:paraId="699619ED" w14:textId="6CBFE3D2" w:rsidR="0029402A" w:rsidRPr="00AC5D58" w:rsidRDefault="00577F73" w:rsidP="00F72669">
      <w:pPr>
        <w:pStyle w:val="ListBullet"/>
        <w:numPr>
          <w:ilvl w:val="0"/>
          <w:numId w:val="14"/>
        </w:numPr>
        <w:jc w:val="both"/>
        <w:rPr>
          <w:rFonts w:ascii="Calibri" w:hAnsi="Calibri" w:cs="Calibri"/>
          <w:sz w:val="20"/>
          <w:szCs w:val="20"/>
        </w:rPr>
      </w:pPr>
      <w:r w:rsidRPr="00AC5D58">
        <w:rPr>
          <w:rFonts w:ascii="Calibri" w:hAnsi="Calibri" w:cs="Calibri"/>
          <w:b/>
          <w:sz w:val="20"/>
          <w:szCs w:val="20"/>
        </w:rPr>
        <w:lastRenderedPageBreak/>
        <w:t>Sponsor – Esoteric II Pte. Ltd. (KKR):</w:t>
      </w:r>
      <w:r w:rsidRPr="00AC5D58">
        <w:rPr>
          <w:rFonts w:ascii="Calibri" w:hAnsi="Calibri" w:cs="Calibri"/>
          <w:sz w:val="20"/>
          <w:szCs w:val="20"/>
        </w:rPr>
        <w:t xml:space="preserve"> The Sponsor is an affiliate of KKR, one of the </w:t>
      </w:r>
      <w:r w:rsidR="00A854CE" w:rsidRPr="00AC5D58">
        <w:rPr>
          <w:rFonts w:ascii="Calibri" w:hAnsi="Calibri" w:cs="Calibri"/>
          <w:sz w:val="20"/>
          <w:szCs w:val="20"/>
        </w:rPr>
        <w:t>world’s</w:t>
      </w:r>
      <w:r w:rsidRPr="00AC5D58">
        <w:rPr>
          <w:rFonts w:ascii="Calibri" w:hAnsi="Calibri" w:cs="Calibri"/>
          <w:sz w:val="20"/>
          <w:szCs w:val="20"/>
        </w:rPr>
        <w:t xml:space="preserve"> largest alternative asset managers, and holds a direct unitholding in the Trust in addition to owning 100% of the Investment Manager. </w:t>
      </w:r>
      <w:r w:rsidR="00A854CE" w:rsidRPr="00AC5D58">
        <w:rPr>
          <w:rFonts w:ascii="Calibri" w:hAnsi="Calibri" w:cs="Calibri"/>
          <w:sz w:val="20"/>
          <w:szCs w:val="20"/>
        </w:rPr>
        <w:t>KKR’s</w:t>
      </w:r>
      <w:r w:rsidRPr="00AC5D58">
        <w:rPr>
          <w:rFonts w:ascii="Calibri" w:hAnsi="Calibri" w:cs="Calibri"/>
          <w:sz w:val="20"/>
          <w:szCs w:val="20"/>
        </w:rPr>
        <w:t xml:space="preserve"> sponsorship provides IndiGrid with access to global infrastructure capital, acquisition origination capability and governance discipline.</w:t>
      </w:r>
    </w:p>
    <w:p w14:paraId="12A8FDAB" w14:textId="1A3C043C" w:rsidR="00D74354" w:rsidRPr="00AC5D58" w:rsidRDefault="00D74354" w:rsidP="00F72669">
      <w:pPr>
        <w:pStyle w:val="ListBullet"/>
        <w:numPr>
          <w:ilvl w:val="0"/>
          <w:numId w:val="14"/>
        </w:numPr>
        <w:jc w:val="both"/>
        <w:rPr>
          <w:rFonts w:ascii="Calibri" w:hAnsi="Calibri" w:cs="Calibri"/>
          <w:sz w:val="20"/>
          <w:szCs w:val="20"/>
        </w:rPr>
      </w:pPr>
      <w:r w:rsidRPr="00AC5D58">
        <w:rPr>
          <w:rFonts w:ascii="Calibri" w:hAnsi="Calibri" w:cs="Calibri"/>
          <w:b/>
          <w:bCs/>
          <w:sz w:val="20"/>
          <w:szCs w:val="20"/>
        </w:rPr>
        <w:t>Anchor Unitholder – GIC (Government of Singapore):</w:t>
      </w:r>
      <w:r w:rsidRPr="00AC5D58">
        <w:rPr>
          <w:rFonts w:ascii="Calibri" w:hAnsi="Calibri" w:cs="Calibri"/>
          <w:sz w:val="20"/>
          <w:szCs w:val="20"/>
        </w:rPr>
        <w:t xml:space="preserve"> GIC is not a statutory party to the InvIT structure (holding neither Sponsor nor Investment Manager status) but has historically </w:t>
      </w:r>
      <w:r w:rsidRPr="00EF12CD">
        <w:rPr>
          <w:rFonts w:ascii="Calibri" w:hAnsi="Calibri" w:cs="Calibri"/>
          <w:b/>
          <w:bCs/>
          <w:sz w:val="20"/>
          <w:szCs w:val="20"/>
        </w:rPr>
        <w:t xml:space="preserve">acted as the </w:t>
      </w:r>
      <w:r w:rsidR="00A854CE" w:rsidRPr="00EF12CD">
        <w:rPr>
          <w:rFonts w:ascii="Calibri" w:hAnsi="Calibri" w:cs="Calibri"/>
          <w:b/>
          <w:bCs/>
          <w:sz w:val="20"/>
          <w:szCs w:val="20"/>
        </w:rPr>
        <w:t>Trust’s</w:t>
      </w:r>
      <w:r w:rsidRPr="00EF12CD">
        <w:rPr>
          <w:rFonts w:ascii="Calibri" w:hAnsi="Calibri" w:cs="Calibri"/>
          <w:b/>
          <w:bCs/>
          <w:sz w:val="20"/>
          <w:szCs w:val="20"/>
        </w:rPr>
        <w:t xml:space="preserve"> largest sovereign anchor investor since the 2019 preferential issue</w:t>
      </w:r>
      <w:r w:rsidRPr="00AC5D58">
        <w:rPr>
          <w:rFonts w:ascii="Calibri" w:hAnsi="Calibri" w:cs="Calibri"/>
          <w:sz w:val="20"/>
          <w:szCs w:val="20"/>
        </w:rPr>
        <w:t xml:space="preserve">. While </w:t>
      </w:r>
      <w:r w:rsidR="00A854CE" w:rsidRPr="00AC5D58">
        <w:rPr>
          <w:rFonts w:ascii="Calibri" w:hAnsi="Calibri" w:cs="Calibri"/>
          <w:sz w:val="20"/>
          <w:szCs w:val="20"/>
        </w:rPr>
        <w:t>GIC’s</w:t>
      </w:r>
      <w:r w:rsidRPr="00AC5D58">
        <w:rPr>
          <w:rFonts w:ascii="Calibri" w:hAnsi="Calibri" w:cs="Calibri"/>
          <w:sz w:val="20"/>
          <w:szCs w:val="20"/>
        </w:rPr>
        <w:t xml:space="preserve"> long-term capital backing provides significant institutional credibility and market validation, it functions purely as an economic unitholder (~4.3% post-dilution/reduction in August 2026) without governance rights or operational obligations over Trust management.</w:t>
      </w:r>
    </w:p>
    <w:p w14:paraId="01F4E539" w14:textId="77777777" w:rsidR="00F8386C" w:rsidRPr="00AC5D58" w:rsidRDefault="00577F73" w:rsidP="00F8386C">
      <w:pPr>
        <w:pStyle w:val="ListBullet"/>
        <w:numPr>
          <w:ilvl w:val="0"/>
          <w:numId w:val="14"/>
        </w:numPr>
        <w:jc w:val="both"/>
        <w:rPr>
          <w:rFonts w:ascii="Calibri" w:hAnsi="Calibri" w:cs="Calibri"/>
          <w:sz w:val="20"/>
          <w:szCs w:val="20"/>
        </w:rPr>
      </w:pPr>
      <w:r w:rsidRPr="00AC5D58">
        <w:rPr>
          <w:rFonts w:ascii="Calibri" w:hAnsi="Calibri" w:cs="Calibri"/>
          <w:b/>
          <w:sz w:val="20"/>
          <w:szCs w:val="20"/>
        </w:rPr>
        <w:t>Trustee – Axis Trustee Services Limited:</w:t>
      </w:r>
      <w:r w:rsidRPr="00AC5D58">
        <w:rPr>
          <w:rFonts w:ascii="Calibri" w:hAnsi="Calibri" w:cs="Calibri"/>
          <w:sz w:val="20"/>
          <w:szCs w:val="20"/>
        </w:rPr>
        <w:t xml:space="preserve"> Registered with SEBI under the Debenture Trustees Regulations, 1993, the Trustee is independent of both the Sponsor and the Investment Manager and holds custody of the </w:t>
      </w:r>
      <w:r w:rsidR="00A854CE" w:rsidRPr="00AC5D58">
        <w:rPr>
          <w:rFonts w:ascii="Calibri" w:hAnsi="Calibri" w:cs="Calibri"/>
          <w:sz w:val="20"/>
          <w:szCs w:val="20"/>
        </w:rPr>
        <w:t>Trust’s</w:t>
      </w:r>
      <w:r w:rsidRPr="00AC5D58">
        <w:rPr>
          <w:rFonts w:ascii="Calibri" w:hAnsi="Calibri" w:cs="Calibri"/>
          <w:sz w:val="20"/>
          <w:szCs w:val="20"/>
        </w:rPr>
        <w:t xml:space="preserve"> assets. The Trust Deed was executed on 21 October 2016 and has been amended and restated from time to time. The Trustee’s mandate includes ensuring compliance with rights attached to units, overseeing unitholder voting, appointing the Investment Manager and Project Manager, and ensuring that investment decisions are taken in the best interest of unitholders.</w:t>
      </w:r>
    </w:p>
    <w:p w14:paraId="2D10AAA1" w14:textId="7F80E709" w:rsidR="00CD32D8" w:rsidRPr="00AC5D58" w:rsidRDefault="00577F73" w:rsidP="00F8386C">
      <w:pPr>
        <w:pStyle w:val="ListBullet"/>
        <w:numPr>
          <w:ilvl w:val="0"/>
          <w:numId w:val="14"/>
        </w:numPr>
        <w:jc w:val="both"/>
        <w:rPr>
          <w:rFonts w:ascii="Calibri" w:hAnsi="Calibri" w:cs="Calibri"/>
          <w:sz w:val="20"/>
          <w:szCs w:val="20"/>
        </w:rPr>
      </w:pPr>
      <w:r w:rsidRPr="00AC5D58">
        <w:rPr>
          <w:rFonts w:ascii="Calibri" w:hAnsi="Calibri" w:cs="Calibri"/>
          <w:b/>
          <w:sz w:val="20"/>
          <w:szCs w:val="20"/>
        </w:rPr>
        <w:t>Investment Manager – IndiGrid Investment Managers Limited (IIML):</w:t>
      </w:r>
      <w:r w:rsidRPr="00AC5D58">
        <w:rPr>
          <w:rFonts w:ascii="Calibri" w:hAnsi="Calibri" w:cs="Calibri"/>
          <w:sz w:val="20"/>
          <w:szCs w:val="20"/>
        </w:rPr>
        <w:t xml:space="preserve"> </w:t>
      </w:r>
      <w:r w:rsidRPr="001317C1">
        <w:rPr>
          <w:rFonts w:ascii="Calibri" w:hAnsi="Calibri" w:cs="Calibri"/>
          <w:b/>
          <w:bCs/>
          <w:sz w:val="20"/>
          <w:szCs w:val="20"/>
        </w:rPr>
        <w:t xml:space="preserve">IIML is a wholly owned subsidiary of the Sponsor </w:t>
      </w:r>
      <w:r w:rsidR="001317C1" w:rsidRPr="001317C1">
        <w:rPr>
          <w:rFonts w:ascii="Calibri" w:hAnsi="Calibri" w:cs="Calibri"/>
          <w:b/>
          <w:bCs/>
          <w:sz w:val="20"/>
          <w:szCs w:val="20"/>
        </w:rPr>
        <w:t>(KKR)</w:t>
      </w:r>
      <w:r w:rsidR="001317C1">
        <w:rPr>
          <w:rFonts w:ascii="Calibri" w:hAnsi="Calibri" w:cs="Calibri"/>
          <w:sz w:val="20"/>
          <w:szCs w:val="20"/>
        </w:rPr>
        <w:t xml:space="preserve"> </w:t>
      </w:r>
      <w:r w:rsidRPr="00AC5D58">
        <w:rPr>
          <w:rFonts w:ascii="Calibri" w:hAnsi="Calibri" w:cs="Calibri"/>
          <w:sz w:val="20"/>
          <w:szCs w:val="20"/>
        </w:rPr>
        <w:t>and is responsible for investment decisions, capital allocation, financing, distribution policy and overall stewardship of the Trust in accordance with the InvIT Regulations.</w:t>
      </w:r>
    </w:p>
    <w:p w14:paraId="4DC60CDF" w14:textId="0CE3E9BB" w:rsidR="00CD32D8" w:rsidRPr="00AC5D58" w:rsidRDefault="00CD32D8" w:rsidP="00CD32D8">
      <w:pPr>
        <w:spacing w:before="160" w:after="80"/>
        <w:rPr>
          <w:rFonts w:ascii="Calibri" w:hAnsi="Calibri" w:cs="Calibri"/>
          <w:b/>
          <w:sz w:val="20"/>
          <w:szCs w:val="20"/>
        </w:rPr>
      </w:pPr>
      <w:r w:rsidRPr="00AC5D58">
        <w:rPr>
          <w:rFonts w:ascii="Calibri" w:hAnsi="Calibri" w:cs="Calibri"/>
          <w:b/>
          <w:sz w:val="20"/>
          <w:szCs w:val="20"/>
        </w:rPr>
        <w:t>E</w:t>
      </w:r>
      <w:r w:rsidR="00F733FF" w:rsidRPr="00AC5D58">
        <w:rPr>
          <w:rFonts w:ascii="Calibri" w:hAnsi="Calibri" w:cs="Calibri"/>
          <w:b/>
          <w:sz w:val="20"/>
          <w:szCs w:val="20"/>
        </w:rPr>
        <w:t xml:space="preserve">nterprise Value and funding details - </w:t>
      </w:r>
      <w:r w:rsidR="00F733FF" w:rsidRPr="005736E2">
        <w:rPr>
          <w:rFonts w:ascii="Calibri" w:hAnsi="Calibri" w:cs="Calibri"/>
          <w:b/>
          <w:sz w:val="20"/>
          <w:szCs w:val="20"/>
          <w:highlight w:val="yellow"/>
        </w:rPr>
        <w:t>As on March 31, 2026</w:t>
      </w:r>
    </w:p>
    <w:tbl>
      <w:tblPr>
        <w:tblStyle w:val="TableGrid"/>
        <w:tblW w:w="5000" w:type="pct"/>
        <w:tblLook w:val="04A0" w:firstRow="1" w:lastRow="0" w:firstColumn="1" w:lastColumn="0" w:noHBand="0" w:noVBand="1"/>
      </w:tblPr>
      <w:tblGrid>
        <w:gridCol w:w="2806"/>
        <w:gridCol w:w="1943"/>
        <w:gridCol w:w="259"/>
        <w:gridCol w:w="2373"/>
        <w:gridCol w:w="1941"/>
      </w:tblGrid>
      <w:tr w:rsidR="00CD32D8" w:rsidRPr="00BE3948" w14:paraId="2FAE3667" w14:textId="77777777" w:rsidTr="00324964">
        <w:trPr>
          <w:tblHeader/>
        </w:trPr>
        <w:tc>
          <w:tcPr>
            <w:tcW w:w="1505" w:type="pct"/>
            <w:shd w:val="clear" w:color="auto" w:fill="CAEDFB" w:themeFill="accent4" w:themeFillTint="33"/>
          </w:tcPr>
          <w:p w14:paraId="48B7D654" w14:textId="7F2A4963" w:rsidR="00CD32D8" w:rsidRPr="00FF7016" w:rsidRDefault="00FF7016" w:rsidP="00FF7016">
            <w:pPr>
              <w:rPr>
                <w:rFonts w:ascii="Calibri" w:hAnsi="Calibri" w:cs="Calibri"/>
                <w:b/>
                <w:sz w:val="20"/>
                <w:szCs w:val="20"/>
              </w:rPr>
            </w:pPr>
            <w:r w:rsidRPr="00FF7016">
              <w:rPr>
                <w:rFonts w:ascii="Calibri" w:hAnsi="Calibri" w:cs="Calibri"/>
                <w:b/>
                <w:sz w:val="20"/>
                <w:szCs w:val="20"/>
              </w:rPr>
              <w:t>EV</w:t>
            </w:r>
          </w:p>
        </w:tc>
        <w:tc>
          <w:tcPr>
            <w:tcW w:w="1042" w:type="pct"/>
            <w:shd w:val="clear" w:color="auto" w:fill="CAEDFB" w:themeFill="accent4" w:themeFillTint="33"/>
          </w:tcPr>
          <w:p w14:paraId="4FA63A6B" w14:textId="1D00D2E3" w:rsidR="00CD32D8" w:rsidRPr="00FF7016" w:rsidRDefault="00FF7016" w:rsidP="00FF7016">
            <w:pPr>
              <w:jc w:val="right"/>
              <w:rPr>
                <w:rFonts w:ascii="Calibri" w:hAnsi="Calibri" w:cs="Calibri"/>
                <w:b/>
                <w:sz w:val="20"/>
                <w:szCs w:val="20"/>
              </w:rPr>
            </w:pPr>
            <w:r w:rsidRPr="00FF7016">
              <w:rPr>
                <w:rFonts w:ascii="Calibri" w:hAnsi="Calibri" w:cs="Calibri"/>
                <w:b/>
                <w:sz w:val="20"/>
                <w:szCs w:val="20"/>
              </w:rPr>
              <w:t>Amount (Rs. crore)</w:t>
            </w:r>
          </w:p>
        </w:tc>
        <w:tc>
          <w:tcPr>
            <w:tcW w:w="139" w:type="pct"/>
            <w:shd w:val="clear" w:color="808080" w:fill="808080"/>
          </w:tcPr>
          <w:p w14:paraId="371BF5E9" w14:textId="77777777" w:rsidR="00CD32D8" w:rsidRPr="00BE3948" w:rsidRDefault="00CD32D8" w:rsidP="00CD32D8">
            <w:pPr>
              <w:rPr>
                <w:rFonts w:ascii="Calibri" w:hAnsi="Calibri" w:cs="Calibri"/>
                <w:b/>
                <w:sz w:val="20"/>
                <w:szCs w:val="20"/>
              </w:rPr>
            </w:pPr>
          </w:p>
        </w:tc>
        <w:tc>
          <w:tcPr>
            <w:tcW w:w="1273" w:type="pct"/>
            <w:shd w:val="clear" w:color="auto" w:fill="CAEDFB" w:themeFill="accent4" w:themeFillTint="33"/>
          </w:tcPr>
          <w:p w14:paraId="46B5B9B8" w14:textId="7C74C484" w:rsidR="00CD32D8" w:rsidRPr="00FF7016" w:rsidRDefault="00FF7016" w:rsidP="00FF7016">
            <w:pPr>
              <w:rPr>
                <w:rFonts w:ascii="Calibri" w:hAnsi="Calibri" w:cs="Calibri"/>
                <w:b/>
                <w:sz w:val="20"/>
                <w:szCs w:val="20"/>
              </w:rPr>
            </w:pPr>
            <w:r w:rsidRPr="00FF7016">
              <w:rPr>
                <w:rFonts w:ascii="Calibri" w:hAnsi="Calibri" w:cs="Calibri"/>
                <w:b/>
                <w:sz w:val="20"/>
                <w:szCs w:val="20"/>
              </w:rPr>
              <w:t>Funding</w:t>
            </w:r>
          </w:p>
        </w:tc>
        <w:tc>
          <w:tcPr>
            <w:tcW w:w="1041" w:type="pct"/>
            <w:shd w:val="clear" w:color="auto" w:fill="CAEDFB" w:themeFill="accent4" w:themeFillTint="33"/>
          </w:tcPr>
          <w:p w14:paraId="44A2AC06" w14:textId="7C1BBB8E" w:rsidR="00CD32D8" w:rsidRPr="00FF7016" w:rsidRDefault="00FF7016" w:rsidP="00FF7016">
            <w:pPr>
              <w:jc w:val="right"/>
              <w:rPr>
                <w:rFonts w:ascii="Calibri" w:hAnsi="Calibri" w:cs="Calibri"/>
                <w:b/>
                <w:sz w:val="20"/>
                <w:szCs w:val="20"/>
              </w:rPr>
            </w:pPr>
            <w:r w:rsidRPr="00FF7016">
              <w:rPr>
                <w:rFonts w:ascii="Calibri" w:hAnsi="Calibri" w:cs="Calibri"/>
                <w:b/>
                <w:sz w:val="20"/>
                <w:szCs w:val="20"/>
              </w:rPr>
              <w:t>Amount (Rs. crore)</w:t>
            </w:r>
          </w:p>
        </w:tc>
      </w:tr>
      <w:tr w:rsidR="00CD32D8" w:rsidRPr="00BE3948" w14:paraId="6E66130A" w14:textId="77777777" w:rsidTr="00BE3948">
        <w:tc>
          <w:tcPr>
            <w:tcW w:w="1505" w:type="pct"/>
            <w:shd w:val="clear" w:color="FFFFFF" w:fill="FFFFFF"/>
          </w:tcPr>
          <w:p w14:paraId="4969C730" w14:textId="47259C1D" w:rsidR="00CD32D8" w:rsidRPr="00882A43" w:rsidRDefault="00882A43" w:rsidP="00882A43">
            <w:pPr>
              <w:rPr>
                <w:rFonts w:ascii="Calibri" w:hAnsi="Calibri" w:cs="Calibri"/>
                <w:sz w:val="20"/>
                <w:szCs w:val="20"/>
              </w:rPr>
            </w:pPr>
            <w:commentRangeStart w:id="1"/>
            <w:r w:rsidRPr="00882A43">
              <w:rPr>
                <w:rFonts w:ascii="Calibri" w:hAnsi="Calibri" w:cs="Calibri"/>
                <w:sz w:val="20"/>
                <w:szCs w:val="20"/>
              </w:rPr>
              <w:t>Operational assets (40)</w:t>
            </w:r>
            <w:commentRangeEnd w:id="1"/>
            <w:r w:rsidRPr="00882A43">
              <w:rPr>
                <w:rStyle w:val="CommentReference"/>
                <w:rFonts w:ascii="Calibri" w:hAnsi="Calibri" w:cs="Calibri"/>
                <w:sz w:val="20"/>
                <w:szCs w:val="20"/>
              </w:rPr>
              <w:commentReference w:id="1"/>
            </w:r>
          </w:p>
        </w:tc>
        <w:tc>
          <w:tcPr>
            <w:tcW w:w="1042" w:type="pct"/>
            <w:shd w:val="clear" w:color="FFFFFF" w:fill="FFFFFF"/>
          </w:tcPr>
          <w:p w14:paraId="7A0B57FF" w14:textId="00941068" w:rsidR="00CD32D8" w:rsidRPr="00882A43" w:rsidRDefault="00882A43" w:rsidP="00882A43">
            <w:pPr>
              <w:jc w:val="right"/>
              <w:rPr>
                <w:rFonts w:ascii="Calibri" w:hAnsi="Calibri" w:cs="Calibri"/>
                <w:sz w:val="20"/>
                <w:szCs w:val="20"/>
              </w:rPr>
            </w:pPr>
            <w:r w:rsidRPr="00882A43">
              <w:rPr>
                <w:rFonts w:ascii="Calibri" w:hAnsi="Calibri" w:cs="Calibri"/>
                <w:sz w:val="20"/>
                <w:szCs w:val="20"/>
              </w:rPr>
              <w:t>31,938</w:t>
            </w:r>
          </w:p>
        </w:tc>
        <w:tc>
          <w:tcPr>
            <w:tcW w:w="139" w:type="pct"/>
            <w:shd w:val="clear" w:color="808080" w:fill="808080"/>
          </w:tcPr>
          <w:p w14:paraId="203BD07E" w14:textId="77777777" w:rsidR="00CD32D8" w:rsidRPr="00BE3948" w:rsidRDefault="00CD32D8" w:rsidP="00CD32D8">
            <w:pPr>
              <w:rPr>
                <w:rFonts w:ascii="Calibri" w:hAnsi="Calibri" w:cs="Calibri"/>
                <w:sz w:val="20"/>
                <w:szCs w:val="20"/>
              </w:rPr>
            </w:pPr>
          </w:p>
        </w:tc>
        <w:tc>
          <w:tcPr>
            <w:tcW w:w="1273" w:type="pct"/>
            <w:shd w:val="clear" w:color="FFFFFF" w:fill="FFFFFF"/>
          </w:tcPr>
          <w:p w14:paraId="31BA392E" w14:textId="7D5117D2" w:rsidR="00CD32D8" w:rsidRPr="00FF7016" w:rsidRDefault="00FF7016" w:rsidP="00FF7016">
            <w:pPr>
              <w:rPr>
                <w:rFonts w:ascii="Calibri" w:hAnsi="Calibri" w:cs="Calibri"/>
                <w:sz w:val="20"/>
                <w:szCs w:val="20"/>
              </w:rPr>
            </w:pPr>
            <w:r w:rsidRPr="00FF7016">
              <w:rPr>
                <w:rFonts w:ascii="Calibri" w:hAnsi="Calibri" w:cs="Calibri"/>
                <w:sz w:val="20"/>
                <w:szCs w:val="20"/>
              </w:rPr>
              <w:t>Equity</w:t>
            </w:r>
          </w:p>
        </w:tc>
        <w:tc>
          <w:tcPr>
            <w:tcW w:w="1041" w:type="pct"/>
            <w:shd w:val="clear" w:color="FFFFFF" w:fill="FFFFFF"/>
          </w:tcPr>
          <w:p w14:paraId="50307785" w14:textId="5C15A135" w:rsidR="00CD32D8" w:rsidRPr="00882A43" w:rsidRDefault="00882A43" w:rsidP="00882A43">
            <w:pPr>
              <w:jc w:val="right"/>
              <w:rPr>
                <w:rFonts w:ascii="Calibri" w:hAnsi="Calibri" w:cs="Calibri"/>
                <w:sz w:val="20"/>
                <w:szCs w:val="20"/>
              </w:rPr>
            </w:pPr>
            <w:r w:rsidRPr="00882A43">
              <w:rPr>
                <w:rFonts w:ascii="Calibri" w:hAnsi="Calibri" w:cs="Calibri"/>
                <w:sz w:val="20"/>
                <w:szCs w:val="20"/>
              </w:rPr>
              <w:t>11,785</w:t>
            </w:r>
          </w:p>
        </w:tc>
      </w:tr>
      <w:tr w:rsidR="00CD32D8" w:rsidRPr="00BE3948" w14:paraId="5492A6A2" w14:textId="77777777" w:rsidTr="00BE3948">
        <w:tc>
          <w:tcPr>
            <w:tcW w:w="1505" w:type="pct"/>
            <w:shd w:val="clear" w:color="FFFFFF" w:fill="FFFFFF"/>
          </w:tcPr>
          <w:p w14:paraId="5CF54BC9" w14:textId="7C594193" w:rsidR="00CD32D8" w:rsidRPr="00FF7016" w:rsidRDefault="00CD32D8" w:rsidP="00FF7016">
            <w:pPr>
              <w:rPr>
                <w:rFonts w:ascii="Calibri" w:hAnsi="Calibri" w:cs="Calibri"/>
                <w:sz w:val="20"/>
                <w:szCs w:val="20"/>
              </w:rPr>
            </w:pPr>
          </w:p>
        </w:tc>
        <w:tc>
          <w:tcPr>
            <w:tcW w:w="1042" w:type="pct"/>
            <w:shd w:val="clear" w:color="FFFFFF" w:fill="FFFFFF"/>
          </w:tcPr>
          <w:p w14:paraId="49694040" w14:textId="073595B3" w:rsidR="00CD32D8" w:rsidRPr="00FF7016" w:rsidRDefault="00CD32D8" w:rsidP="00FF7016">
            <w:pPr>
              <w:jc w:val="right"/>
              <w:rPr>
                <w:rFonts w:ascii="Calibri" w:hAnsi="Calibri" w:cs="Calibri"/>
                <w:sz w:val="20"/>
                <w:szCs w:val="20"/>
              </w:rPr>
            </w:pPr>
          </w:p>
        </w:tc>
        <w:tc>
          <w:tcPr>
            <w:tcW w:w="139" w:type="pct"/>
            <w:shd w:val="clear" w:color="808080" w:fill="808080"/>
          </w:tcPr>
          <w:p w14:paraId="65D2B61B" w14:textId="77777777" w:rsidR="00CD32D8" w:rsidRPr="00BE3948" w:rsidRDefault="00CD32D8" w:rsidP="00CD32D8">
            <w:pPr>
              <w:rPr>
                <w:rFonts w:ascii="Calibri" w:hAnsi="Calibri" w:cs="Calibri"/>
                <w:sz w:val="20"/>
                <w:szCs w:val="20"/>
              </w:rPr>
            </w:pPr>
          </w:p>
        </w:tc>
        <w:tc>
          <w:tcPr>
            <w:tcW w:w="1273" w:type="pct"/>
            <w:shd w:val="clear" w:color="FFFFFF" w:fill="FFFFFF"/>
          </w:tcPr>
          <w:p w14:paraId="5FA1285C" w14:textId="3761E955" w:rsidR="00CD32D8" w:rsidRPr="00FF7016" w:rsidRDefault="00FF7016" w:rsidP="00FF7016">
            <w:pPr>
              <w:rPr>
                <w:rFonts w:ascii="Calibri" w:hAnsi="Calibri" w:cs="Calibri"/>
                <w:sz w:val="20"/>
                <w:szCs w:val="20"/>
              </w:rPr>
            </w:pPr>
            <w:r w:rsidRPr="00FF7016">
              <w:rPr>
                <w:rFonts w:ascii="Calibri" w:hAnsi="Calibri" w:cs="Calibri"/>
                <w:sz w:val="20"/>
                <w:szCs w:val="20"/>
              </w:rPr>
              <w:t>Debt</w:t>
            </w:r>
          </w:p>
        </w:tc>
        <w:tc>
          <w:tcPr>
            <w:tcW w:w="1041" w:type="pct"/>
            <w:shd w:val="clear" w:color="FFFFFF" w:fill="FFFFFF"/>
          </w:tcPr>
          <w:p w14:paraId="4496499B" w14:textId="6E27F4E7" w:rsidR="00CD32D8" w:rsidRPr="00882A43" w:rsidRDefault="00882A43" w:rsidP="00882A43">
            <w:pPr>
              <w:jc w:val="right"/>
              <w:rPr>
                <w:rFonts w:ascii="Calibri" w:hAnsi="Calibri" w:cs="Calibri"/>
                <w:sz w:val="20"/>
                <w:szCs w:val="20"/>
              </w:rPr>
            </w:pPr>
            <w:r w:rsidRPr="00882A43">
              <w:rPr>
                <w:rFonts w:ascii="Calibri" w:hAnsi="Calibri" w:cs="Calibri"/>
                <w:sz w:val="20"/>
                <w:szCs w:val="20"/>
              </w:rPr>
              <w:t>20,153</w:t>
            </w:r>
          </w:p>
        </w:tc>
      </w:tr>
      <w:tr w:rsidR="00CD32D8" w:rsidRPr="00BE3948" w14:paraId="715A710E" w14:textId="77777777" w:rsidTr="00D26945">
        <w:tc>
          <w:tcPr>
            <w:tcW w:w="1505" w:type="pct"/>
            <w:shd w:val="clear" w:color="auto" w:fill="F2F2F2" w:themeFill="background1" w:themeFillShade="F2"/>
          </w:tcPr>
          <w:p w14:paraId="190F8133" w14:textId="63C32A1E" w:rsidR="00CD32D8" w:rsidRPr="00FF7016" w:rsidRDefault="00FF7016" w:rsidP="00FF7016">
            <w:pPr>
              <w:rPr>
                <w:rFonts w:ascii="Calibri" w:hAnsi="Calibri" w:cs="Calibri"/>
                <w:bCs/>
                <w:sz w:val="20"/>
                <w:szCs w:val="20"/>
              </w:rPr>
            </w:pPr>
            <w:r w:rsidRPr="00FF7016">
              <w:rPr>
                <w:rFonts w:ascii="Calibri" w:hAnsi="Calibri" w:cs="Calibri"/>
                <w:bCs/>
                <w:sz w:val="20"/>
                <w:szCs w:val="20"/>
              </w:rPr>
              <w:t>Total</w:t>
            </w:r>
          </w:p>
        </w:tc>
        <w:tc>
          <w:tcPr>
            <w:tcW w:w="1042" w:type="pct"/>
            <w:shd w:val="clear" w:color="auto" w:fill="F2F2F2" w:themeFill="background1" w:themeFillShade="F2"/>
          </w:tcPr>
          <w:p w14:paraId="02DC4E08" w14:textId="126ED261" w:rsidR="00CD32D8" w:rsidRPr="00882A43" w:rsidRDefault="00882A43" w:rsidP="00882A43">
            <w:pPr>
              <w:jc w:val="right"/>
              <w:rPr>
                <w:rFonts w:ascii="Calibri" w:hAnsi="Calibri" w:cs="Calibri"/>
                <w:bCs/>
                <w:sz w:val="20"/>
                <w:szCs w:val="20"/>
              </w:rPr>
            </w:pPr>
            <w:r w:rsidRPr="00882A43">
              <w:rPr>
                <w:rFonts w:ascii="Calibri" w:hAnsi="Calibri" w:cs="Calibri"/>
                <w:bCs/>
                <w:sz w:val="20"/>
                <w:szCs w:val="20"/>
              </w:rPr>
              <w:t>31,938</w:t>
            </w:r>
          </w:p>
        </w:tc>
        <w:tc>
          <w:tcPr>
            <w:tcW w:w="139" w:type="pct"/>
            <w:shd w:val="clear" w:color="808080" w:fill="808080"/>
          </w:tcPr>
          <w:p w14:paraId="58AA4DD7" w14:textId="77777777" w:rsidR="00CD32D8" w:rsidRPr="00D26945" w:rsidRDefault="00CD32D8" w:rsidP="00CD32D8">
            <w:pPr>
              <w:rPr>
                <w:rFonts w:ascii="Calibri" w:hAnsi="Calibri" w:cs="Calibri"/>
                <w:b/>
                <w:bCs/>
                <w:sz w:val="20"/>
                <w:szCs w:val="20"/>
              </w:rPr>
            </w:pPr>
          </w:p>
        </w:tc>
        <w:tc>
          <w:tcPr>
            <w:tcW w:w="1273" w:type="pct"/>
            <w:shd w:val="clear" w:color="auto" w:fill="F2F2F2" w:themeFill="background1" w:themeFillShade="F2"/>
          </w:tcPr>
          <w:p w14:paraId="18790F25" w14:textId="3718C9C1" w:rsidR="00CD32D8" w:rsidRPr="00FF7016" w:rsidRDefault="00FF7016" w:rsidP="00FF7016">
            <w:pPr>
              <w:rPr>
                <w:rFonts w:ascii="Calibri" w:hAnsi="Calibri" w:cs="Calibri"/>
                <w:bCs/>
                <w:sz w:val="20"/>
                <w:szCs w:val="20"/>
              </w:rPr>
            </w:pPr>
            <w:r w:rsidRPr="00FF7016">
              <w:rPr>
                <w:rFonts w:ascii="Calibri" w:hAnsi="Calibri" w:cs="Calibri"/>
                <w:bCs/>
                <w:sz w:val="20"/>
                <w:szCs w:val="20"/>
              </w:rPr>
              <w:t>Total</w:t>
            </w:r>
          </w:p>
        </w:tc>
        <w:tc>
          <w:tcPr>
            <w:tcW w:w="1041" w:type="pct"/>
            <w:shd w:val="clear" w:color="auto" w:fill="F2F2F2" w:themeFill="background1" w:themeFillShade="F2"/>
          </w:tcPr>
          <w:p w14:paraId="7746C758" w14:textId="765853C8" w:rsidR="00CD32D8" w:rsidRPr="00882A43" w:rsidRDefault="00882A43" w:rsidP="00882A43">
            <w:pPr>
              <w:jc w:val="right"/>
              <w:rPr>
                <w:rFonts w:ascii="Calibri" w:hAnsi="Calibri" w:cs="Calibri"/>
                <w:bCs/>
                <w:sz w:val="20"/>
                <w:szCs w:val="20"/>
              </w:rPr>
            </w:pPr>
            <w:r w:rsidRPr="00882A43">
              <w:rPr>
                <w:rFonts w:ascii="Calibri" w:hAnsi="Calibri" w:cs="Calibri"/>
                <w:bCs/>
                <w:sz w:val="20"/>
                <w:szCs w:val="20"/>
              </w:rPr>
              <w:t>31,938</w:t>
            </w:r>
          </w:p>
        </w:tc>
      </w:tr>
    </w:tbl>
    <w:p w14:paraId="03ED51EF" w14:textId="27B44C9B" w:rsidR="00113610" w:rsidRPr="0095794A" w:rsidRDefault="0095794A" w:rsidP="00071B8B">
      <w:pPr>
        <w:spacing w:before="200"/>
        <w:rPr>
          <w:rFonts w:ascii="Calibri" w:hAnsi="Calibri" w:cs="Calibri"/>
          <w:b/>
          <w:sz w:val="20"/>
          <w:szCs w:val="20"/>
          <w:u w:val="single"/>
        </w:rPr>
      </w:pPr>
      <w:r w:rsidRPr="0095794A">
        <w:rPr>
          <w:rFonts w:ascii="Calibri" w:hAnsi="Calibri" w:cs="Calibri"/>
          <w:b/>
          <w:sz w:val="20"/>
          <w:szCs w:val="20"/>
          <w:u w:val="single"/>
        </w:rPr>
        <w:t>Portfolio Overview – existing portfolio as on 31 March 2026 and pro-forma post EnerGrid acquisition</w:t>
      </w:r>
    </w:p>
    <w:tbl>
      <w:tblPr>
        <w:tblStyle w:val="TableGrid"/>
        <w:tblW w:w="9380" w:type="dxa"/>
        <w:tblLook w:val="04A0" w:firstRow="1" w:lastRow="0" w:firstColumn="1" w:lastColumn="0" w:noHBand="0" w:noVBand="1"/>
      </w:tblPr>
      <w:tblGrid>
        <w:gridCol w:w="3515"/>
        <w:gridCol w:w="2772"/>
        <w:gridCol w:w="3093"/>
      </w:tblGrid>
      <w:tr w:rsidR="00113610" w:rsidRPr="00AC5D58" w14:paraId="203A9ADE" w14:textId="77777777" w:rsidTr="007A5A8D">
        <w:trPr>
          <w:trHeight w:val="361"/>
          <w:tblHeader/>
        </w:trPr>
        <w:tc>
          <w:tcPr>
            <w:tcW w:w="3515" w:type="dxa"/>
            <w:shd w:val="clear" w:color="auto" w:fill="DAE9F7" w:themeFill="text2" w:themeFillTint="1A"/>
            <w:vAlign w:val="center"/>
          </w:tcPr>
          <w:p w14:paraId="1474E7DC" w14:textId="35D047CE" w:rsidR="00113610" w:rsidRPr="00AC5D58" w:rsidRDefault="00113610" w:rsidP="007A5A8D">
            <w:pPr>
              <w:spacing w:line="220" w:lineRule="auto"/>
              <w:rPr>
                <w:rFonts w:ascii="Calibri" w:hAnsi="Calibri" w:cs="Calibri"/>
                <w:b/>
                <w:sz w:val="20"/>
                <w:szCs w:val="20"/>
              </w:rPr>
            </w:pPr>
            <w:r w:rsidRPr="00AC5D58">
              <w:rPr>
                <w:rFonts w:ascii="Calibri" w:hAnsi="Calibri" w:cs="Calibri"/>
                <w:b/>
                <w:sz w:val="20"/>
                <w:szCs w:val="20"/>
              </w:rPr>
              <w:t>Parameter</w:t>
            </w:r>
          </w:p>
        </w:tc>
        <w:tc>
          <w:tcPr>
            <w:tcW w:w="2772" w:type="dxa"/>
            <w:shd w:val="clear" w:color="auto" w:fill="DAE9F7" w:themeFill="text2" w:themeFillTint="1A"/>
            <w:vAlign w:val="center"/>
          </w:tcPr>
          <w:p w14:paraId="63EF925A" w14:textId="5F0E645C" w:rsidR="00113610" w:rsidRPr="0095794A" w:rsidRDefault="0095794A" w:rsidP="007A5A8D">
            <w:pPr>
              <w:spacing w:line="220" w:lineRule="auto"/>
              <w:jc w:val="center"/>
              <w:rPr>
                <w:rFonts w:ascii="Calibri" w:hAnsi="Calibri" w:cs="Calibri"/>
                <w:b/>
                <w:sz w:val="20"/>
                <w:szCs w:val="20"/>
              </w:rPr>
            </w:pPr>
            <w:r w:rsidRPr="0095794A">
              <w:rPr>
                <w:rFonts w:ascii="Calibri" w:hAnsi="Calibri" w:cs="Calibri"/>
                <w:b/>
                <w:sz w:val="20"/>
                <w:szCs w:val="20"/>
              </w:rPr>
              <w:t>Existing portfolio (31 March 2026)</w:t>
            </w:r>
          </w:p>
        </w:tc>
        <w:tc>
          <w:tcPr>
            <w:tcW w:w="3093" w:type="dxa"/>
            <w:shd w:val="clear" w:color="auto" w:fill="DAE9F7" w:themeFill="text2" w:themeFillTint="1A"/>
            <w:vAlign w:val="center"/>
          </w:tcPr>
          <w:p w14:paraId="78CE5FB5" w14:textId="476F877E" w:rsidR="00113610" w:rsidRPr="0095794A" w:rsidRDefault="0095794A" w:rsidP="007A5A8D">
            <w:pPr>
              <w:spacing w:line="220" w:lineRule="auto"/>
              <w:jc w:val="center"/>
              <w:rPr>
                <w:rFonts w:ascii="Calibri" w:hAnsi="Calibri" w:cs="Calibri"/>
                <w:b/>
                <w:sz w:val="20"/>
                <w:szCs w:val="20"/>
              </w:rPr>
            </w:pPr>
            <w:r w:rsidRPr="0095794A">
              <w:rPr>
                <w:rFonts w:ascii="Calibri" w:hAnsi="Calibri" w:cs="Calibri"/>
                <w:b/>
                <w:sz w:val="20"/>
                <w:szCs w:val="20"/>
              </w:rPr>
              <w:t>Pro-forma incl. EnerGrid pipeline</w:t>
            </w:r>
          </w:p>
        </w:tc>
      </w:tr>
      <w:tr w:rsidR="00113610" w:rsidRPr="00AC5D58" w14:paraId="10557713" w14:textId="77777777" w:rsidTr="007A5A8D">
        <w:trPr>
          <w:trHeight w:val="186"/>
        </w:trPr>
        <w:tc>
          <w:tcPr>
            <w:tcW w:w="3515" w:type="dxa"/>
            <w:shd w:val="clear" w:color="auto" w:fill="FFFFFF" w:themeFill="background1"/>
            <w:vAlign w:val="center"/>
          </w:tcPr>
          <w:p w14:paraId="0353F0B9" w14:textId="0F44811F" w:rsidR="00113610" w:rsidRPr="00AC5D58" w:rsidRDefault="00113610" w:rsidP="007A5A8D">
            <w:pPr>
              <w:spacing w:line="220" w:lineRule="auto"/>
              <w:rPr>
                <w:rFonts w:ascii="Calibri" w:hAnsi="Calibri" w:cs="Calibri"/>
                <w:sz w:val="20"/>
                <w:szCs w:val="20"/>
              </w:rPr>
            </w:pPr>
            <w:r w:rsidRPr="00AC5D58">
              <w:rPr>
                <w:rFonts w:ascii="Calibri" w:hAnsi="Calibri" w:cs="Calibri"/>
                <w:sz w:val="20"/>
                <w:szCs w:val="20"/>
              </w:rPr>
              <w:t>No. of assets</w:t>
            </w:r>
          </w:p>
        </w:tc>
        <w:tc>
          <w:tcPr>
            <w:tcW w:w="2772" w:type="dxa"/>
            <w:vAlign w:val="center"/>
          </w:tcPr>
          <w:p w14:paraId="464693EB" w14:textId="0F9DF5E0" w:rsidR="00113610" w:rsidRPr="00882A43" w:rsidRDefault="00882A43" w:rsidP="007A5A8D">
            <w:pPr>
              <w:spacing w:line="220" w:lineRule="auto"/>
              <w:jc w:val="center"/>
              <w:rPr>
                <w:rFonts w:ascii="Calibri" w:hAnsi="Calibri" w:cs="Calibri"/>
                <w:sz w:val="20"/>
                <w:szCs w:val="20"/>
              </w:rPr>
            </w:pPr>
            <w:r w:rsidRPr="00882A43">
              <w:rPr>
                <w:rFonts w:ascii="Calibri" w:hAnsi="Calibri" w:cs="Calibri"/>
                <w:sz w:val="20"/>
                <w:szCs w:val="20"/>
              </w:rPr>
              <w:t>40</w:t>
            </w:r>
          </w:p>
        </w:tc>
        <w:tc>
          <w:tcPr>
            <w:tcW w:w="3093" w:type="dxa"/>
            <w:vAlign w:val="center"/>
          </w:tcPr>
          <w:p w14:paraId="1CA56662" w14:textId="47FA37FA" w:rsidR="00113610" w:rsidRPr="003F4D4F" w:rsidRDefault="003F4D4F" w:rsidP="007A5A8D">
            <w:pPr>
              <w:spacing w:line="220" w:lineRule="auto"/>
              <w:jc w:val="center"/>
              <w:rPr>
                <w:rFonts w:ascii="Calibri" w:hAnsi="Calibri" w:cs="Calibri"/>
                <w:sz w:val="20"/>
                <w:szCs w:val="20"/>
              </w:rPr>
            </w:pPr>
            <w:r w:rsidRPr="003F4D4F">
              <w:rPr>
                <w:rFonts w:ascii="Calibri" w:hAnsi="Calibri" w:cs="Calibri"/>
                <w:sz w:val="20"/>
                <w:szCs w:val="20"/>
              </w:rPr>
              <w:t>49</w:t>
            </w:r>
          </w:p>
        </w:tc>
      </w:tr>
      <w:tr w:rsidR="00113610" w:rsidRPr="00AC5D58" w14:paraId="0ACD9A9C" w14:textId="77777777" w:rsidTr="007A5A8D">
        <w:trPr>
          <w:trHeight w:val="175"/>
        </w:trPr>
        <w:tc>
          <w:tcPr>
            <w:tcW w:w="3515" w:type="dxa"/>
            <w:shd w:val="clear" w:color="auto" w:fill="FFFFFF" w:themeFill="background1"/>
            <w:vAlign w:val="center"/>
          </w:tcPr>
          <w:p w14:paraId="3D1EF1E1" w14:textId="2AC5C791" w:rsidR="00113610" w:rsidRPr="00AC5D58" w:rsidRDefault="00113610" w:rsidP="007A5A8D">
            <w:pPr>
              <w:spacing w:line="220" w:lineRule="auto"/>
              <w:rPr>
                <w:rFonts w:ascii="Calibri" w:hAnsi="Calibri" w:cs="Calibri"/>
                <w:sz w:val="20"/>
                <w:szCs w:val="20"/>
              </w:rPr>
            </w:pPr>
            <w:r w:rsidRPr="00AC5D58">
              <w:rPr>
                <w:rFonts w:ascii="Calibri" w:hAnsi="Calibri" w:cs="Calibri"/>
                <w:sz w:val="20"/>
                <w:szCs w:val="20"/>
              </w:rPr>
              <w:t>Transmission network length (ckms)</w:t>
            </w:r>
          </w:p>
        </w:tc>
        <w:tc>
          <w:tcPr>
            <w:tcW w:w="2772" w:type="dxa"/>
            <w:vAlign w:val="center"/>
          </w:tcPr>
          <w:p w14:paraId="67322745" w14:textId="0085C9CA" w:rsidR="00113610" w:rsidRPr="00AC5D58" w:rsidRDefault="00113610" w:rsidP="007A5A8D">
            <w:pPr>
              <w:spacing w:line="220" w:lineRule="auto"/>
              <w:jc w:val="center"/>
              <w:rPr>
                <w:rFonts w:ascii="Calibri" w:hAnsi="Calibri" w:cs="Calibri"/>
                <w:sz w:val="20"/>
                <w:szCs w:val="20"/>
              </w:rPr>
            </w:pPr>
            <w:r w:rsidRPr="00AC5D58">
              <w:rPr>
                <w:rFonts w:ascii="Calibri" w:hAnsi="Calibri" w:cs="Calibri"/>
                <w:sz w:val="20"/>
                <w:szCs w:val="20"/>
              </w:rPr>
              <w:t>~8,994</w:t>
            </w:r>
          </w:p>
        </w:tc>
        <w:tc>
          <w:tcPr>
            <w:tcW w:w="3093" w:type="dxa"/>
            <w:vAlign w:val="center"/>
          </w:tcPr>
          <w:p w14:paraId="0A1961E7" w14:textId="279B0222" w:rsidR="00113610" w:rsidRPr="00AC5D58" w:rsidRDefault="00113610" w:rsidP="007A5A8D">
            <w:pPr>
              <w:spacing w:line="220" w:lineRule="auto"/>
              <w:jc w:val="center"/>
              <w:rPr>
                <w:rFonts w:ascii="Calibri" w:hAnsi="Calibri" w:cs="Calibri"/>
                <w:sz w:val="20"/>
                <w:szCs w:val="20"/>
              </w:rPr>
            </w:pPr>
            <w:r w:rsidRPr="00AC5D58">
              <w:rPr>
                <w:rFonts w:ascii="Calibri" w:hAnsi="Calibri" w:cs="Calibri"/>
                <w:sz w:val="20"/>
                <w:szCs w:val="20"/>
              </w:rPr>
              <w:t>~10,237</w:t>
            </w:r>
          </w:p>
        </w:tc>
      </w:tr>
      <w:tr w:rsidR="00113610" w:rsidRPr="00AC5D58" w14:paraId="6155CA03" w14:textId="77777777" w:rsidTr="007A5A8D">
        <w:trPr>
          <w:trHeight w:val="186"/>
        </w:trPr>
        <w:tc>
          <w:tcPr>
            <w:tcW w:w="3515" w:type="dxa"/>
            <w:shd w:val="clear" w:color="auto" w:fill="FFFFFF" w:themeFill="background1"/>
            <w:vAlign w:val="center"/>
          </w:tcPr>
          <w:p w14:paraId="58FD99B9" w14:textId="3489910F" w:rsidR="00113610" w:rsidRPr="00AC5D58" w:rsidRDefault="00113610" w:rsidP="007A5A8D">
            <w:pPr>
              <w:spacing w:line="220" w:lineRule="auto"/>
              <w:rPr>
                <w:rFonts w:ascii="Calibri" w:hAnsi="Calibri" w:cs="Calibri"/>
                <w:sz w:val="20"/>
                <w:szCs w:val="20"/>
              </w:rPr>
            </w:pPr>
            <w:r w:rsidRPr="00AC5D58">
              <w:rPr>
                <w:rFonts w:ascii="Calibri" w:hAnsi="Calibri" w:cs="Calibri"/>
                <w:sz w:val="20"/>
                <w:szCs w:val="20"/>
              </w:rPr>
              <w:t>Substation capacity (MVA)</w:t>
            </w:r>
          </w:p>
        </w:tc>
        <w:tc>
          <w:tcPr>
            <w:tcW w:w="2772" w:type="dxa"/>
            <w:vAlign w:val="center"/>
          </w:tcPr>
          <w:p w14:paraId="13FF2580" w14:textId="1C8EC2B2" w:rsidR="00113610" w:rsidRPr="00AC5D58" w:rsidRDefault="00113610" w:rsidP="007A5A8D">
            <w:pPr>
              <w:spacing w:line="220" w:lineRule="auto"/>
              <w:jc w:val="center"/>
              <w:rPr>
                <w:rFonts w:ascii="Calibri" w:hAnsi="Calibri" w:cs="Calibri"/>
                <w:sz w:val="20"/>
                <w:szCs w:val="20"/>
              </w:rPr>
            </w:pPr>
            <w:r w:rsidRPr="00AC5D58">
              <w:rPr>
                <w:rFonts w:ascii="Calibri" w:hAnsi="Calibri" w:cs="Calibri"/>
                <w:sz w:val="20"/>
                <w:szCs w:val="20"/>
              </w:rPr>
              <w:t>~22,155</w:t>
            </w:r>
          </w:p>
        </w:tc>
        <w:tc>
          <w:tcPr>
            <w:tcW w:w="3093" w:type="dxa"/>
            <w:vAlign w:val="center"/>
          </w:tcPr>
          <w:p w14:paraId="3E4E6A6E" w14:textId="2BCFDCC4" w:rsidR="00113610" w:rsidRPr="00AC5D58" w:rsidRDefault="00113610" w:rsidP="007A5A8D">
            <w:pPr>
              <w:spacing w:line="220" w:lineRule="auto"/>
              <w:jc w:val="center"/>
              <w:rPr>
                <w:rFonts w:ascii="Calibri" w:hAnsi="Calibri" w:cs="Calibri"/>
                <w:sz w:val="20"/>
                <w:szCs w:val="20"/>
              </w:rPr>
            </w:pPr>
            <w:r w:rsidRPr="00AC5D58">
              <w:rPr>
                <w:rFonts w:ascii="Calibri" w:hAnsi="Calibri" w:cs="Calibri"/>
                <w:sz w:val="20"/>
                <w:szCs w:val="20"/>
              </w:rPr>
              <w:t>~34,335</w:t>
            </w:r>
          </w:p>
        </w:tc>
      </w:tr>
      <w:tr w:rsidR="00113610" w:rsidRPr="00AC5D58" w14:paraId="75C22C2A" w14:textId="77777777" w:rsidTr="007A5A8D">
        <w:trPr>
          <w:trHeight w:val="175"/>
        </w:trPr>
        <w:tc>
          <w:tcPr>
            <w:tcW w:w="3515" w:type="dxa"/>
            <w:shd w:val="clear" w:color="auto" w:fill="FFFFFF" w:themeFill="background1"/>
            <w:vAlign w:val="center"/>
          </w:tcPr>
          <w:p w14:paraId="3333BCF1" w14:textId="60550439" w:rsidR="00113610" w:rsidRPr="00AC5D58" w:rsidRDefault="00113610" w:rsidP="007A5A8D">
            <w:pPr>
              <w:spacing w:line="220" w:lineRule="auto"/>
              <w:rPr>
                <w:rFonts w:ascii="Calibri" w:hAnsi="Calibri" w:cs="Calibri"/>
                <w:sz w:val="20"/>
                <w:szCs w:val="20"/>
              </w:rPr>
            </w:pPr>
            <w:r w:rsidRPr="00AC5D58">
              <w:rPr>
                <w:rFonts w:ascii="Calibri" w:hAnsi="Calibri" w:cs="Calibri"/>
                <w:sz w:val="20"/>
                <w:szCs w:val="20"/>
              </w:rPr>
              <w:t>Solar generation capacity</w:t>
            </w:r>
          </w:p>
        </w:tc>
        <w:tc>
          <w:tcPr>
            <w:tcW w:w="2772" w:type="dxa"/>
            <w:vAlign w:val="center"/>
          </w:tcPr>
          <w:p w14:paraId="62E439F2" w14:textId="388FE150" w:rsidR="00113610" w:rsidRPr="00AC5D58" w:rsidRDefault="00113610" w:rsidP="007A5A8D">
            <w:pPr>
              <w:spacing w:line="220" w:lineRule="auto"/>
              <w:jc w:val="center"/>
              <w:rPr>
                <w:rFonts w:ascii="Calibri" w:hAnsi="Calibri" w:cs="Calibri"/>
                <w:sz w:val="20"/>
                <w:szCs w:val="20"/>
              </w:rPr>
            </w:pPr>
            <w:r w:rsidRPr="00AC5D58">
              <w:rPr>
                <w:rFonts w:ascii="Calibri" w:hAnsi="Calibri" w:cs="Calibri"/>
                <w:sz w:val="20"/>
                <w:szCs w:val="20"/>
              </w:rPr>
              <w:t>~1.5 GWp</w:t>
            </w:r>
          </w:p>
        </w:tc>
        <w:tc>
          <w:tcPr>
            <w:tcW w:w="3093" w:type="dxa"/>
            <w:vAlign w:val="center"/>
          </w:tcPr>
          <w:p w14:paraId="688FF54B" w14:textId="02C39567" w:rsidR="00113610" w:rsidRPr="00AC5D58" w:rsidRDefault="00113610" w:rsidP="007A5A8D">
            <w:pPr>
              <w:spacing w:line="220" w:lineRule="auto"/>
              <w:jc w:val="center"/>
              <w:rPr>
                <w:rFonts w:ascii="Calibri" w:hAnsi="Calibri" w:cs="Calibri"/>
                <w:sz w:val="20"/>
                <w:szCs w:val="20"/>
              </w:rPr>
            </w:pPr>
            <w:r w:rsidRPr="00AC5D58">
              <w:rPr>
                <w:rFonts w:ascii="Calibri" w:hAnsi="Calibri" w:cs="Calibri"/>
                <w:sz w:val="20"/>
                <w:szCs w:val="20"/>
              </w:rPr>
              <w:t>~1.5 GWp</w:t>
            </w:r>
          </w:p>
        </w:tc>
      </w:tr>
      <w:tr w:rsidR="00113610" w:rsidRPr="00AC5D58" w14:paraId="46291D7B" w14:textId="77777777" w:rsidTr="007A5A8D">
        <w:trPr>
          <w:trHeight w:val="186"/>
        </w:trPr>
        <w:tc>
          <w:tcPr>
            <w:tcW w:w="3515" w:type="dxa"/>
            <w:shd w:val="clear" w:color="auto" w:fill="FFFFFF" w:themeFill="background1"/>
            <w:vAlign w:val="center"/>
          </w:tcPr>
          <w:p w14:paraId="35253301" w14:textId="24475401" w:rsidR="00113610" w:rsidRPr="00AC5D58" w:rsidRDefault="00113610" w:rsidP="007A5A8D">
            <w:pPr>
              <w:spacing w:line="220" w:lineRule="auto"/>
              <w:rPr>
                <w:rFonts w:ascii="Calibri" w:hAnsi="Calibri" w:cs="Calibri"/>
                <w:sz w:val="20"/>
                <w:szCs w:val="20"/>
              </w:rPr>
            </w:pPr>
            <w:r w:rsidRPr="00AC5D58">
              <w:rPr>
                <w:rFonts w:ascii="Calibri" w:hAnsi="Calibri" w:cs="Calibri"/>
                <w:sz w:val="20"/>
                <w:szCs w:val="20"/>
              </w:rPr>
              <w:t>Battery storage capacity</w:t>
            </w:r>
          </w:p>
        </w:tc>
        <w:tc>
          <w:tcPr>
            <w:tcW w:w="2772" w:type="dxa"/>
            <w:vAlign w:val="center"/>
          </w:tcPr>
          <w:p w14:paraId="6F228EFE" w14:textId="05362126" w:rsidR="00113610" w:rsidRPr="00882A43" w:rsidRDefault="00882A43" w:rsidP="007A5A8D">
            <w:pPr>
              <w:spacing w:line="220" w:lineRule="auto"/>
              <w:jc w:val="center"/>
              <w:rPr>
                <w:rFonts w:ascii="Calibri" w:hAnsi="Calibri" w:cs="Calibri"/>
                <w:sz w:val="20"/>
                <w:szCs w:val="20"/>
              </w:rPr>
            </w:pPr>
            <w:r w:rsidRPr="00882A43">
              <w:rPr>
                <w:rFonts w:ascii="Calibri" w:hAnsi="Calibri" w:cs="Calibri"/>
                <w:sz w:val="20"/>
                <w:szCs w:val="20"/>
              </w:rPr>
              <w:t>~0.04 GWh</w:t>
            </w:r>
          </w:p>
        </w:tc>
        <w:tc>
          <w:tcPr>
            <w:tcW w:w="3093" w:type="dxa"/>
            <w:vAlign w:val="center"/>
          </w:tcPr>
          <w:p w14:paraId="1BD49A1D" w14:textId="2CE6F22C" w:rsidR="00113610" w:rsidRPr="00AC5D58" w:rsidRDefault="00113610" w:rsidP="007A5A8D">
            <w:pPr>
              <w:spacing w:line="220" w:lineRule="auto"/>
              <w:jc w:val="center"/>
              <w:rPr>
                <w:rFonts w:ascii="Calibri" w:hAnsi="Calibri" w:cs="Calibri"/>
                <w:sz w:val="20"/>
                <w:szCs w:val="20"/>
              </w:rPr>
            </w:pPr>
            <w:r w:rsidRPr="00AC5D58">
              <w:rPr>
                <w:rFonts w:ascii="Calibri" w:hAnsi="Calibri" w:cs="Calibri"/>
                <w:sz w:val="20"/>
                <w:szCs w:val="20"/>
              </w:rPr>
              <w:t>~2.5 GWh</w:t>
            </w:r>
          </w:p>
        </w:tc>
      </w:tr>
      <w:tr w:rsidR="00113610" w:rsidRPr="00AC5D58" w14:paraId="1646D118" w14:textId="77777777" w:rsidTr="007A5A8D">
        <w:trPr>
          <w:trHeight w:val="373"/>
        </w:trPr>
        <w:tc>
          <w:tcPr>
            <w:tcW w:w="3515" w:type="dxa"/>
            <w:shd w:val="clear" w:color="auto" w:fill="FFFFFF" w:themeFill="background1"/>
            <w:vAlign w:val="center"/>
          </w:tcPr>
          <w:p w14:paraId="32F09BD0" w14:textId="7CB61E24" w:rsidR="00113610" w:rsidRPr="0095794A" w:rsidRDefault="0095794A" w:rsidP="007A5A8D">
            <w:pPr>
              <w:spacing w:line="220" w:lineRule="auto"/>
              <w:rPr>
                <w:rFonts w:ascii="Calibri" w:hAnsi="Calibri" w:cs="Calibri"/>
                <w:sz w:val="20"/>
                <w:szCs w:val="20"/>
              </w:rPr>
            </w:pPr>
            <w:r w:rsidRPr="0095794A">
              <w:rPr>
                <w:rFonts w:ascii="Calibri" w:hAnsi="Calibri" w:cs="Calibri"/>
                <w:sz w:val="20"/>
                <w:szCs w:val="20"/>
              </w:rPr>
              <w:t>AUM (Rs. crore) – as on 31 March 2026</w:t>
            </w:r>
          </w:p>
        </w:tc>
        <w:tc>
          <w:tcPr>
            <w:tcW w:w="2772" w:type="dxa"/>
            <w:vAlign w:val="center"/>
          </w:tcPr>
          <w:p w14:paraId="539659A5" w14:textId="6ACB7337" w:rsidR="00113610" w:rsidRPr="0095794A" w:rsidRDefault="0095794A" w:rsidP="007A5A8D">
            <w:pPr>
              <w:spacing w:line="220" w:lineRule="auto"/>
              <w:jc w:val="center"/>
              <w:rPr>
                <w:rFonts w:ascii="Calibri" w:hAnsi="Calibri" w:cs="Calibri"/>
                <w:sz w:val="20"/>
                <w:szCs w:val="20"/>
              </w:rPr>
            </w:pPr>
            <w:r w:rsidRPr="0095794A">
              <w:rPr>
                <w:rFonts w:ascii="Calibri" w:hAnsi="Calibri" w:cs="Calibri"/>
                <w:sz w:val="20"/>
                <w:szCs w:val="20"/>
              </w:rPr>
              <w:t>33,815</w:t>
            </w:r>
          </w:p>
        </w:tc>
        <w:tc>
          <w:tcPr>
            <w:tcW w:w="3093" w:type="dxa"/>
            <w:vAlign w:val="center"/>
          </w:tcPr>
          <w:p w14:paraId="49F9FC09" w14:textId="1A92A4DD" w:rsidR="00113610" w:rsidRPr="00AC5D58" w:rsidRDefault="00113610" w:rsidP="007A5A8D">
            <w:pPr>
              <w:spacing w:line="220" w:lineRule="auto"/>
              <w:jc w:val="center"/>
              <w:rPr>
                <w:rFonts w:ascii="Calibri" w:hAnsi="Calibri" w:cs="Calibri"/>
                <w:sz w:val="20"/>
                <w:szCs w:val="20"/>
              </w:rPr>
            </w:pPr>
            <w:r w:rsidRPr="00AC5D58">
              <w:rPr>
                <w:rFonts w:ascii="Calibri" w:hAnsi="Calibri" w:cs="Calibri"/>
                <w:sz w:val="20"/>
                <w:szCs w:val="20"/>
              </w:rPr>
              <w:t>57,682 by FY32E</w:t>
            </w:r>
          </w:p>
        </w:tc>
      </w:tr>
    </w:tbl>
    <w:p w14:paraId="725A91AA" w14:textId="0F1CFECB" w:rsidR="00071B8B" w:rsidRPr="0095794A" w:rsidRDefault="0095794A" w:rsidP="00071B8B">
      <w:pPr>
        <w:spacing w:before="200"/>
        <w:rPr>
          <w:rFonts w:ascii="Calibri" w:hAnsi="Calibri" w:cs="Calibri"/>
          <w:b/>
          <w:sz w:val="20"/>
          <w:szCs w:val="20"/>
          <w:u w:val="single"/>
        </w:rPr>
      </w:pPr>
      <w:r w:rsidRPr="0095794A">
        <w:rPr>
          <w:rFonts w:ascii="Calibri" w:hAnsi="Calibri" w:cs="Calibri"/>
          <w:b/>
          <w:sz w:val="20"/>
          <w:szCs w:val="20"/>
          <w:u w:val="single"/>
        </w:rPr>
        <w:t>Asset count by segment – existing portfolio as on 31 March 2026 and EnerGrid pipeline</w:t>
      </w:r>
    </w:p>
    <w:tbl>
      <w:tblPr>
        <w:tblStyle w:val="TableGrid"/>
        <w:tblW w:w="0" w:type="auto"/>
        <w:tblLook w:val="04A0" w:firstRow="1" w:lastRow="0" w:firstColumn="1" w:lastColumn="0" w:noHBand="0" w:noVBand="1"/>
      </w:tblPr>
      <w:tblGrid>
        <w:gridCol w:w="3492"/>
        <w:gridCol w:w="1599"/>
        <w:gridCol w:w="1318"/>
        <w:gridCol w:w="1317"/>
        <w:gridCol w:w="1596"/>
      </w:tblGrid>
      <w:tr w:rsidR="00071B8B" w:rsidRPr="00AC5D58" w14:paraId="15F17BB5" w14:textId="77777777" w:rsidTr="00497754">
        <w:trPr>
          <w:tblHeader/>
        </w:trPr>
        <w:tc>
          <w:tcPr>
            <w:tcW w:w="3500" w:type="dxa"/>
            <w:shd w:val="clear" w:color="auto" w:fill="DAE9F7" w:themeFill="text2" w:themeFillTint="1A"/>
          </w:tcPr>
          <w:p w14:paraId="58FD6EA1" w14:textId="06B604E6" w:rsidR="00071B8B" w:rsidRPr="00AC5D58" w:rsidRDefault="00071B8B" w:rsidP="00497754">
            <w:pPr>
              <w:spacing w:line="220" w:lineRule="auto"/>
              <w:rPr>
                <w:rFonts w:ascii="Calibri" w:hAnsi="Calibri" w:cs="Calibri"/>
                <w:b/>
                <w:sz w:val="20"/>
                <w:szCs w:val="20"/>
              </w:rPr>
            </w:pPr>
            <w:r w:rsidRPr="00AC5D58">
              <w:rPr>
                <w:rFonts w:ascii="Calibri" w:hAnsi="Calibri" w:cs="Calibri"/>
                <w:b/>
                <w:sz w:val="20"/>
                <w:szCs w:val="20"/>
              </w:rPr>
              <w:t>Particulars</w:t>
            </w:r>
          </w:p>
        </w:tc>
        <w:tc>
          <w:tcPr>
            <w:tcW w:w="1600" w:type="dxa"/>
            <w:shd w:val="clear" w:color="auto" w:fill="DAE9F7" w:themeFill="text2" w:themeFillTint="1A"/>
          </w:tcPr>
          <w:p w14:paraId="0D8A0589" w14:textId="0FE6A208" w:rsidR="00071B8B" w:rsidRPr="00AC5D58" w:rsidRDefault="00071B8B" w:rsidP="00071B8B">
            <w:pPr>
              <w:spacing w:line="220" w:lineRule="auto"/>
              <w:jc w:val="center"/>
              <w:rPr>
                <w:rFonts w:ascii="Calibri" w:hAnsi="Calibri" w:cs="Calibri"/>
                <w:b/>
                <w:sz w:val="20"/>
                <w:szCs w:val="20"/>
              </w:rPr>
            </w:pPr>
            <w:r w:rsidRPr="00AC5D58">
              <w:rPr>
                <w:rFonts w:ascii="Calibri" w:hAnsi="Calibri" w:cs="Calibri"/>
                <w:b/>
                <w:sz w:val="20"/>
                <w:szCs w:val="20"/>
              </w:rPr>
              <w:t>Transmission</w:t>
            </w:r>
          </w:p>
        </w:tc>
        <w:tc>
          <w:tcPr>
            <w:tcW w:w="1320" w:type="dxa"/>
            <w:shd w:val="clear" w:color="auto" w:fill="DAE9F7" w:themeFill="text2" w:themeFillTint="1A"/>
          </w:tcPr>
          <w:p w14:paraId="03031398" w14:textId="1DE2C268" w:rsidR="00071B8B" w:rsidRPr="00AC5D58" w:rsidRDefault="00071B8B" w:rsidP="00071B8B">
            <w:pPr>
              <w:spacing w:line="220" w:lineRule="auto"/>
              <w:jc w:val="center"/>
              <w:rPr>
                <w:rFonts w:ascii="Calibri" w:hAnsi="Calibri" w:cs="Calibri"/>
                <w:b/>
                <w:sz w:val="20"/>
                <w:szCs w:val="20"/>
              </w:rPr>
            </w:pPr>
            <w:r w:rsidRPr="00AC5D58">
              <w:rPr>
                <w:rFonts w:ascii="Calibri" w:hAnsi="Calibri" w:cs="Calibri"/>
                <w:b/>
                <w:sz w:val="20"/>
                <w:szCs w:val="20"/>
              </w:rPr>
              <w:t>Solar</w:t>
            </w:r>
          </w:p>
        </w:tc>
        <w:tc>
          <w:tcPr>
            <w:tcW w:w="1320" w:type="dxa"/>
            <w:shd w:val="clear" w:color="auto" w:fill="DAE9F7" w:themeFill="text2" w:themeFillTint="1A"/>
          </w:tcPr>
          <w:p w14:paraId="281351E3" w14:textId="1F48DDC9" w:rsidR="00071B8B" w:rsidRPr="00AC5D58" w:rsidRDefault="00071B8B" w:rsidP="00071B8B">
            <w:pPr>
              <w:spacing w:line="220" w:lineRule="auto"/>
              <w:jc w:val="center"/>
              <w:rPr>
                <w:rFonts w:ascii="Calibri" w:hAnsi="Calibri" w:cs="Calibri"/>
                <w:b/>
                <w:sz w:val="20"/>
                <w:szCs w:val="20"/>
              </w:rPr>
            </w:pPr>
            <w:r w:rsidRPr="00AC5D58">
              <w:rPr>
                <w:rFonts w:ascii="Calibri" w:hAnsi="Calibri" w:cs="Calibri"/>
                <w:b/>
                <w:sz w:val="20"/>
                <w:szCs w:val="20"/>
              </w:rPr>
              <w:t>BESS</w:t>
            </w:r>
          </w:p>
        </w:tc>
        <w:tc>
          <w:tcPr>
            <w:tcW w:w="1600" w:type="dxa"/>
            <w:shd w:val="clear" w:color="auto" w:fill="DAE9F7" w:themeFill="text2" w:themeFillTint="1A"/>
          </w:tcPr>
          <w:p w14:paraId="083936A1" w14:textId="49711EDE" w:rsidR="00071B8B" w:rsidRPr="00AC5D58" w:rsidRDefault="00071B8B" w:rsidP="00071B8B">
            <w:pPr>
              <w:spacing w:line="220" w:lineRule="auto"/>
              <w:jc w:val="center"/>
              <w:rPr>
                <w:rFonts w:ascii="Calibri" w:hAnsi="Calibri" w:cs="Calibri"/>
                <w:b/>
                <w:sz w:val="20"/>
                <w:szCs w:val="20"/>
              </w:rPr>
            </w:pPr>
            <w:r w:rsidRPr="00AC5D58">
              <w:rPr>
                <w:rFonts w:ascii="Calibri" w:hAnsi="Calibri" w:cs="Calibri"/>
                <w:b/>
                <w:sz w:val="20"/>
                <w:szCs w:val="20"/>
              </w:rPr>
              <w:t>Total</w:t>
            </w:r>
          </w:p>
        </w:tc>
      </w:tr>
      <w:tr w:rsidR="00071B8B" w:rsidRPr="00AC5D58" w14:paraId="0A28BDBA" w14:textId="77777777" w:rsidTr="00071B8B">
        <w:tc>
          <w:tcPr>
            <w:tcW w:w="3500" w:type="dxa"/>
          </w:tcPr>
          <w:p w14:paraId="6C239196" w14:textId="4B0B9EEE" w:rsidR="00071B8B" w:rsidRPr="0095794A" w:rsidRDefault="0095794A" w:rsidP="00497754">
            <w:pPr>
              <w:spacing w:line="220" w:lineRule="auto"/>
              <w:rPr>
                <w:rFonts w:ascii="Calibri" w:hAnsi="Calibri" w:cs="Calibri"/>
                <w:sz w:val="20"/>
                <w:szCs w:val="20"/>
              </w:rPr>
            </w:pPr>
            <w:r w:rsidRPr="0095794A">
              <w:rPr>
                <w:rFonts w:ascii="Calibri" w:hAnsi="Calibri" w:cs="Calibri"/>
                <w:sz w:val="20"/>
                <w:szCs w:val="20"/>
              </w:rPr>
              <w:t>Existing portfolio – as on 31 March 2026</w:t>
            </w:r>
          </w:p>
        </w:tc>
        <w:tc>
          <w:tcPr>
            <w:tcW w:w="1600" w:type="dxa"/>
          </w:tcPr>
          <w:p w14:paraId="2B952898" w14:textId="0E1ACB74" w:rsidR="00071B8B" w:rsidRPr="00882A43" w:rsidRDefault="00882A43" w:rsidP="00071B8B">
            <w:pPr>
              <w:spacing w:line="220" w:lineRule="auto"/>
              <w:jc w:val="center"/>
              <w:rPr>
                <w:rFonts w:ascii="Calibri" w:hAnsi="Calibri" w:cs="Calibri"/>
                <w:sz w:val="20"/>
                <w:szCs w:val="20"/>
              </w:rPr>
            </w:pPr>
            <w:r w:rsidRPr="00882A43">
              <w:rPr>
                <w:rFonts w:ascii="Calibri" w:hAnsi="Calibri" w:cs="Calibri"/>
                <w:sz w:val="20"/>
                <w:szCs w:val="20"/>
              </w:rPr>
              <w:t>19</w:t>
            </w:r>
          </w:p>
        </w:tc>
        <w:tc>
          <w:tcPr>
            <w:tcW w:w="1320" w:type="dxa"/>
          </w:tcPr>
          <w:p w14:paraId="144327DD" w14:textId="3DE74E40" w:rsidR="00071B8B" w:rsidRPr="00882A43" w:rsidRDefault="00882A43" w:rsidP="00071B8B">
            <w:pPr>
              <w:spacing w:line="220" w:lineRule="auto"/>
              <w:jc w:val="center"/>
              <w:rPr>
                <w:rFonts w:ascii="Calibri" w:hAnsi="Calibri" w:cs="Calibri"/>
                <w:sz w:val="20"/>
                <w:szCs w:val="20"/>
              </w:rPr>
            </w:pPr>
            <w:r w:rsidRPr="00882A43">
              <w:rPr>
                <w:rFonts w:ascii="Calibri" w:hAnsi="Calibri" w:cs="Calibri"/>
                <w:sz w:val="20"/>
                <w:szCs w:val="20"/>
              </w:rPr>
              <w:t>20</w:t>
            </w:r>
          </w:p>
        </w:tc>
        <w:tc>
          <w:tcPr>
            <w:tcW w:w="1320" w:type="dxa"/>
          </w:tcPr>
          <w:p w14:paraId="6F5CF830" w14:textId="566C4355" w:rsidR="00071B8B" w:rsidRPr="00882A43" w:rsidRDefault="00882A43" w:rsidP="00071B8B">
            <w:pPr>
              <w:spacing w:line="220" w:lineRule="auto"/>
              <w:jc w:val="center"/>
              <w:rPr>
                <w:rFonts w:ascii="Calibri" w:hAnsi="Calibri" w:cs="Calibri"/>
                <w:sz w:val="20"/>
                <w:szCs w:val="20"/>
              </w:rPr>
            </w:pPr>
            <w:r w:rsidRPr="00882A43">
              <w:rPr>
                <w:rFonts w:ascii="Calibri" w:hAnsi="Calibri" w:cs="Calibri"/>
                <w:sz w:val="20"/>
                <w:szCs w:val="20"/>
              </w:rPr>
              <w:t>1</w:t>
            </w:r>
          </w:p>
        </w:tc>
        <w:tc>
          <w:tcPr>
            <w:tcW w:w="1600" w:type="dxa"/>
          </w:tcPr>
          <w:p w14:paraId="5CAA3E66" w14:textId="045AC717" w:rsidR="00071B8B" w:rsidRPr="00882A43" w:rsidRDefault="00882A43" w:rsidP="00071B8B">
            <w:pPr>
              <w:spacing w:line="220" w:lineRule="auto"/>
              <w:jc w:val="center"/>
              <w:rPr>
                <w:rFonts w:ascii="Calibri" w:hAnsi="Calibri" w:cs="Calibri"/>
                <w:sz w:val="20"/>
                <w:szCs w:val="20"/>
              </w:rPr>
            </w:pPr>
            <w:r w:rsidRPr="00882A43">
              <w:rPr>
                <w:rFonts w:ascii="Calibri" w:hAnsi="Calibri" w:cs="Calibri"/>
                <w:sz w:val="20"/>
                <w:szCs w:val="20"/>
              </w:rPr>
              <w:t>40</w:t>
            </w:r>
          </w:p>
        </w:tc>
      </w:tr>
      <w:tr w:rsidR="00071B8B" w:rsidRPr="00AC5D58" w14:paraId="1687418D" w14:textId="77777777" w:rsidTr="00497754">
        <w:tc>
          <w:tcPr>
            <w:tcW w:w="3500" w:type="dxa"/>
            <w:shd w:val="clear" w:color="FFFFFF" w:fill="FFFFFF"/>
          </w:tcPr>
          <w:p w14:paraId="580346E9" w14:textId="0A557A12" w:rsidR="00071B8B" w:rsidRPr="0095794A" w:rsidRDefault="0095794A" w:rsidP="00497754">
            <w:pPr>
              <w:spacing w:line="220" w:lineRule="auto"/>
              <w:rPr>
                <w:rFonts w:ascii="Calibri" w:hAnsi="Calibri" w:cs="Calibri"/>
                <w:sz w:val="20"/>
                <w:szCs w:val="20"/>
              </w:rPr>
            </w:pPr>
            <w:r w:rsidRPr="0095794A">
              <w:rPr>
                <w:rFonts w:ascii="Calibri" w:hAnsi="Calibri" w:cs="Calibri"/>
                <w:sz w:val="20"/>
                <w:szCs w:val="20"/>
              </w:rPr>
              <w:t>EnerGrid pipeline – under construction</w:t>
            </w:r>
          </w:p>
        </w:tc>
        <w:tc>
          <w:tcPr>
            <w:tcW w:w="1600" w:type="dxa"/>
            <w:shd w:val="clear" w:color="FFFFFF" w:fill="FFFFFF"/>
          </w:tcPr>
          <w:p w14:paraId="10C43748" w14:textId="3B53EBB2" w:rsidR="00071B8B" w:rsidRPr="003F4D4F" w:rsidRDefault="003F4D4F" w:rsidP="00071B8B">
            <w:pPr>
              <w:spacing w:line="220" w:lineRule="auto"/>
              <w:jc w:val="center"/>
              <w:rPr>
                <w:rFonts w:ascii="Calibri" w:hAnsi="Calibri" w:cs="Calibri"/>
                <w:sz w:val="20"/>
                <w:szCs w:val="20"/>
              </w:rPr>
            </w:pPr>
            <w:r w:rsidRPr="003F4D4F">
              <w:rPr>
                <w:rFonts w:ascii="Calibri" w:hAnsi="Calibri" w:cs="Calibri"/>
                <w:sz w:val="20"/>
                <w:szCs w:val="20"/>
              </w:rPr>
              <w:t>5</w:t>
            </w:r>
          </w:p>
        </w:tc>
        <w:tc>
          <w:tcPr>
            <w:tcW w:w="1320" w:type="dxa"/>
            <w:shd w:val="clear" w:color="FFFFFF" w:fill="FFFFFF"/>
          </w:tcPr>
          <w:p w14:paraId="52898871" w14:textId="31839CE9" w:rsidR="00071B8B" w:rsidRPr="003F4D4F" w:rsidRDefault="003F4D4F" w:rsidP="00071B8B">
            <w:pPr>
              <w:spacing w:line="220" w:lineRule="auto"/>
              <w:jc w:val="center"/>
              <w:rPr>
                <w:rFonts w:ascii="Calibri" w:hAnsi="Calibri" w:cs="Calibri"/>
                <w:sz w:val="20"/>
                <w:szCs w:val="20"/>
              </w:rPr>
            </w:pPr>
            <w:r w:rsidRPr="003F4D4F">
              <w:rPr>
                <w:rFonts w:ascii="Calibri" w:hAnsi="Calibri" w:cs="Calibri"/>
                <w:sz w:val="20"/>
                <w:szCs w:val="20"/>
              </w:rPr>
              <w:t>-</w:t>
            </w:r>
          </w:p>
        </w:tc>
        <w:tc>
          <w:tcPr>
            <w:tcW w:w="1320" w:type="dxa"/>
            <w:shd w:val="clear" w:color="FFFFFF" w:fill="FFFFFF"/>
          </w:tcPr>
          <w:p w14:paraId="0144353D" w14:textId="0143F486" w:rsidR="00071B8B" w:rsidRPr="003F4D4F" w:rsidRDefault="003F4D4F" w:rsidP="00071B8B">
            <w:pPr>
              <w:spacing w:line="220" w:lineRule="auto"/>
              <w:jc w:val="center"/>
              <w:rPr>
                <w:rFonts w:ascii="Calibri" w:hAnsi="Calibri" w:cs="Calibri"/>
                <w:sz w:val="20"/>
                <w:szCs w:val="20"/>
              </w:rPr>
            </w:pPr>
            <w:r w:rsidRPr="003F4D4F">
              <w:rPr>
                <w:rFonts w:ascii="Calibri" w:hAnsi="Calibri" w:cs="Calibri"/>
                <w:sz w:val="20"/>
                <w:szCs w:val="20"/>
              </w:rPr>
              <w:t>4</w:t>
            </w:r>
          </w:p>
        </w:tc>
        <w:tc>
          <w:tcPr>
            <w:tcW w:w="1600" w:type="dxa"/>
            <w:shd w:val="clear" w:color="FFFFFF" w:fill="FFFFFF"/>
          </w:tcPr>
          <w:p w14:paraId="30BB2500" w14:textId="0A18A179" w:rsidR="00071B8B" w:rsidRPr="003F4D4F" w:rsidRDefault="003F4D4F" w:rsidP="00071B8B">
            <w:pPr>
              <w:spacing w:line="220" w:lineRule="auto"/>
              <w:jc w:val="center"/>
              <w:rPr>
                <w:rFonts w:ascii="Calibri" w:hAnsi="Calibri" w:cs="Calibri"/>
                <w:sz w:val="20"/>
                <w:szCs w:val="20"/>
              </w:rPr>
            </w:pPr>
            <w:r w:rsidRPr="003F4D4F">
              <w:rPr>
                <w:rFonts w:ascii="Calibri" w:hAnsi="Calibri" w:cs="Calibri"/>
                <w:sz w:val="20"/>
                <w:szCs w:val="20"/>
              </w:rPr>
              <w:t>9</w:t>
            </w:r>
          </w:p>
        </w:tc>
      </w:tr>
      <w:tr w:rsidR="00071B8B" w:rsidRPr="00AC5D58" w14:paraId="0E753A55" w14:textId="77777777" w:rsidTr="00497754">
        <w:tc>
          <w:tcPr>
            <w:tcW w:w="3500" w:type="dxa"/>
            <w:shd w:val="clear" w:color="auto" w:fill="D9D9D9" w:themeFill="background1" w:themeFillShade="D9"/>
          </w:tcPr>
          <w:p w14:paraId="5DEA8750" w14:textId="28861F9F" w:rsidR="00071B8B" w:rsidRPr="0095794A" w:rsidRDefault="0095794A" w:rsidP="00497754">
            <w:pPr>
              <w:spacing w:line="220" w:lineRule="auto"/>
              <w:rPr>
                <w:rFonts w:ascii="Calibri" w:hAnsi="Calibri" w:cs="Calibri"/>
                <w:bCs/>
                <w:sz w:val="20"/>
                <w:szCs w:val="20"/>
              </w:rPr>
            </w:pPr>
            <w:r w:rsidRPr="0095794A">
              <w:rPr>
                <w:rFonts w:ascii="Calibri" w:hAnsi="Calibri" w:cs="Calibri"/>
                <w:bCs/>
                <w:sz w:val="20"/>
                <w:szCs w:val="20"/>
              </w:rPr>
              <w:t>Total – pro-forma post-acquisition</w:t>
            </w:r>
          </w:p>
        </w:tc>
        <w:tc>
          <w:tcPr>
            <w:tcW w:w="1600" w:type="dxa"/>
            <w:shd w:val="clear" w:color="auto" w:fill="D9D9D9" w:themeFill="background1" w:themeFillShade="D9"/>
          </w:tcPr>
          <w:p w14:paraId="0955FC64" w14:textId="4645D55C" w:rsidR="00071B8B" w:rsidRPr="003F4D4F" w:rsidRDefault="003F4D4F" w:rsidP="00071B8B">
            <w:pPr>
              <w:spacing w:line="220" w:lineRule="auto"/>
              <w:jc w:val="center"/>
              <w:rPr>
                <w:rFonts w:ascii="Calibri" w:hAnsi="Calibri" w:cs="Calibri"/>
                <w:bCs/>
                <w:sz w:val="20"/>
                <w:szCs w:val="20"/>
              </w:rPr>
            </w:pPr>
            <w:r w:rsidRPr="003F4D4F">
              <w:rPr>
                <w:rFonts w:ascii="Calibri" w:hAnsi="Calibri" w:cs="Calibri"/>
                <w:bCs/>
                <w:sz w:val="20"/>
                <w:szCs w:val="20"/>
              </w:rPr>
              <w:t>24</w:t>
            </w:r>
          </w:p>
        </w:tc>
        <w:tc>
          <w:tcPr>
            <w:tcW w:w="1320" w:type="dxa"/>
            <w:shd w:val="clear" w:color="auto" w:fill="D9D9D9" w:themeFill="background1" w:themeFillShade="D9"/>
          </w:tcPr>
          <w:p w14:paraId="42C04EE9" w14:textId="0E338E34" w:rsidR="00071B8B" w:rsidRPr="003F4D4F" w:rsidRDefault="003F4D4F" w:rsidP="00071B8B">
            <w:pPr>
              <w:spacing w:line="220" w:lineRule="auto"/>
              <w:jc w:val="center"/>
              <w:rPr>
                <w:rFonts w:ascii="Calibri" w:hAnsi="Calibri" w:cs="Calibri"/>
                <w:bCs/>
                <w:sz w:val="20"/>
                <w:szCs w:val="20"/>
              </w:rPr>
            </w:pPr>
            <w:r w:rsidRPr="003F4D4F">
              <w:rPr>
                <w:rFonts w:ascii="Calibri" w:hAnsi="Calibri" w:cs="Calibri"/>
                <w:bCs/>
                <w:sz w:val="20"/>
                <w:szCs w:val="20"/>
              </w:rPr>
              <w:t>20</w:t>
            </w:r>
          </w:p>
        </w:tc>
        <w:tc>
          <w:tcPr>
            <w:tcW w:w="1320" w:type="dxa"/>
            <w:shd w:val="clear" w:color="auto" w:fill="D9D9D9" w:themeFill="background1" w:themeFillShade="D9"/>
          </w:tcPr>
          <w:p w14:paraId="66A01E87" w14:textId="275A1968" w:rsidR="00071B8B" w:rsidRPr="003F4D4F" w:rsidRDefault="003F4D4F" w:rsidP="00071B8B">
            <w:pPr>
              <w:spacing w:line="220" w:lineRule="auto"/>
              <w:jc w:val="center"/>
              <w:rPr>
                <w:rFonts w:ascii="Calibri" w:hAnsi="Calibri" w:cs="Calibri"/>
                <w:bCs/>
                <w:sz w:val="20"/>
                <w:szCs w:val="20"/>
              </w:rPr>
            </w:pPr>
            <w:r w:rsidRPr="003F4D4F">
              <w:rPr>
                <w:rFonts w:ascii="Calibri" w:hAnsi="Calibri" w:cs="Calibri"/>
                <w:bCs/>
                <w:sz w:val="20"/>
                <w:szCs w:val="20"/>
              </w:rPr>
              <w:t>5</w:t>
            </w:r>
          </w:p>
        </w:tc>
        <w:tc>
          <w:tcPr>
            <w:tcW w:w="1600" w:type="dxa"/>
            <w:shd w:val="clear" w:color="auto" w:fill="D9D9D9" w:themeFill="background1" w:themeFillShade="D9"/>
          </w:tcPr>
          <w:p w14:paraId="27C011BD" w14:textId="3990CE33" w:rsidR="00071B8B" w:rsidRPr="003F4D4F" w:rsidRDefault="003F4D4F" w:rsidP="00071B8B">
            <w:pPr>
              <w:spacing w:line="220" w:lineRule="auto"/>
              <w:jc w:val="center"/>
              <w:rPr>
                <w:rFonts w:ascii="Calibri" w:hAnsi="Calibri" w:cs="Calibri"/>
                <w:bCs/>
                <w:sz w:val="20"/>
                <w:szCs w:val="20"/>
              </w:rPr>
            </w:pPr>
            <w:r w:rsidRPr="003F4D4F">
              <w:rPr>
                <w:rFonts w:ascii="Calibri" w:hAnsi="Calibri" w:cs="Calibri"/>
                <w:bCs/>
                <w:sz w:val="20"/>
                <w:szCs w:val="20"/>
              </w:rPr>
              <w:t>49</w:t>
            </w:r>
          </w:p>
        </w:tc>
      </w:tr>
    </w:tbl>
    <w:p w14:paraId="5E8930BB" w14:textId="704BDB8B" w:rsidR="00567E26" w:rsidRPr="00AC5D58" w:rsidRDefault="00567E26" w:rsidP="00567E26">
      <w:pPr>
        <w:spacing w:line="200" w:lineRule="auto"/>
        <w:rPr>
          <w:rFonts w:ascii="Calibri" w:hAnsi="Calibri" w:cs="Calibri"/>
          <w:sz w:val="20"/>
          <w:szCs w:val="20"/>
        </w:rPr>
        <w:sectPr w:rsidR="00567E26" w:rsidRPr="00AC5D58" w:rsidSect="000F3A5E">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36B8AA22" w14:textId="4159DD5F" w:rsidR="00A23F08" w:rsidRPr="0095794A" w:rsidRDefault="0095794A" w:rsidP="00A23F08">
      <w:pPr>
        <w:spacing w:before="120" w:after="120"/>
        <w:rPr>
          <w:rFonts w:ascii="Calibri" w:hAnsi="Calibri" w:cs="Calibri"/>
          <w:b/>
          <w:sz w:val="20"/>
          <w:szCs w:val="20"/>
        </w:rPr>
      </w:pPr>
      <w:r w:rsidRPr="0095794A">
        <w:rPr>
          <w:rFonts w:ascii="Calibri" w:hAnsi="Calibri" w:cs="Calibri"/>
          <w:b/>
          <w:sz w:val="20"/>
          <w:szCs w:val="20"/>
        </w:rPr>
        <w:lastRenderedPageBreak/>
        <w:t>Details around the Operational Transmission portfolio – as on 31 March 2026:</w:t>
      </w:r>
    </w:p>
    <w:tbl>
      <w:tblPr>
        <w:tblStyle w:val="TableGrid"/>
        <w:tblW w:w="15451" w:type="dxa"/>
        <w:tblInd w:w="-714" w:type="dxa"/>
        <w:tblLayout w:type="fixed"/>
        <w:tblLook w:val="04A0" w:firstRow="1" w:lastRow="0" w:firstColumn="1" w:lastColumn="0" w:noHBand="0" w:noVBand="1"/>
      </w:tblPr>
      <w:tblGrid>
        <w:gridCol w:w="567"/>
        <w:gridCol w:w="993"/>
        <w:gridCol w:w="992"/>
        <w:gridCol w:w="1276"/>
        <w:gridCol w:w="1276"/>
        <w:gridCol w:w="1033"/>
        <w:gridCol w:w="951"/>
        <w:gridCol w:w="721"/>
        <w:gridCol w:w="926"/>
        <w:gridCol w:w="905"/>
        <w:gridCol w:w="801"/>
        <w:gridCol w:w="900"/>
        <w:gridCol w:w="708"/>
        <w:gridCol w:w="709"/>
        <w:gridCol w:w="709"/>
        <w:gridCol w:w="850"/>
        <w:gridCol w:w="1134"/>
      </w:tblGrid>
      <w:tr w:rsidR="00957E52" w:rsidRPr="00AC5D58" w14:paraId="3B343C5C" w14:textId="77777777" w:rsidTr="009D37DB">
        <w:trPr>
          <w:trHeight w:val="880"/>
          <w:tblHeader/>
        </w:trPr>
        <w:tc>
          <w:tcPr>
            <w:tcW w:w="567" w:type="dxa"/>
            <w:shd w:val="clear" w:color="auto" w:fill="CAEDFB" w:themeFill="accent4" w:themeFillTint="33"/>
            <w:vAlign w:val="center"/>
          </w:tcPr>
          <w:p w14:paraId="6571A3B9" w14:textId="77777777" w:rsidR="00957E52" w:rsidRPr="009D37DB" w:rsidRDefault="00957E52" w:rsidP="009D37DB">
            <w:pPr>
              <w:spacing w:before="240" w:after="120"/>
              <w:jc w:val="center"/>
              <w:rPr>
                <w:rFonts w:ascii="Calibri" w:hAnsi="Calibri" w:cs="Calibri"/>
                <w:b/>
                <w:sz w:val="20"/>
                <w:szCs w:val="20"/>
              </w:rPr>
            </w:pPr>
            <w:r w:rsidRPr="009D37DB">
              <w:rPr>
                <w:rFonts w:ascii="Calibri" w:hAnsi="Calibri" w:cs="Calibri"/>
                <w:b/>
                <w:sz w:val="20"/>
                <w:szCs w:val="20"/>
              </w:rPr>
              <w:t>S. No.</w:t>
            </w:r>
          </w:p>
        </w:tc>
        <w:tc>
          <w:tcPr>
            <w:tcW w:w="993" w:type="dxa"/>
            <w:shd w:val="clear" w:color="auto" w:fill="CAEDFB" w:themeFill="accent4" w:themeFillTint="33"/>
            <w:vAlign w:val="center"/>
          </w:tcPr>
          <w:p w14:paraId="53A2EF96" w14:textId="77777777" w:rsidR="00957E52" w:rsidRPr="00AC5D58" w:rsidRDefault="00957E52" w:rsidP="00FD15B8">
            <w:pPr>
              <w:spacing w:before="240" w:after="120"/>
              <w:rPr>
                <w:rFonts w:ascii="Calibri" w:hAnsi="Calibri" w:cs="Calibri"/>
                <w:b/>
                <w:sz w:val="20"/>
                <w:szCs w:val="20"/>
              </w:rPr>
            </w:pPr>
            <w:r w:rsidRPr="00AC5D58">
              <w:rPr>
                <w:rFonts w:ascii="Calibri" w:hAnsi="Calibri" w:cs="Calibri"/>
                <w:b/>
                <w:sz w:val="20"/>
                <w:szCs w:val="20"/>
              </w:rPr>
              <w:t>Asset</w:t>
            </w:r>
          </w:p>
        </w:tc>
        <w:tc>
          <w:tcPr>
            <w:tcW w:w="992" w:type="dxa"/>
            <w:shd w:val="clear" w:color="auto" w:fill="CAEDFB" w:themeFill="accent4" w:themeFillTint="33"/>
            <w:vAlign w:val="center"/>
          </w:tcPr>
          <w:p w14:paraId="2CCE1F3E" w14:textId="77777777" w:rsidR="00957E52" w:rsidRPr="00AC5D58" w:rsidRDefault="00957E52" w:rsidP="00FD15B8">
            <w:pPr>
              <w:spacing w:before="240" w:after="120"/>
              <w:jc w:val="center"/>
              <w:rPr>
                <w:rFonts w:ascii="Calibri" w:hAnsi="Calibri" w:cs="Calibri"/>
                <w:b/>
                <w:sz w:val="20"/>
                <w:szCs w:val="20"/>
              </w:rPr>
            </w:pPr>
            <w:r w:rsidRPr="004918BD">
              <w:rPr>
                <w:rFonts w:ascii="Calibri" w:hAnsi="Calibri" w:cs="Calibri"/>
                <w:b/>
                <w:sz w:val="20"/>
                <w:szCs w:val="20"/>
                <w:highlight w:val="yellow"/>
              </w:rPr>
              <w:t xml:space="preserve">Economic </w:t>
            </w:r>
            <w:commentRangeStart w:id="2"/>
            <w:commentRangeStart w:id="3"/>
            <w:r w:rsidRPr="004918BD">
              <w:rPr>
                <w:rFonts w:ascii="Calibri" w:hAnsi="Calibri" w:cs="Calibri"/>
                <w:b/>
                <w:sz w:val="20"/>
                <w:szCs w:val="20"/>
                <w:highlight w:val="yellow"/>
              </w:rPr>
              <w:t>Interest</w:t>
            </w:r>
            <w:commentRangeEnd w:id="2"/>
            <w:r w:rsidR="00F22C05" w:rsidRPr="00AC5D58">
              <w:rPr>
                <w:rStyle w:val="CommentReference"/>
                <w:rFonts w:ascii="Calibri" w:hAnsi="Calibri" w:cs="Calibri"/>
                <w:b/>
                <w:sz w:val="20"/>
                <w:szCs w:val="20"/>
              </w:rPr>
              <w:commentReference w:id="2"/>
            </w:r>
            <w:commentRangeEnd w:id="3"/>
            <w:r w:rsidR="00443232" w:rsidRPr="00AC5D58">
              <w:rPr>
                <w:rStyle w:val="CommentReference"/>
                <w:rFonts w:ascii="Calibri" w:hAnsi="Calibri" w:cs="Calibri"/>
                <w:b/>
                <w:sz w:val="20"/>
                <w:szCs w:val="20"/>
              </w:rPr>
              <w:commentReference w:id="3"/>
            </w:r>
          </w:p>
        </w:tc>
        <w:tc>
          <w:tcPr>
            <w:tcW w:w="1276" w:type="dxa"/>
            <w:shd w:val="clear" w:color="auto" w:fill="CAEDFB" w:themeFill="accent4" w:themeFillTint="33"/>
            <w:vAlign w:val="center"/>
          </w:tcPr>
          <w:p w14:paraId="7A914784"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State</w:t>
            </w:r>
          </w:p>
        </w:tc>
        <w:tc>
          <w:tcPr>
            <w:tcW w:w="1276" w:type="dxa"/>
            <w:shd w:val="clear" w:color="auto" w:fill="CAEDFB" w:themeFill="accent4" w:themeFillTint="33"/>
            <w:vAlign w:val="center"/>
          </w:tcPr>
          <w:p w14:paraId="3271836C"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Elements</w:t>
            </w:r>
          </w:p>
        </w:tc>
        <w:tc>
          <w:tcPr>
            <w:tcW w:w="1033" w:type="dxa"/>
            <w:shd w:val="clear" w:color="auto" w:fill="CAEDFB" w:themeFill="accent4" w:themeFillTint="33"/>
            <w:vAlign w:val="center"/>
          </w:tcPr>
          <w:p w14:paraId="47CB9270"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Type of tariff</w:t>
            </w:r>
          </w:p>
        </w:tc>
        <w:tc>
          <w:tcPr>
            <w:tcW w:w="951" w:type="dxa"/>
            <w:shd w:val="clear" w:color="auto" w:fill="CAEDFB" w:themeFill="accent4" w:themeFillTint="33"/>
            <w:vAlign w:val="center"/>
          </w:tcPr>
          <w:p w14:paraId="67BDA21C"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Tariff / counterparty</w:t>
            </w:r>
          </w:p>
        </w:tc>
        <w:tc>
          <w:tcPr>
            <w:tcW w:w="721" w:type="dxa"/>
            <w:shd w:val="clear" w:color="auto" w:fill="CAEDFB" w:themeFill="accent4" w:themeFillTint="33"/>
            <w:vAlign w:val="center"/>
          </w:tcPr>
          <w:p w14:paraId="7100FAB0"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COD</w:t>
            </w:r>
          </w:p>
        </w:tc>
        <w:tc>
          <w:tcPr>
            <w:tcW w:w="926" w:type="dxa"/>
            <w:shd w:val="clear" w:color="auto" w:fill="CAEDFB" w:themeFill="accent4" w:themeFillTint="33"/>
            <w:vAlign w:val="center"/>
          </w:tcPr>
          <w:p w14:paraId="4D9E2F11"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Acquired</w:t>
            </w:r>
          </w:p>
        </w:tc>
        <w:tc>
          <w:tcPr>
            <w:tcW w:w="905" w:type="dxa"/>
            <w:shd w:val="clear" w:color="auto" w:fill="CAEDFB" w:themeFill="accent4" w:themeFillTint="33"/>
            <w:vAlign w:val="center"/>
          </w:tcPr>
          <w:p w14:paraId="48808634"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Operating history (yrs)</w:t>
            </w:r>
          </w:p>
        </w:tc>
        <w:tc>
          <w:tcPr>
            <w:tcW w:w="801" w:type="dxa"/>
            <w:shd w:val="clear" w:color="auto" w:fill="CAEDFB" w:themeFill="accent4" w:themeFillTint="33"/>
            <w:vAlign w:val="center"/>
          </w:tcPr>
          <w:p w14:paraId="05A9495E"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Residual life (yrs)</w:t>
            </w:r>
          </w:p>
        </w:tc>
        <w:tc>
          <w:tcPr>
            <w:tcW w:w="900" w:type="dxa"/>
            <w:shd w:val="clear" w:color="auto" w:fill="CAEDFB" w:themeFill="accent4" w:themeFillTint="33"/>
            <w:vAlign w:val="center"/>
          </w:tcPr>
          <w:p w14:paraId="4A7051C5"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FY26 avail.</w:t>
            </w:r>
          </w:p>
        </w:tc>
        <w:tc>
          <w:tcPr>
            <w:tcW w:w="708" w:type="dxa"/>
            <w:shd w:val="clear" w:color="auto" w:fill="CAEDFB" w:themeFill="accent4" w:themeFillTint="33"/>
            <w:vAlign w:val="center"/>
          </w:tcPr>
          <w:p w14:paraId="51FDDC5D"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Tariff (Rs. cr p.a.</w:t>
            </w:r>
            <w:r>
              <w:rPr>
                <w:rFonts w:ascii="Calibri" w:hAnsi="Calibri" w:cs="Calibri"/>
                <w:b/>
                <w:sz w:val="20"/>
                <w:szCs w:val="20"/>
              </w:rPr>
              <w:t xml:space="preserve"> at 98% avail.</w:t>
            </w:r>
            <w:r w:rsidRPr="00AC5D58">
              <w:rPr>
                <w:rFonts w:ascii="Calibri" w:hAnsi="Calibri" w:cs="Calibri"/>
                <w:b/>
                <w:sz w:val="20"/>
                <w:szCs w:val="20"/>
              </w:rPr>
              <w:t>)</w:t>
            </w:r>
          </w:p>
        </w:tc>
        <w:tc>
          <w:tcPr>
            <w:tcW w:w="709" w:type="dxa"/>
            <w:shd w:val="clear" w:color="auto" w:fill="CAEDFB" w:themeFill="accent4" w:themeFillTint="33"/>
            <w:vAlign w:val="center"/>
          </w:tcPr>
          <w:p w14:paraId="12FBC7E9"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EV (Rs. crore) as on Mar'26</w:t>
            </w:r>
          </w:p>
        </w:tc>
        <w:tc>
          <w:tcPr>
            <w:tcW w:w="709" w:type="dxa"/>
            <w:shd w:val="clear" w:color="auto" w:fill="CAEDFB" w:themeFill="accent4" w:themeFillTint="33"/>
            <w:vAlign w:val="center"/>
          </w:tcPr>
          <w:p w14:paraId="6030ED3D" w14:textId="19FB75C0" w:rsidR="00957E52" w:rsidRPr="00AC5D58" w:rsidRDefault="00F2773F" w:rsidP="00FD15B8">
            <w:pPr>
              <w:spacing w:before="240" w:after="120"/>
              <w:jc w:val="center"/>
              <w:rPr>
                <w:rFonts w:ascii="Calibri" w:hAnsi="Calibri" w:cs="Calibri"/>
                <w:b/>
                <w:sz w:val="20"/>
                <w:szCs w:val="20"/>
              </w:rPr>
            </w:pPr>
            <w:r>
              <w:rPr>
                <w:rFonts w:ascii="Calibri" w:eastAsia="Times New Roman" w:hAnsi="Calibri" w:cs="Calibri"/>
                <w:b/>
                <w:bCs/>
                <w:color w:val="000000"/>
                <w:kern w:val="0"/>
                <w:sz w:val="20"/>
                <w:szCs w:val="20"/>
                <w:lang w:val="en-US"/>
                <w14:ligatures w14:val="none"/>
              </w:rPr>
              <w:t>EV (% of operational AUM)</w:t>
            </w:r>
          </w:p>
        </w:tc>
        <w:tc>
          <w:tcPr>
            <w:tcW w:w="850" w:type="dxa"/>
            <w:shd w:val="clear" w:color="auto" w:fill="CAEDFB" w:themeFill="accent4" w:themeFillTint="33"/>
            <w:vAlign w:val="center"/>
          </w:tcPr>
          <w:p w14:paraId="500A34D2" w14:textId="77777777" w:rsidR="00957E52" w:rsidRPr="00AC5D58" w:rsidRDefault="00957E52" w:rsidP="00FD15B8">
            <w:pPr>
              <w:spacing w:before="240" w:after="120"/>
              <w:jc w:val="center"/>
              <w:rPr>
                <w:rFonts w:ascii="Calibri" w:hAnsi="Calibri" w:cs="Calibri"/>
                <w:b/>
                <w:sz w:val="20"/>
                <w:szCs w:val="20"/>
              </w:rPr>
            </w:pPr>
            <w:r w:rsidRPr="00AC5D58">
              <w:rPr>
                <w:rFonts w:ascii="Calibri" w:hAnsi="Calibri" w:cs="Calibri"/>
                <w:b/>
                <w:sz w:val="20"/>
                <w:szCs w:val="20"/>
              </w:rPr>
              <w:t>EBITDA FY27E (Rs. cr)</w:t>
            </w:r>
          </w:p>
        </w:tc>
        <w:tc>
          <w:tcPr>
            <w:tcW w:w="1134" w:type="dxa"/>
            <w:shd w:val="clear" w:color="auto" w:fill="CAEDFB" w:themeFill="accent4" w:themeFillTint="33"/>
            <w:vAlign w:val="center"/>
          </w:tcPr>
          <w:p w14:paraId="32993934" w14:textId="194FE07D" w:rsidR="00957E52" w:rsidRPr="00D911B7" w:rsidRDefault="0015651F" w:rsidP="00D911B7">
            <w:pPr>
              <w:spacing w:before="240" w:after="120"/>
              <w:jc w:val="center"/>
              <w:rPr>
                <w:rFonts w:ascii="Calibri" w:hAnsi="Calibri" w:cs="Calibri"/>
                <w:b/>
                <w:sz w:val="20"/>
                <w:szCs w:val="20"/>
              </w:rPr>
            </w:pPr>
            <w:r>
              <w:rPr>
                <w:rFonts w:ascii="Calibri" w:hAnsi="Calibri" w:cs="Calibri"/>
                <w:b/>
                <w:sz w:val="20"/>
                <w:szCs w:val="20"/>
                <w:highlight w:val="yellow"/>
              </w:rPr>
              <w:t>EBITDA (% of company EBITDA)</w:t>
            </w:r>
          </w:p>
        </w:tc>
      </w:tr>
      <w:tr w:rsidR="00E703B8" w:rsidRPr="00AC5D58" w14:paraId="523A79EB" w14:textId="77777777" w:rsidTr="009D37DB">
        <w:trPr>
          <w:trHeight w:val="520"/>
        </w:trPr>
        <w:tc>
          <w:tcPr>
            <w:tcW w:w="567" w:type="dxa"/>
            <w:vAlign w:val="center"/>
          </w:tcPr>
          <w:p w14:paraId="5DFC5F4D" w14:textId="051A98F5" w:rsidR="00E703B8" w:rsidRPr="009D37DB" w:rsidRDefault="00E703B8" w:rsidP="00E703B8">
            <w:pPr>
              <w:spacing w:before="240" w:after="120"/>
              <w:jc w:val="center"/>
              <w:rPr>
                <w:rFonts w:ascii="Calibri" w:hAnsi="Calibri" w:cs="Calibri"/>
                <w:b/>
                <w:sz w:val="20"/>
                <w:szCs w:val="20"/>
              </w:rPr>
            </w:pPr>
            <w:r>
              <w:rPr>
                <w:rFonts w:ascii="Calibri" w:hAnsi="Calibri" w:cs="Calibri"/>
                <w:b/>
                <w:bCs/>
                <w:color w:val="000000"/>
                <w:sz w:val="20"/>
                <w:szCs w:val="20"/>
              </w:rPr>
              <w:t>1</w:t>
            </w:r>
          </w:p>
        </w:tc>
        <w:tc>
          <w:tcPr>
            <w:tcW w:w="993" w:type="dxa"/>
            <w:vAlign w:val="center"/>
          </w:tcPr>
          <w:p w14:paraId="35E0EA8F" w14:textId="77777777" w:rsidR="00E703B8" w:rsidRPr="00AC5D58" w:rsidRDefault="00E703B8" w:rsidP="00E703B8">
            <w:pPr>
              <w:spacing w:before="240" w:after="120"/>
              <w:rPr>
                <w:rFonts w:ascii="Calibri" w:hAnsi="Calibri" w:cs="Calibri"/>
                <w:sz w:val="20"/>
                <w:szCs w:val="20"/>
              </w:rPr>
            </w:pPr>
            <w:r w:rsidRPr="00AC5D58">
              <w:rPr>
                <w:rFonts w:ascii="Calibri" w:hAnsi="Calibri" w:cs="Calibri"/>
                <w:sz w:val="20"/>
                <w:szCs w:val="20"/>
              </w:rPr>
              <w:t>NER-II</w:t>
            </w:r>
          </w:p>
        </w:tc>
        <w:tc>
          <w:tcPr>
            <w:tcW w:w="992" w:type="dxa"/>
            <w:vAlign w:val="center"/>
          </w:tcPr>
          <w:p w14:paraId="109344C5" w14:textId="31472705" w:rsidR="00E703B8" w:rsidRPr="00AC5D58" w:rsidRDefault="009D3C4F" w:rsidP="00E703B8">
            <w:pPr>
              <w:spacing w:before="240" w:after="120"/>
              <w:jc w:val="center"/>
              <w:rPr>
                <w:rFonts w:ascii="Calibri" w:hAnsi="Calibri" w:cs="Calibri"/>
                <w:sz w:val="20"/>
                <w:szCs w:val="20"/>
              </w:rPr>
            </w:pPr>
            <w:r>
              <w:rPr>
                <w:rFonts w:ascii="Calibri" w:hAnsi="Calibri" w:cs="Calibri"/>
                <w:sz w:val="20"/>
                <w:szCs w:val="20"/>
              </w:rPr>
              <w:t>100%</w:t>
            </w:r>
          </w:p>
        </w:tc>
        <w:tc>
          <w:tcPr>
            <w:tcW w:w="1276" w:type="dxa"/>
            <w:vAlign w:val="center"/>
          </w:tcPr>
          <w:p w14:paraId="7CC204B7"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Tripura, Assam, Arunachal Pradesh</w:t>
            </w:r>
          </w:p>
        </w:tc>
        <w:tc>
          <w:tcPr>
            <w:tcW w:w="1276" w:type="dxa"/>
            <w:vAlign w:val="center"/>
          </w:tcPr>
          <w:p w14:paraId="3A3BE7CD"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5 lines – 830 ckms; 2 substations – 1,260 MVA</w:t>
            </w:r>
          </w:p>
        </w:tc>
        <w:tc>
          <w:tcPr>
            <w:tcW w:w="1033" w:type="dxa"/>
            <w:vAlign w:val="center"/>
          </w:tcPr>
          <w:p w14:paraId="27387F1D"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3D7134A2"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3AFCEE10"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Mar-2021</w:t>
            </w:r>
          </w:p>
        </w:tc>
        <w:tc>
          <w:tcPr>
            <w:tcW w:w="926" w:type="dxa"/>
            <w:vAlign w:val="center"/>
          </w:tcPr>
          <w:p w14:paraId="1445B308"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Mar-21</w:t>
            </w:r>
          </w:p>
        </w:tc>
        <w:tc>
          <w:tcPr>
            <w:tcW w:w="905" w:type="dxa"/>
            <w:vAlign w:val="center"/>
          </w:tcPr>
          <w:p w14:paraId="50F1FDDE"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5.3</w:t>
            </w:r>
          </w:p>
        </w:tc>
        <w:tc>
          <w:tcPr>
            <w:tcW w:w="801" w:type="dxa"/>
            <w:vAlign w:val="center"/>
          </w:tcPr>
          <w:p w14:paraId="6EA4FDD2"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31</w:t>
            </w:r>
          </w:p>
        </w:tc>
        <w:tc>
          <w:tcPr>
            <w:tcW w:w="900" w:type="dxa"/>
            <w:vAlign w:val="center"/>
          </w:tcPr>
          <w:p w14:paraId="4AAA48C4"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99.84%</w:t>
            </w:r>
          </w:p>
        </w:tc>
        <w:tc>
          <w:tcPr>
            <w:tcW w:w="708" w:type="dxa"/>
            <w:vAlign w:val="center"/>
          </w:tcPr>
          <w:p w14:paraId="01B65B34"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440</w:t>
            </w:r>
          </w:p>
        </w:tc>
        <w:tc>
          <w:tcPr>
            <w:tcW w:w="709" w:type="dxa"/>
            <w:vAlign w:val="center"/>
          </w:tcPr>
          <w:p w14:paraId="4BD57EC1" w14:textId="78213390" w:rsidR="00E703B8" w:rsidRPr="00AC5D58" w:rsidRDefault="00F2773F" w:rsidP="00E703B8">
            <w:pPr>
              <w:spacing w:before="240" w:after="120"/>
              <w:jc w:val="center"/>
              <w:rPr>
                <w:rFonts w:ascii="Calibri" w:hAnsi="Calibri" w:cs="Calibri"/>
                <w:sz w:val="20"/>
                <w:szCs w:val="20"/>
              </w:rPr>
            </w:pPr>
            <w:r>
              <w:rPr>
                <w:rFonts w:ascii="Calibri" w:hAnsi="Calibri" w:cs="Calibri"/>
                <w:sz w:val="20"/>
                <w:szCs w:val="20"/>
              </w:rPr>
              <w:t>5,915</w:t>
            </w:r>
          </w:p>
        </w:tc>
        <w:tc>
          <w:tcPr>
            <w:tcW w:w="709" w:type="dxa"/>
            <w:vAlign w:val="center"/>
          </w:tcPr>
          <w:p w14:paraId="586C9A0A" w14:textId="785DDFC5" w:rsidR="00E703B8" w:rsidRPr="00AC5D58" w:rsidRDefault="00F2773F" w:rsidP="00E703B8">
            <w:pPr>
              <w:spacing w:before="240" w:after="120"/>
              <w:jc w:val="center"/>
              <w:rPr>
                <w:rFonts w:ascii="Calibri" w:hAnsi="Calibri" w:cs="Calibri"/>
                <w:sz w:val="20"/>
                <w:szCs w:val="20"/>
              </w:rPr>
            </w:pPr>
            <w:r>
              <w:rPr>
                <w:rFonts w:ascii="Calibri" w:hAnsi="Calibri" w:cs="Calibri"/>
                <w:sz w:val="20"/>
                <w:szCs w:val="20"/>
              </w:rPr>
              <w:t>18.1%</w:t>
            </w:r>
          </w:p>
        </w:tc>
        <w:tc>
          <w:tcPr>
            <w:tcW w:w="850" w:type="dxa"/>
            <w:vAlign w:val="center"/>
          </w:tcPr>
          <w:p w14:paraId="595E6000"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465</w:t>
            </w:r>
          </w:p>
        </w:tc>
        <w:tc>
          <w:tcPr>
            <w:tcW w:w="1134" w:type="dxa"/>
            <w:vAlign w:val="center"/>
          </w:tcPr>
          <w:p w14:paraId="1495CF32" w14:textId="47046185" w:rsidR="00E703B8" w:rsidRPr="00D911B7" w:rsidRDefault="0015651F" w:rsidP="00D911B7">
            <w:pPr>
              <w:spacing w:before="240" w:after="120"/>
              <w:jc w:val="center"/>
              <w:rPr>
                <w:rFonts w:ascii="Calibri" w:hAnsi="Calibri" w:cs="Calibri"/>
                <w:sz w:val="20"/>
                <w:szCs w:val="20"/>
              </w:rPr>
            </w:pPr>
            <w:r>
              <w:rPr>
                <w:rFonts w:ascii="Calibri" w:hAnsi="Calibri" w:cs="Calibri"/>
                <w:sz w:val="20"/>
                <w:szCs w:val="20"/>
              </w:rPr>
              <w:t>13.9%</w:t>
            </w:r>
          </w:p>
        </w:tc>
      </w:tr>
      <w:tr w:rsidR="009D3C4F" w:rsidRPr="00AC5D58" w14:paraId="203CEF31" w14:textId="77777777" w:rsidTr="009D3C4F">
        <w:trPr>
          <w:trHeight w:val="520"/>
        </w:trPr>
        <w:tc>
          <w:tcPr>
            <w:tcW w:w="567" w:type="dxa"/>
            <w:vAlign w:val="center"/>
          </w:tcPr>
          <w:p w14:paraId="28641486" w14:textId="60691D84"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2</w:t>
            </w:r>
          </w:p>
        </w:tc>
        <w:tc>
          <w:tcPr>
            <w:tcW w:w="993" w:type="dxa"/>
            <w:vAlign w:val="center"/>
          </w:tcPr>
          <w:p w14:paraId="22741E97"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NRSS</w:t>
            </w:r>
          </w:p>
        </w:tc>
        <w:tc>
          <w:tcPr>
            <w:tcW w:w="992" w:type="dxa"/>
            <w:vAlign w:val="center"/>
          </w:tcPr>
          <w:p w14:paraId="5BC64C63" w14:textId="1CF614D5" w:rsidR="009D3C4F" w:rsidRPr="00AC5D58" w:rsidRDefault="009D3C4F" w:rsidP="009D3C4F">
            <w:pPr>
              <w:spacing w:before="240" w:after="120"/>
              <w:jc w:val="center"/>
              <w:rPr>
                <w:rFonts w:ascii="Calibri" w:hAnsi="Calibri" w:cs="Calibri"/>
                <w:sz w:val="20"/>
                <w:szCs w:val="20"/>
              </w:rPr>
            </w:pPr>
            <w:r w:rsidRPr="00D170BA">
              <w:rPr>
                <w:rFonts w:ascii="Calibri" w:hAnsi="Calibri" w:cs="Calibri"/>
                <w:sz w:val="20"/>
                <w:szCs w:val="20"/>
              </w:rPr>
              <w:t>100%</w:t>
            </w:r>
          </w:p>
        </w:tc>
        <w:tc>
          <w:tcPr>
            <w:tcW w:w="1276" w:type="dxa"/>
            <w:vAlign w:val="center"/>
          </w:tcPr>
          <w:p w14:paraId="616D616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Punjab, Jammu &amp; Kashmir</w:t>
            </w:r>
          </w:p>
        </w:tc>
        <w:tc>
          <w:tcPr>
            <w:tcW w:w="1276" w:type="dxa"/>
            <w:vAlign w:val="center"/>
          </w:tcPr>
          <w:p w14:paraId="3C3DCA4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 lines – 830 ckms; 1 substation – 630 MVA</w:t>
            </w:r>
          </w:p>
        </w:tc>
        <w:tc>
          <w:tcPr>
            <w:tcW w:w="1033" w:type="dxa"/>
            <w:vAlign w:val="center"/>
          </w:tcPr>
          <w:p w14:paraId="2985482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 extension under (RTBP)</w:t>
            </w:r>
          </w:p>
        </w:tc>
        <w:tc>
          <w:tcPr>
            <w:tcW w:w="951" w:type="dxa"/>
            <w:vAlign w:val="center"/>
          </w:tcPr>
          <w:p w14:paraId="792CE10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49C15E2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Sep-2018</w:t>
            </w:r>
          </w:p>
        </w:tc>
        <w:tc>
          <w:tcPr>
            <w:tcW w:w="926" w:type="dxa"/>
            <w:vAlign w:val="center"/>
          </w:tcPr>
          <w:p w14:paraId="1A45AFD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Jul-19</w:t>
            </w:r>
          </w:p>
        </w:tc>
        <w:tc>
          <w:tcPr>
            <w:tcW w:w="905" w:type="dxa"/>
            <w:vAlign w:val="center"/>
          </w:tcPr>
          <w:p w14:paraId="7E77DBB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7.8</w:t>
            </w:r>
          </w:p>
        </w:tc>
        <w:tc>
          <w:tcPr>
            <w:tcW w:w="801" w:type="dxa"/>
            <w:vAlign w:val="center"/>
          </w:tcPr>
          <w:p w14:paraId="5734EB0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29</w:t>
            </w:r>
          </w:p>
        </w:tc>
        <w:tc>
          <w:tcPr>
            <w:tcW w:w="900" w:type="dxa"/>
            <w:vAlign w:val="center"/>
          </w:tcPr>
          <w:p w14:paraId="242A170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99.62%</w:t>
            </w:r>
          </w:p>
        </w:tc>
        <w:tc>
          <w:tcPr>
            <w:tcW w:w="708" w:type="dxa"/>
            <w:vAlign w:val="center"/>
          </w:tcPr>
          <w:p w14:paraId="7DC2686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486</w:t>
            </w:r>
          </w:p>
        </w:tc>
        <w:tc>
          <w:tcPr>
            <w:tcW w:w="709" w:type="dxa"/>
            <w:vAlign w:val="center"/>
          </w:tcPr>
          <w:p w14:paraId="262CBAE6" w14:textId="7AF0D108"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4,195</w:t>
            </w:r>
          </w:p>
        </w:tc>
        <w:tc>
          <w:tcPr>
            <w:tcW w:w="709" w:type="dxa"/>
            <w:vAlign w:val="center"/>
          </w:tcPr>
          <w:p w14:paraId="1D0ABDEF" w14:textId="47E269E3"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12.9%</w:t>
            </w:r>
          </w:p>
        </w:tc>
        <w:tc>
          <w:tcPr>
            <w:tcW w:w="850" w:type="dxa"/>
            <w:vAlign w:val="center"/>
          </w:tcPr>
          <w:p w14:paraId="40252C0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485</w:t>
            </w:r>
          </w:p>
        </w:tc>
        <w:tc>
          <w:tcPr>
            <w:tcW w:w="1134" w:type="dxa"/>
            <w:vAlign w:val="center"/>
          </w:tcPr>
          <w:p w14:paraId="6D16D6D7" w14:textId="2FE6CAA5"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14.5%</w:t>
            </w:r>
          </w:p>
        </w:tc>
      </w:tr>
      <w:tr w:rsidR="009D3C4F" w:rsidRPr="00AC5D58" w14:paraId="47456EBB" w14:textId="77777777" w:rsidTr="009D3C4F">
        <w:trPr>
          <w:trHeight w:val="520"/>
        </w:trPr>
        <w:tc>
          <w:tcPr>
            <w:tcW w:w="567" w:type="dxa"/>
            <w:vAlign w:val="center"/>
          </w:tcPr>
          <w:p w14:paraId="5CB0F2A8" w14:textId="3E0D5D38"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3</w:t>
            </w:r>
          </w:p>
        </w:tc>
        <w:tc>
          <w:tcPr>
            <w:tcW w:w="993" w:type="dxa"/>
            <w:vAlign w:val="center"/>
          </w:tcPr>
          <w:p w14:paraId="0B59F84B"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BDTCL</w:t>
            </w:r>
          </w:p>
        </w:tc>
        <w:tc>
          <w:tcPr>
            <w:tcW w:w="992" w:type="dxa"/>
            <w:vAlign w:val="center"/>
          </w:tcPr>
          <w:p w14:paraId="1596FFE2" w14:textId="2789EC86" w:rsidR="009D3C4F" w:rsidRPr="00AC5D58" w:rsidRDefault="009D3C4F" w:rsidP="009D3C4F">
            <w:pPr>
              <w:spacing w:before="240" w:after="120"/>
              <w:jc w:val="center"/>
              <w:rPr>
                <w:rFonts w:ascii="Calibri" w:hAnsi="Calibri" w:cs="Calibri"/>
                <w:sz w:val="20"/>
                <w:szCs w:val="20"/>
              </w:rPr>
            </w:pPr>
            <w:r w:rsidRPr="00D170BA">
              <w:rPr>
                <w:rFonts w:ascii="Calibri" w:hAnsi="Calibri" w:cs="Calibri"/>
                <w:sz w:val="20"/>
                <w:szCs w:val="20"/>
              </w:rPr>
              <w:t>100%</w:t>
            </w:r>
          </w:p>
        </w:tc>
        <w:tc>
          <w:tcPr>
            <w:tcW w:w="1276" w:type="dxa"/>
            <w:vAlign w:val="center"/>
          </w:tcPr>
          <w:p w14:paraId="5CE3422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Madhya Pradesh, Maharashtra, Gujarat</w:t>
            </w:r>
          </w:p>
        </w:tc>
        <w:tc>
          <w:tcPr>
            <w:tcW w:w="1276" w:type="dxa"/>
            <w:vAlign w:val="center"/>
          </w:tcPr>
          <w:p w14:paraId="156D2C0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6 lines – 945 ckms; 2 substations – 6,000 MVA</w:t>
            </w:r>
          </w:p>
        </w:tc>
        <w:tc>
          <w:tcPr>
            <w:tcW w:w="1033" w:type="dxa"/>
            <w:vAlign w:val="center"/>
          </w:tcPr>
          <w:p w14:paraId="183EF74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42A1973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4C320D50"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Jun-2015</w:t>
            </w:r>
          </w:p>
        </w:tc>
        <w:tc>
          <w:tcPr>
            <w:tcW w:w="926" w:type="dxa"/>
            <w:vAlign w:val="center"/>
          </w:tcPr>
          <w:p w14:paraId="3735A01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Jun-17</w:t>
            </w:r>
          </w:p>
        </w:tc>
        <w:tc>
          <w:tcPr>
            <w:tcW w:w="905" w:type="dxa"/>
            <w:vAlign w:val="center"/>
          </w:tcPr>
          <w:p w14:paraId="1F4B46A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11.0</w:t>
            </w:r>
          </w:p>
        </w:tc>
        <w:tc>
          <w:tcPr>
            <w:tcW w:w="801" w:type="dxa"/>
            <w:vAlign w:val="center"/>
          </w:tcPr>
          <w:p w14:paraId="25E26CA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24</w:t>
            </w:r>
          </w:p>
        </w:tc>
        <w:tc>
          <w:tcPr>
            <w:tcW w:w="900" w:type="dxa"/>
            <w:vAlign w:val="center"/>
          </w:tcPr>
          <w:p w14:paraId="7A6E2EE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99.84%</w:t>
            </w:r>
          </w:p>
        </w:tc>
        <w:tc>
          <w:tcPr>
            <w:tcW w:w="708" w:type="dxa"/>
            <w:vAlign w:val="center"/>
          </w:tcPr>
          <w:p w14:paraId="700A72F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179</w:t>
            </w:r>
          </w:p>
        </w:tc>
        <w:tc>
          <w:tcPr>
            <w:tcW w:w="709" w:type="dxa"/>
            <w:vAlign w:val="center"/>
          </w:tcPr>
          <w:p w14:paraId="5BEA45BA" w14:textId="5E5CC484"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2,062</w:t>
            </w:r>
          </w:p>
        </w:tc>
        <w:tc>
          <w:tcPr>
            <w:tcW w:w="709" w:type="dxa"/>
            <w:vAlign w:val="center"/>
          </w:tcPr>
          <w:p w14:paraId="4581C71D" w14:textId="209D5A14"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6.3%</w:t>
            </w:r>
          </w:p>
        </w:tc>
        <w:tc>
          <w:tcPr>
            <w:tcW w:w="850" w:type="dxa"/>
            <w:vAlign w:val="center"/>
          </w:tcPr>
          <w:p w14:paraId="1EC0758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175</w:t>
            </w:r>
          </w:p>
        </w:tc>
        <w:tc>
          <w:tcPr>
            <w:tcW w:w="1134" w:type="dxa"/>
            <w:vAlign w:val="center"/>
          </w:tcPr>
          <w:p w14:paraId="5868CB20" w14:textId="3FFFB694"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5.2%</w:t>
            </w:r>
          </w:p>
        </w:tc>
      </w:tr>
      <w:tr w:rsidR="009D3C4F" w:rsidRPr="00AC5D58" w14:paraId="41326ADD" w14:textId="77777777" w:rsidTr="009D3C4F">
        <w:trPr>
          <w:trHeight w:val="520"/>
        </w:trPr>
        <w:tc>
          <w:tcPr>
            <w:tcW w:w="567" w:type="dxa"/>
            <w:vAlign w:val="center"/>
          </w:tcPr>
          <w:p w14:paraId="4DB5C92F" w14:textId="1314FD04"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4</w:t>
            </w:r>
          </w:p>
        </w:tc>
        <w:tc>
          <w:tcPr>
            <w:tcW w:w="993" w:type="dxa"/>
            <w:vAlign w:val="center"/>
          </w:tcPr>
          <w:p w14:paraId="51F3F454"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KhTL</w:t>
            </w:r>
          </w:p>
        </w:tc>
        <w:tc>
          <w:tcPr>
            <w:tcW w:w="992" w:type="dxa"/>
            <w:vAlign w:val="center"/>
          </w:tcPr>
          <w:p w14:paraId="16F115B5" w14:textId="71438C8B" w:rsidR="009D3C4F" w:rsidRPr="00AC5D58" w:rsidRDefault="009D3C4F" w:rsidP="009D3C4F">
            <w:pPr>
              <w:spacing w:before="240" w:after="120"/>
              <w:jc w:val="center"/>
              <w:rPr>
                <w:rFonts w:ascii="Calibri" w:hAnsi="Calibri" w:cs="Calibri"/>
                <w:sz w:val="20"/>
                <w:szCs w:val="20"/>
              </w:rPr>
            </w:pPr>
            <w:r w:rsidRPr="00D170BA">
              <w:rPr>
                <w:rFonts w:ascii="Calibri" w:hAnsi="Calibri" w:cs="Calibri"/>
                <w:sz w:val="20"/>
                <w:szCs w:val="20"/>
              </w:rPr>
              <w:t>100%</w:t>
            </w:r>
          </w:p>
        </w:tc>
        <w:tc>
          <w:tcPr>
            <w:tcW w:w="1276" w:type="dxa"/>
            <w:vAlign w:val="center"/>
          </w:tcPr>
          <w:p w14:paraId="39DA766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Madhya Pradesh, Maharashtra, Chhattisgarh</w:t>
            </w:r>
          </w:p>
        </w:tc>
        <w:tc>
          <w:tcPr>
            <w:tcW w:w="1276" w:type="dxa"/>
            <w:vAlign w:val="center"/>
          </w:tcPr>
          <w:p w14:paraId="0CFD295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 lines – 626 ckms; 1 substation – 3,000 MVA</w:t>
            </w:r>
          </w:p>
        </w:tc>
        <w:tc>
          <w:tcPr>
            <w:tcW w:w="1033" w:type="dxa"/>
            <w:vAlign w:val="center"/>
          </w:tcPr>
          <w:p w14:paraId="67285D0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1285AEA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2D89559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Dec-2021</w:t>
            </w:r>
          </w:p>
        </w:tc>
        <w:tc>
          <w:tcPr>
            <w:tcW w:w="926" w:type="dxa"/>
            <w:vAlign w:val="center"/>
          </w:tcPr>
          <w:p w14:paraId="08A477E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FY23</w:t>
            </w:r>
          </w:p>
        </w:tc>
        <w:tc>
          <w:tcPr>
            <w:tcW w:w="905" w:type="dxa"/>
            <w:vAlign w:val="center"/>
          </w:tcPr>
          <w:p w14:paraId="2899167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4.5</w:t>
            </w:r>
          </w:p>
        </w:tc>
        <w:tc>
          <w:tcPr>
            <w:tcW w:w="801" w:type="dxa"/>
            <w:vAlign w:val="center"/>
          </w:tcPr>
          <w:p w14:paraId="1400820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30</w:t>
            </w:r>
          </w:p>
        </w:tc>
        <w:tc>
          <w:tcPr>
            <w:tcW w:w="900" w:type="dxa"/>
            <w:vAlign w:val="center"/>
          </w:tcPr>
          <w:p w14:paraId="7288ADA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99.85%</w:t>
            </w:r>
          </w:p>
        </w:tc>
        <w:tc>
          <w:tcPr>
            <w:tcW w:w="708" w:type="dxa"/>
            <w:vAlign w:val="center"/>
          </w:tcPr>
          <w:p w14:paraId="007B474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164</w:t>
            </w:r>
          </w:p>
        </w:tc>
        <w:tc>
          <w:tcPr>
            <w:tcW w:w="709" w:type="dxa"/>
            <w:vAlign w:val="center"/>
          </w:tcPr>
          <w:p w14:paraId="146A0D4B" w14:textId="35E4098B"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1,788</w:t>
            </w:r>
          </w:p>
        </w:tc>
        <w:tc>
          <w:tcPr>
            <w:tcW w:w="709" w:type="dxa"/>
            <w:vAlign w:val="center"/>
          </w:tcPr>
          <w:p w14:paraId="438CA6F3" w14:textId="56EB66A6"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5.5%</w:t>
            </w:r>
          </w:p>
        </w:tc>
        <w:tc>
          <w:tcPr>
            <w:tcW w:w="850" w:type="dxa"/>
            <w:vAlign w:val="center"/>
          </w:tcPr>
          <w:p w14:paraId="05EDA02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168</w:t>
            </w:r>
          </w:p>
        </w:tc>
        <w:tc>
          <w:tcPr>
            <w:tcW w:w="1134" w:type="dxa"/>
            <w:vAlign w:val="center"/>
          </w:tcPr>
          <w:p w14:paraId="0826525D" w14:textId="7EF706DD"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5.0%</w:t>
            </w:r>
          </w:p>
        </w:tc>
      </w:tr>
      <w:tr w:rsidR="009D3C4F" w:rsidRPr="00AC5D58" w14:paraId="4B428F16" w14:textId="77777777" w:rsidTr="009D3C4F">
        <w:trPr>
          <w:trHeight w:val="520"/>
        </w:trPr>
        <w:tc>
          <w:tcPr>
            <w:tcW w:w="567" w:type="dxa"/>
            <w:vAlign w:val="center"/>
          </w:tcPr>
          <w:p w14:paraId="463A7926" w14:textId="25FB185A"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lastRenderedPageBreak/>
              <w:t>5</w:t>
            </w:r>
          </w:p>
        </w:tc>
        <w:tc>
          <w:tcPr>
            <w:tcW w:w="993" w:type="dxa"/>
            <w:vAlign w:val="center"/>
          </w:tcPr>
          <w:p w14:paraId="4C4690FA" w14:textId="77777777" w:rsidR="009D3C4F" w:rsidRPr="009D37DB" w:rsidRDefault="009D3C4F" w:rsidP="009D3C4F">
            <w:pPr>
              <w:spacing w:before="240" w:after="120"/>
              <w:rPr>
                <w:rFonts w:ascii="Calibri" w:hAnsi="Calibri" w:cs="Calibri"/>
                <w:b/>
                <w:bCs/>
                <w:sz w:val="20"/>
                <w:szCs w:val="20"/>
              </w:rPr>
            </w:pPr>
            <w:r w:rsidRPr="00AC5D58">
              <w:rPr>
                <w:rFonts w:ascii="Calibri" w:hAnsi="Calibri" w:cs="Calibri"/>
                <w:sz w:val="20"/>
                <w:szCs w:val="20"/>
              </w:rPr>
              <w:t>JTCL</w:t>
            </w:r>
          </w:p>
        </w:tc>
        <w:tc>
          <w:tcPr>
            <w:tcW w:w="992" w:type="dxa"/>
            <w:vAlign w:val="center"/>
          </w:tcPr>
          <w:p w14:paraId="4A34AF6B" w14:textId="4773B5B8" w:rsidR="009D3C4F" w:rsidRPr="00AC5D58" w:rsidRDefault="009D3C4F" w:rsidP="009D3C4F">
            <w:pPr>
              <w:spacing w:before="240" w:after="120"/>
              <w:jc w:val="center"/>
              <w:rPr>
                <w:rFonts w:ascii="Calibri" w:hAnsi="Calibri" w:cs="Calibri"/>
                <w:sz w:val="20"/>
                <w:szCs w:val="20"/>
              </w:rPr>
            </w:pPr>
            <w:r w:rsidRPr="00D170BA">
              <w:rPr>
                <w:rFonts w:ascii="Calibri" w:hAnsi="Calibri" w:cs="Calibri"/>
                <w:sz w:val="20"/>
                <w:szCs w:val="20"/>
              </w:rPr>
              <w:t>100%</w:t>
            </w:r>
          </w:p>
        </w:tc>
        <w:tc>
          <w:tcPr>
            <w:tcW w:w="1276" w:type="dxa"/>
            <w:vAlign w:val="center"/>
          </w:tcPr>
          <w:p w14:paraId="623A8B9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Madhya Pradesh, Chhattisgarh</w:t>
            </w:r>
          </w:p>
        </w:tc>
        <w:tc>
          <w:tcPr>
            <w:tcW w:w="1276" w:type="dxa"/>
            <w:vAlign w:val="center"/>
          </w:tcPr>
          <w:p w14:paraId="7B09F30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 lines – 994 ckms</w:t>
            </w:r>
          </w:p>
        </w:tc>
        <w:tc>
          <w:tcPr>
            <w:tcW w:w="1033" w:type="dxa"/>
            <w:vAlign w:val="center"/>
          </w:tcPr>
          <w:p w14:paraId="47BD1ED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3D553370"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08A329E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Sep-2015</w:t>
            </w:r>
          </w:p>
        </w:tc>
        <w:tc>
          <w:tcPr>
            <w:tcW w:w="926" w:type="dxa"/>
            <w:vAlign w:val="center"/>
          </w:tcPr>
          <w:p w14:paraId="768B511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Jun-17</w:t>
            </w:r>
          </w:p>
        </w:tc>
        <w:tc>
          <w:tcPr>
            <w:tcW w:w="905" w:type="dxa"/>
            <w:vAlign w:val="center"/>
          </w:tcPr>
          <w:p w14:paraId="59B1E45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10.8</w:t>
            </w:r>
          </w:p>
        </w:tc>
        <w:tc>
          <w:tcPr>
            <w:tcW w:w="801" w:type="dxa"/>
            <w:vAlign w:val="center"/>
          </w:tcPr>
          <w:p w14:paraId="1891146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24</w:t>
            </w:r>
          </w:p>
        </w:tc>
        <w:tc>
          <w:tcPr>
            <w:tcW w:w="900" w:type="dxa"/>
            <w:vAlign w:val="center"/>
          </w:tcPr>
          <w:p w14:paraId="10C87B8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99.77%</w:t>
            </w:r>
          </w:p>
        </w:tc>
        <w:tc>
          <w:tcPr>
            <w:tcW w:w="708" w:type="dxa"/>
            <w:vAlign w:val="center"/>
          </w:tcPr>
          <w:p w14:paraId="7636AD4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134</w:t>
            </w:r>
          </w:p>
        </w:tc>
        <w:tc>
          <w:tcPr>
            <w:tcW w:w="709" w:type="dxa"/>
            <w:vAlign w:val="center"/>
          </w:tcPr>
          <w:p w14:paraId="2AA3279C" w14:textId="33F72B74"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1,711</w:t>
            </w:r>
          </w:p>
        </w:tc>
        <w:tc>
          <w:tcPr>
            <w:tcW w:w="709" w:type="dxa"/>
            <w:vAlign w:val="center"/>
          </w:tcPr>
          <w:p w14:paraId="50334DD5" w14:textId="4A72B263"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5.2%</w:t>
            </w:r>
          </w:p>
        </w:tc>
        <w:tc>
          <w:tcPr>
            <w:tcW w:w="850" w:type="dxa"/>
            <w:vAlign w:val="center"/>
          </w:tcPr>
          <w:p w14:paraId="5B3DCD2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146</w:t>
            </w:r>
          </w:p>
        </w:tc>
        <w:tc>
          <w:tcPr>
            <w:tcW w:w="1134" w:type="dxa"/>
            <w:vAlign w:val="center"/>
          </w:tcPr>
          <w:p w14:paraId="6CF34247" w14:textId="5A85A24D"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4.4%</w:t>
            </w:r>
          </w:p>
        </w:tc>
      </w:tr>
      <w:tr w:rsidR="009D3C4F" w:rsidRPr="00AC5D58" w14:paraId="6EA8B222" w14:textId="77777777" w:rsidTr="009D3C4F">
        <w:trPr>
          <w:trHeight w:val="520"/>
        </w:trPr>
        <w:tc>
          <w:tcPr>
            <w:tcW w:w="567" w:type="dxa"/>
            <w:vAlign w:val="center"/>
          </w:tcPr>
          <w:p w14:paraId="53780B0B" w14:textId="71A8D0C0"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6</w:t>
            </w:r>
          </w:p>
        </w:tc>
        <w:tc>
          <w:tcPr>
            <w:tcW w:w="993" w:type="dxa"/>
            <w:vAlign w:val="center"/>
          </w:tcPr>
          <w:p w14:paraId="3F4C8CD9"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OGPTL</w:t>
            </w:r>
          </w:p>
        </w:tc>
        <w:tc>
          <w:tcPr>
            <w:tcW w:w="992" w:type="dxa"/>
            <w:vAlign w:val="center"/>
          </w:tcPr>
          <w:p w14:paraId="76C4313A" w14:textId="3D0F2C2F" w:rsidR="009D3C4F" w:rsidRPr="00AC5D58" w:rsidRDefault="009D3C4F" w:rsidP="009D3C4F">
            <w:pPr>
              <w:spacing w:before="240" w:after="120"/>
              <w:jc w:val="center"/>
              <w:rPr>
                <w:rFonts w:ascii="Calibri" w:hAnsi="Calibri" w:cs="Calibri"/>
                <w:sz w:val="20"/>
                <w:szCs w:val="20"/>
              </w:rPr>
            </w:pPr>
            <w:r w:rsidRPr="00D170BA">
              <w:rPr>
                <w:rFonts w:ascii="Calibri" w:hAnsi="Calibri" w:cs="Calibri"/>
                <w:sz w:val="20"/>
                <w:szCs w:val="20"/>
              </w:rPr>
              <w:t>100%</w:t>
            </w:r>
          </w:p>
        </w:tc>
        <w:tc>
          <w:tcPr>
            <w:tcW w:w="1276" w:type="dxa"/>
            <w:vAlign w:val="center"/>
          </w:tcPr>
          <w:p w14:paraId="5FA17A7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Odisha, Chhattisgarh</w:t>
            </w:r>
          </w:p>
        </w:tc>
        <w:tc>
          <w:tcPr>
            <w:tcW w:w="1276" w:type="dxa"/>
            <w:vAlign w:val="center"/>
          </w:tcPr>
          <w:p w14:paraId="50E37BB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 lines – 713 ckms</w:t>
            </w:r>
          </w:p>
        </w:tc>
        <w:tc>
          <w:tcPr>
            <w:tcW w:w="1033" w:type="dxa"/>
            <w:vAlign w:val="center"/>
          </w:tcPr>
          <w:p w14:paraId="420D476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127968A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56AFA80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Apr-2019</w:t>
            </w:r>
          </w:p>
        </w:tc>
        <w:tc>
          <w:tcPr>
            <w:tcW w:w="926" w:type="dxa"/>
            <w:vAlign w:val="center"/>
          </w:tcPr>
          <w:p w14:paraId="2BCDEF9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Jul-19</w:t>
            </w:r>
          </w:p>
        </w:tc>
        <w:tc>
          <w:tcPr>
            <w:tcW w:w="905" w:type="dxa"/>
            <w:vAlign w:val="center"/>
          </w:tcPr>
          <w:p w14:paraId="166CF53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7.2</w:t>
            </w:r>
          </w:p>
        </w:tc>
        <w:tc>
          <w:tcPr>
            <w:tcW w:w="801" w:type="dxa"/>
            <w:vAlign w:val="center"/>
          </w:tcPr>
          <w:p w14:paraId="6D07B01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30</w:t>
            </w:r>
          </w:p>
        </w:tc>
        <w:tc>
          <w:tcPr>
            <w:tcW w:w="900" w:type="dxa"/>
            <w:vAlign w:val="center"/>
          </w:tcPr>
          <w:p w14:paraId="5AFA76C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99.78%</w:t>
            </w:r>
          </w:p>
        </w:tc>
        <w:tc>
          <w:tcPr>
            <w:tcW w:w="708" w:type="dxa"/>
            <w:vAlign w:val="center"/>
          </w:tcPr>
          <w:p w14:paraId="55AAD09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140</w:t>
            </w:r>
          </w:p>
        </w:tc>
        <w:tc>
          <w:tcPr>
            <w:tcW w:w="709" w:type="dxa"/>
            <w:vAlign w:val="center"/>
          </w:tcPr>
          <w:p w14:paraId="1511CC3D" w14:textId="006C9CD9"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1,505</w:t>
            </w:r>
          </w:p>
        </w:tc>
        <w:tc>
          <w:tcPr>
            <w:tcW w:w="709" w:type="dxa"/>
            <w:vAlign w:val="center"/>
          </w:tcPr>
          <w:p w14:paraId="66D4F249" w14:textId="1814EA36"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4.6%</w:t>
            </w:r>
          </w:p>
        </w:tc>
        <w:tc>
          <w:tcPr>
            <w:tcW w:w="850" w:type="dxa"/>
            <w:vAlign w:val="center"/>
          </w:tcPr>
          <w:p w14:paraId="125FC83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142</w:t>
            </w:r>
          </w:p>
        </w:tc>
        <w:tc>
          <w:tcPr>
            <w:tcW w:w="1134" w:type="dxa"/>
            <w:vAlign w:val="center"/>
          </w:tcPr>
          <w:p w14:paraId="7F90BCD2" w14:textId="2AE14A81"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4.2%</w:t>
            </w:r>
          </w:p>
        </w:tc>
      </w:tr>
      <w:tr w:rsidR="009D3C4F" w:rsidRPr="00AC5D58" w14:paraId="33C8E771" w14:textId="77777777" w:rsidTr="009D3C4F">
        <w:trPr>
          <w:trHeight w:val="520"/>
        </w:trPr>
        <w:tc>
          <w:tcPr>
            <w:tcW w:w="567" w:type="dxa"/>
            <w:vAlign w:val="center"/>
          </w:tcPr>
          <w:p w14:paraId="58C6A747" w14:textId="375355E1"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7</w:t>
            </w:r>
          </w:p>
        </w:tc>
        <w:tc>
          <w:tcPr>
            <w:tcW w:w="993" w:type="dxa"/>
            <w:vAlign w:val="center"/>
          </w:tcPr>
          <w:p w14:paraId="580C4268"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GPTL</w:t>
            </w:r>
          </w:p>
        </w:tc>
        <w:tc>
          <w:tcPr>
            <w:tcW w:w="992" w:type="dxa"/>
            <w:vAlign w:val="center"/>
          </w:tcPr>
          <w:p w14:paraId="695C7408" w14:textId="0A1EE6D6" w:rsidR="009D3C4F" w:rsidRPr="00AC5D58" w:rsidRDefault="009D3C4F" w:rsidP="009D3C4F">
            <w:pPr>
              <w:spacing w:before="240" w:after="120"/>
              <w:jc w:val="center"/>
              <w:rPr>
                <w:rFonts w:ascii="Calibri" w:hAnsi="Calibri" w:cs="Calibri"/>
                <w:sz w:val="20"/>
                <w:szCs w:val="20"/>
              </w:rPr>
            </w:pPr>
            <w:r w:rsidRPr="00D170BA">
              <w:rPr>
                <w:rFonts w:ascii="Calibri" w:hAnsi="Calibri" w:cs="Calibri"/>
                <w:sz w:val="20"/>
                <w:szCs w:val="20"/>
              </w:rPr>
              <w:t>100%</w:t>
            </w:r>
          </w:p>
        </w:tc>
        <w:tc>
          <w:tcPr>
            <w:tcW w:w="1276" w:type="dxa"/>
            <w:vAlign w:val="center"/>
          </w:tcPr>
          <w:p w14:paraId="1ADC587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Haryana, Rajasthan, Uttar Pradesh</w:t>
            </w:r>
          </w:p>
        </w:tc>
        <w:tc>
          <w:tcPr>
            <w:tcW w:w="1276" w:type="dxa"/>
            <w:vAlign w:val="center"/>
          </w:tcPr>
          <w:p w14:paraId="123A5C8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5 lines – 273 ckms; 3 substations – 3,000 MVA</w:t>
            </w:r>
          </w:p>
        </w:tc>
        <w:tc>
          <w:tcPr>
            <w:tcW w:w="1033" w:type="dxa"/>
            <w:vAlign w:val="center"/>
          </w:tcPr>
          <w:p w14:paraId="63FC0FE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 extension under (RTBP)</w:t>
            </w:r>
          </w:p>
        </w:tc>
        <w:tc>
          <w:tcPr>
            <w:tcW w:w="951" w:type="dxa"/>
            <w:vAlign w:val="center"/>
          </w:tcPr>
          <w:p w14:paraId="57FA72C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3E12D53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Apr-2020</w:t>
            </w:r>
          </w:p>
        </w:tc>
        <w:tc>
          <w:tcPr>
            <w:tcW w:w="926" w:type="dxa"/>
            <w:vAlign w:val="center"/>
          </w:tcPr>
          <w:p w14:paraId="7389DE3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Aug-20</w:t>
            </w:r>
          </w:p>
        </w:tc>
        <w:tc>
          <w:tcPr>
            <w:tcW w:w="905" w:type="dxa"/>
            <w:vAlign w:val="center"/>
          </w:tcPr>
          <w:p w14:paraId="0B1FCCC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6.2</w:t>
            </w:r>
          </w:p>
        </w:tc>
        <w:tc>
          <w:tcPr>
            <w:tcW w:w="801" w:type="dxa"/>
            <w:vAlign w:val="center"/>
          </w:tcPr>
          <w:p w14:paraId="5DFF1F6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30</w:t>
            </w:r>
          </w:p>
        </w:tc>
        <w:tc>
          <w:tcPr>
            <w:tcW w:w="900" w:type="dxa"/>
            <w:vAlign w:val="center"/>
          </w:tcPr>
          <w:p w14:paraId="1F64354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98.25%</w:t>
            </w:r>
          </w:p>
        </w:tc>
        <w:tc>
          <w:tcPr>
            <w:tcW w:w="708" w:type="dxa"/>
            <w:vAlign w:val="center"/>
          </w:tcPr>
          <w:p w14:paraId="625C47C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127</w:t>
            </w:r>
          </w:p>
        </w:tc>
        <w:tc>
          <w:tcPr>
            <w:tcW w:w="709" w:type="dxa"/>
            <w:vAlign w:val="center"/>
          </w:tcPr>
          <w:p w14:paraId="093B2BA3" w14:textId="7B6BAFA8"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1,226</w:t>
            </w:r>
          </w:p>
        </w:tc>
        <w:tc>
          <w:tcPr>
            <w:tcW w:w="709" w:type="dxa"/>
            <w:vAlign w:val="center"/>
          </w:tcPr>
          <w:p w14:paraId="3E05CD7A" w14:textId="1B840DFF"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3.8%</w:t>
            </w:r>
          </w:p>
        </w:tc>
        <w:tc>
          <w:tcPr>
            <w:tcW w:w="850" w:type="dxa"/>
            <w:vAlign w:val="center"/>
          </w:tcPr>
          <w:p w14:paraId="7FA8A32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121</w:t>
            </w:r>
          </w:p>
        </w:tc>
        <w:tc>
          <w:tcPr>
            <w:tcW w:w="1134" w:type="dxa"/>
            <w:vAlign w:val="center"/>
          </w:tcPr>
          <w:p w14:paraId="0388D7BC" w14:textId="6E8299F8"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3.6%</w:t>
            </w:r>
          </w:p>
        </w:tc>
      </w:tr>
      <w:tr w:rsidR="009D3C4F" w:rsidRPr="00AC5D58" w14:paraId="10B26665" w14:textId="77777777" w:rsidTr="009D3C4F">
        <w:trPr>
          <w:trHeight w:val="520"/>
        </w:trPr>
        <w:tc>
          <w:tcPr>
            <w:tcW w:w="567" w:type="dxa"/>
            <w:vAlign w:val="center"/>
          </w:tcPr>
          <w:p w14:paraId="3D63B0F8" w14:textId="45B6E9F4"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8</w:t>
            </w:r>
          </w:p>
        </w:tc>
        <w:tc>
          <w:tcPr>
            <w:tcW w:w="993" w:type="dxa"/>
            <w:vAlign w:val="center"/>
          </w:tcPr>
          <w:p w14:paraId="3488E88B"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ENICL</w:t>
            </w:r>
          </w:p>
        </w:tc>
        <w:tc>
          <w:tcPr>
            <w:tcW w:w="992" w:type="dxa"/>
            <w:vAlign w:val="center"/>
          </w:tcPr>
          <w:p w14:paraId="034DFD28" w14:textId="5E8A5876" w:rsidR="009D3C4F" w:rsidRPr="00AC5D58" w:rsidRDefault="009D3C4F" w:rsidP="009D3C4F">
            <w:pPr>
              <w:spacing w:before="240" w:after="120"/>
              <w:jc w:val="center"/>
              <w:rPr>
                <w:rFonts w:ascii="Calibri" w:hAnsi="Calibri" w:cs="Calibri"/>
                <w:sz w:val="20"/>
                <w:szCs w:val="20"/>
              </w:rPr>
            </w:pPr>
            <w:r w:rsidRPr="00D170BA">
              <w:rPr>
                <w:rFonts w:ascii="Calibri" w:hAnsi="Calibri" w:cs="Calibri"/>
                <w:sz w:val="20"/>
                <w:szCs w:val="20"/>
              </w:rPr>
              <w:t>100%</w:t>
            </w:r>
          </w:p>
        </w:tc>
        <w:tc>
          <w:tcPr>
            <w:tcW w:w="1276" w:type="dxa"/>
            <w:vAlign w:val="center"/>
          </w:tcPr>
          <w:p w14:paraId="61F5A72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Assam, Bihar, West Bengal</w:t>
            </w:r>
          </w:p>
        </w:tc>
        <w:tc>
          <w:tcPr>
            <w:tcW w:w="1276" w:type="dxa"/>
            <w:vAlign w:val="center"/>
          </w:tcPr>
          <w:p w14:paraId="281A187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 lines – 896 ckms</w:t>
            </w:r>
          </w:p>
        </w:tc>
        <w:tc>
          <w:tcPr>
            <w:tcW w:w="1033" w:type="dxa"/>
            <w:vAlign w:val="center"/>
          </w:tcPr>
          <w:p w14:paraId="0C28D4B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15760BC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6CAEEF8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Nov-2014</w:t>
            </w:r>
          </w:p>
        </w:tc>
        <w:tc>
          <w:tcPr>
            <w:tcW w:w="926" w:type="dxa"/>
            <w:vAlign w:val="center"/>
          </w:tcPr>
          <w:p w14:paraId="0E2872F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FY20</w:t>
            </w:r>
          </w:p>
        </w:tc>
        <w:tc>
          <w:tcPr>
            <w:tcW w:w="905" w:type="dxa"/>
            <w:vAlign w:val="center"/>
          </w:tcPr>
          <w:p w14:paraId="40CEAAD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11.6</w:t>
            </w:r>
          </w:p>
        </w:tc>
        <w:tc>
          <w:tcPr>
            <w:tcW w:w="801" w:type="dxa"/>
            <w:vAlign w:val="center"/>
          </w:tcPr>
          <w:p w14:paraId="537C0C4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11</w:t>
            </w:r>
          </w:p>
        </w:tc>
        <w:tc>
          <w:tcPr>
            <w:tcW w:w="900" w:type="dxa"/>
            <w:vAlign w:val="center"/>
          </w:tcPr>
          <w:p w14:paraId="58EF353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99.61%</w:t>
            </w:r>
          </w:p>
        </w:tc>
        <w:tc>
          <w:tcPr>
            <w:tcW w:w="708" w:type="dxa"/>
            <w:vAlign w:val="center"/>
          </w:tcPr>
          <w:p w14:paraId="6BDA494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134</w:t>
            </w:r>
          </w:p>
        </w:tc>
        <w:tc>
          <w:tcPr>
            <w:tcW w:w="709" w:type="dxa"/>
            <w:vAlign w:val="center"/>
          </w:tcPr>
          <w:p w14:paraId="303982F5" w14:textId="55E6E8F7"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1,110</w:t>
            </w:r>
          </w:p>
        </w:tc>
        <w:tc>
          <w:tcPr>
            <w:tcW w:w="709" w:type="dxa"/>
            <w:vAlign w:val="center"/>
          </w:tcPr>
          <w:p w14:paraId="2961AEF9" w14:textId="69204700"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3.4%</w:t>
            </w:r>
          </w:p>
        </w:tc>
        <w:tc>
          <w:tcPr>
            <w:tcW w:w="850" w:type="dxa"/>
            <w:vAlign w:val="center"/>
          </w:tcPr>
          <w:p w14:paraId="23824240"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146</w:t>
            </w:r>
          </w:p>
        </w:tc>
        <w:tc>
          <w:tcPr>
            <w:tcW w:w="1134" w:type="dxa"/>
            <w:vAlign w:val="center"/>
          </w:tcPr>
          <w:p w14:paraId="57346924" w14:textId="431B4ECE"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4.4%</w:t>
            </w:r>
          </w:p>
        </w:tc>
      </w:tr>
      <w:tr w:rsidR="009D3C4F" w:rsidRPr="00AC5D58" w14:paraId="4B5D4A4B" w14:textId="77777777" w:rsidTr="009D3C4F">
        <w:trPr>
          <w:trHeight w:val="520"/>
        </w:trPr>
        <w:tc>
          <w:tcPr>
            <w:tcW w:w="567" w:type="dxa"/>
            <w:vAlign w:val="center"/>
          </w:tcPr>
          <w:p w14:paraId="270EDBC7" w14:textId="71D7D7AD"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9</w:t>
            </w:r>
          </w:p>
        </w:tc>
        <w:tc>
          <w:tcPr>
            <w:tcW w:w="993" w:type="dxa"/>
            <w:vAlign w:val="center"/>
          </w:tcPr>
          <w:p w14:paraId="001225C8"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KNTL</w:t>
            </w:r>
          </w:p>
        </w:tc>
        <w:tc>
          <w:tcPr>
            <w:tcW w:w="992" w:type="dxa"/>
            <w:vAlign w:val="center"/>
          </w:tcPr>
          <w:p w14:paraId="53401DE1" w14:textId="7C7093F6" w:rsidR="009D3C4F" w:rsidRPr="00AC5D58" w:rsidRDefault="009D3C4F" w:rsidP="009D3C4F">
            <w:pPr>
              <w:spacing w:before="240" w:after="120"/>
              <w:jc w:val="center"/>
              <w:rPr>
                <w:rFonts w:ascii="Calibri" w:hAnsi="Calibri" w:cs="Calibri"/>
                <w:sz w:val="20"/>
                <w:szCs w:val="20"/>
              </w:rPr>
            </w:pPr>
            <w:r w:rsidRPr="00D170BA">
              <w:rPr>
                <w:rFonts w:ascii="Calibri" w:hAnsi="Calibri" w:cs="Calibri"/>
                <w:sz w:val="20"/>
                <w:szCs w:val="20"/>
              </w:rPr>
              <w:t>100%</w:t>
            </w:r>
          </w:p>
        </w:tc>
        <w:tc>
          <w:tcPr>
            <w:tcW w:w="1276" w:type="dxa"/>
            <w:vAlign w:val="center"/>
          </w:tcPr>
          <w:p w14:paraId="5DC731B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Karnataka</w:t>
            </w:r>
          </w:p>
        </w:tc>
        <w:tc>
          <w:tcPr>
            <w:tcW w:w="1276" w:type="dxa"/>
            <w:vAlign w:val="center"/>
          </w:tcPr>
          <w:p w14:paraId="3DCBB71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 line – 276 ckms; 1 substation – 2,500 MVA</w:t>
            </w:r>
          </w:p>
        </w:tc>
        <w:tc>
          <w:tcPr>
            <w:tcW w:w="1033" w:type="dxa"/>
            <w:vAlign w:val="center"/>
          </w:tcPr>
          <w:p w14:paraId="4B3CA7C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 extension under (RTBP)</w:t>
            </w:r>
          </w:p>
        </w:tc>
        <w:tc>
          <w:tcPr>
            <w:tcW w:w="951" w:type="dxa"/>
            <w:vAlign w:val="center"/>
          </w:tcPr>
          <w:p w14:paraId="70FC773E"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2077877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Dec-2023</w:t>
            </w:r>
          </w:p>
        </w:tc>
        <w:tc>
          <w:tcPr>
            <w:tcW w:w="926" w:type="dxa"/>
            <w:vAlign w:val="center"/>
          </w:tcPr>
          <w:p w14:paraId="24941F6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Jun-25</w:t>
            </w:r>
          </w:p>
        </w:tc>
        <w:tc>
          <w:tcPr>
            <w:tcW w:w="905" w:type="dxa"/>
            <w:vAlign w:val="center"/>
          </w:tcPr>
          <w:p w14:paraId="6186212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2.5</w:t>
            </w:r>
          </w:p>
        </w:tc>
        <w:tc>
          <w:tcPr>
            <w:tcW w:w="801" w:type="dxa"/>
            <w:vAlign w:val="center"/>
          </w:tcPr>
          <w:p w14:paraId="71B230A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35</w:t>
            </w:r>
          </w:p>
        </w:tc>
        <w:tc>
          <w:tcPr>
            <w:tcW w:w="900" w:type="dxa"/>
            <w:vAlign w:val="center"/>
          </w:tcPr>
          <w:p w14:paraId="5C024B7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99.66%</w:t>
            </w:r>
          </w:p>
        </w:tc>
        <w:tc>
          <w:tcPr>
            <w:tcW w:w="708" w:type="dxa"/>
            <w:vAlign w:val="center"/>
          </w:tcPr>
          <w:p w14:paraId="5F150BC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77</w:t>
            </w:r>
          </w:p>
        </w:tc>
        <w:tc>
          <w:tcPr>
            <w:tcW w:w="709" w:type="dxa"/>
            <w:vAlign w:val="center"/>
          </w:tcPr>
          <w:p w14:paraId="457200C6" w14:textId="2F9F9478"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824</w:t>
            </w:r>
          </w:p>
        </w:tc>
        <w:tc>
          <w:tcPr>
            <w:tcW w:w="709" w:type="dxa"/>
            <w:vAlign w:val="center"/>
          </w:tcPr>
          <w:p w14:paraId="41949534" w14:textId="2533FA67"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2.5%</w:t>
            </w:r>
          </w:p>
        </w:tc>
        <w:tc>
          <w:tcPr>
            <w:tcW w:w="850" w:type="dxa"/>
            <w:vAlign w:val="center"/>
          </w:tcPr>
          <w:p w14:paraId="7C2CCD9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88</w:t>
            </w:r>
          </w:p>
        </w:tc>
        <w:tc>
          <w:tcPr>
            <w:tcW w:w="1134" w:type="dxa"/>
            <w:vAlign w:val="center"/>
          </w:tcPr>
          <w:p w14:paraId="5DD83B06" w14:textId="01FFF8CB"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2.6%</w:t>
            </w:r>
          </w:p>
        </w:tc>
      </w:tr>
      <w:tr w:rsidR="00E703B8" w:rsidRPr="00AC5D58" w14:paraId="31DB72B0" w14:textId="77777777" w:rsidTr="009D37DB">
        <w:trPr>
          <w:trHeight w:val="520"/>
        </w:trPr>
        <w:tc>
          <w:tcPr>
            <w:tcW w:w="567" w:type="dxa"/>
            <w:vAlign w:val="center"/>
          </w:tcPr>
          <w:p w14:paraId="54F7F56A" w14:textId="6493AC78" w:rsidR="00E703B8" w:rsidRPr="009D37DB" w:rsidRDefault="00E703B8" w:rsidP="00E703B8">
            <w:pPr>
              <w:spacing w:before="240" w:after="120"/>
              <w:jc w:val="center"/>
              <w:rPr>
                <w:rFonts w:ascii="Calibri" w:hAnsi="Calibri" w:cs="Calibri"/>
                <w:b/>
                <w:sz w:val="20"/>
                <w:szCs w:val="20"/>
              </w:rPr>
            </w:pPr>
            <w:r>
              <w:rPr>
                <w:rFonts w:ascii="Calibri" w:hAnsi="Calibri" w:cs="Calibri"/>
                <w:b/>
                <w:bCs/>
                <w:color w:val="000000"/>
                <w:sz w:val="20"/>
                <w:szCs w:val="20"/>
              </w:rPr>
              <w:lastRenderedPageBreak/>
              <w:t>10</w:t>
            </w:r>
          </w:p>
        </w:tc>
        <w:tc>
          <w:tcPr>
            <w:tcW w:w="993" w:type="dxa"/>
            <w:vAlign w:val="center"/>
          </w:tcPr>
          <w:p w14:paraId="478EB900" w14:textId="77777777" w:rsidR="00E703B8" w:rsidRPr="00AC5D58" w:rsidRDefault="00E703B8" w:rsidP="00E703B8">
            <w:pPr>
              <w:spacing w:before="240" w:after="120"/>
              <w:rPr>
                <w:rFonts w:ascii="Calibri" w:hAnsi="Calibri" w:cs="Calibri"/>
                <w:sz w:val="20"/>
                <w:szCs w:val="20"/>
              </w:rPr>
            </w:pPr>
            <w:r w:rsidRPr="00AC5D58">
              <w:rPr>
                <w:rFonts w:ascii="Calibri" w:hAnsi="Calibri" w:cs="Calibri"/>
                <w:sz w:val="20"/>
                <w:szCs w:val="20"/>
              </w:rPr>
              <w:t>PrKTCL</w:t>
            </w:r>
          </w:p>
        </w:tc>
        <w:tc>
          <w:tcPr>
            <w:tcW w:w="992" w:type="dxa"/>
            <w:vAlign w:val="center"/>
          </w:tcPr>
          <w:p w14:paraId="495C1881" w14:textId="425F12DF" w:rsidR="00E703B8" w:rsidRPr="00AC5D58" w:rsidRDefault="00AE2D49" w:rsidP="00E703B8">
            <w:pPr>
              <w:spacing w:before="240" w:after="120"/>
              <w:jc w:val="center"/>
              <w:rPr>
                <w:rFonts w:ascii="Calibri" w:hAnsi="Calibri" w:cs="Calibri"/>
                <w:sz w:val="20"/>
                <w:szCs w:val="20"/>
              </w:rPr>
            </w:pPr>
            <w:r>
              <w:rPr>
                <w:rFonts w:ascii="Calibri" w:hAnsi="Calibri" w:cs="Calibri"/>
                <w:sz w:val="20"/>
                <w:szCs w:val="20"/>
              </w:rPr>
              <w:t>74% (</w:t>
            </w:r>
            <w:r w:rsidR="00F40E3A">
              <w:rPr>
                <w:rFonts w:ascii="Calibri" w:hAnsi="Calibri" w:cs="Calibri"/>
                <w:sz w:val="20"/>
                <w:szCs w:val="20"/>
              </w:rPr>
              <w:t>balance 26% by Power Grid)</w:t>
            </w:r>
          </w:p>
        </w:tc>
        <w:tc>
          <w:tcPr>
            <w:tcW w:w="1276" w:type="dxa"/>
            <w:vAlign w:val="center"/>
          </w:tcPr>
          <w:p w14:paraId="6D24EF18"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Himachal Pradesh, Punjab</w:t>
            </w:r>
          </w:p>
        </w:tc>
        <w:tc>
          <w:tcPr>
            <w:tcW w:w="1276" w:type="dxa"/>
            <w:vAlign w:val="center"/>
          </w:tcPr>
          <w:p w14:paraId="3CF54A94"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6 lines – 458 ckms</w:t>
            </w:r>
          </w:p>
        </w:tc>
        <w:tc>
          <w:tcPr>
            <w:tcW w:w="1033" w:type="dxa"/>
            <w:vAlign w:val="center"/>
          </w:tcPr>
          <w:p w14:paraId="293AE81C"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(RTBP) – BOO</w:t>
            </w:r>
          </w:p>
        </w:tc>
        <w:tc>
          <w:tcPr>
            <w:tcW w:w="951" w:type="dxa"/>
            <w:vAlign w:val="center"/>
          </w:tcPr>
          <w:p w14:paraId="53E73391"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Regulated / Centre</w:t>
            </w:r>
          </w:p>
        </w:tc>
        <w:tc>
          <w:tcPr>
            <w:tcW w:w="721" w:type="dxa"/>
            <w:vAlign w:val="center"/>
          </w:tcPr>
          <w:p w14:paraId="67B220C2"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Jun-2015</w:t>
            </w:r>
          </w:p>
        </w:tc>
        <w:tc>
          <w:tcPr>
            <w:tcW w:w="926" w:type="dxa"/>
            <w:vAlign w:val="center"/>
          </w:tcPr>
          <w:p w14:paraId="379F9F93"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FY21</w:t>
            </w:r>
          </w:p>
        </w:tc>
        <w:tc>
          <w:tcPr>
            <w:tcW w:w="905" w:type="dxa"/>
            <w:vAlign w:val="center"/>
          </w:tcPr>
          <w:p w14:paraId="01B98FDD"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11.0</w:t>
            </w:r>
          </w:p>
        </w:tc>
        <w:tc>
          <w:tcPr>
            <w:tcW w:w="801" w:type="dxa"/>
            <w:vAlign w:val="center"/>
          </w:tcPr>
          <w:p w14:paraId="46D0D35F"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25</w:t>
            </w:r>
          </w:p>
        </w:tc>
        <w:tc>
          <w:tcPr>
            <w:tcW w:w="900" w:type="dxa"/>
            <w:vAlign w:val="center"/>
          </w:tcPr>
          <w:p w14:paraId="5449C54B"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100.00%</w:t>
            </w:r>
          </w:p>
        </w:tc>
        <w:tc>
          <w:tcPr>
            <w:tcW w:w="708" w:type="dxa"/>
            <w:vAlign w:val="center"/>
          </w:tcPr>
          <w:p w14:paraId="2D22C0AA"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n.d.</w:t>
            </w:r>
          </w:p>
        </w:tc>
        <w:tc>
          <w:tcPr>
            <w:tcW w:w="709" w:type="dxa"/>
            <w:vAlign w:val="center"/>
          </w:tcPr>
          <w:p w14:paraId="2945FB3F" w14:textId="3CF74550" w:rsidR="00E703B8" w:rsidRPr="00AC5D58" w:rsidRDefault="00F2773F" w:rsidP="00E703B8">
            <w:pPr>
              <w:spacing w:before="240" w:after="120"/>
              <w:jc w:val="center"/>
              <w:rPr>
                <w:rFonts w:ascii="Calibri" w:hAnsi="Calibri" w:cs="Calibri"/>
                <w:sz w:val="20"/>
                <w:szCs w:val="20"/>
              </w:rPr>
            </w:pPr>
            <w:r>
              <w:rPr>
                <w:rFonts w:ascii="Calibri" w:hAnsi="Calibri" w:cs="Calibri"/>
                <w:sz w:val="20"/>
                <w:szCs w:val="20"/>
              </w:rPr>
              <w:t>730</w:t>
            </w:r>
          </w:p>
        </w:tc>
        <w:tc>
          <w:tcPr>
            <w:tcW w:w="709" w:type="dxa"/>
            <w:vAlign w:val="center"/>
          </w:tcPr>
          <w:p w14:paraId="7CC47048" w14:textId="0854AE82" w:rsidR="00E703B8" w:rsidRPr="00AC5D58" w:rsidRDefault="00F2773F" w:rsidP="00E703B8">
            <w:pPr>
              <w:spacing w:before="240" w:after="120"/>
              <w:jc w:val="center"/>
              <w:rPr>
                <w:rFonts w:ascii="Calibri" w:hAnsi="Calibri" w:cs="Calibri"/>
                <w:sz w:val="20"/>
                <w:szCs w:val="20"/>
              </w:rPr>
            </w:pPr>
            <w:r>
              <w:rPr>
                <w:rFonts w:ascii="Calibri" w:hAnsi="Calibri" w:cs="Calibri"/>
                <w:sz w:val="20"/>
                <w:szCs w:val="20"/>
              </w:rPr>
              <w:t>2.2%</w:t>
            </w:r>
          </w:p>
        </w:tc>
        <w:tc>
          <w:tcPr>
            <w:tcW w:w="850" w:type="dxa"/>
            <w:vAlign w:val="center"/>
          </w:tcPr>
          <w:p w14:paraId="1714768A" w14:textId="77777777" w:rsidR="00E703B8" w:rsidRPr="00AC5D58" w:rsidRDefault="00E703B8" w:rsidP="00E703B8">
            <w:pPr>
              <w:spacing w:before="240" w:after="120"/>
              <w:jc w:val="center"/>
              <w:rPr>
                <w:rFonts w:ascii="Calibri" w:hAnsi="Calibri" w:cs="Calibri"/>
                <w:sz w:val="20"/>
                <w:szCs w:val="20"/>
              </w:rPr>
            </w:pPr>
            <w:r w:rsidRPr="00AC5D58">
              <w:rPr>
                <w:rFonts w:ascii="Calibri" w:hAnsi="Calibri" w:cs="Calibri"/>
                <w:sz w:val="20"/>
                <w:szCs w:val="20"/>
              </w:rPr>
              <w:t>111</w:t>
            </w:r>
          </w:p>
        </w:tc>
        <w:tc>
          <w:tcPr>
            <w:tcW w:w="1134" w:type="dxa"/>
            <w:vAlign w:val="center"/>
          </w:tcPr>
          <w:p w14:paraId="071453B1" w14:textId="71BC564A" w:rsidR="00E703B8" w:rsidRPr="00D911B7" w:rsidRDefault="0015651F" w:rsidP="00D911B7">
            <w:pPr>
              <w:spacing w:before="240" w:after="120"/>
              <w:jc w:val="center"/>
              <w:rPr>
                <w:rFonts w:ascii="Calibri" w:hAnsi="Calibri" w:cs="Calibri"/>
                <w:sz w:val="20"/>
                <w:szCs w:val="20"/>
              </w:rPr>
            </w:pPr>
            <w:r>
              <w:rPr>
                <w:rFonts w:ascii="Calibri" w:hAnsi="Calibri" w:cs="Calibri"/>
                <w:sz w:val="20"/>
                <w:szCs w:val="20"/>
              </w:rPr>
              <w:t>3.3%</w:t>
            </w:r>
          </w:p>
        </w:tc>
      </w:tr>
      <w:tr w:rsidR="009D3C4F" w:rsidRPr="00AC5D58" w14:paraId="560D92AB" w14:textId="77777777" w:rsidTr="009D3C4F">
        <w:trPr>
          <w:trHeight w:val="520"/>
        </w:trPr>
        <w:tc>
          <w:tcPr>
            <w:tcW w:w="567" w:type="dxa"/>
            <w:vAlign w:val="center"/>
          </w:tcPr>
          <w:p w14:paraId="4ACB850E" w14:textId="5BD70135"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11</w:t>
            </w:r>
          </w:p>
        </w:tc>
        <w:tc>
          <w:tcPr>
            <w:tcW w:w="993" w:type="dxa"/>
            <w:vAlign w:val="center"/>
          </w:tcPr>
          <w:p w14:paraId="7CBC4FFC"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PKTCL</w:t>
            </w:r>
          </w:p>
        </w:tc>
        <w:tc>
          <w:tcPr>
            <w:tcW w:w="992" w:type="dxa"/>
            <w:vAlign w:val="center"/>
          </w:tcPr>
          <w:p w14:paraId="5F5577F2" w14:textId="23520C76" w:rsidR="009D3C4F" w:rsidRPr="00AC5D58" w:rsidRDefault="009D3C4F" w:rsidP="009D3C4F">
            <w:pPr>
              <w:spacing w:before="240" w:after="120"/>
              <w:jc w:val="center"/>
              <w:rPr>
                <w:rFonts w:ascii="Calibri" w:hAnsi="Calibri" w:cs="Calibri"/>
                <w:sz w:val="20"/>
                <w:szCs w:val="20"/>
              </w:rPr>
            </w:pPr>
            <w:r w:rsidRPr="00D1325E">
              <w:rPr>
                <w:rFonts w:ascii="Calibri" w:hAnsi="Calibri" w:cs="Calibri"/>
                <w:sz w:val="20"/>
                <w:szCs w:val="20"/>
              </w:rPr>
              <w:t>100%</w:t>
            </w:r>
          </w:p>
        </w:tc>
        <w:tc>
          <w:tcPr>
            <w:tcW w:w="1276" w:type="dxa"/>
            <w:vAlign w:val="center"/>
          </w:tcPr>
          <w:p w14:paraId="6CE7736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West Bengal, Jharkhand</w:t>
            </w:r>
          </w:p>
        </w:tc>
        <w:tc>
          <w:tcPr>
            <w:tcW w:w="1276" w:type="dxa"/>
            <w:vAlign w:val="center"/>
          </w:tcPr>
          <w:p w14:paraId="064407C0"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 lines – 545 ckms</w:t>
            </w:r>
          </w:p>
        </w:tc>
        <w:tc>
          <w:tcPr>
            <w:tcW w:w="1033" w:type="dxa"/>
            <w:vAlign w:val="center"/>
          </w:tcPr>
          <w:p w14:paraId="7AE9FAA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7D41074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42C1BE8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Jan-2017</w:t>
            </w:r>
          </w:p>
        </w:tc>
        <w:tc>
          <w:tcPr>
            <w:tcW w:w="926" w:type="dxa"/>
            <w:vAlign w:val="center"/>
          </w:tcPr>
          <w:p w14:paraId="1DB8469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Feb-18</w:t>
            </w:r>
          </w:p>
        </w:tc>
        <w:tc>
          <w:tcPr>
            <w:tcW w:w="905" w:type="dxa"/>
            <w:vAlign w:val="center"/>
          </w:tcPr>
          <w:p w14:paraId="41791C7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9.4</w:t>
            </w:r>
          </w:p>
        </w:tc>
        <w:tc>
          <w:tcPr>
            <w:tcW w:w="801" w:type="dxa"/>
            <w:vAlign w:val="center"/>
          </w:tcPr>
          <w:p w14:paraId="5E460CF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26</w:t>
            </w:r>
          </w:p>
        </w:tc>
        <w:tc>
          <w:tcPr>
            <w:tcW w:w="900" w:type="dxa"/>
            <w:vAlign w:val="center"/>
          </w:tcPr>
          <w:p w14:paraId="406C7D1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99.90%</w:t>
            </w:r>
          </w:p>
        </w:tc>
        <w:tc>
          <w:tcPr>
            <w:tcW w:w="708" w:type="dxa"/>
            <w:vAlign w:val="center"/>
          </w:tcPr>
          <w:p w14:paraId="1D07533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72</w:t>
            </w:r>
          </w:p>
        </w:tc>
        <w:tc>
          <w:tcPr>
            <w:tcW w:w="709" w:type="dxa"/>
            <w:vAlign w:val="center"/>
          </w:tcPr>
          <w:p w14:paraId="3D0F39FF" w14:textId="20ACFBE3"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681</w:t>
            </w:r>
          </w:p>
        </w:tc>
        <w:tc>
          <w:tcPr>
            <w:tcW w:w="709" w:type="dxa"/>
            <w:vAlign w:val="center"/>
          </w:tcPr>
          <w:p w14:paraId="0C30B226" w14:textId="10E00A45"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2.1%</w:t>
            </w:r>
          </w:p>
        </w:tc>
        <w:tc>
          <w:tcPr>
            <w:tcW w:w="850" w:type="dxa"/>
            <w:vAlign w:val="center"/>
          </w:tcPr>
          <w:p w14:paraId="432F0C5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71</w:t>
            </w:r>
          </w:p>
        </w:tc>
        <w:tc>
          <w:tcPr>
            <w:tcW w:w="1134" w:type="dxa"/>
            <w:vAlign w:val="center"/>
          </w:tcPr>
          <w:p w14:paraId="7EF9F3DE" w14:textId="04596FA1"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2.1%</w:t>
            </w:r>
          </w:p>
        </w:tc>
      </w:tr>
      <w:tr w:rsidR="009D3C4F" w:rsidRPr="00AC5D58" w14:paraId="327A7B44" w14:textId="77777777" w:rsidTr="009D3C4F">
        <w:trPr>
          <w:trHeight w:val="520"/>
        </w:trPr>
        <w:tc>
          <w:tcPr>
            <w:tcW w:w="567" w:type="dxa"/>
            <w:vAlign w:val="center"/>
          </w:tcPr>
          <w:p w14:paraId="61C0903F" w14:textId="20CB15AF"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12</w:t>
            </w:r>
          </w:p>
        </w:tc>
        <w:tc>
          <w:tcPr>
            <w:tcW w:w="993" w:type="dxa"/>
            <w:vAlign w:val="center"/>
          </w:tcPr>
          <w:p w14:paraId="336AB0D5"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MTL</w:t>
            </w:r>
          </w:p>
        </w:tc>
        <w:tc>
          <w:tcPr>
            <w:tcW w:w="992" w:type="dxa"/>
            <w:vAlign w:val="center"/>
          </w:tcPr>
          <w:p w14:paraId="1F0E9D18" w14:textId="1DB4DE6A" w:rsidR="009D3C4F" w:rsidRPr="00AC5D58" w:rsidRDefault="009D3C4F" w:rsidP="009D3C4F">
            <w:pPr>
              <w:spacing w:before="240" w:after="120"/>
              <w:jc w:val="center"/>
              <w:rPr>
                <w:rFonts w:ascii="Calibri" w:hAnsi="Calibri" w:cs="Calibri"/>
                <w:sz w:val="20"/>
                <w:szCs w:val="20"/>
              </w:rPr>
            </w:pPr>
            <w:r w:rsidRPr="00D1325E">
              <w:rPr>
                <w:rFonts w:ascii="Calibri" w:hAnsi="Calibri" w:cs="Calibri"/>
                <w:sz w:val="20"/>
                <w:szCs w:val="20"/>
              </w:rPr>
              <w:t>100%</w:t>
            </w:r>
          </w:p>
        </w:tc>
        <w:tc>
          <w:tcPr>
            <w:tcW w:w="1276" w:type="dxa"/>
            <w:vAlign w:val="center"/>
          </w:tcPr>
          <w:p w14:paraId="0EAD60A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Telangana</w:t>
            </w:r>
          </w:p>
        </w:tc>
        <w:tc>
          <w:tcPr>
            <w:tcW w:w="1276" w:type="dxa"/>
            <w:vAlign w:val="center"/>
          </w:tcPr>
          <w:p w14:paraId="2C61FD0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 lines – 475 ckms</w:t>
            </w:r>
          </w:p>
        </w:tc>
        <w:tc>
          <w:tcPr>
            <w:tcW w:w="1033" w:type="dxa"/>
            <w:vAlign w:val="center"/>
          </w:tcPr>
          <w:p w14:paraId="4635A46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12F0E49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3E7EB1F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Dec-2017</w:t>
            </w:r>
          </w:p>
        </w:tc>
        <w:tc>
          <w:tcPr>
            <w:tcW w:w="926" w:type="dxa"/>
            <w:vAlign w:val="center"/>
          </w:tcPr>
          <w:p w14:paraId="1D7E88F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Feb-18</w:t>
            </w:r>
          </w:p>
        </w:tc>
        <w:tc>
          <w:tcPr>
            <w:tcW w:w="905" w:type="dxa"/>
            <w:vAlign w:val="center"/>
          </w:tcPr>
          <w:p w14:paraId="1A59D1C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8.5</w:t>
            </w:r>
          </w:p>
        </w:tc>
        <w:tc>
          <w:tcPr>
            <w:tcW w:w="801" w:type="dxa"/>
            <w:vAlign w:val="center"/>
          </w:tcPr>
          <w:p w14:paraId="02D0F1B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28</w:t>
            </w:r>
          </w:p>
        </w:tc>
        <w:tc>
          <w:tcPr>
            <w:tcW w:w="900" w:type="dxa"/>
            <w:vAlign w:val="center"/>
          </w:tcPr>
          <w:p w14:paraId="24D6DFF0"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99.99%</w:t>
            </w:r>
          </w:p>
        </w:tc>
        <w:tc>
          <w:tcPr>
            <w:tcW w:w="708" w:type="dxa"/>
            <w:vAlign w:val="center"/>
          </w:tcPr>
          <w:p w14:paraId="6259D2D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56</w:t>
            </w:r>
          </w:p>
        </w:tc>
        <w:tc>
          <w:tcPr>
            <w:tcW w:w="709" w:type="dxa"/>
            <w:vAlign w:val="center"/>
          </w:tcPr>
          <w:p w14:paraId="2AF9FB4A" w14:textId="7F177632"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651</w:t>
            </w:r>
          </w:p>
        </w:tc>
        <w:tc>
          <w:tcPr>
            <w:tcW w:w="709" w:type="dxa"/>
            <w:vAlign w:val="center"/>
          </w:tcPr>
          <w:p w14:paraId="532A0B6A" w14:textId="1EBC7713"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2.0%</w:t>
            </w:r>
          </w:p>
        </w:tc>
        <w:tc>
          <w:tcPr>
            <w:tcW w:w="850" w:type="dxa"/>
            <w:vAlign w:val="center"/>
          </w:tcPr>
          <w:p w14:paraId="0F04D0EE"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55</w:t>
            </w:r>
          </w:p>
        </w:tc>
        <w:tc>
          <w:tcPr>
            <w:tcW w:w="1134" w:type="dxa"/>
            <w:vAlign w:val="center"/>
          </w:tcPr>
          <w:p w14:paraId="46CFF1C2" w14:textId="2FC51247"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1.6%</w:t>
            </w:r>
          </w:p>
        </w:tc>
      </w:tr>
      <w:tr w:rsidR="009D3C4F" w:rsidRPr="00AC5D58" w14:paraId="5DFCA866" w14:textId="77777777" w:rsidTr="009D3C4F">
        <w:trPr>
          <w:trHeight w:val="520"/>
        </w:trPr>
        <w:tc>
          <w:tcPr>
            <w:tcW w:w="567" w:type="dxa"/>
            <w:vAlign w:val="center"/>
          </w:tcPr>
          <w:p w14:paraId="1FD7A6BD" w14:textId="19245116"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13</w:t>
            </w:r>
          </w:p>
        </w:tc>
        <w:tc>
          <w:tcPr>
            <w:tcW w:w="993" w:type="dxa"/>
            <w:vAlign w:val="center"/>
          </w:tcPr>
          <w:p w14:paraId="2F245BA1"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Kallam</w:t>
            </w:r>
          </w:p>
        </w:tc>
        <w:tc>
          <w:tcPr>
            <w:tcW w:w="992" w:type="dxa"/>
            <w:vAlign w:val="center"/>
          </w:tcPr>
          <w:p w14:paraId="20DC0775" w14:textId="3EC5504A" w:rsidR="009D3C4F" w:rsidRPr="00AC5D58" w:rsidRDefault="009D3C4F" w:rsidP="009D3C4F">
            <w:pPr>
              <w:spacing w:before="240" w:after="120"/>
              <w:jc w:val="center"/>
              <w:rPr>
                <w:rFonts w:ascii="Calibri" w:hAnsi="Calibri" w:cs="Calibri"/>
                <w:sz w:val="20"/>
                <w:szCs w:val="20"/>
              </w:rPr>
            </w:pPr>
            <w:r w:rsidRPr="00D1325E">
              <w:rPr>
                <w:rFonts w:ascii="Calibri" w:hAnsi="Calibri" w:cs="Calibri"/>
                <w:sz w:val="20"/>
                <w:szCs w:val="20"/>
              </w:rPr>
              <w:t>100%</w:t>
            </w:r>
          </w:p>
        </w:tc>
        <w:tc>
          <w:tcPr>
            <w:tcW w:w="1276" w:type="dxa"/>
            <w:vAlign w:val="center"/>
          </w:tcPr>
          <w:p w14:paraId="3416D06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Maharashtra</w:t>
            </w:r>
          </w:p>
        </w:tc>
        <w:tc>
          <w:tcPr>
            <w:tcW w:w="1276" w:type="dxa"/>
            <w:vAlign w:val="center"/>
          </w:tcPr>
          <w:p w14:paraId="6A468C8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 line – 66 ckms; 1 substation – 1,000 MVA</w:t>
            </w:r>
          </w:p>
        </w:tc>
        <w:tc>
          <w:tcPr>
            <w:tcW w:w="1033" w:type="dxa"/>
            <w:vAlign w:val="center"/>
          </w:tcPr>
          <w:p w14:paraId="2F8B352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0A83B00E"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7905BF1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Q4 FY24</w:t>
            </w:r>
          </w:p>
        </w:tc>
        <w:tc>
          <w:tcPr>
            <w:tcW w:w="926" w:type="dxa"/>
            <w:vAlign w:val="center"/>
          </w:tcPr>
          <w:p w14:paraId="6C816D9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Greenfield</w:t>
            </w:r>
          </w:p>
        </w:tc>
        <w:tc>
          <w:tcPr>
            <w:tcW w:w="905" w:type="dxa"/>
            <w:vAlign w:val="center"/>
          </w:tcPr>
          <w:p w14:paraId="3C55FA3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2.3</w:t>
            </w:r>
          </w:p>
        </w:tc>
        <w:tc>
          <w:tcPr>
            <w:tcW w:w="801" w:type="dxa"/>
            <w:vAlign w:val="center"/>
          </w:tcPr>
          <w:p w14:paraId="496D116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35</w:t>
            </w:r>
          </w:p>
        </w:tc>
        <w:tc>
          <w:tcPr>
            <w:tcW w:w="900" w:type="dxa"/>
            <w:vAlign w:val="center"/>
          </w:tcPr>
          <w:p w14:paraId="7840AAA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99.87%</w:t>
            </w:r>
          </w:p>
        </w:tc>
        <w:tc>
          <w:tcPr>
            <w:tcW w:w="708" w:type="dxa"/>
            <w:vAlign w:val="center"/>
          </w:tcPr>
          <w:p w14:paraId="63E0930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17</w:t>
            </w:r>
          </w:p>
        </w:tc>
        <w:tc>
          <w:tcPr>
            <w:tcW w:w="709" w:type="dxa"/>
            <w:vAlign w:val="center"/>
          </w:tcPr>
          <w:p w14:paraId="397547D7" w14:textId="4F99AC2C"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541</w:t>
            </w:r>
          </w:p>
        </w:tc>
        <w:tc>
          <w:tcPr>
            <w:tcW w:w="709" w:type="dxa"/>
            <w:vAlign w:val="center"/>
          </w:tcPr>
          <w:p w14:paraId="6351C3D7" w14:textId="1F2A40D9"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1.7%</w:t>
            </w:r>
          </w:p>
        </w:tc>
        <w:tc>
          <w:tcPr>
            <w:tcW w:w="850" w:type="dxa"/>
            <w:vAlign w:val="center"/>
          </w:tcPr>
          <w:p w14:paraId="52D30CE9" w14:textId="2056C5F5" w:rsidR="009D3C4F" w:rsidRPr="00AC5D58" w:rsidRDefault="0015651F" w:rsidP="009D3C4F">
            <w:pPr>
              <w:spacing w:before="240" w:after="120"/>
              <w:jc w:val="center"/>
              <w:rPr>
                <w:rFonts w:ascii="Calibri" w:hAnsi="Calibri" w:cs="Calibri"/>
                <w:sz w:val="20"/>
                <w:szCs w:val="20"/>
              </w:rPr>
            </w:pPr>
            <w:r>
              <w:rPr>
                <w:rFonts w:ascii="Calibri" w:hAnsi="Calibri" w:cs="Calibri"/>
                <w:sz w:val="20"/>
                <w:szCs w:val="20"/>
              </w:rPr>
              <w:t>54</w:t>
            </w:r>
          </w:p>
        </w:tc>
        <w:tc>
          <w:tcPr>
            <w:tcW w:w="1134" w:type="dxa"/>
            <w:vAlign w:val="center"/>
          </w:tcPr>
          <w:p w14:paraId="05A31F83" w14:textId="597ACEFA"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1.6%</w:t>
            </w:r>
          </w:p>
        </w:tc>
      </w:tr>
      <w:tr w:rsidR="009D3C4F" w:rsidRPr="00AC5D58" w14:paraId="20AAC8B3" w14:textId="77777777" w:rsidTr="009D3C4F">
        <w:trPr>
          <w:trHeight w:val="520"/>
        </w:trPr>
        <w:tc>
          <w:tcPr>
            <w:tcW w:w="567" w:type="dxa"/>
            <w:vAlign w:val="center"/>
          </w:tcPr>
          <w:p w14:paraId="40D539A8" w14:textId="4D8EB874"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14</w:t>
            </w:r>
          </w:p>
        </w:tc>
        <w:tc>
          <w:tcPr>
            <w:tcW w:w="993" w:type="dxa"/>
            <w:vAlign w:val="center"/>
          </w:tcPr>
          <w:p w14:paraId="4F11AB63"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PTCL</w:t>
            </w:r>
          </w:p>
        </w:tc>
        <w:tc>
          <w:tcPr>
            <w:tcW w:w="992" w:type="dxa"/>
            <w:vAlign w:val="center"/>
          </w:tcPr>
          <w:p w14:paraId="73E8C822" w14:textId="32A6012C" w:rsidR="009D3C4F" w:rsidRPr="00AC5D58" w:rsidRDefault="009D3C4F" w:rsidP="009D3C4F">
            <w:pPr>
              <w:spacing w:before="240" w:after="120"/>
              <w:jc w:val="center"/>
              <w:rPr>
                <w:rFonts w:ascii="Calibri" w:hAnsi="Calibri" w:cs="Calibri"/>
                <w:sz w:val="20"/>
                <w:szCs w:val="20"/>
              </w:rPr>
            </w:pPr>
            <w:r w:rsidRPr="00D1325E">
              <w:rPr>
                <w:rFonts w:ascii="Calibri" w:hAnsi="Calibri" w:cs="Calibri"/>
                <w:sz w:val="20"/>
                <w:szCs w:val="20"/>
              </w:rPr>
              <w:t>100%</w:t>
            </w:r>
          </w:p>
        </w:tc>
        <w:tc>
          <w:tcPr>
            <w:tcW w:w="1276" w:type="dxa"/>
            <w:vAlign w:val="center"/>
          </w:tcPr>
          <w:p w14:paraId="4452B20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Punjab</w:t>
            </w:r>
          </w:p>
        </w:tc>
        <w:tc>
          <w:tcPr>
            <w:tcW w:w="1276" w:type="dxa"/>
            <w:vAlign w:val="center"/>
          </w:tcPr>
          <w:p w14:paraId="3384326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 line – 0.14 ckms; 1 substation – 1,000 MVA</w:t>
            </w:r>
          </w:p>
        </w:tc>
        <w:tc>
          <w:tcPr>
            <w:tcW w:w="1033" w:type="dxa"/>
            <w:vAlign w:val="center"/>
          </w:tcPr>
          <w:p w14:paraId="718F337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 extension under (RTBP)</w:t>
            </w:r>
          </w:p>
        </w:tc>
        <w:tc>
          <w:tcPr>
            <w:tcW w:w="951" w:type="dxa"/>
            <w:vAlign w:val="center"/>
          </w:tcPr>
          <w:p w14:paraId="1DB590EE"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5985BF5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Nov-2016</w:t>
            </w:r>
          </w:p>
        </w:tc>
        <w:tc>
          <w:tcPr>
            <w:tcW w:w="926" w:type="dxa"/>
            <w:vAlign w:val="center"/>
          </w:tcPr>
          <w:p w14:paraId="7B0983D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Feb-18</w:t>
            </w:r>
          </w:p>
        </w:tc>
        <w:tc>
          <w:tcPr>
            <w:tcW w:w="905" w:type="dxa"/>
            <w:vAlign w:val="center"/>
          </w:tcPr>
          <w:p w14:paraId="371444F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9.6</w:t>
            </w:r>
          </w:p>
        </w:tc>
        <w:tc>
          <w:tcPr>
            <w:tcW w:w="801" w:type="dxa"/>
            <w:vAlign w:val="center"/>
          </w:tcPr>
          <w:p w14:paraId="1FA5D06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35</w:t>
            </w:r>
          </w:p>
        </w:tc>
        <w:tc>
          <w:tcPr>
            <w:tcW w:w="900" w:type="dxa"/>
            <w:vAlign w:val="center"/>
          </w:tcPr>
          <w:p w14:paraId="3738ED1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99.94%</w:t>
            </w:r>
          </w:p>
        </w:tc>
        <w:tc>
          <w:tcPr>
            <w:tcW w:w="708" w:type="dxa"/>
            <w:vAlign w:val="center"/>
          </w:tcPr>
          <w:p w14:paraId="1DED486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31</w:t>
            </w:r>
          </w:p>
        </w:tc>
        <w:tc>
          <w:tcPr>
            <w:tcW w:w="709" w:type="dxa"/>
            <w:vAlign w:val="center"/>
          </w:tcPr>
          <w:p w14:paraId="32FE78B9" w14:textId="1C5BC831"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440</w:t>
            </w:r>
          </w:p>
        </w:tc>
        <w:tc>
          <w:tcPr>
            <w:tcW w:w="709" w:type="dxa"/>
            <w:vAlign w:val="center"/>
          </w:tcPr>
          <w:p w14:paraId="676A0F9F" w14:textId="2926E310"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1.4%</w:t>
            </w:r>
          </w:p>
        </w:tc>
        <w:tc>
          <w:tcPr>
            <w:tcW w:w="850" w:type="dxa"/>
            <w:vAlign w:val="center"/>
          </w:tcPr>
          <w:p w14:paraId="6AE62C5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47</w:t>
            </w:r>
          </w:p>
        </w:tc>
        <w:tc>
          <w:tcPr>
            <w:tcW w:w="1134" w:type="dxa"/>
            <w:vAlign w:val="center"/>
          </w:tcPr>
          <w:p w14:paraId="1B40D151" w14:textId="1247ADA3"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1.4%</w:t>
            </w:r>
          </w:p>
        </w:tc>
      </w:tr>
      <w:tr w:rsidR="009D3C4F" w:rsidRPr="00AC5D58" w14:paraId="75A76959" w14:textId="77777777" w:rsidTr="009D3C4F">
        <w:trPr>
          <w:trHeight w:val="520"/>
        </w:trPr>
        <w:tc>
          <w:tcPr>
            <w:tcW w:w="567" w:type="dxa"/>
            <w:vAlign w:val="center"/>
          </w:tcPr>
          <w:p w14:paraId="52E23E50" w14:textId="7CF8D44D"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lastRenderedPageBreak/>
              <w:t>15</w:t>
            </w:r>
          </w:p>
        </w:tc>
        <w:tc>
          <w:tcPr>
            <w:tcW w:w="993" w:type="dxa"/>
            <w:vAlign w:val="center"/>
          </w:tcPr>
          <w:p w14:paraId="4C7D613F"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RTCL</w:t>
            </w:r>
          </w:p>
        </w:tc>
        <w:tc>
          <w:tcPr>
            <w:tcW w:w="992" w:type="dxa"/>
            <w:vAlign w:val="center"/>
          </w:tcPr>
          <w:p w14:paraId="01089418" w14:textId="2587CA1B" w:rsidR="009D3C4F" w:rsidRPr="00AC5D58" w:rsidRDefault="009D3C4F" w:rsidP="009D3C4F">
            <w:pPr>
              <w:spacing w:before="240" w:after="120"/>
              <w:jc w:val="center"/>
              <w:rPr>
                <w:rFonts w:ascii="Calibri" w:hAnsi="Calibri" w:cs="Calibri"/>
                <w:sz w:val="20"/>
                <w:szCs w:val="20"/>
              </w:rPr>
            </w:pPr>
            <w:r w:rsidRPr="00D1325E">
              <w:rPr>
                <w:rFonts w:ascii="Calibri" w:hAnsi="Calibri" w:cs="Calibri"/>
                <w:sz w:val="20"/>
                <w:szCs w:val="20"/>
              </w:rPr>
              <w:t>100%</w:t>
            </w:r>
          </w:p>
        </w:tc>
        <w:tc>
          <w:tcPr>
            <w:tcW w:w="1276" w:type="dxa"/>
            <w:vAlign w:val="center"/>
          </w:tcPr>
          <w:p w14:paraId="412606E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Madhya Pradesh, Rajasthan</w:t>
            </w:r>
          </w:p>
        </w:tc>
        <w:tc>
          <w:tcPr>
            <w:tcW w:w="1276" w:type="dxa"/>
            <w:vAlign w:val="center"/>
          </w:tcPr>
          <w:p w14:paraId="6AE3AFD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 line – 403 ckms</w:t>
            </w:r>
          </w:p>
        </w:tc>
        <w:tc>
          <w:tcPr>
            <w:tcW w:w="1033" w:type="dxa"/>
            <w:vAlign w:val="center"/>
          </w:tcPr>
          <w:p w14:paraId="3BDEEF2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72898FC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225E5CC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Mar-2016</w:t>
            </w:r>
          </w:p>
        </w:tc>
        <w:tc>
          <w:tcPr>
            <w:tcW w:w="926" w:type="dxa"/>
            <w:vAlign w:val="center"/>
          </w:tcPr>
          <w:p w14:paraId="191A05D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Feb-18</w:t>
            </w:r>
          </w:p>
        </w:tc>
        <w:tc>
          <w:tcPr>
            <w:tcW w:w="905" w:type="dxa"/>
            <w:vAlign w:val="center"/>
          </w:tcPr>
          <w:p w14:paraId="165F419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10.3</w:t>
            </w:r>
          </w:p>
        </w:tc>
        <w:tc>
          <w:tcPr>
            <w:tcW w:w="801" w:type="dxa"/>
            <w:vAlign w:val="center"/>
          </w:tcPr>
          <w:p w14:paraId="5F63AC3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26</w:t>
            </w:r>
          </w:p>
        </w:tc>
        <w:tc>
          <w:tcPr>
            <w:tcW w:w="900" w:type="dxa"/>
            <w:vAlign w:val="center"/>
          </w:tcPr>
          <w:p w14:paraId="0DD3D2C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99.97%</w:t>
            </w:r>
          </w:p>
        </w:tc>
        <w:tc>
          <w:tcPr>
            <w:tcW w:w="708" w:type="dxa"/>
            <w:vAlign w:val="center"/>
          </w:tcPr>
          <w:p w14:paraId="124A6A6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44</w:t>
            </w:r>
          </w:p>
        </w:tc>
        <w:tc>
          <w:tcPr>
            <w:tcW w:w="709" w:type="dxa"/>
            <w:vAlign w:val="center"/>
          </w:tcPr>
          <w:p w14:paraId="4BE17F4F" w14:textId="121839A6"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444</w:t>
            </w:r>
          </w:p>
        </w:tc>
        <w:tc>
          <w:tcPr>
            <w:tcW w:w="709" w:type="dxa"/>
            <w:vAlign w:val="center"/>
          </w:tcPr>
          <w:p w14:paraId="24DDDDE1" w14:textId="2B8BBD82"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1.4%</w:t>
            </w:r>
          </w:p>
        </w:tc>
        <w:tc>
          <w:tcPr>
            <w:tcW w:w="850" w:type="dxa"/>
            <w:vAlign w:val="center"/>
          </w:tcPr>
          <w:p w14:paraId="6E95D4F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44</w:t>
            </w:r>
          </w:p>
        </w:tc>
        <w:tc>
          <w:tcPr>
            <w:tcW w:w="1134" w:type="dxa"/>
            <w:vAlign w:val="center"/>
          </w:tcPr>
          <w:p w14:paraId="05179B24" w14:textId="55212D6B"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1.3%</w:t>
            </w:r>
          </w:p>
        </w:tc>
      </w:tr>
      <w:tr w:rsidR="009D3C4F" w:rsidRPr="00AC5D58" w14:paraId="1073FFBF" w14:textId="77777777" w:rsidTr="009D3C4F">
        <w:trPr>
          <w:trHeight w:val="520"/>
        </w:trPr>
        <w:tc>
          <w:tcPr>
            <w:tcW w:w="567" w:type="dxa"/>
            <w:vAlign w:val="center"/>
          </w:tcPr>
          <w:p w14:paraId="32818128" w14:textId="15A739C1"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16</w:t>
            </w:r>
          </w:p>
        </w:tc>
        <w:tc>
          <w:tcPr>
            <w:tcW w:w="993" w:type="dxa"/>
            <w:vAlign w:val="center"/>
          </w:tcPr>
          <w:p w14:paraId="2D449EE5"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GTL</w:t>
            </w:r>
          </w:p>
        </w:tc>
        <w:tc>
          <w:tcPr>
            <w:tcW w:w="992" w:type="dxa"/>
            <w:vAlign w:val="center"/>
          </w:tcPr>
          <w:p w14:paraId="3C9075FB" w14:textId="65612E78" w:rsidR="009D3C4F" w:rsidRPr="00AC5D58" w:rsidRDefault="009D3C4F" w:rsidP="009D3C4F">
            <w:pPr>
              <w:spacing w:before="240" w:after="120"/>
              <w:jc w:val="center"/>
              <w:rPr>
                <w:rFonts w:ascii="Calibri" w:hAnsi="Calibri" w:cs="Calibri"/>
                <w:sz w:val="20"/>
                <w:szCs w:val="20"/>
              </w:rPr>
            </w:pPr>
            <w:r w:rsidRPr="00D1325E">
              <w:rPr>
                <w:rFonts w:ascii="Calibri" w:hAnsi="Calibri" w:cs="Calibri"/>
                <w:sz w:val="20"/>
                <w:szCs w:val="20"/>
              </w:rPr>
              <w:t>100%</w:t>
            </w:r>
          </w:p>
        </w:tc>
        <w:tc>
          <w:tcPr>
            <w:tcW w:w="1276" w:type="dxa"/>
            <w:vAlign w:val="center"/>
          </w:tcPr>
          <w:p w14:paraId="0D0B004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Karnataka</w:t>
            </w:r>
          </w:p>
        </w:tc>
        <w:tc>
          <w:tcPr>
            <w:tcW w:w="1276" w:type="dxa"/>
            <w:vAlign w:val="center"/>
          </w:tcPr>
          <w:p w14:paraId="7A16019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 line – 187 ckms; 1 substation – 1,500 MVA</w:t>
            </w:r>
          </w:p>
        </w:tc>
        <w:tc>
          <w:tcPr>
            <w:tcW w:w="1033" w:type="dxa"/>
            <w:vAlign w:val="center"/>
          </w:tcPr>
          <w:p w14:paraId="3949378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48E53A1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1CF2A00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Sep-2023</w:t>
            </w:r>
          </w:p>
        </w:tc>
        <w:tc>
          <w:tcPr>
            <w:tcW w:w="926" w:type="dxa"/>
            <w:vAlign w:val="center"/>
          </w:tcPr>
          <w:p w14:paraId="22F3242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Mar-26</w:t>
            </w:r>
          </w:p>
        </w:tc>
        <w:tc>
          <w:tcPr>
            <w:tcW w:w="905" w:type="dxa"/>
            <w:vAlign w:val="center"/>
          </w:tcPr>
          <w:p w14:paraId="64BF020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2.8</w:t>
            </w:r>
          </w:p>
        </w:tc>
        <w:tc>
          <w:tcPr>
            <w:tcW w:w="801" w:type="dxa"/>
            <w:vAlign w:val="center"/>
          </w:tcPr>
          <w:p w14:paraId="0EBD84D0"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35</w:t>
            </w:r>
          </w:p>
        </w:tc>
        <w:tc>
          <w:tcPr>
            <w:tcW w:w="900" w:type="dxa"/>
            <w:vAlign w:val="center"/>
          </w:tcPr>
          <w:p w14:paraId="179CD0DE"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n.a.</w:t>
            </w:r>
          </w:p>
        </w:tc>
        <w:tc>
          <w:tcPr>
            <w:tcW w:w="708" w:type="dxa"/>
            <w:vAlign w:val="center"/>
          </w:tcPr>
          <w:p w14:paraId="76059C0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n.d.</w:t>
            </w:r>
          </w:p>
        </w:tc>
        <w:tc>
          <w:tcPr>
            <w:tcW w:w="709" w:type="dxa"/>
            <w:vAlign w:val="center"/>
          </w:tcPr>
          <w:p w14:paraId="5040A2E5" w14:textId="1EE95827"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421</w:t>
            </w:r>
          </w:p>
        </w:tc>
        <w:tc>
          <w:tcPr>
            <w:tcW w:w="709" w:type="dxa"/>
            <w:vAlign w:val="center"/>
          </w:tcPr>
          <w:p w14:paraId="5AB614EA" w14:textId="699A4A18"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1.3%</w:t>
            </w:r>
          </w:p>
        </w:tc>
        <w:tc>
          <w:tcPr>
            <w:tcW w:w="850" w:type="dxa"/>
            <w:vAlign w:val="center"/>
          </w:tcPr>
          <w:p w14:paraId="164D3A2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48</w:t>
            </w:r>
          </w:p>
        </w:tc>
        <w:tc>
          <w:tcPr>
            <w:tcW w:w="1134" w:type="dxa"/>
            <w:vAlign w:val="center"/>
          </w:tcPr>
          <w:p w14:paraId="2BBD18FA" w14:textId="252FD589"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1.4%</w:t>
            </w:r>
          </w:p>
        </w:tc>
      </w:tr>
      <w:tr w:rsidR="009D3C4F" w:rsidRPr="00AC5D58" w14:paraId="10BE9142" w14:textId="77777777" w:rsidTr="009D3C4F">
        <w:trPr>
          <w:trHeight w:val="520"/>
        </w:trPr>
        <w:tc>
          <w:tcPr>
            <w:tcW w:w="567" w:type="dxa"/>
            <w:vAlign w:val="center"/>
          </w:tcPr>
          <w:p w14:paraId="4D26FC75" w14:textId="261CD56C"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17</w:t>
            </w:r>
          </w:p>
        </w:tc>
        <w:tc>
          <w:tcPr>
            <w:tcW w:w="993" w:type="dxa"/>
            <w:vAlign w:val="center"/>
          </w:tcPr>
          <w:p w14:paraId="6BAFE593"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JKTPL</w:t>
            </w:r>
          </w:p>
        </w:tc>
        <w:tc>
          <w:tcPr>
            <w:tcW w:w="992" w:type="dxa"/>
            <w:vAlign w:val="center"/>
          </w:tcPr>
          <w:p w14:paraId="560726C5" w14:textId="5C40A86E" w:rsidR="009D3C4F" w:rsidRPr="00AC5D58" w:rsidRDefault="009D3C4F" w:rsidP="009D3C4F">
            <w:pPr>
              <w:spacing w:before="240" w:after="120"/>
              <w:jc w:val="center"/>
              <w:rPr>
                <w:rFonts w:ascii="Calibri" w:hAnsi="Calibri" w:cs="Calibri"/>
                <w:sz w:val="20"/>
                <w:szCs w:val="20"/>
              </w:rPr>
            </w:pPr>
            <w:r w:rsidRPr="00D1325E">
              <w:rPr>
                <w:rFonts w:ascii="Calibri" w:hAnsi="Calibri" w:cs="Calibri"/>
                <w:sz w:val="20"/>
                <w:szCs w:val="20"/>
              </w:rPr>
              <w:t>100%</w:t>
            </w:r>
          </w:p>
        </w:tc>
        <w:tc>
          <w:tcPr>
            <w:tcW w:w="1276" w:type="dxa"/>
            <w:vAlign w:val="center"/>
          </w:tcPr>
          <w:p w14:paraId="6B6742D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Haryana</w:t>
            </w:r>
          </w:p>
        </w:tc>
        <w:tc>
          <w:tcPr>
            <w:tcW w:w="1276" w:type="dxa"/>
            <w:vAlign w:val="center"/>
          </w:tcPr>
          <w:p w14:paraId="737BDB77"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 xml:space="preserve">3 lines – 205 ckms; 2 </w:t>
            </w:r>
            <w:r>
              <w:rPr>
                <w:rFonts w:ascii="Calibri" w:hAnsi="Calibri" w:cs="Calibri"/>
                <w:sz w:val="20"/>
                <w:szCs w:val="20"/>
              </w:rPr>
              <w:t>12</w:t>
            </w:r>
            <w:r w:rsidRPr="00AC5D58">
              <w:rPr>
                <w:rFonts w:ascii="Calibri" w:hAnsi="Calibri" w:cs="Calibri"/>
                <w:sz w:val="20"/>
                <w:szCs w:val="20"/>
              </w:rPr>
              <w:t>substations – 1,660 MVA</w:t>
            </w:r>
          </w:p>
        </w:tc>
        <w:tc>
          <w:tcPr>
            <w:tcW w:w="1033" w:type="dxa"/>
            <w:vAlign w:val="center"/>
          </w:tcPr>
          <w:p w14:paraId="719F484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DBFOT (intra-state)</w:t>
            </w:r>
          </w:p>
        </w:tc>
        <w:tc>
          <w:tcPr>
            <w:tcW w:w="951" w:type="dxa"/>
            <w:vAlign w:val="center"/>
          </w:tcPr>
          <w:p w14:paraId="06A3F8B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State</w:t>
            </w:r>
          </w:p>
        </w:tc>
        <w:tc>
          <w:tcPr>
            <w:tcW w:w="721" w:type="dxa"/>
            <w:vAlign w:val="center"/>
          </w:tcPr>
          <w:p w14:paraId="5B88B415"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Mar-2012</w:t>
            </w:r>
          </w:p>
        </w:tc>
        <w:tc>
          <w:tcPr>
            <w:tcW w:w="926" w:type="dxa"/>
            <w:vAlign w:val="center"/>
          </w:tcPr>
          <w:p w14:paraId="2671674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FY21</w:t>
            </w:r>
          </w:p>
        </w:tc>
        <w:tc>
          <w:tcPr>
            <w:tcW w:w="905" w:type="dxa"/>
            <w:vAlign w:val="center"/>
          </w:tcPr>
          <w:p w14:paraId="67945DAB"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14.3</w:t>
            </w:r>
          </w:p>
        </w:tc>
        <w:tc>
          <w:tcPr>
            <w:tcW w:w="801" w:type="dxa"/>
            <w:vAlign w:val="center"/>
          </w:tcPr>
          <w:p w14:paraId="41DA568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21</w:t>
            </w:r>
          </w:p>
        </w:tc>
        <w:tc>
          <w:tcPr>
            <w:tcW w:w="900" w:type="dxa"/>
            <w:vAlign w:val="center"/>
          </w:tcPr>
          <w:p w14:paraId="7035E748"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93.42%</w:t>
            </w:r>
          </w:p>
        </w:tc>
        <w:tc>
          <w:tcPr>
            <w:tcW w:w="708" w:type="dxa"/>
            <w:vAlign w:val="center"/>
          </w:tcPr>
          <w:p w14:paraId="5EF6B37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n.d.</w:t>
            </w:r>
          </w:p>
        </w:tc>
        <w:tc>
          <w:tcPr>
            <w:tcW w:w="709" w:type="dxa"/>
            <w:vAlign w:val="center"/>
          </w:tcPr>
          <w:p w14:paraId="39507F7A" w14:textId="6FD27E4D"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348</w:t>
            </w:r>
          </w:p>
        </w:tc>
        <w:tc>
          <w:tcPr>
            <w:tcW w:w="709" w:type="dxa"/>
            <w:vAlign w:val="center"/>
          </w:tcPr>
          <w:p w14:paraId="60374695" w14:textId="49608727"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1.1%</w:t>
            </w:r>
          </w:p>
        </w:tc>
        <w:tc>
          <w:tcPr>
            <w:tcW w:w="850" w:type="dxa"/>
            <w:vAlign w:val="center"/>
          </w:tcPr>
          <w:p w14:paraId="439BA51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44</w:t>
            </w:r>
          </w:p>
        </w:tc>
        <w:tc>
          <w:tcPr>
            <w:tcW w:w="1134" w:type="dxa"/>
            <w:vAlign w:val="center"/>
          </w:tcPr>
          <w:p w14:paraId="4519FAFD" w14:textId="5412DF0A"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1.3%</w:t>
            </w:r>
          </w:p>
        </w:tc>
      </w:tr>
      <w:tr w:rsidR="009D3C4F" w:rsidRPr="00AC5D58" w14:paraId="5C0EB04F" w14:textId="77777777" w:rsidTr="009D3C4F">
        <w:trPr>
          <w:trHeight w:val="520"/>
        </w:trPr>
        <w:tc>
          <w:tcPr>
            <w:tcW w:w="567" w:type="dxa"/>
            <w:vAlign w:val="center"/>
          </w:tcPr>
          <w:p w14:paraId="79D7402E" w14:textId="61E50E75"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18</w:t>
            </w:r>
          </w:p>
        </w:tc>
        <w:tc>
          <w:tcPr>
            <w:tcW w:w="993" w:type="dxa"/>
            <w:vAlign w:val="center"/>
          </w:tcPr>
          <w:p w14:paraId="51C60F2F"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RSTCPL</w:t>
            </w:r>
          </w:p>
        </w:tc>
        <w:tc>
          <w:tcPr>
            <w:tcW w:w="992" w:type="dxa"/>
            <w:vAlign w:val="center"/>
          </w:tcPr>
          <w:p w14:paraId="36415C43" w14:textId="378A60F3" w:rsidR="009D3C4F" w:rsidRPr="00AC5D58" w:rsidRDefault="009D3C4F" w:rsidP="009D3C4F">
            <w:pPr>
              <w:spacing w:before="240" w:after="120"/>
              <w:jc w:val="center"/>
              <w:rPr>
                <w:rFonts w:ascii="Calibri" w:hAnsi="Calibri" w:cs="Calibri"/>
                <w:sz w:val="20"/>
                <w:szCs w:val="20"/>
              </w:rPr>
            </w:pPr>
            <w:r w:rsidRPr="00D1325E">
              <w:rPr>
                <w:rFonts w:ascii="Calibri" w:hAnsi="Calibri" w:cs="Calibri"/>
                <w:sz w:val="20"/>
                <w:szCs w:val="20"/>
              </w:rPr>
              <w:t>100%</w:t>
            </w:r>
          </w:p>
        </w:tc>
        <w:tc>
          <w:tcPr>
            <w:tcW w:w="1276" w:type="dxa"/>
            <w:vAlign w:val="center"/>
          </w:tcPr>
          <w:p w14:paraId="047D362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Karnataka, Maharashtra</w:t>
            </w:r>
          </w:p>
        </w:tc>
        <w:tc>
          <w:tcPr>
            <w:tcW w:w="1276" w:type="dxa"/>
            <w:vAlign w:val="center"/>
          </w:tcPr>
          <w:p w14:paraId="5294534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 line – 208 ckms</w:t>
            </w:r>
          </w:p>
        </w:tc>
        <w:tc>
          <w:tcPr>
            <w:tcW w:w="1033" w:type="dxa"/>
            <w:vAlign w:val="center"/>
          </w:tcPr>
          <w:p w14:paraId="1F4AEEE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(TBCB) – BOOM</w:t>
            </w:r>
          </w:p>
        </w:tc>
        <w:tc>
          <w:tcPr>
            <w:tcW w:w="951" w:type="dxa"/>
            <w:vAlign w:val="center"/>
          </w:tcPr>
          <w:p w14:paraId="18BD062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Fixed / Centre</w:t>
            </w:r>
          </w:p>
        </w:tc>
        <w:tc>
          <w:tcPr>
            <w:tcW w:w="721" w:type="dxa"/>
            <w:vAlign w:val="center"/>
          </w:tcPr>
          <w:p w14:paraId="26A1593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Jul-2014</w:t>
            </w:r>
          </w:p>
        </w:tc>
        <w:tc>
          <w:tcPr>
            <w:tcW w:w="926" w:type="dxa"/>
            <w:vAlign w:val="center"/>
          </w:tcPr>
          <w:p w14:paraId="16E8470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Dec-22</w:t>
            </w:r>
          </w:p>
        </w:tc>
        <w:tc>
          <w:tcPr>
            <w:tcW w:w="905" w:type="dxa"/>
            <w:vAlign w:val="center"/>
          </w:tcPr>
          <w:p w14:paraId="67FAC724"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11.9</w:t>
            </w:r>
          </w:p>
        </w:tc>
        <w:tc>
          <w:tcPr>
            <w:tcW w:w="801" w:type="dxa"/>
            <w:vAlign w:val="center"/>
          </w:tcPr>
          <w:p w14:paraId="1AB68EDD"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24</w:t>
            </w:r>
          </w:p>
        </w:tc>
        <w:tc>
          <w:tcPr>
            <w:tcW w:w="900" w:type="dxa"/>
            <w:vAlign w:val="center"/>
          </w:tcPr>
          <w:p w14:paraId="6893858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96.76%</w:t>
            </w:r>
          </w:p>
        </w:tc>
        <w:tc>
          <w:tcPr>
            <w:tcW w:w="708" w:type="dxa"/>
            <w:vAlign w:val="center"/>
          </w:tcPr>
          <w:p w14:paraId="7E75A22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26</w:t>
            </w:r>
          </w:p>
        </w:tc>
        <w:tc>
          <w:tcPr>
            <w:tcW w:w="709" w:type="dxa"/>
            <w:vAlign w:val="center"/>
          </w:tcPr>
          <w:p w14:paraId="01DB3294" w14:textId="4E7FA101"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286</w:t>
            </w:r>
          </w:p>
        </w:tc>
        <w:tc>
          <w:tcPr>
            <w:tcW w:w="709" w:type="dxa"/>
            <w:vAlign w:val="center"/>
          </w:tcPr>
          <w:p w14:paraId="512FFB0E" w14:textId="595B747D"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0.9%</w:t>
            </w:r>
          </w:p>
        </w:tc>
        <w:tc>
          <w:tcPr>
            <w:tcW w:w="850" w:type="dxa"/>
            <w:vAlign w:val="center"/>
          </w:tcPr>
          <w:p w14:paraId="38BF3722"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25</w:t>
            </w:r>
          </w:p>
        </w:tc>
        <w:tc>
          <w:tcPr>
            <w:tcW w:w="1134" w:type="dxa"/>
            <w:vAlign w:val="center"/>
          </w:tcPr>
          <w:p w14:paraId="1AB2E52D" w14:textId="638F1929"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0.7%</w:t>
            </w:r>
          </w:p>
        </w:tc>
      </w:tr>
      <w:tr w:rsidR="009D3C4F" w:rsidRPr="00AC5D58" w14:paraId="2C415A5E" w14:textId="77777777" w:rsidTr="009D3C4F">
        <w:trPr>
          <w:trHeight w:val="520"/>
        </w:trPr>
        <w:tc>
          <w:tcPr>
            <w:tcW w:w="567" w:type="dxa"/>
            <w:vAlign w:val="center"/>
          </w:tcPr>
          <w:p w14:paraId="3A8EB30C" w14:textId="62A110D8" w:rsidR="009D3C4F" w:rsidRPr="009D37DB" w:rsidRDefault="009D3C4F" w:rsidP="009D3C4F">
            <w:pPr>
              <w:spacing w:before="240" w:after="120"/>
              <w:jc w:val="center"/>
              <w:rPr>
                <w:rFonts w:ascii="Calibri" w:hAnsi="Calibri" w:cs="Calibri"/>
                <w:b/>
                <w:sz w:val="20"/>
                <w:szCs w:val="20"/>
              </w:rPr>
            </w:pPr>
            <w:r>
              <w:rPr>
                <w:rFonts w:ascii="Calibri" w:hAnsi="Calibri" w:cs="Calibri"/>
                <w:b/>
                <w:bCs/>
                <w:color w:val="000000"/>
                <w:sz w:val="20"/>
                <w:szCs w:val="20"/>
              </w:rPr>
              <w:t>19</w:t>
            </w:r>
          </w:p>
        </w:tc>
        <w:tc>
          <w:tcPr>
            <w:tcW w:w="993" w:type="dxa"/>
            <w:vAlign w:val="center"/>
          </w:tcPr>
          <w:p w14:paraId="0F779FDD" w14:textId="77777777" w:rsidR="009D3C4F" w:rsidRPr="00AC5D58" w:rsidRDefault="009D3C4F" w:rsidP="009D3C4F">
            <w:pPr>
              <w:spacing w:before="240" w:after="120"/>
              <w:rPr>
                <w:rFonts w:ascii="Calibri" w:hAnsi="Calibri" w:cs="Calibri"/>
                <w:sz w:val="20"/>
                <w:szCs w:val="20"/>
              </w:rPr>
            </w:pPr>
            <w:r w:rsidRPr="00AC5D58">
              <w:rPr>
                <w:rFonts w:ascii="Calibri" w:hAnsi="Calibri" w:cs="Calibri"/>
                <w:sz w:val="20"/>
                <w:szCs w:val="20"/>
              </w:rPr>
              <w:t>TL Sitamau SS</w:t>
            </w:r>
          </w:p>
        </w:tc>
        <w:tc>
          <w:tcPr>
            <w:tcW w:w="992" w:type="dxa"/>
            <w:vAlign w:val="center"/>
          </w:tcPr>
          <w:p w14:paraId="7B3CA637" w14:textId="3ED8BA73" w:rsidR="009D3C4F" w:rsidRPr="00AC5D58" w:rsidRDefault="00DD3A9C" w:rsidP="009D3C4F">
            <w:pPr>
              <w:spacing w:before="240" w:after="120"/>
              <w:jc w:val="center"/>
              <w:rPr>
                <w:rFonts w:ascii="Calibri" w:hAnsi="Calibri" w:cs="Calibri"/>
                <w:sz w:val="20"/>
                <w:szCs w:val="20"/>
              </w:rPr>
            </w:pPr>
            <w:r>
              <w:rPr>
                <w:rFonts w:ascii="Calibri" w:hAnsi="Calibri" w:cs="Calibri"/>
                <w:sz w:val="20"/>
                <w:szCs w:val="20"/>
              </w:rPr>
              <w:t>66.1% (balance 33.9% by Gentari Renewables)</w:t>
            </w:r>
          </w:p>
        </w:tc>
        <w:tc>
          <w:tcPr>
            <w:tcW w:w="1276" w:type="dxa"/>
            <w:vAlign w:val="center"/>
          </w:tcPr>
          <w:p w14:paraId="60C19061"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Madhya Pradesh</w:t>
            </w:r>
          </w:p>
        </w:tc>
        <w:tc>
          <w:tcPr>
            <w:tcW w:w="1276" w:type="dxa"/>
            <w:vAlign w:val="center"/>
          </w:tcPr>
          <w:p w14:paraId="7CCCB193"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Captive transmission line</w:t>
            </w:r>
          </w:p>
        </w:tc>
        <w:tc>
          <w:tcPr>
            <w:tcW w:w="1033" w:type="dxa"/>
            <w:vAlign w:val="center"/>
          </w:tcPr>
          <w:p w14:paraId="53C55A86"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Captive – BOOM (not under TBCB)</w:t>
            </w:r>
          </w:p>
        </w:tc>
        <w:tc>
          <w:tcPr>
            <w:tcW w:w="951" w:type="dxa"/>
            <w:vAlign w:val="center"/>
          </w:tcPr>
          <w:p w14:paraId="552EA5E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Captive</w:t>
            </w:r>
          </w:p>
        </w:tc>
        <w:tc>
          <w:tcPr>
            <w:tcW w:w="721" w:type="dxa"/>
            <w:vAlign w:val="center"/>
          </w:tcPr>
          <w:p w14:paraId="799FD6AC"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n.a.</w:t>
            </w:r>
          </w:p>
        </w:tc>
        <w:tc>
          <w:tcPr>
            <w:tcW w:w="926" w:type="dxa"/>
            <w:vAlign w:val="center"/>
          </w:tcPr>
          <w:p w14:paraId="03FB8E6E"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Aug-23</w:t>
            </w:r>
          </w:p>
        </w:tc>
        <w:tc>
          <w:tcPr>
            <w:tcW w:w="905" w:type="dxa"/>
            <w:vAlign w:val="center"/>
          </w:tcPr>
          <w:p w14:paraId="6493D4DF"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n.a.</w:t>
            </w:r>
          </w:p>
        </w:tc>
        <w:tc>
          <w:tcPr>
            <w:tcW w:w="801" w:type="dxa"/>
            <w:vAlign w:val="center"/>
          </w:tcPr>
          <w:p w14:paraId="165A50B9"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n.a.</w:t>
            </w:r>
          </w:p>
        </w:tc>
        <w:tc>
          <w:tcPr>
            <w:tcW w:w="900" w:type="dxa"/>
            <w:vAlign w:val="center"/>
          </w:tcPr>
          <w:p w14:paraId="21D7774A"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n.a.</w:t>
            </w:r>
          </w:p>
        </w:tc>
        <w:tc>
          <w:tcPr>
            <w:tcW w:w="708" w:type="dxa"/>
            <w:vAlign w:val="center"/>
          </w:tcPr>
          <w:p w14:paraId="6208208E"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n.d.</w:t>
            </w:r>
          </w:p>
        </w:tc>
        <w:tc>
          <w:tcPr>
            <w:tcW w:w="709" w:type="dxa"/>
            <w:vAlign w:val="center"/>
          </w:tcPr>
          <w:p w14:paraId="6CD5DD25" w14:textId="63C5A861"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7</w:t>
            </w:r>
          </w:p>
        </w:tc>
        <w:tc>
          <w:tcPr>
            <w:tcW w:w="709" w:type="dxa"/>
            <w:vAlign w:val="center"/>
          </w:tcPr>
          <w:p w14:paraId="6391D46B" w14:textId="22E48DCC" w:rsidR="009D3C4F" w:rsidRPr="00AC5D58" w:rsidRDefault="00F2773F" w:rsidP="009D3C4F">
            <w:pPr>
              <w:spacing w:before="240" w:after="120"/>
              <w:jc w:val="center"/>
              <w:rPr>
                <w:rFonts w:ascii="Calibri" w:hAnsi="Calibri" w:cs="Calibri"/>
                <w:sz w:val="20"/>
                <w:szCs w:val="20"/>
              </w:rPr>
            </w:pPr>
            <w:r>
              <w:rPr>
                <w:rFonts w:ascii="Calibri" w:hAnsi="Calibri" w:cs="Calibri"/>
                <w:sz w:val="20"/>
                <w:szCs w:val="20"/>
              </w:rPr>
              <w:t>0.0%</w:t>
            </w:r>
          </w:p>
        </w:tc>
        <w:tc>
          <w:tcPr>
            <w:tcW w:w="850" w:type="dxa"/>
            <w:vAlign w:val="center"/>
          </w:tcPr>
          <w:p w14:paraId="6C8EF000" w14:textId="77777777" w:rsidR="009D3C4F" w:rsidRPr="00AC5D58" w:rsidRDefault="009D3C4F" w:rsidP="009D3C4F">
            <w:pPr>
              <w:spacing w:before="240" w:after="120"/>
              <w:jc w:val="center"/>
              <w:rPr>
                <w:rFonts w:ascii="Calibri" w:hAnsi="Calibri" w:cs="Calibri"/>
                <w:sz w:val="20"/>
                <w:szCs w:val="20"/>
              </w:rPr>
            </w:pPr>
            <w:r w:rsidRPr="00AC5D58">
              <w:rPr>
                <w:rFonts w:ascii="Calibri" w:hAnsi="Calibri" w:cs="Calibri"/>
                <w:sz w:val="20"/>
                <w:szCs w:val="20"/>
              </w:rPr>
              <w:t>n.d.</w:t>
            </w:r>
          </w:p>
        </w:tc>
        <w:tc>
          <w:tcPr>
            <w:tcW w:w="1134" w:type="dxa"/>
            <w:vAlign w:val="center"/>
          </w:tcPr>
          <w:p w14:paraId="429A15C1" w14:textId="3E1F3C1A" w:rsidR="009D3C4F" w:rsidRPr="00D911B7" w:rsidRDefault="0015651F" w:rsidP="00D911B7">
            <w:pPr>
              <w:spacing w:before="240" w:after="120"/>
              <w:jc w:val="center"/>
              <w:rPr>
                <w:rFonts w:ascii="Calibri" w:hAnsi="Calibri" w:cs="Calibri"/>
                <w:sz w:val="20"/>
                <w:szCs w:val="20"/>
              </w:rPr>
            </w:pPr>
            <w:r>
              <w:rPr>
                <w:rFonts w:ascii="Calibri" w:hAnsi="Calibri" w:cs="Calibri"/>
                <w:sz w:val="20"/>
                <w:szCs w:val="20"/>
              </w:rPr>
              <w:t>n.d.</w:t>
            </w:r>
          </w:p>
        </w:tc>
      </w:tr>
      <w:tr w:rsidR="009D37DB" w:rsidRPr="00AC5D58" w14:paraId="729E708F" w14:textId="47A70F1D" w:rsidTr="00C06666">
        <w:trPr>
          <w:trHeight w:val="520"/>
        </w:trPr>
        <w:tc>
          <w:tcPr>
            <w:tcW w:w="567" w:type="dxa"/>
            <w:shd w:val="clear" w:color="auto" w:fill="F2F2F2" w:themeFill="background1" w:themeFillShade="F2"/>
            <w:vAlign w:val="center"/>
          </w:tcPr>
          <w:p w14:paraId="7DC360A5" w14:textId="77777777" w:rsidR="009D37DB" w:rsidRPr="009D37DB" w:rsidRDefault="009D37DB" w:rsidP="009D37DB">
            <w:pPr>
              <w:spacing w:before="240" w:after="120"/>
              <w:jc w:val="center"/>
              <w:rPr>
                <w:rFonts w:ascii="Calibri" w:hAnsi="Calibri" w:cs="Calibri"/>
                <w:b/>
                <w:sz w:val="20"/>
                <w:szCs w:val="20"/>
              </w:rPr>
            </w:pPr>
          </w:p>
        </w:tc>
        <w:tc>
          <w:tcPr>
            <w:tcW w:w="993" w:type="dxa"/>
            <w:shd w:val="clear" w:color="auto" w:fill="F2F2F2" w:themeFill="background1" w:themeFillShade="F2"/>
            <w:vAlign w:val="center"/>
          </w:tcPr>
          <w:p w14:paraId="574BAD6B" w14:textId="61BBD410" w:rsidR="009D37DB" w:rsidRPr="00AC5D58" w:rsidRDefault="009D37DB" w:rsidP="00FD15B8">
            <w:pPr>
              <w:spacing w:before="240" w:after="120"/>
              <w:rPr>
                <w:rFonts w:ascii="Calibri" w:hAnsi="Calibri" w:cs="Calibri"/>
                <w:b/>
                <w:bCs/>
                <w:sz w:val="20"/>
                <w:szCs w:val="20"/>
              </w:rPr>
            </w:pPr>
            <w:r w:rsidRPr="00AC5D58">
              <w:rPr>
                <w:rFonts w:ascii="Calibri" w:hAnsi="Calibri" w:cs="Calibri"/>
                <w:b/>
                <w:bCs/>
                <w:sz w:val="20"/>
                <w:szCs w:val="20"/>
              </w:rPr>
              <w:t>Sub-total – operational</w:t>
            </w:r>
          </w:p>
        </w:tc>
        <w:tc>
          <w:tcPr>
            <w:tcW w:w="992" w:type="dxa"/>
            <w:shd w:val="clear" w:color="auto" w:fill="F2F2F2" w:themeFill="background1" w:themeFillShade="F2"/>
            <w:vAlign w:val="center"/>
          </w:tcPr>
          <w:p w14:paraId="5B795036" w14:textId="77777777" w:rsidR="009D37DB" w:rsidRPr="00AC5D58" w:rsidRDefault="009D37DB" w:rsidP="00FD15B8">
            <w:pPr>
              <w:spacing w:before="240" w:after="120"/>
              <w:jc w:val="center"/>
              <w:rPr>
                <w:rFonts w:ascii="Calibri" w:hAnsi="Calibri" w:cs="Calibri"/>
                <w:b/>
                <w:bCs/>
                <w:sz w:val="20"/>
                <w:szCs w:val="20"/>
              </w:rPr>
            </w:pPr>
          </w:p>
        </w:tc>
        <w:tc>
          <w:tcPr>
            <w:tcW w:w="1276" w:type="dxa"/>
            <w:shd w:val="clear" w:color="auto" w:fill="F2F2F2" w:themeFill="background1" w:themeFillShade="F2"/>
            <w:vAlign w:val="center"/>
          </w:tcPr>
          <w:p w14:paraId="0D48CC46" w14:textId="29E1EE22" w:rsidR="009D37DB" w:rsidRPr="00AC5D58" w:rsidRDefault="009D37DB" w:rsidP="00FD15B8">
            <w:pPr>
              <w:spacing w:before="240" w:after="120"/>
              <w:jc w:val="center"/>
              <w:rPr>
                <w:rFonts w:ascii="Calibri" w:hAnsi="Calibri" w:cs="Calibri"/>
                <w:b/>
                <w:bCs/>
                <w:sz w:val="20"/>
                <w:szCs w:val="20"/>
              </w:rPr>
            </w:pPr>
          </w:p>
        </w:tc>
        <w:tc>
          <w:tcPr>
            <w:tcW w:w="1276" w:type="dxa"/>
            <w:shd w:val="clear" w:color="auto" w:fill="F2F2F2" w:themeFill="background1" w:themeFillShade="F2"/>
            <w:vAlign w:val="center"/>
          </w:tcPr>
          <w:p w14:paraId="3CD14A35" w14:textId="529252AD" w:rsidR="009D37DB" w:rsidRPr="00AC5D58" w:rsidRDefault="009D37DB" w:rsidP="00FD15B8">
            <w:pPr>
              <w:spacing w:before="240" w:after="120"/>
              <w:jc w:val="center"/>
              <w:rPr>
                <w:rFonts w:ascii="Calibri" w:hAnsi="Calibri" w:cs="Calibri"/>
                <w:b/>
                <w:bCs/>
                <w:sz w:val="20"/>
                <w:szCs w:val="20"/>
              </w:rPr>
            </w:pPr>
            <w:r w:rsidRPr="00AC5D58">
              <w:rPr>
                <w:rFonts w:ascii="Calibri" w:hAnsi="Calibri" w:cs="Calibri"/>
                <w:b/>
                <w:bCs/>
                <w:sz w:val="20"/>
                <w:szCs w:val="20"/>
              </w:rPr>
              <w:t>~8,929 ckms; 22,050 MVA</w:t>
            </w:r>
          </w:p>
        </w:tc>
        <w:tc>
          <w:tcPr>
            <w:tcW w:w="1033" w:type="dxa"/>
            <w:shd w:val="clear" w:color="auto" w:fill="F2F2F2" w:themeFill="background1" w:themeFillShade="F2"/>
            <w:vAlign w:val="center"/>
          </w:tcPr>
          <w:p w14:paraId="4418B69C" w14:textId="77777777" w:rsidR="009D37DB" w:rsidRPr="00AC5D58" w:rsidRDefault="009D37DB" w:rsidP="00FD15B8">
            <w:pPr>
              <w:spacing w:before="240" w:after="120"/>
              <w:jc w:val="center"/>
              <w:rPr>
                <w:rFonts w:ascii="Calibri" w:hAnsi="Calibri" w:cs="Calibri"/>
                <w:b/>
                <w:bCs/>
                <w:sz w:val="20"/>
                <w:szCs w:val="20"/>
              </w:rPr>
            </w:pPr>
          </w:p>
        </w:tc>
        <w:tc>
          <w:tcPr>
            <w:tcW w:w="951" w:type="dxa"/>
            <w:shd w:val="clear" w:color="auto" w:fill="F2F2F2" w:themeFill="background1" w:themeFillShade="F2"/>
            <w:vAlign w:val="center"/>
          </w:tcPr>
          <w:p w14:paraId="5EE93628" w14:textId="77777777" w:rsidR="009D37DB" w:rsidRPr="00AC5D58" w:rsidRDefault="009D37DB" w:rsidP="00FD15B8">
            <w:pPr>
              <w:spacing w:before="240" w:after="120"/>
              <w:jc w:val="center"/>
              <w:rPr>
                <w:rFonts w:ascii="Calibri" w:hAnsi="Calibri" w:cs="Calibri"/>
                <w:b/>
                <w:bCs/>
                <w:sz w:val="20"/>
                <w:szCs w:val="20"/>
              </w:rPr>
            </w:pPr>
          </w:p>
        </w:tc>
        <w:tc>
          <w:tcPr>
            <w:tcW w:w="721" w:type="dxa"/>
            <w:shd w:val="clear" w:color="auto" w:fill="F2F2F2" w:themeFill="background1" w:themeFillShade="F2"/>
            <w:vAlign w:val="center"/>
          </w:tcPr>
          <w:p w14:paraId="33CF7DA4" w14:textId="77777777" w:rsidR="009D37DB" w:rsidRPr="00AC5D58" w:rsidRDefault="009D37DB" w:rsidP="00FD15B8">
            <w:pPr>
              <w:spacing w:before="240" w:after="120"/>
              <w:jc w:val="center"/>
              <w:rPr>
                <w:rFonts w:ascii="Calibri" w:hAnsi="Calibri" w:cs="Calibri"/>
                <w:b/>
                <w:bCs/>
                <w:sz w:val="20"/>
                <w:szCs w:val="20"/>
              </w:rPr>
            </w:pPr>
          </w:p>
        </w:tc>
        <w:tc>
          <w:tcPr>
            <w:tcW w:w="926" w:type="dxa"/>
            <w:shd w:val="clear" w:color="auto" w:fill="F2F2F2" w:themeFill="background1" w:themeFillShade="F2"/>
            <w:vAlign w:val="center"/>
          </w:tcPr>
          <w:p w14:paraId="3A13BFA4" w14:textId="77777777" w:rsidR="009D37DB" w:rsidRPr="00AC5D58" w:rsidRDefault="009D37DB" w:rsidP="00FD15B8">
            <w:pPr>
              <w:spacing w:before="240" w:after="120"/>
              <w:jc w:val="center"/>
              <w:rPr>
                <w:rFonts w:ascii="Calibri" w:hAnsi="Calibri" w:cs="Calibri"/>
                <w:b/>
                <w:bCs/>
                <w:sz w:val="20"/>
                <w:szCs w:val="20"/>
              </w:rPr>
            </w:pPr>
          </w:p>
        </w:tc>
        <w:tc>
          <w:tcPr>
            <w:tcW w:w="905" w:type="dxa"/>
            <w:shd w:val="clear" w:color="auto" w:fill="F2F2F2" w:themeFill="background1" w:themeFillShade="F2"/>
            <w:vAlign w:val="center"/>
          </w:tcPr>
          <w:p w14:paraId="22ABBFDC" w14:textId="700932AF" w:rsidR="009D37DB" w:rsidRPr="00AC5D58" w:rsidRDefault="009D37DB" w:rsidP="00FD15B8">
            <w:pPr>
              <w:spacing w:before="240" w:after="120"/>
              <w:jc w:val="center"/>
              <w:rPr>
                <w:rFonts w:ascii="Calibri" w:hAnsi="Calibri" w:cs="Calibri"/>
                <w:b/>
                <w:bCs/>
                <w:sz w:val="20"/>
                <w:szCs w:val="20"/>
              </w:rPr>
            </w:pPr>
            <w:r w:rsidRPr="00AC5D58">
              <w:rPr>
                <w:rFonts w:ascii="Calibri" w:hAnsi="Calibri" w:cs="Calibri"/>
                <w:b/>
                <w:bCs/>
                <w:sz w:val="20"/>
                <w:szCs w:val="20"/>
              </w:rPr>
              <w:t>8.1</w:t>
            </w:r>
          </w:p>
        </w:tc>
        <w:tc>
          <w:tcPr>
            <w:tcW w:w="801" w:type="dxa"/>
            <w:shd w:val="clear" w:color="auto" w:fill="F2F2F2" w:themeFill="background1" w:themeFillShade="F2"/>
            <w:vAlign w:val="center"/>
          </w:tcPr>
          <w:p w14:paraId="31EC2720" w14:textId="2BEA6307" w:rsidR="009D37DB" w:rsidRPr="00AC5D58" w:rsidRDefault="009D37DB" w:rsidP="00FD15B8">
            <w:pPr>
              <w:spacing w:before="240" w:after="120"/>
              <w:jc w:val="center"/>
              <w:rPr>
                <w:rFonts w:ascii="Calibri" w:hAnsi="Calibri" w:cs="Calibri"/>
                <w:b/>
                <w:bCs/>
                <w:sz w:val="20"/>
                <w:szCs w:val="20"/>
              </w:rPr>
            </w:pPr>
            <w:r w:rsidRPr="00AC5D58">
              <w:rPr>
                <w:rFonts w:ascii="Calibri" w:hAnsi="Calibri" w:cs="Calibri"/>
                <w:b/>
                <w:bCs/>
                <w:sz w:val="20"/>
                <w:szCs w:val="20"/>
              </w:rPr>
              <w:t>26.2</w:t>
            </w:r>
          </w:p>
        </w:tc>
        <w:tc>
          <w:tcPr>
            <w:tcW w:w="900" w:type="dxa"/>
            <w:shd w:val="clear" w:color="auto" w:fill="F2F2F2" w:themeFill="background1" w:themeFillShade="F2"/>
            <w:vAlign w:val="center"/>
          </w:tcPr>
          <w:p w14:paraId="4BA5C60C" w14:textId="59E5DC55" w:rsidR="009D37DB" w:rsidRPr="00AC5D58" w:rsidRDefault="009D37DB" w:rsidP="00FD15B8">
            <w:pPr>
              <w:spacing w:before="240" w:after="120"/>
              <w:jc w:val="center"/>
              <w:rPr>
                <w:rFonts w:ascii="Calibri" w:hAnsi="Calibri" w:cs="Calibri"/>
                <w:b/>
                <w:bCs/>
                <w:sz w:val="20"/>
                <w:szCs w:val="20"/>
              </w:rPr>
            </w:pPr>
            <w:r w:rsidRPr="00AC5D58">
              <w:rPr>
                <w:rFonts w:ascii="Calibri" w:hAnsi="Calibri" w:cs="Calibri"/>
                <w:b/>
                <w:bCs/>
                <w:sz w:val="20"/>
                <w:szCs w:val="20"/>
              </w:rPr>
              <w:t>99.61%</w:t>
            </w:r>
          </w:p>
        </w:tc>
        <w:tc>
          <w:tcPr>
            <w:tcW w:w="708" w:type="dxa"/>
            <w:shd w:val="clear" w:color="auto" w:fill="F2F2F2" w:themeFill="background1" w:themeFillShade="F2"/>
            <w:vAlign w:val="center"/>
          </w:tcPr>
          <w:p w14:paraId="31ABA8E1" w14:textId="62428C15" w:rsidR="009D37DB" w:rsidRPr="00AC5D58" w:rsidRDefault="009D37DB" w:rsidP="00FD15B8">
            <w:pPr>
              <w:spacing w:before="240" w:after="120"/>
              <w:jc w:val="center"/>
              <w:rPr>
                <w:rFonts w:ascii="Calibri" w:hAnsi="Calibri" w:cs="Calibri"/>
                <w:b/>
                <w:bCs/>
                <w:sz w:val="20"/>
                <w:szCs w:val="20"/>
              </w:rPr>
            </w:pPr>
            <w:r w:rsidRPr="00AC5D58">
              <w:rPr>
                <w:rFonts w:ascii="Calibri" w:hAnsi="Calibri" w:cs="Calibri"/>
                <w:b/>
                <w:bCs/>
                <w:sz w:val="20"/>
                <w:szCs w:val="20"/>
              </w:rPr>
              <w:t>2,127</w:t>
            </w:r>
          </w:p>
        </w:tc>
        <w:tc>
          <w:tcPr>
            <w:tcW w:w="709" w:type="dxa"/>
            <w:shd w:val="clear" w:color="auto" w:fill="F2F2F2" w:themeFill="background1" w:themeFillShade="F2"/>
            <w:vAlign w:val="center"/>
          </w:tcPr>
          <w:p w14:paraId="217A9682" w14:textId="3E42A886" w:rsidR="009D37DB" w:rsidRPr="00AC5D58" w:rsidRDefault="00F2773F" w:rsidP="00FD15B8">
            <w:pPr>
              <w:spacing w:before="240" w:after="120"/>
              <w:jc w:val="center"/>
              <w:rPr>
                <w:rFonts w:ascii="Calibri" w:hAnsi="Calibri" w:cs="Calibri"/>
                <w:b/>
                <w:bCs/>
                <w:sz w:val="20"/>
                <w:szCs w:val="20"/>
              </w:rPr>
            </w:pPr>
            <w:commentRangeStart w:id="4"/>
            <w:r>
              <w:rPr>
                <w:rFonts w:ascii="Calibri" w:hAnsi="Calibri" w:cs="Calibri"/>
                <w:b/>
                <w:bCs/>
                <w:sz w:val="20"/>
                <w:szCs w:val="20"/>
              </w:rPr>
              <w:t>24,884</w:t>
            </w:r>
            <w:commentRangeEnd w:id="4"/>
            <w:r w:rsidR="004D0054" w:rsidRPr="00AC5D58">
              <w:rPr>
                <w:rStyle w:val="CommentReference"/>
                <w:rFonts w:ascii="Calibri" w:hAnsi="Calibri" w:cs="Calibri"/>
                <w:b/>
                <w:bCs/>
                <w:sz w:val="20"/>
                <w:szCs w:val="20"/>
              </w:rPr>
              <w:commentReference w:id="4"/>
            </w:r>
          </w:p>
        </w:tc>
        <w:tc>
          <w:tcPr>
            <w:tcW w:w="709" w:type="dxa"/>
            <w:shd w:val="clear" w:color="auto" w:fill="F2F2F2" w:themeFill="background1" w:themeFillShade="F2"/>
            <w:vAlign w:val="center"/>
          </w:tcPr>
          <w:p w14:paraId="76ECB9BD" w14:textId="4653C5D2" w:rsidR="009D37DB" w:rsidRPr="00AC5D58" w:rsidRDefault="00F2773F" w:rsidP="00FD15B8">
            <w:pPr>
              <w:spacing w:before="240" w:after="120"/>
              <w:jc w:val="center"/>
              <w:rPr>
                <w:rFonts w:ascii="Calibri" w:hAnsi="Calibri" w:cs="Calibri"/>
                <w:b/>
                <w:bCs/>
                <w:sz w:val="20"/>
                <w:szCs w:val="20"/>
              </w:rPr>
            </w:pPr>
            <w:r>
              <w:rPr>
                <w:rFonts w:ascii="Calibri" w:hAnsi="Calibri" w:cs="Calibri"/>
                <w:b/>
                <w:bCs/>
                <w:sz w:val="20"/>
                <w:szCs w:val="20"/>
              </w:rPr>
              <w:t>76.4%</w:t>
            </w:r>
          </w:p>
        </w:tc>
        <w:tc>
          <w:tcPr>
            <w:tcW w:w="850" w:type="dxa"/>
            <w:shd w:val="clear" w:color="auto" w:fill="F2F2F2" w:themeFill="background1" w:themeFillShade="F2"/>
            <w:vAlign w:val="center"/>
          </w:tcPr>
          <w:p w14:paraId="5150F482" w14:textId="4348EDDC" w:rsidR="009D37DB" w:rsidRPr="00AC5D58" w:rsidRDefault="0015651F" w:rsidP="00FD15B8">
            <w:pPr>
              <w:spacing w:before="240" w:after="120"/>
              <w:jc w:val="center"/>
              <w:rPr>
                <w:rFonts w:ascii="Calibri" w:hAnsi="Calibri" w:cs="Calibri"/>
                <w:b/>
                <w:bCs/>
                <w:sz w:val="20"/>
                <w:szCs w:val="20"/>
              </w:rPr>
            </w:pPr>
            <w:commentRangeStart w:id="5"/>
            <w:r>
              <w:rPr>
                <w:rFonts w:ascii="Calibri" w:hAnsi="Calibri" w:cs="Calibri"/>
                <w:b/>
                <w:bCs/>
                <w:sz w:val="20"/>
                <w:szCs w:val="20"/>
              </w:rPr>
              <w:t>2,433*</w:t>
            </w:r>
            <w:commentRangeEnd w:id="5"/>
            <w:r w:rsidR="004D0054" w:rsidRPr="00AC5D58">
              <w:rPr>
                <w:rStyle w:val="CommentReference"/>
                <w:rFonts w:ascii="Calibri" w:hAnsi="Calibri" w:cs="Calibri"/>
                <w:b/>
                <w:bCs/>
                <w:sz w:val="20"/>
                <w:szCs w:val="20"/>
              </w:rPr>
              <w:commentReference w:id="5"/>
            </w:r>
          </w:p>
        </w:tc>
        <w:tc>
          <w:tcPr>
            <w:tcW w:w="1134" w:type="dxa"/>
            <w:shd w:val="clear" w:color="auto" w:fill="F2F2F2" w:themeFill="background1" w:themeFillShade="F2"/>
            <w:vAlign w:val="center"/>
          </w:tcPr>
          <w:p w14:paraId="6EFBABE4" w14:textId="06987E5A" w:rsidR="009D37DB" w:rsidRPr="00D911B7" w:rsidRDefault="0015651F" w:rsidP="00D911B7">
            <w:pPr>
              <w:spacing w:before="240" w:after="120"/>
              <w:jc w:val="center"/>
              <w:rPr>
                <w:rFonts w:ascii="Calibri" w:hAnsi="Calibri" w:cs="Calibri"/>
                <w:bCs/>
                <w:sz w:val="20"/>
                <w:szCs w:val="20"/>
              </w:rPr>
            </w:pPr>
            <w:r>
              <w:rPr>
                <w:rFonts w:ascii="Calibri" w:hAnsi="Calibri" w:cs="Calibri"/>
                <w:bCs/>
                <w:sz w:val="20"/>
                <w:szCs w:val="20"/>
              </w:rPr>
              <w:t>72.8%</w:t>
            </w:r>
          </w:p>
        </w:tc>
      </w:tr>
    </w:tbl>
    <w:p w14:paraId="4E74FDB4" w14:textId="14FB8AD8" w:rsidR="0015651F" w:rsidRPr="0015651F" w:rsidRDefault="0015651F" w:rsidP="0015651F">
      <w:pPr>
        <w:spacing w:before="60" w:after="120"/>
        <w:rPr>
          <w:rFonts w:ascii="Calibri" w:hAnsi="Calibri" w:cs="Calibri"/>
          <w:i/>
          <w:color w:val="000000" w:themeColor="text1"/>
          <w:sz w:val="16"/>
        </w:rPr>
      </w:pPr>
      <w:r w:rsidRPr="0015651F">
        <w:rPr>
          <w:rFonts w:ascii="Calibri" w:hAnsi="Calibri" w:cs="Calibri"/>
          <w:i/>
          <w:color w:val="595959"/>
          <w:sz w:val="16"/>
        </w:rPr>
        <w:t xml:space="preserve">* </w:t>
      </w:r>
      <w:r w:rsidRPr="0015651F">
        <w:rPr>
          <w:rFonts w:ascii="Calibri" w:hAnsi="Calibri" w:cs="Calibri"/>
          <w:i/>
          <w:color w:val="000000" w:themeColor="text1"/>
          <w:sz w:val="16"/>
        </w:rPr>
        <w:t xml:space="preserve">Excludes the EBITDA of under-construction transmission assets. </w:t>
      </w:r>
    </w:p>
    <w:p w14:paraId="44686711" w14:textId="48AA75C6" w:rsidR="00C74DF0" w:rsidRDefault="00C74DF0" w:rsidP="00C74DF0">
      <w:pPr>
        <w:tabs>
          <w:tab w:val="left" w:pos="2330"/>
        </w:tabs>
        <w:spacing w:before="240" w:after="120"/>
        <w:rPr>
          <w:rFonts w:ascii="Calibri" w:hAnsi="Calibri" w:cs="Calibri"/>
          <w:sz w:val="20"/>
          <w:szCs w:val="20"/>
        </w:rPr>
      </w:pPr>
      <w:r w:rsidRPr="00C74DF0">
        <w:rPr>
          <w:rFonts w:ascii="Calibri" w:hAnsi="Calibri" w:cs="Calibri"/>
          <w:b/>
          <w:bCs/>
          <w:sz w:val="20"/>
          <w:szCs w:val="20"/>
        </w:rPr>
        <w:t>TBCB</w:t>
      </w:r>
      <w:r>
        <w:rPr>
          <w:rFonts w:ascii="Calibri" w:hAnsi="Calibri" w:cs="Calibri"/>
          <w:sz w:val="20"/>
          <w:szCs w:val="20"/>
        </w:rPr>
        <w:t xml:space="preserve"> – Tariff Based Competitive Bidding</w:t>
      </w:r>
      <w:r>
        <w:rPr>
          <w:rFonts w:ascii="Calibri" w:hAnsi="Calibri" w:cs="Calibri"/>
          <w:sz w:val="20"/>
          <w:szCs w:val="20"/>
        </w:rPr>
        <w:tab/>
      </w:r>
    </w:p>
    <w:p w14:paraId="0A36B335" w14:textId="20B54985" w:rsidR="00DE599C" w:rsidRPr="00AC5D58" w:rsidRDefault="00DE599C" w:rsidP="00DE599C">
      <w:pPr>
        <w:spacing w:before="240" w:after="120"/>
        <w:rPr>
          <w:rFonts w:ascii="Calibri" w:hAnsi="Calibri" w:cs="Calibri"/>
          <w:b/>
          <w:sz w:val="20"/>
          <w:szCs w:val="20"/>
        </w:rPr>
      </w:pPr>
      <w:r w:rsidRPr="00AC5D58">
        <w:rPr>
          <w:rFonts w:ascii="Calibri" w:hAnsi="Calibri" w:cs="Calibri"/>
          <w:b/>
          <w:sz w:val="20"/>
          <w:szCs w:val="20"/>
        </w:rPr>
        <w:t>Acquisition timeline – transmission portfolio</w:t>
      </w:r>
    </w:p>
    <w:tbl>
      <w:tblPr>
        <w:tblStyle w:val="TableGrid"/>
        <w:tblW w:w="0" w:type="auto"/>
        <w:tblLook w:val="04A0" w:firstRow="1" w:lastRow="0" w:firstColumn="1" w:lastColumn="0" w:noHBand="0" w:noVBand="1"/>
      </w:tblPr>
      <w:tblGrid>
        <w:gridCol w:w="1271"/>
        <w:gridCol w:w="3485"/>
        <w:gridCol w:w="1187"/>
        <w:gridCol w:w="1410"/>
        <w:gridCol w:w="1228"/>
        <w:gridCol w:w="1399"/>
        <w:gridCol w:w="1103"/>
        <w:gridCol w:w="1093"/>
        <w:gridCol w:w="1772"/>
      </w:tblGrid>
      <w:tr w:rsidR="005F0A2D" w:rsidRPr="00B116D2" w14:paraId="02BE8CE0" w14:textId="77777777" w:rsidTr="00B116D2">
        <w:trPr>
          <w:trHeight w:val="640"/>
          <w:tblHeader/>
        </w:trPr>
        <w:tc>
          <w:tcPr>
            <w:tcW w:w="1271" w:type="dxa"/>
            <w:shd w:val="clear" w:color="auto" w:fill="DAE9F7" w:themeFill="text2" w:themeFillTint="1A"/>
            <w:vAlign w:val="center"/>
          </w:tcPr>
          <w:p w14:paraId="78A5D43D" w14:textId="6F44D96D"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Asset</w:t>
            </w:r>
          </w:p>
        </w:tc>
        <w:tc>
          <w:tcPr>
            <w:tcW w:w="3485" w:type="dxa"/>
            <w:shd w:val="clear" w:color="auto" w:fill="DAE9F7" w:themeFill="text2" w:themeFillTint="1A"/>
            <w:vAlign w:val="center"/>
          </w:tcPr>
          <w:p w14:paraId="0CCC2299" w14:textId="3F560E36"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Acquired from</w:t>
            </w:r>
          </w:p>
        </w:tc>
        <w:tc>
          <w:tcPr>
            <w:tcW w:w="1187" w:type="dxa"/>
            <w:shd w:val="clear" w:color="auto" w:fill="DAE9F7" w:themeFill="text2" w:themeFillTint="1A"/>
            <w:vAlign w:val="center"/>
          </w:tcPr>
          <w:p w14:paraId="0E580A7F" w14:textId="636BFF83"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Acquired</w:t>
            </w:r>
          </w:p>
        </w:tc>
        <w:tc>
          <w:tcPr>
            <w:tcW w:w="1410" w:type="dxa"/>
            <w:shd w:val="clear" w:color="auto" w:fill="DAE9F7" w:themeFill="text2" w:themeFillTint="1A"/>
            <w:vAlign w:val="center"/>
          </w:tcPr>
          <w:p w14:paraId="6297657A" w14:textId="413632E2"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Consideration</w:t>
            </w:r>
          </w:p>
        </w:tc>
        <w:tc>
          <w:tcPr>
            <w:tcW w:w="1228" w:type="dxa"/>
            <w:shd w:val="clear" w:color="auto" w:fill="DAE9F7" w:themeFill="text2" w:themeFillTint="1A"/>
            <w:vAlign w:val="center"/>
          </w:tcPr>
          <w:p w14:paraId="651CF420" w14:textId="06C4F9BF" w:rsidR="005F0A2D" w:rsidRPr="00B116D2" w:rsidRDefault="00A2109C" w:rsidP="00B116D2">
            <w:pPr>
              <w:contextualSpacing/>
              <w:jc w:val="center"/>
              <w:rPr>
                <w:rFonts w:ascii="Calibri" w:hAnsi="Calibri" w:cs="Calibri"/>
                <w:b/>
                <w:sz w:val="20"/>
                <w:szCs w:val="20"/>
              </w:rPr>
            </w:pPr>
            <w:r w:rsidRPr="00B116D2">
              <w:rPr>
                <w:rFonts w:ascii="Calibri" w:hAnsi="Calibri" w:cs="Calibri"/>
                <w:b/>
                <w:sz w:val="20"/>
                <w:szCs w:val="20"/>
              </w:rPr>
              <w:t>D</w:t>
            </w:r>
            <w:r w:rsidR="005F0A2D" w:rsidRPr="00B116D2">
              <w:rPr>
                <w:rFonts w:ascii="Calibri" w:hAnsi="Calibri" w:cs="Calibri"/>
                <w:b/>
                <w:sz w:val="20"/>
                <w:szCs w:val="20"/>
              </w:rPr>
              <w:t>ebt assumed</w:t>
            </w:r>
          </w:p>
        </w:tc>
        <w:tc>
          <w:tcPr>
            <w:tcW w:w="1399" w:type="dxa"/>
            <w:shd w:val="clear" w:color="auto" w:fill="DAE9F7" w:themeFill="text2" w:themeFillTint="1A"/>
            <w:vAlign w:val="center"/>
          </w:tcPr>
          <w:p w14:paraId="22CE64AA" w14:textId="4DADCE9B"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cash consideration</w:t>
            </w:r>
          </w:p>
        </w:tc>
        <w:tc>
          <w:tcPr>
            <w:tcW w:w="1103" w:type="dxa"/>
            <w:shd w:val="clear" w:color="auto" w:fill="DAE9F7" w:themeFill="text2" w:themeFillTint="1A"/>
            <w:vAlign w:val="center"/>
          </w:tcPr>
          <w:p w14:paraId="62F89CF5" w14:textId="250D4B1B"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Unit capital issued</w:t>
            </w:r>
          </w:p>
        </w:tc>
        <w:tc>
          <w:tcPr>
            <w:tcW w:w="1093" w:type="dxa"/>
            <w:shd w:val="clear" w:color="auto" w:fill="DAE9F7" w:themeFill="text2" w:themeFillTint="1A"/>
            <w:vAlign w:val="center"/>
          </w:tcPr>
          <w:p w14:paraId="76AA3C9D" w14:textId="0A071451"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Implied issue price (Rs./unit)</w:t>
            </w:r>
          </w:p>
        </w:tc>
        <w:tc>
          <w:tcPr>
            <w:tcW w:w="1772" w:type="dxa"/>
            <w:shd w:val="clear" w:color="auto" w:fill="DAE9F7" w:themeFill="text2" w:themeFillTint="1A"/>
            <w:vAlign w:val="center"/>
          </w:tcPr>
          <w:p w14:paraId="7BE45C86" w14:textId="4CA3222B"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Form of capital raise</w:t>
            </w:r>
          </w:p>
        </w:tc>
      </w:tr>
      <w:tr w:rsidR="005F0A2D" w:rsidRPr="00B116D2" w14:paraId="76DAFCE6" w14:textId="77777777" w:rsidTr="00B116D2">
        <w:trPr>
          <w:trHeight w:val="440"/>
        </w:trPr>
        <w:tc>
          <w:tcPr>
            <w:tcW w:w="1271" w:type="dxa"/>
            <w:vAlign w:val="center"/>
          </w:tcPr>
          <w:p w14:paraId="632F1B28" w14:textId="2962B50C"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BDTCL</w:t>
            </w:r>
          </w:p>
        </w:tc>
        <w:tc>
          <w:tcPr>
            <w:tcW w:w="3485" w:type="dxa"/>
            <w:vAlign w:val="center"/>
          </w:tcPr>
          <w:p w14:paraId="2131A6B3" w14:textId="4AC856A4"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Grid Ventures (Sponsor)</w:t>
            </w:r>
          </w:p>
        </w:tc>
        <w:tc>
          <w:tcPr>
            <w:tcW w:w="1187" w:type="dxa"/>
            <w:vAlign w:val="center"/>
          </w:tcPr>
          <w:p w14:paraId="08D4F15B" w14:textId="02B09DC9"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Jun-2017</w:t>
            </w:r>
          </w:p>
        </w:tc>
        <w:tc>
          <w:tcPr>
            <w:tcW w:w="1410" w:type="dxa"/>
            <w:vAlign w:val="center"/>
          </w:tcPr>
          <w:p w14:paraId="6C3BD8BE" w14:textId="4CA1D114"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3,800</w:t>
            </w:r>
          </w:p>
        </w:tc>
        <w:tc>
          <w:tcPr>
            <w:tcW w:w="1228" w:type="dxa"/>
            <w:vAlign w:val="center"/>
          </w:tcPr>
          <w:p w14:paraId="4EF6E310"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7071C855"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581F57D1"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4578DF57"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491CF475" w14:textId="77777777" w:rsidR="005F0A2D" w:rsidRPr="00B116D2" w:rsidRDefault="005F0A2D" w:rsidP="00B116D2">
            <w:pPr>
              <w:contextualSpacing/>
              <w:jc w:val="center"/>
              <w:rPr>
                <w:rFonts w:ascii="Calibri" w:hAnsi="Calibri" w:cs="Calibri"/>
                <w:bCs/>
                <w:sz w:val="20"/>
                <w:szCs w:val="20"/>
              </w:rPr>
            </w:pPr>
          </w:p>
        </w:tc>
      </w:tr>
      <w:tr w:rsidR="005F0A2D" w:rsidRPr="00B116D2" w14:paraId="5D1A2501" w14:textId="77777777" w:rsidTr="00B116D2">
        <w:trPr>
          <w:trHeight w:val="440"/>
        </w:trPr>
        <w:tc>
          <w:tcPr>
            <w:tcW w:w="1271" w:type="dxa"/>
            <w:vAlign w:val="center"/>
          </w:tcPr>
          <w:p w14:paraId="4A24FFEF" w14:textId="76DEDAC9"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JTCL</w:t>
            </w:r>
          </w:p>
        </w:tc>
        <w:tc>
          <w:tcPr>
            <w:tcW w:w="3485" w:type="dxa"/>
            <w:vAlign w:val="center"/>
          </w:tcPr>
          <w:p w14:paraId="087B61BF" w14:textId="5E7C3EC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Grid Ventures (Sponsor)</w:t>
            </w:r>
          </w:p>
        </w:tc>
        <w:tc>
          <w:tcPr>
            <w:tcW w:w="1187" w:type="dxa"/>
            <w:vAlign w:val="center"/>
          </w:tcPr>
          <w:p w14:paraId="0061A1C6" w14:textId="5F81A944"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Jun-2017</w:t>
            </w:r>
          </w:p>
        </w:tc>
        <w:tc>
          <w:tcPr>
            <w:tcW w:w="1410" w:type="dxa"/>
            <w:vAlign w:val="center"/>
          </w:tcPr>
          <w:p w14:paraId="3C87E40C" w14:textId="77777777" w:rsidR="005F0A2D" w:rsidRPr="00B116D2" w:rsidRDefault="005F0A2D" w:rsidP="00B116D2">
            <w:pPr>
              <w:contextualSpacing/>
              <w:jc w:val="center"/>
              <w:rPr>
                <w:rFonts w:ascii="Calibri" w:hAnsi="Calibri" w:cs="Calibri"/>
                <w:bCs/>
                <w:sz w:val="20"/>
                <w:szCs w:val="20"/>
              </w:rPr>
            </w:pPr>
          </w:p>
        </w:tc>
        <w:tc>
          <w:tcPr>
            <w:tcW w:w="1228" w:type="dxa"/>
            <w:vAlign w:val="center"/>
          </w:tcPr>
          <w:p w14:paraId="44448643"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13DFA1C4"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054DA57D"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0ED25241"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35AA30AD" w14:textId="77777777" w:rsidR="005F0A2D" w:rsidRPr="00B116D2" w:rsidRDefault="005F0A2D" w:rsidP="00B116D2">
            <w:pPr>
              <w:contextualSpacing/>
              <w:jc w:val="center"/>
              <w:rPr>
                <w:rFonts w:ascii="Calibri" w:hAnsi="Calibri" w:cs="Calibri"/>
                <w:bCs/>
                <w:sz w:val="20"/>
                <w:szCs w:val="20"/>
              </w:rPr>
            </w:pPr>
          </w:p>
        </w:tc>
      </w:tr>
      <w:tr w:rsidR="005F0A2D" w:rsidRPr="00B116D2" w14:paraId="62759EF6" w14:textId="77777777" w:rsidTr="00B116D2">
        <w:trPr>
          <w:trHeight w:val="440"/>
        </w:trPr>
        <w:tc>
          <w:tcPr>
            <w:tcW w:w="1271" w:type="dxa"/>
            <w:vAlign w:val="center"/>
          </w:tcPr>
          <w:p w14:paraId="4F0A6E21" w14:textId="0C478666"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RTCL</w:t>
            </w:r>
          </w:p>
        </w:tc>
        <w:tc>
          <w:tcPr>
            <w:tcW w:w="3485" w:type="dxa"/>
            <w:vAlign w:val="center"/>
          </w:tcPr>
          <w:p w14:paraId="5E2FCEDD" w14:textId="2EFBB1B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Grid Ventures (Sponsor)</w:t>
            </w:r>
          </w:p>
        </w:tc>
        <w:tc>
          <w:tcPr>
            <w:tcW w:w="1187" w:type="dxa"/>
            <w:vAlign w:val="center"/>
          </w:tcPr>
          <w:p w14:paraId="6B1FDD2F" w14:textId="08DDE8AB"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Feb-2018</w:t>
            </w:r>
          </w:p>
        </w:tc>
        <w:tc>
          <w:tcPr>
            <w:tcW w:w="1410" w:type="dxa"/>
            <w:vAlign w:val="center"/>
          </w:tcPr>
          <w:p w14:paraId="4075394D" w14:textId="44338F29"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1,410</w:t>
            </w:r>
          </w:p>
        </w:tc>
        <w:tc>
          <w:tcPr>
            <w:tcW w:w="1228" w:type="dxa"/>
            <w:vAlign w:val="center"/>
          </w:tcPr>
          <w:p w14:paraId="6C242818"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42231ADA"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57C9FA08"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7A89E0C4"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1680B392" w14:textId="77777777" w:rsidR="005F0A2D" w:rsidRPr="00B116D2" w:rsidRDefault="005F0A2D" w:rsidP="00B116D2">
            <w:pPr>
              <w:contextualSpacing/>
              <w:jc w:val="center"/>
              <w:rPr>
                <w:rFonts w:ascii="Calibri" w:hAnsi="Calibri" w:cs="Calibri"/>
                <w:bCs/>
                <w:sz w:val="20"/>
                <w:szCs w:val="20"/>
              </w:rPr>
            </w:pPr>
          </w:p>
        </w:tc>
      </w:tr>
      <w:tr w:rsidR="005F0A2D" w:rsidRPr="00B116D2" w14:paraId="7BA5320A" w14:textId="77777777" w:rsidTr="00B116D2">
        <w:trPr>
          <w:trHeight w:val="440"/>
        </w:trPr>
        <w:tc>
          <w:tcPr>
            <w:tcW w:w="1271" w:type="dxa"/>
            <w:vAlign w:val="center"/>
          </w:tcPr>
          <w:p w14:paraId="556022AD" w14:textId="0907E3B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PKTCL</w:t>
            </w:r>
          </w:p>
        </w:tc>
        <w:tc>
          <w:tcPr>
            <w:tcW w:w="3485" w:type="dxa"/>
            <w:vAlign w:val="center"/>
          </w:tcPr>
          <w:p w14:paraId="641F227C" w14:textId="0EB80328"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Grid Ventures (Sponsor)</w:t>
            </w:r>
          </w:p>
        </w:tc>
        <w:tc>
          <w:tcPr>
            <w:tcW w:w="1187" w:type="dxa"/>
            <w:vAlign w:val="center"/>
          </w:tcPr>
          <w:p w14:paraId="197ACE82" w14:textId="445DCBE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Feb-2018</w:t>
            </w:r>
          </w:p>
        </w:tc>
        <w:tc>
          <w:tcPr>
            <w:tcW w:w="1410" w:type="dxa"/>
            <w:vAlign w:val="center"/>
          </w:tcPr>
          <w:p w14:paraId="17511471" w14:textId="77777777" w:rsidR="005F0A2D" w:rsidRPr="00B116D2" w:rsidRDefault="005F0A2D" w:rsidP="00B116D2">
            <w:pPr>
              <w:contextualSpacing/>
              <w:jc w:val="center"/>
              <w:rPr>
                <w:rFonts w:ascii="Calibri" w:hAnsi="Calibri" w:cs="Calibri"/>
                <w:bCs/>
                <w:sz w:val="20"/>
                <w:szCs w:val="20"/>
              </w:rPr>
            </w:pPr>
          </w:p>
        </w:tc>
        <w:tc>
          <w:tcPr>
            <w:tcW w:w="1228" w:type="dxa"/>
            <w:vAlign w:val="center"/>
          </w:tcPr>
          <w:p w14:paraId="1C89E3E8"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70F8FF3D"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1B64BDB3"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02CE3D4B"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3D1221BD" w14:textId="77777777" w:rsidR="005F0A2D" w:rsidRPr="00B116D2" w:rsidRDefault="005F0A2D" w:rsidP="00B116D2">
            <w:pPr>
              <w:contextualSpacing/>
              <w:jc w:val="center"/>
              <w:rPr>
                <w:rFonts w:ascii="Calibri" w:hAnsi="Calibri" w:cs="Calibri"/>
                <w:bCs/>
                <w:sz w:val="20"/>
                <w:szCs w:val="20"/>
              </w:rPr>
            </w:pPr>
          </w:p>
        </w:tc>
      </w:tr>
      <w:tr w:rsidR="005F0A2D" w:rsidRPr="00B116D2" w14:paraId="01C00F19" w14:textId="77777777" w:rsidTr="00B116D2">
        <w:trPr>
          <w:trHeight w:val="440"/>
        </w:trPr>
        <w:tc>
          <w:tcPr>
            <w:tcW w:w="1271" w:type="dxa"/>
            <w:vAlign w:val="center"/>
          </w:tcPr>
          <w:p w14:paraId="0B7DAD6F" w14:textId="5D653E5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MTL</w:t>
            </w:r>
          </w:p>
        </w:tc>
        <w:tc>
          <w:tcPr>
            <w:tcW w:w="3485" w:type="dxa"/>
            <w:vAlign w:val="center"/>
          </w:tcPr>
          <w:p w14:paraId="6F734247" w14:textId="1015FB2F"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Grid Ventures (Sponsor)</w:t>
            </w:r>
          </w:p>
        </w:tc>
        <w:tc>
          <w:tcPr>
            <w:tcW w:w="1187" w:type="dxa"/>
            <w:vAlign w:val="center"/>
          </w:tcPr>
          <w:p w14:paraId="33C29E85" w14:textId="3651F08C"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Feb-2018</w:t>
            </w:r>
          </w:p>
        </w:tc>
        <w:tc>
          <w:tcPr>
            <w:tcW w:w="1410" w:type="dxa"/>
            <w:vAlign w:val="center"/>
          </w:tcPr>
          <w:p w14:paraId="4C48308D" w14:textId="77777777" w:rsidR="005F0A2D" w:rsidRPr="00B116D2" w:rsidRDefault="005F0A2D" w:rsidP="00B116D2">
            <w:pPr>
              <w:contextualSpacing/>
              <w:jc w:val="center"/>
              <w:rPr>
                <w:rFonts w:ascii="Calibri" w:hAnsi="Calibri" w:cs="Calibri"/>
                <w:bCs/>
                <w:sz w:val="20"/>
                <w:szCs w:val="20"/>
              </w:rPr>
            </w:pPr>
          </w:p>
        </w:tc>
        <w:tc>
          <w:tcPr>
            <w:tcW w:w="1228" w:type="dxa"/>
            <w:vAlign w:val="center"/>
          </w:tcPr>
          <w:p w14:paraId="087B8212"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05398EC9"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0C2768E0"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5EEF0129"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120C6D0C" w14:textId="77777777" w:rsidR="005F0A2D" w:rsidRPr="00B116D2" w:rsidRDefault="005F0A2D" w:rsidP="00B116D2">
            <w:pPr>
              <w:contextualSpacing/>
              <w:jc w:val="center"/>
              <w:rPr>
                <w:rFonts w:ascii="Calibri" w:hAnsi="Calibri" w:cs="Calibri"/>
                <w:bCs/>
                <w:sz w:val="20"/>
                <w:szCs w:val="20"/>
              </w:rPr>
            </w:pPr>
          </w:p>
        </w:tc>
      </w:tr>
      <w:tr w:rsidR="005F0A2D" w:rsidRPr="00B116D2" w14:paraId="40C9C934" w14:textId="77777777" w:rsidTr="00B116D2">
        <w:trPr>
          <w:trHeight w:val="440"/>
        </w:trPr>
        <w:tc>
          <w:tcPr>
            <w:tcW w:w="1271" w:type="dxa"/>
            <w:vAlign w:val="center"/>
          </w:tcPr>
          <w:p w14:paraId="400FEC3A" w14:textId="008606B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PTCL</w:t>
            </w:r>
          </w:p>
        </w:tc>
        <w:tc>
          <w:tcPr>
            <w:tcW w:w="3485" w:type="dxa"/>
            <w:vAlign w:val="center"/>
          </w:tcPr>
          <w:p w14:paraId="3DE6451D" w14:textId="30BCB535"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Techno Electric &amp; Engineering / Techno Power Grid</w:t>
            </w:r>
          </w:p>
        </w:tc>
        <w:tc>
          <w:tcPr>
            <w:tcW w:w="1187" w:type="dxa"/>
            <w:vAlign w:val="center"/>
          </w:tcPr>
          <w:p w14:paraId="45F6446C" w14:textId="52808F77"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Feb-2018</w:t>
            </w:r>
          </w:p>
        </w:tc>
        <w:tc>
          <w:tcPr>
            <w:tcW w:w="1410" w:type="dxa"/>
            <w:vAlign w:val="center"/>
          </w:tcPr>
          <w:p w14:paraId="13ABC9BD" w14:textId="290CAC13"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232</w:t>
            </w:r>
          </w:p>
        </w:tc>
        <w:tc>
          <w:tcPr>
            <w:tcW w:w="1228" w:type="dxa"/>
            <w:vAlign w:val="center"/>
          </w:tcPr>
          <w:p w14:paraId="40671DB8"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4EEBEF50"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4C48B73D"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1CAA7D93"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53A01EC8" w14:textId="77777777" w:rsidR="005F0A2D" w:rsidRPr="00B116D2" w:rsidRDefault="005F0A2D" w:rsidP="00B116D2">
            <w:pPr>
              <w:contextualSpacing/>
              <w:jc w:val="center"/>
              <w:rPr>
                <w:rFonts w:ascii="Calibri" w:hAnsi="Calibri" w:cs="Calibri"/>
                <w:bCs/>
                <w:sz w:val="20"/>
                <w:szCs w:val="20"/>
              </w:rPr>
            </w:pPr>
          </w:p>
        </w:tc>
      </w:tr>
      <w:tr w:rsidR="005F0A2D" w:rsidRPr="00B116D2" w14:paraId="63A30C4B" w14:textId="77777777" w:rsidTr="00B116D2">
        <w:trPr>
          <w:trHeight w:val="440"/>
        </w:trPr>
        <w:tc>
          <w:tcPr>
            <w:tcW w:w="1271" w:type="dxa"/>
            <w:shd w:val="clear" w:color="auto" w:fill="F2F2F2" w:themeFill="background1" w:themeFillShade="F2"/>
            <w:vAlign w:val="center"/>
          </w:tcPr>
          <w:p w14:paraId="1838B4F9" w14:textId="66321CFB"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FY18 – Total</w:t>
            </w:r>
          </w:p>
        </w:tc>
        <w:tc>
          <w:tcPr>
            <w:tcW w:w="3485" w:type="dxa"/>
            <w:shd w:val="clear" w:color="auto" w:fill="F2F2F2" w:themeFill="background1" w:themeFillShade="F2"/>
            <w:vAlign w:val="center"/>
          </w:tcPr>
          <w:p w14:paraId="52836935"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1667EB4D" w14:textId="77777777" w:rsidR="005F0A2D" w:rsidRPr="00B116D2" w:rsidRDefault="005F0A2D" w:rsidP="00B116D2">
            <w:pPr>
              <w:contextualSpacing/>
              <w:rPr>
                <w:rFonts w:ascii="Calibri" w:hAnsi="Calibri" w:cs="Calibri"/>
                <w:b/>
                <w:sz w:val="20"/>
                <w:szCs w:val="20"/>
              </w:rPr>
            </w:pPr>
          </w:p>
        </w:tc>
        <w:tc>
          <w:tcPr>
            <w:tcW w:w="1410" w:type="dxa"/>
            <w:shd w:val="clear" w:color="auto" w:fill="F2F2F2" w:themeFill="background1" w:themeFillShade="F2"/>
            <w:vAlign w:val="center"/>
          </w:tcPr>
          <w:p w14:paraId="2BBAA2AB" w14:textId="2B8EBF59"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5,442</w:t>
            </w:r>
          </w:p>
        </w:tc>
        <w:tc>
          <w:tcPr>
            <w:tcW w:w="1228" w:type="dxa"/>
            <w:shd w:val="clear" w:color="auto" w:fill="F2F2F2" w:themeFill="background1" w:themeFillShade="F2"/>
            <w:vAlign w:val="center"/>
          </w:tcPr>
          <w:p w14:paraId="31FF4EB7" w14:textId="1E4F7DF8"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4,235</w:t>
            </w:r>
          </w:p>
        </w:tc>
        <w:tc>
          <w:tcPr>
            <w:tcW w:w="1399" w:type="dxa"/>
            <w:shd w:val="clear" w:color="auto" w:fill="F2F2F2" w:themeFill="background1" w:themeFillShade="F2"/>
            <w:vAlign w:val="center"/>
          </w:tcPr>
          <w:p w14:paraId="2A7B9F18" w14:textId="6AA05541"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1,207</w:t>
            </w:r>
          </w:p>
        </w:tc>
        <w:tc>
          <w:tcPr>
            <w:tcW w:w="1103" w:type="dxa"/>
            <w:shd w:val="clear" w:color="auto" w:fill="F2F2F2" w:themeFill="background1" w:themeFillShade="F2"/>
            <w:vAlign w:val="center"/>
          </w:tcPr>
          <w:p w14:paraId="639322AD" w14:textId="23F3875D"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2,250</w:t>
            </w:r>
          </w:p>
        </w:tc>
        <w:tc>
          <w:tcPr>
            <w:tcW w:w="1093" w:type="dxa"/>
            <w:shd w:val="clear" w:color="auto" w:fill="F2F2F2" w:themeFill="background1" w:themeFillShade="F2"/>
            <w:vAlign w:val="center"/>
          </w:tcPr>
          <w:p w14:paraId="1EA62137" w14:textId="509CD213"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100.0</w:t>
            </w:r>
          </w:p>
        </w:tc>
        <w:tc>
          <w:tcPr>
            <w:tcW w:w="1772" w:type="dxa"/>
            <w:shd w:val="clear" w:color="auto" w:fill="F2F2F2" w:themeFill="background1" w:themeFillShade="F2"/>
            <w:vAlign w:val="center"/>
          </w:tcPr>
          <w:p w14:paraId="6654F0B4" w14:textId="2B341432"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IPO (Jun-2017)</w:t>
            </w:r>
          </w:p>
        </w:tc>
      </w:tr>
      <w:tr w:rsidR="00A2109C" w:rsidRPr="00B116D2" w14:paraId="1FC608A9" w14:textId="77777777" w:rsidTr="00B116D2">
        <w:trPr>
          <w:trHeight w:val="440"/>
        </w:trPr>
        <w:tc>
          <w:tcPr>
            <w:tcW w:w="1271" w:type="dxa"/>
            <w:vAlign w:val="center"/>
          </w:tcPr>
          <w:p w14:paraId="05460E58" w14:textId="77777777" w:rsidR="00A2109C" w:rsidRPr="00B116D2" w:rsidRDefault="00A2109C" w:rsidP="00B116D2">
            <w:pPr>
              <w:contextualSpacing/>
              <w:rPr>
                <w:rFonts w:ascii="Calibri" w:hAnsi="Calibri" w:cs="Calibri"/>
                <w:b/>
                <w:sz w:val="20"/>
                <w:szCs w:val="20"/>
              </w:rPr>
            </w:pPr>
          </w:p>
        </w:tc>
        <w:tc>
          <w:tcPr>
            <w:tcW w:w="3485" w:type="dxa"/>
            <w:vAlign w:val="center"/>
          </w:tcPr>
          <w:p w14:paraId="6BA107C1" w14:textId="77777777" w:rsidR="00A2109C" w:rsidRPr="00B116D2" w:rsidRDefault="00A2109C" w:rsidP="00B116D2">
            <w:pPr>
              <w:contextualSpacing/>
              <w:rPr>
                <w:rFonts w:ascii="Calibri" w:hAnsi="Calibri" w:cs="Calibri"/>
                <w:b/>
                <w:sz w:val="20"/>
                <w:szCs w:val="20"/>
              </w:rPr>
            </w:pPr>
          </w:p>
        </w:tc>
        <w:tc>
          <w:tcPr>
            <w:tcW w:w="1187" w:type="dxa"/>
            <w:vAlign w:val="center"/>
          </w:tcPr>
          <w:p w14:paraId="1BB36363" w14:textId="77777777" w:rsidR="00A2109C" w:rsidRPr="00B116D2" w:rsidRDefault="00A2109C" w:rsidP="00B116D2">
            <w:pPr>
              <w:contextualSpacing/>
              <w:rPr>
                <w:rFonts w:ascii="Calibri" w:hAnsi="Calibri" w:cs="Calibri"/>
                <w:b/>
                <w:sz w:val="20"/>
                <w:szCs w:val="20"/>
              </w:rPr>
            </w:pPr>
          </w:p>
        </w:tc>
        <w:tc>
          <w:tcPr>
            <w:tcW w:w="1410" w:type="dxa"/>
            <w:vAlign w:val="center"/>
          </w:tcPr>
          <w:p w14:paraId="4BF89293" w14:textId="77777777" w:rsidR="00A2109C" w:rsidRPr="00B116D2" w:rsidRDefault="00A2109C" w:rsidP="00B116D2">
            <w:pPr>
              <w:contextualSpacing/>
              <w:jc w:val="center"/>
              <w:rPr>
                <w:rFonts w:ascii="Calibri" w:hAnsi="Calibri" w:cs="Calibri"/>
                <w:b/>
                <w:sz w:val="20"/>
                <w:szCs w:val="20"/>
              </w:rPr>
            </w:pPr>
          </w:p>
        </w:tc>
        <w:tc>
          <w:tcPr>
            <w:tcW w:w="1228" w:type="dxa"/>
            <w:vAlign w:val="center"/>
          </w:tcPr>
          <w:p w14:paraId="1A1BE16E" w14:textId="77777777" w:rsidR="00A2109C" w:rsidRPr="00B116D2" w:rsidRDefault="00A2109C" w:rsidP="00B116D2">
            <w:pPr>
              <w:contextualSpacing/>
              <w:jc w:val="center"/>
              <w:rPr>
                <w:rFonts w:ascii="Calibri" w:hAnsi="Calibri" w:cs="Calibri"/>
                <w:b/>
                <w:sz w:val="20"/>
                <w:szCs w:val="20"/>
              </w:rPr>
            </w:pPr>
          </w:p>
        </w:tc>
        <w:tc>
          <w:tcPr>
            <w:tcW w:w="1399" w:type="dxa"/>
            <w:vAlign w:val="center"/>
          </w:tcPr>
          <w:p w14:paraId="3AA3EC23" w14:textId="77777777" w:rsidR="00A2109C" w:rsidRPr="00B116D2" w:rsidRDefault="00A2109C" w:rsidP="00B116D2">
            <w:pPr>
              <w:contextualSpacing/>
              <w:jc w:val="center"/>
              <w:rPr>
                <w:rFonts w:ascii="Calibri" w:hAnsi="Calibri" w:cs="Calibri"/>
                <w:b/>
                <w:sz w:val="20"/>
                <w:szCs w:val="20"/>
              </w:rPr>
            </w:pPr>
          </w:p>
        </w:tc>
        <w:tc>
          <w:tcPr>
            <w:tcW w:w="1103" w:type="dxa"/>
            <w:vAlign w:val="center"/>
          </w:tcPr>
          <w:p w14:paraId="3DA6D6E1" w14:textId="77777777" w:rsidR="00A2109C" w:rsidRPr="00B116D2" w:rsidRDefault="00A2109C" w:rsidP="00B116D2">
            <w:pPr>
              <w:contextualSpacing/>
              <w:jc w:val="center"/>
              <w:rPr>
                <w:rFonts w:ascii="Calibri" w:hAnsi="Calibri" w:cs="Calibri"/>
                <w:b/>
                <w:sz w:val="20"/>
                <w:szCs w:val="20"/>
              </w:rPr>
            </w:pPr>
          </w:p>
        </w:tc>
        <w:tc>
          <w:tcPr>
            <w:tcW w:w="1093" w:type="dxa"/>
            <w:vAlign w:val="center"/>
          </w:tcPr>
          <w:p w14:paraId="448E3940" w14:textId="77777777" w:rsidR="00A2109C" w:rsidRPr="00B116D2" w:rsidRDefault="00A2109C" w:rsidP="00B116D2">
            <w:pPr>
              <w:contextualSpacing/>
              <w:jc w:val="center"/>
              <w:rPr>
                <w:rFonts w:ascii="Calibri" w:hAnsi="Calibri" w:cs="Calibri"/>
                <w:b/>
                <w:sz w:val="20"/>
                <w:szCs w:val="20"/>
              </w:rPr>
            </w:pPr>
          </w:p>
        </w:tc>
        <w:tc>
          <w:tcPr>
            <w:tcW w:w="1772" w:type="dxa"/>
            <w:vAlign w:val="center"/>
          </w:tcPr>
          <w:p w14:paraId="1F3718FB" w14:textId="77777777" w:rsidR="00A2109C" w:rsidRPr="00B116D2" w:rsidRDefault="00A2109C" w:rsidP="00B116D2">
            <w:pPr>
              <w:contextualSpacing/>
              <w:jc w:val="center"/>
              <w:rPr>
                <w:rFonts w:ascii="Calibri" w:hAnsi="Calibri" w:cs="Calibri"/>
                <w:b/>
                <w:sz w:val="20"/>
                <w:szCs w:val="20"/>
              </w:rPr>
            </w:pPr>
          </w:p>
        </w:tc>
      </w:tr>
      <w:tr w:rsidR="005F0A2D" w:rsidRPr="00B116D2" w14:paraId="661F542C" w14:textId="77777777" w:rsidTr="00EC7B8F">
        <w:trPr>
          <w:trHeight w:val="440"/>
        </w:trPr>
        <w:tc>
          <w:tcPr>
            <w:tcW w:w="1271" w:type="dxa"/>
            <w:shd w:val="clear" w:color="auto" w:fill="F2F2F2" w:themeFill="background1" w:themeFillShade="F2"/>
            <w:vAlign w:val="center"/>
          </w:tcPr>
          <w:p w14:paraId="011B9076" w14:textId="07F78E38"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No acquisitions</w:t>
            </w:r>
          </w:p>
        </w:tc>
        <w:tc>
          <w:tcPr>
            <w:tcW w:w="3485" w:type="dxa"/>
            <w:shd w:val="clear" w:color="auto" w:fill="F2F2F2" w:themeFill="background1" w:themeFillShade="F2"/>
            <w:vAlign w:val="center"/>
          </w:tcPr>
          <w:p w14:paraId="1981B1F9"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1F954C4A" w14:textId="3F17BBD5"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FY19</w:t>
            </w:r>
          </w:p>
        </w:tc>
        <w:tc>
          <w:tcPr>
            <w:tcW w:w="1410" w:type="dxa"/>
            <w:shd w:val="clear" w:color="auto" w:fill="F2F2F2" w:themeFill="background1" w:themeFillShade="F2"/>
            <w:vAlign w:val="center"/>
          </w:tcPr>
          <w:p w14:paraId="3D9C8604" w14:textId="0C8DAAC8"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228" w:type="dxa"/>
            <w:shd w:val="clear" w:color="auto" w:fill="F2F2F2" w:themeFill="background1" w:themeFillShade="F2"/>
            <w:vAlign w:val="center"/>
          </w:tcPr>
          <w:p w14:paraId="38CE2274" w14:textId="31DD6A50"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168</w:t>
            </w:r>
          </w:p>
        </w:tc>
        <w:tc>
          <w:tcPr>
            <w:tcW w:w="1399" w:type="dxa"/>
            <w:shd w:val="clear" w:color="auto" w:fill="F2F2F2" w:themeFill="background1" w:themeFillShade="F2"/>
            <w:vAlign w:val="center"/>
          </w:tcPr>
          <w:p w14:paraId="570C99F3" w14:textId="1644469F"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(168)</w:t>
            </w:r>
          </w:p>
        </w:tc>
        <w:tc>
          <w:tcPr>
            <w:tcW w:w="1103" w:type="dxa"/>
            <w:shd w:val="clear" w:color="auto" w:fill="F2F2F2" w:themeFill="background1" w:themeFillShade="F2"/>
            <w:vAlign w:val="center"/>
          </w:tcPr>
          <w:p w14:paraId="197AE901" w14:textId="54560725"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093" w:type="dxa"/>
            <w:shd w:val="clear" w:color="auto" w:fill="F2F2F2" w:themeFill="background1" w:themeFillShade="F2"/>
            <w:vAlign w:val="center"/>
          </w:tcPr>
          <w:p w14:paraId="1B498A28" w14:textId="035CF7ED"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772" w:type="dxa"/>
            <w:shd w:val="clear" w:color="auto" w:fill="F2F2F2" w:themeFill="background1" w:themeFillShade="F2"/>
            <w:vAlign w:val="center"/>
          </w:tcPr>
          <w:p w14:paraId="6F45DC3F" w14:textId="209FFEA4"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r>
      <w:tr w:rsidR="00840F35" w:rsidRPr="00B116D2" w14:paraId="2588A04A" w14:textId="77777777" w:rsidTr="00B116D2">
        <w:trPr>
          <w:trHeight w:val="440"/>
        </w:trPr>
        <w:tc>
          <w:tcPr>
            <w:tcW w:w="1271" w:type="dxa"/>
            <w:vAlign w:val="center"/>
          </w:tcPr>
          <w:p w14:paraId="3D986BDE" w14:textId="77777777" w:rsidR="00840F35" w:rsidRPr="00B116D2" w:rsidRDefault="00840F35" w:rsidP="00B116D2">
            <w:pPr>
              <w:contextualSpacing/>
              <w:rPr>
                <w:rFonts w:ascii="Calibri" w:hAnsi="Calibri" w:cs="Calibri"/>
                <w:b/>
                <w:sz w:val="20"/>
                <w:szCs w:val="20"/>
              </w:rPr>
            </w:pPr>
          </w:p>
        </w:tc>
        <w:tc>
          <w:tcPr>
            <w:tcW w:w="3485" w:type="dxa"/>
            <w:vAlign w:val="center"/>
          </w:tcPr>
          <w:p w14:paraId="1B6EEF67" w14:textId="77777777" w:rsidR="00840F35" w:rsidRPr="00B116D2" w:rsidRDefault="00840F35" w:rsidP="00B116D2">
            <w:pPr>
              <w:contextualSpacing/>
              <w:rPr>
                <w:rFonts w:ascii="Calibri" w:hAnsi="Calibri" w:cs="Calibri"/>
                <w:b/>
                <w:sz w:val="20"/>
                <w:szCs w:val="20"/>
              </w:rPr>
            </w:pPr>
          </w:p>
        </w:tc>
        <w:tc>
          <w:tcPr>
            <w:tcW w:w="1187" w:type="dxa"/>
            <w:vAlign w:val="center"/>
          </w:tcPr>
          <w:p w14:paraId="09E30E66" w14:textId="77777777" w:rsidR="00840F35" w:rsidRPr="00B116D2" w:rsidRDefault="00840F35" w:rsidP="00B116D2">
            <w:pPr>
              <w:contextualSpacing/>
              <w:rPr>
                <w:rFonts w:ascii="Calibri" w:hAnsi="Calibri" w:cs="Calibri"/>
                <w:b/>
                <w:sz w:val="20"/>
                <w:szCs w:val="20"/>
              </w:rPr>
            </w:pPr>
          </w:p>
        </w:tc>
        <w:tc>
          <w:tcPr>
            <w:tcW w:w="1410" w:type="dxa"/>
            <w:vAlign w:val="center"/>
          </w:tcPr>
          <w:p w14:paraId="66AC1992" w14:textId="77777777" w:rsidR="00840F35" w:rsidRPr="00B116D2" w:rsidRDefault="00840F35" w:rsidP="00B116D2">
            <w:pPr>
              <w:contextualSpacing/>
              <w:jc w:val="center"/>
              <w:rPr>
                <w:rFonts w:ascii="Calibri" w:hAnsi="Calibri" w:cs="Calibri"/>
                <w:b/>
                <w:sz w:val="20"/>
                <w:szCs w:val="20"/>
              </w:rPr>
            </w:pPr>
          </w:p>
        </w:tc>
        <w:tc>
          <w:tcPr>
            <w:tcW w:w="1228" w:type="dxa"/>
            <w:vAlign w:val="center"/>
          </w:tcPr>
          <w:p w14:paraId="735DF0EB" w14:textId="77777777" w:rsidR="00840F35" w:rsidRPr="00B116D2" w:rsidRDefault="00840F35" w:rsidP="00B116D2">
            <w:pPr>
              <w:contextualSpacing/>
              <w:jc w:val="center"/>
              <w:rPr>
                <w:rFonts w:ascii="Calibri" w:hAnsi="Calibri" w:cs="Calibri"/>
                <w:b/>
                <w:sz w:val="20"/>
                <w:szCs w:val="20"/>
              </w:rPr>
            </w:pPr>
          </w:p>
        </w:tc>
        <w:tc>
          <w:tcPr>
            <w:tcW w:w="1399" w:type="dxa"/>
            <w:vAlign w:val="center"/>
          </w:tcPr>
          <w:p w14:paraId="75F06360" w14:textId="77777777" w:rsidR="00840F35" w:rsidRPr="00B116D2" w:rsidRDefault="00840F35" w:rsidP="00B116D2">
            <w:pPr>
              <w:contextualSpacing/>
              <w:jc w:val="center"/>
              <w:rPr>
                <w:rFonts w:ascii="Calibri" w:hAnsi="Calibri" w:cs="Calibri"/>
                <w:b/>
                <w:sz w:val="20"/>
                <w:szCs w:val="20"/>
              </w:rPr>
            </w:pPr>
          </w:p>
        </w:tc>
        <w:tc>
          <w:tcPr>
            <w:tcW w:w="1103" w:type="dxa"/>
            <w:vAlign w:val="center"/>
          </w:tcPr>
          <w:p w14:paraId="22214B65" w14:textId="77777777" w:rsidR="00840F35" w:rsidRPr="00B116D2" w:rsidRDefault="00840F35" w:rsidP="00B116D2">
            <w:pPr>
              <w:contextualSpacing/>
              <w:jc w:val="center"/>
              <w:rPr>
                <w:rFonts w:ascii="Calibri" w:hAnsi="Calibri" w:cs="Calibri"/>
                <w:b/>
                <w:sz w:val="20"/>
                <w:szCs w:val="20"/>
              </w:rPr>
            </w:pPr>
          </w:p>
        </w:tc>
        <w:tc>
          <w:tcPr>
            <w:tcW w:w="1093" w:type="dxa"/>
            <w:vAlign w:val="center"/>
          </w:tcPr>
          <w:p w14:paraId="72561C5C" w14:textId="77777777" w:rsidR="00840F35" w:rsidRPr="00B116D2" w:rsidRDefault="00840F35" w:rsidP="00B116D2">
            <w:pPr>
              <w:contextualSpacing/>
              <w:jc w:val="center"/>
              <w:rPr>
                <w:rFonts w:ascii="Calibri" w:hAnsi="Calibri" w:cs="Calibri"/>
                <w:b/>
                <w:sz w:val="20"/>
                <w:szCs w:val="20"/>
              </w:rPr>
            </w:pPr>
          </w:p>
        </w:tc>
        <w:tc>
          <w:tcPr>
            <w:tcW w:w="1772" w:type="dxa"/>
            <w:vAlign w:val="center"/>
          </w:tcPr>
          <w:p w14:paraId="6C8AD7E0" w14:textId="77777777" w:rsidR="00840F35" w:rsidRPr="00B116D2" w:rsidRDefault="00840F35" w:rsidP="00B116D2">
            <w:pPr>
              <w:contextualSpacing/>
              <w:jc w:val="center"/>
              <w:rPr>
                <w:rFonts w:ascii="Calibri" w:hAnsi="Calibri" w:cs="Calibri"/>
                <w:b/>
                <w:sz w:val="20"/>
                <w:szCs w:val="20"/>
              </w:rPr>
            </w:pPr>
          </w:p>
        </w:tc>
      </w:tr>
      <w:tr w:rsidR="005F0A2D" w:rsidRPr="00B116D2" w14:paraId="02A6EE9E" w14:textId="77777777" w:rsidTr="00B116D2">
        <w:trPr>
          <w:trHeight w:val="440"/>
        </w:trPr>
        <w:tc>
          <w:tcPr>
            <w:tcW w:w="1271" w:type="dxa"/>
            <w:vAlign w:val="center"/>
          </w:tcPr>
          <w:p w14:paraId="5AECFC6A" w14:textId="34F88E41"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NRSS</w:t>
            </w:r>
          </w:p>
        </w:tc>
        <w:tc>
          <w:tcPr>
            <w:tcW w:w="3485" w:type="dxa"/>
            <w:vAlign w:val="center"/>
          </w:tcPr>
          <w:p w14:paraId="509C65F1" w14:textId="3E7621B0"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(Sponsor)</w:t>
            </w:r>
          </w:p>
        </w:tc>
        <w:tc>
          <w:tcPr>
            <w:tcW w:w="1187" w:type="dxa"/>
            <w:vAlign w:val="center"/>
          </w:tcPr>
          <w:p w14:paraId="1AFFBCEC" w14:textId="54F7411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Jul-2019</w:t>
            </w:r>
          </w:p>
        </w:tc>
        <w:tc>
          <w:tcPr>
            <w:tcW w:w="1410" w:type="dxa"/>
            <w:vAlign w:val="center"/>
          </w:tcPr>
          <w:p w14:paraId="5FFF7290" w14:textId="2C89F01F"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5,025</w:t>
            </w:r>
          </w:p>
        </w:tc>
        <w:tc>
          <w:tcPr>
            <w:tcW w:w="1228" w:type="dxa"/>
            <w:vAlign w:val="center"/>
          </w:tcPr>
          <w:p w14:paraId="65DAED6E"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1AD37D1D"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3E738772"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711FE5F2"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6FC56454" w14:textId="77777777" w:rsidR="005F0A2D" w:rsidRPr="00B116D2" w:rsidRDefault="005F0A2D" w:rsidP="00B116D2">
            <w:pPr>
              <w:contextualSpacing/>
              <w:jc w:val="center"/>
              <w:rPr>
                <w:rFonts w:ascii="Calibri" w:hAnsi="Calibri" w:cs="Calibri"/>
                <w:bCs/>
                <w:sz w:val="20"/>
                <w:szCs w:val="20"/>
              </w:rPr>
            </w:pPr>
          </w:p>
        </w:tc>
      </w:tr>
      <w:tr w:rsidR="005F0A2D" w:rsidRPr="00B116D2" w14:paraId="2FA2BB67" w14:textId="77777777" w:rsidTr="00B116D2">
        <w:trPr>
          <w:trHeight w:val="440"/>
        </w:trPr>
        <w:tc>
          <w:tcPr>
            <w:tcW w:w="1271" w:type="dxa"/>
            <w:vAlign w:val="center"/>
          </w:tcPr>
          <w:p w14:paraId="591CDFDD" w14:textId="42CD8F08"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OGPTL</w:t>
            </w:r>
          </w:p>
        </w:tc>
        <w:tc>
          <w:tcPr>
            <w:tcW w:w="3485" w:type="dxa"/>
            <w:vAlign w:val="center"/>
          </w:tcPr>
          <w:p w14:paraId="43C51188" w14:textId="62F50178"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(Sponsor)</w:t>
            </w:r>
          </w:p>
        </w:tc>
        <w:tc>
          <w:tcPr>
            <w:tcW w:w="1187" w:type="dxa"/>
            <w:vAlign w:val="center"/>
          </w:tcPr>
          <w:p w14:paraId="7A3E5CA1" w14:textId="6C463115"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Jul-2019</w:t>
            </w:r>
          </w:p>
        </w:tc>
        <w:tc>
          <w:tcPr>
            <w:tcW w:w="1410" w:type="dxa"/>
            <w:vAlign w:val="center"/>
          </w:tcPr>
          <w:p w14:paraId="45747E9B" w14:textId="77777777" w:rsidR="005F0A2D" w:rsidRPr="00B116D2" w:rsidRDefault="005F0A2D" w:rsidP="00B116D2">
            <w:pPr>
              <w:contextualSpacing/>
              <w:jc w:val="center"/>
              <w:rPr>
                <w:rFonts w:ascii="Calibri" w:hAnsi="Calibri" w:cs="Calibri"/>
                <w:bCs/>
                <w:sz w:val="20"/>
                <w:szCs w:val="20"/>
              </w:rPr>
            </w:pPr>
          </w:p>
        </w:tc>
        <w:tc>
          <w:tcPr>
            <w:tcW w:w="1228" w:type="dxa"/>
            <w:vAlign w:val="center"/>
          </w:tcPr>
          <w:p w14:paraId="2129CC5D"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5B91CD45"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037CC6D5"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64E48908"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2E69E5D4" w14:textId="77777777" w:rsidR="005F0A2D" w:rsidRPr="00B116D2" w:rsidRDefault="005F0A2D" w:rsidP="00B116D2">
            <w:pPr>
              <w:contextualSpacing/>
              <w:jc w:val="center"/>
              <w:rPr>
                <w:rFonts w:ascii="Calibri" w:hAnsi="Calibri" w:cs="Calibri"/>
                <w:bCs/>
                <w:sz w:val="20"/>
                <w:szCs w:val="20"/>
              </w:rPr>
            </w:pPr>
          </w:p>
        </w:tc>
      </w:tr>
      <w:tr w:rsidR="005F0A2D" w:rsidRPr="00B116D2" w14:paraId="1B0341BA" w14:textId="77777777" w:rsidTr="00B116D2">
        <w:trPr>
          <w:trHeight w:val="440"/>
        </w:trPr>
        <w:tc>
          <w:tcPr>
            <w:tcW w:w="1271" w:type="dxa"/>
            <w:vAlign w:val="center"/>
          </w:tcPr>
          <w:p w14:paraId="10FC198A" w14:textId="5BD5E053"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ENICL</w:t>
            </w:r>
          </w:p>
        </w:tc>
        <w:tc>
          <w:tcPr>
            <w:tcW w:w="3485" w:type="dxa"/>
            <w:vAlign w:val="center"/>
          </w:tcPr>
          <w:p w14:paraId="326C82AC" w14:textId="370BA6FF"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(Sponsor)</w:t>
            </w:r>
          </w:p>
        </w:tc>
        <w:tc>
          <w:tcPr>
            <w:tcW w:w="1187" w:type="dxa"/>
            <w:vAlign w:val="center"/>
          </w:tcPr>
          <w:p w14:paraId="07DDDB87" w14:textId="55124C1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Q4 FY20</w:t>
            </w:r>
          </w:p>
        </w:tc>
        <w:tc>
          <w:tcPr>
            <w:tcW w:w="1410" w:type="dxa"/>
            <w:vAlign w:val="center"/>
          </w:tcPr>
          <w:p w14:paraId="653B71C1" w14:textId="39FEFFAD"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1,020</w:t>
            </w:r>
          </w:p>
        </w:tc>
        <w:tc>
          <w:tcPr>
            <w:tcW w:w="1228" w:type="dxa"/>
            <w:vAlign w:val="center"/>
          </w:tcPr>
          <w:p w14:paraId="3487DD4B"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5B415A77"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7538675C"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0FE2365A"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744BCCF8" w14:textId="77777777" w:rsidR="005F0A2D" w:rsidRPr="00B116D2" w:rsidRDefault="005F0A2D" w:rsidP="00B116D2">
            <w:pPr>
              <w:contextualSpacing/>
              <w:jc w:val="center"/>
              <w:rPr>
                <w:rFonts w:ascii="Calibri" w:hAnsi="Calibri" w:cs="Calibri"/>
                <w:bCs/>
                <w:sz w:val="20"/>
                <w:szCs w:val="20"/>
              </w:rPr>
            </w:pPr>
          </w:p>
        </w:tc>
      </w:tr>
      <w:tr w:rsidR="005F0A2D" w:rsidRPr="00B116D2" w14:paraId="47C15829" w14:textId="77777777" w:rsidTr="00EC7B8F">
        <w:trPr>
          <w:trHeight w:val="440"/>
        </w:trPr>
        <w:tc>
          <w:tcPr>
            <w:tcW w:w="1271" w:type="dxa"/>
            <w:shd w:val="clear" w:color="auto" w:fill="F2F2F2" w:themeFill="background1" w:themeFillShade="F2"/>
            <w:vAlign w:val="center"/>
          </w:tcPr>
          <w:p w14:paraId="66FD4B51" w14:textId="06A37574"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FY20 – Total</w:t>
            </w:r>
          </w:p>
        </w:tc>
        <w:tc>
          <w:tcPr>
            <w:tcW w:w="3485" w:type="dxa"/>
            <w:shd w:val="clear" w:color="auto" w:fill="F2F2F2" w:themeFill="background1" w:themeFillShade="F2"/>
            <w:vAlign w:val="center"/>
          </w:tcPr>
          <w:p w14:paraId="1E3F5EF6"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002AB280" w14:textId="77777777" w:rsidR="005F0A2D" w:rsidRPr="00B116D2" w:rsidRDefault="005F0A2D" w:rsidP="00B116D2">
            <w:pPr>
              <w:contextualSpacing/>
              <w:rPr>
                <w:rFonts w:ascii="Calibri" w:hAnsi="Calibri" w:cs="Calibri"/>
                <w:b/>
                <w:sz w:val="20"/>
                <w:szCs w:val="20"/>
              </w:rPr>
            </w:pPr>
          </w:p>
        </w:tc>
        <w:tc>
          <w:tcPr>
            <w:tcW w:w="1410" w:type="dxa"/>
            <w:shd w:val="clear" w:color="auto" w:fill="F2F2F2" w:themeFill="background1" w:themeFillShade="F2"/>
            <w:vAlign w:val="center"/>
          </w:tcPr>
          <w:p w14:paraId="010E95A5" w14:textId="47DDA24E"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6,265</w:t>
            </w:r>
          </w:p>
        </w:tc>
        <w:tc>
          <w:tcPr>
            <w:tcW w:w="1228" w:type="dxa"/>
            <w:shd w:val="clear" w:color="auto" w:fill="F2F2F2" w:themeFill="background1" w:themeFillShade="F2"/>
            <w:vAlign w:val="center"/>
          </w:tcPr>
          <w:p w14:paraId="278F96D0" w14:textId="1CA868E6"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960</w:t>
            </w:r>
          </w:p>
        </w:tc>
        <w:tc>
          <w:tcPr>
            <w:tcW w:w="1399" w:type="dxa"/>
            <w:shd w:val="clear" w:color="auto" w:fill="F2F2F2" w:themeFill="background1" w:themeFillShade="F2"/>
            <w:vAlign w:val="center"/>
          </w:tcPr>
          <w:p w14:paraId="4A99706E" w14:textId="03CCFBE0"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5,305</w:t>
            </w:r>
          </w:p>
        </w:tc>
        <w:tc>
          <w:tcPr>
            <w:tcW w:w="1103" w:type="dxa"/>
            <w:shd w:val="clear" w:color="auto" w:fill="F2F2F2" w:themeFill="background1" w:themeFillShade="F2"/>
            <w:vAlign w:val="center"/>
          </w:tcPr>
          <w:p w14:paraId="7B7B1A54" w14:textId="69E77C51"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2,514</w:t>
            </w:r>
          </w:p>
        </w:tc>
        <w:tc>
          <w:tcPr>
            <w:tcW w:w="1093" w:type="dxa"/>
            <w:shd w:val="clear" w:color="auto" w:fill="F2F2F2" w:themeFill="background1" w:themeFillShade="F2"/>
            <w:vAlign w:val="center"/>
          </w:tcPr>
          <w:p w14:paraId="3CADF7B6" w14:textId="70991540"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83.9</w:t>
            </w:r>
          </w:p>
        </w:tc>
        <w:tc>
          <w:tcPr>
            <w:tcW w:w="1772" w:type="dxa"/>
            <w:shd w:val="clear" w:color="auto" w:fill="F2F2F2" w:themeFill="background1" w:themeFillShade="F2"/>
            <w:vAlign w:val="center"/>
          </w:tcPr>
          <w:p w14:paraId="7904C9DF" w14:textId="3BD132AF"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Preferential issue</w:t>
            </w:r>
          </w:p>
        </w:tc>
      </w:tr>
      <w:tr w:rsidR="00840F35" w:rsidRPr="00B116D2" w14:paraId="1066EE92" w14:textId="77777777" w:rsidTr="00B116D2">
        <w:trPr>
          <w:trHeight w:val="440"/>
        </w:trPr>
        <w:tc>
          <w:tcPr>
            <w:tcW w:w="1271" w:type="dxa"/>
            <w:vAlign w:val="center"/>
          </w:tcPr>
          <w:p w14:paraId="3071803A" w14:textId="77777777" w:rsidR="00840F35" w:rsidRPr="00B116D2" w:rsidRDefault="00840F35" w:rsidP="00B116D2">
            <w:pPr>
              <w:contextualSpacing/>
              <w:rPr>
                <w:rFonts w:ascii="Calibri" w:hAnsi="Calibri" w:cs="Calibri"/>
                <w:b/>
                <w:sz w:val="20"/>
                <w:szCs w:val="20"/>
              </w:rPr>
            </w:pPr>
          </w:p>
        </w:tc>
        <w:tc>
          <w:tcPr>
            <w:tcW w:w="3485" w:type="dxa"/>
            <w:vAlign w:val="center"/>
          </w:tcPr>
          <w:p w14:paraId="0D50FA81" w14:textId="77777777" w:rsidR="00840F35" w:rsidRPr="00B116D2" w:rsidRDefault="00840F35" w:rsidP="00B116D2">
            <w:pPr>
              <w:contextualSpacing/>
              <w:rPr>
                <w:rFonts w:ascii="Calibri" w:hAnsi="Calibri" w:cs="Calibri"/>
                <w:b/>
                <w:sz w:val="20"/>
                <w:szCs w:val="20"/>
              </w:rPr>
            </w:pPr>
          </w:p>
        </w:tc>
        <w:tc>
          <w:tcPr>
            <w:tcW w:w="1187" w:type="dxa"/>
            <w:vAlign w:val="center"/>
          </w:tcPr>
          <w:p w14:paraId="76A6DAA3" w14:textId="77777777" w:rsidR="00840F35" w:rsidRPr="00B116D2" w:rsidRDefault="00840F35" w:rsidP="00B116D2">
            <w:pPr>
              <w:contextualSpacing/>
              <w:rPr>
                <w:rFonts w:ascii="Calibri" w:hAnsi="Calibri" w:cs="Calibri"/>
                <w:b/>
                <w:sz w:val="20"/>
                <w:szCs w:val="20"/>
              </w:rPr>
            </w:pPr>
          </w:p>
        </w:tc>
        <w:tc>
          <w:tcPr>
            <w:tcW w:w="1410" w:type="dxa"/>
            <w:vAlign w:val="center"/>
          </w:tcPr>
          <w:p w14:paraId="7A1E8CC2" w14:textId="77777777" w:rsidR="00840F35" w:rsidRPr="00B116D2" w:rsidRDefault="00840F35" w:rsidP="00B116D2">
            <w:pPr>
              <w:contextualSpacing/>
              <w:jc w:val="center"/>
              <w:rPr>
                <w:rFonts w:ascii="Calibri" w:hAnsi="Calibri" w:cs="Calibri"/>
                <w:b/>
                <w:sz w:val="20"/>
                <w:szCs w:val="20"/>
              </w:rPr>
            </w:pPr>
          </w:p>
        </w:tc>
        <w:tc>
          <w:tcPr>
            <w:tcW w:w="1228" w:type="dxa"/>
            <w:vAlign w:val="center"/>
          </w:tcPr>
          <w:p w14:paraId="010ADDE6" w14:textId="77777777" w:rsidR="00840F35" w:rsidRPr="00B116D2" w:rsidRDefault="00840F35" w:rsidP="00B116D2">
            <w:pPr>
              <w:contextualSpacing/>
              <w:jc w:val="center"/>
              <w:rPr>
                <w:rFonts w:ascii="Calibri" w:hAnsi="Calibri" w:cs="Calibri"/>
                <w:b/>
                <w:sz w:val="20"/>
                <w:szCs w:val="20"/>
              </w:rPr>
            </w:pPr>
          </w:p>
        </w:tc>
        <w:tc>
          <w:tcPr>
            <w:tcW w:w="1399" w:type="dxa"/>
            <w:vAlign w:val="center"/>
          </w:tcPr>
          <w:p w14:paraId="18EF77EE" w14:textId="77777777" w:rsidR="00840F35" w:rsidRPr="00B116D2" w:rsidRDefault="00840F35" w:rsidP="00B116D2">
            <w:pPr>
              <w:contextualSpacing/>
              <w:jc w:val="center"/>
              <w:rPr>
                <w:rFonts w:ascii="Calibri" w:hAnsi="Calibri" w:cs="Calibri"/>
                <w:b/>
                <w:sz w:val="20"/>
                <w:szCs w:val="20"/>
              </w:rPr>
            </w:pPr>
          </w:p>
        </w:tc>
        <w:tc>
          <w:tcPr>
            <w:tcW w:w="1103" w:type="dxa"/>
            <w:vAlign w:val="center"/>
          </w:tcPr>
          <w:p w14:paraId="35D8A1DB" w14:textId="77777777" w:rsidR="00840F35" w:rsidRPr="00B116D2" w:rsidRDefault="00840F35" w:rsidP="00B116D2">
            <w:pPr>
              <w:contextualSpacing/>
              <w:jc w:val="center"/>
              <w:rPr>
                <w:rFonts w:ascii="Calibri" w:hAnsi="Calibri" w:cs="Calibri"/>
                <w:b/>
                <w:sz w:val="20"/>
                <w:szCs w:val="20"/>
              </w:rPr>
            </w:pPr>
          </w:p>
        </w:tc>
        <w:tc>
          <w:tcPr>
            <w:tcW w:w="1093" w:type="dxa"/>
            <w:vAlign w:val="center"/>
          </w:tcPr>
          <w:p w14:paraId="52C61CF8" w14:textId="77777777" w:rsidR="00840F35" w:rsidRPr="00B116D2" w:rsidRDefault="00840F35" w:rsidP="00B116D2">
            <w:pPr>
              <w:contextualSpacing/>
              <w:jc w:val="center"/>
              <w:rPr>
                <w:rFonts w:ascii="Calibri" w:hAnsi="Calibri" w:cs="Calibri"/>
                <w:b/>
                <w:sz w:val="20"/>
                <w:szCs w:val="20"/>
              </w:rPr>
            </w:pPr>
          </w:p>
        </w:tc>
        <w:tc>
          <w:tcPr>
            <w:tcW w:w="1772" w:type="dxa"/>
            <w:vAlign w:val="center"/>
          </w:tcPr>
          <w:p w14:paraId="1552467D" w14:textId="77777777" w:rsidR="00840F35" w:rsidRPr="00B116D2" w:rsidRDefault="00840F35" w:rsidP="00B116D2">
            <w:pPr>
              <w:contextualSpacing/>
              <w:jc w:val="center"/>
              <w:rPr>
                <w:rFonts w:ascii="Calibri" w:hAnsi="Calibri" w:cs="Calibri"/>
                <w:b/>
                <w:sz w:val="20"/>
                <w:szCs w:val="20"/>
              </w:rPr>
            </w:pPr>
          </w:p>
        </w:tc>
      </w:tr>
      <w:tr w:rsidR="005F0A2D" w:rsidRPr="00B116D2" w14:paraId="4D20A099" w14:textId="77777777" w:rsidTr="00B116D2">
        <w:trPr>
          <w:trHeight w:val="440"/>
        </w:trPr>
        <w:tc>
          <w:tcPr>
            <w:tcW w:w="1271" w:type="dxa"/>
            <w:vAlign w:val="center"/>
          </w:tcPr>
          <w:p w14:paraId="5F600950" w14:textId="639235EB"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GPTL</w:t>
            </w:r>
          </w:p>
        </w:tc>
        <w:tc>
          <w:tcPr>
            <w:tcW w:w="3485" w:type="dxa"/>
            <w:vAlign w:val="center"/>
          </w:tcPr>
          <w:p w14:paraId="02523BE6" w14:textId="7B2B6A1C"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(Sponsor)</w:t>
            </w:r>
          </w:p>
        </w:tc>
        <w:tc>
          <w:tcPr>
            <w:tcW w:w="1187" w:type="dxa"/>
            <w:vAlign w:val="center"/>
          </w:tcPr>
          <w:p w14:paraId="27D0A75F" w14:textId="4B92AA09"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Aug-2020</w:t>
            </w:r>
          </w:p>
        </w:tc>
        <w:tc>
          <w:tcPr>
            <w:tcW w:w="1410" w:type="dxa"/>
            <w:vAlign w:val="center"/>
          </w:tcPr>
          <w:p w14:paraId="0AB19F90" w14:textId="5491EA78"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1,080</w:t>
            </w:r>
          </w:p>
        </w:tc>
        <w:tc>
          <w:tcPr>
            <w:tcW w:w="1228" w:type="dxa"/>
            <w:vAlign w:val="center"/>
          </w:tcPr>
          <w:p w14:paraId="5B431CB2"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38B0BA26"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6EE20357"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6FA72201"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79D074E0" w14:textId="77777777" w:rsidR="005F0A2D" w:rsidRPr="00B116D2" w:rsidRDefault="005F0A2D" w:rsidP="00B116D2">
            <w:pPr>
              <w:contextualSpacing/>
              <w:jc w:val="center"/>
              <w:rPr>
                <w:rFonts w:ascii="Calibri" w:hAnsi="Calibri" w:cs="Calibri"/>
                <w:bCs/>
                <w:sz w:val="20"/>
                <w:szCs w:val="20"/>
              </w:rPr>
            </w:pPr>
          </w:p>
        </w:tc>
      </w:tr>
      <w:tr w:rsidR="005F0A2D" w:rsidRPr="00B116D2" w14:paraId="011B0D25" w14:textId="77777777" w:rsidTr="00B116D2">
        <w:trPr>
          <w:trHeight w:val="440"/>
        </w:trPr>
        <w:tc>
          <w:tcPr>
            <w:tcW w:w="1271" w:type="dxa"/>
            <w:vAlign w:val="center"/>
          </w:tcPr>
          <w:p w14:paraId="77BDE4B8" w14:textId="7CDCD734"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JKTPL</w:t>
            </w:r>
          </w:p>
        </w:tc>
        <w:tc>
          <w:tcPr>
            <w:tcW w:w="3485" w:type="dxa"/>
            <w:vAlign w:val="center"/>
          </w:tcPr>
          <w:p w14:paraId="4AFC7090" w14:textId="3F38EF62"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Kalpataru Power Transmission &amp; Techno Electric</w:t>
            </w:r>
          </w:p>
        </w:tc>
        <w:tc>
          <w:tcPr>
            <w:tcW w:w="1187" w:type="dxa"/>
            <w:vAlign w:val="center"/>
          </w:tcPr>
          <w:p w14:paraId="517718C2" w14:textId="0644686F"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FY21</w:t>
            </w:r>
          </w:p>
        </w:tc>
        <w:tc>
          <w:tcPr>
            <w:tcW w:w="1410" w:type="dxa"/>
            <w:vAlign w:val="center"/>
          </w:tcPr>
          <w:p w14:paraId="60FD9926" w14:textId="09671809"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310</w:t>
            </w:r>
          </w:p>
        </w:tc>
        <w:tc>
          <w:tcPr>
            <w:tcW w:w="1228" w:type="dxa"/>
            <w:vAlign w:val="center"/>
          </w:tcPr>
          <w:p w14:paraId="7BE93C5D"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3DBDBBC3"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32D90AF9"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4B86B1D9"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09619EF0" w14:textId="77777777" w:rsidR="005F0A2D" w:rsidRPr="00B116D2" w:rsidRDefault="005F0A2D" w:rsidP="00B116D2">
            <w:pPr>
              <w:contextualSpacing/>
              <w:jc w:val="center"/>
              <w:rPr>
                <w:rFonts w:ascii="Calibri" w:hAnsi="Calibri" w:cs="Calibri"/>
                <w:bCs/>
                <w:sz w:val="20"/>
                <w:szCs w:val="20"/>
              </w:rPr>
            </w:pPr>
          </w:p>
        </w:tc>
      </w:tr>
      <w:tr w:rsidR="005F0A2D" w:rsidRPr="00B116D2" w14:paraId="4832782C" w14:textId="77777777" w:rsidTr="00B116D2">
        <w:trPr>
          <w:trHeight w:val="440"/>
        </w:trPr>
        <w:tc>
          <w:tcPr>
            <w:tcW w:w="1271" w:type="dxa"/>
            <w:vAlign w:val="center"/>
          </w:tcPr>
          <w:p w14:paraId="05D40183" w14:textId="5311BD1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PrKTCL</w:t>
            </w:r>
          </w:p>
        </w:tc>
        <w:tc>
          <w:tcPr>
            <w:tcW w:w="3485" w:type="dxa"/>
            <w:vAlign w:val="center"/>
          </w:tcPr>
          <w:p w14:paraId="314AB37E" w14:textId="6A90723F"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Reliance Infrastructure – 74%; Power Grid retains 26%</w:t>
            </w:r>
          </w:p>
        </w:tc>
        <w:tc>
          <w:tcPr>
            <w:tcW w:w="1187" w:type="dxa"/>
            <w:vAlign w:val="center"/>
          </w:tcPr>
          <w:p w14:paraId="19D4B0E4" w14:textId="427BD8F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FY21</w:t>
            </w:r>
          </w:p>
        </w:tc>
        <w:tc>
          <w:tcPr>
            <w:tcW w:w="1410" w:type="dxa"/>
            <w:vAlign w:val="center"/>
          </w:tcPr>
          <w:p w14:paraId="0F92D34A" w14:textId="244056A7"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900</w:t>
            </w:r>
          </w:p>
        </w:tc>
        <w:tc>
          <w:tcPr>
            <w:tcW w:w="1228" w:type="dxa"/>
            <w:vAlign w:val="center"/>
          </w:tcPr>
          <w:p w14:paraId="0EC07F69"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09E49FD9"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22D5089C"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61B8106A"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6D5A9C7E" w14:textId="77777777" w:rsidR="005F0A2D" w:rsidRPr="00B116D2" w:rsidRDefault="005F0A2D" w:rsidP="00B116D2">
            <w:pPr>
              <w:contextualSpacing/>
              <w:jc w:val="center"/>
              <w:rPr>
                <w:rFonts w:ascii="Calibri" w:hAnsi="Calibri" w:cs="Calibri"/>
                <w:bCs/>
                <w:sz w:val="20"/>
                <w:szCs w:val="20"/>
              </w:rPr>
            </w:pPr>
          </w:p>
        </w:tc>
      </w:tr>
      <w:tr w:rsidR="005F0A2D" w:rsidRPr="00B116D2" w14:paraId="27A6A42C" w14:textId="77777777" w:rsidTr="00B116D2">
        <w:trPr>
          <w:trHeight w:val="440"/>
        </w:trPr>
        <w:tc>
          <w:tcPr>
            <w:tcW w:w="1271" w:type="dxa"/>
            <w:vAlign w:val="center"/>
          </w:tcPr>
          <w:p w14:paraId="53390720" w14:textId="5348F7F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NER-II</w:t>
            </w:r>
          </w:p>
        </w:tc>
        <w:tc>
          <w:tcPr>
            <w:tcW w:w="3485" w:type="dxa"/>
            <w:vAlign w:val="center"/>
          </w:tcPr>
          <w:p w14:paraId="4DD339FB" w14:textId="315EB560"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(Sponsor)</w:t>
            </w:r>
          </w:p>
        </w:tc>
        <w:tc>
          <w:tcPr>
            <w:tcW w:w="1187" w:type="dxa"/>
            <w:vAlign w:val="center"/>
          </w:tcPr>
          <w:p w14:paraId="3B64267B" w14:textId="1960DF25"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Mar-2021</w:t>
            </w:r>
          </w:p>
        </w:tc>
        <w:tc>
          <w:tcPr>
            <w:tcW w:w="1410" w:type="dxa"/>
            <w:vAlign w:val="center"/>
          </w:tcPr>
          <w:p w14:paraId="0C24FD6D" w14:textId="345D5BEB"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4,625</w:t>
            </w:r>
          </w:p>
        </w:tc>
        <w:tc>
          <w:tcPr>
            <w:tcW w:w="1228" w:type="dxa"/>
            <w:vAlign w:val="center"/>
          </w:tcPr>
          <w:p w14:paraId="021AEFAE"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5E6998B6"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1414684C"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6DF1DE7C"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72F121B2" w14:textId="77777777" w:rsidR="005F0A2D" w:rsidRPr="00B116D2" w:rsidRDefault="005F0A2D" w:rsidP="00B116D2">
            <w:pPr>
              <w:contextualSpacing/>
              <w:jc w:val="center"/>
              <w:rPr>
                <w:rFonts w:ascii="Calibri" w:hAnsi="Calibri" w:cs="Calibri"/>
                <w:bCs/>
                <w:sz w:val="20"/>
                <w:szCs w:val="20"/>
              </w:rPr>
            </w:pPr>
          </w:p>
        </w:tc>
      </w:tr>
      <w:tr w:rsidR="005F0A2D" w:rsidRPr="00B116D2" w14:paraId="61AA10F9" w14:textId="77777777" w:rsidTr="00B116D2">
        <w:trPr>
          <w:trHeight w:val="440"/>
        </w:trPr>
        <w:tc>
          <w:tcPr>
            <w:tcW w:w="1271" w:type="dxa"/>
            <w:vAlign w:val="center"/>
          </w:tcPr>
          <w:p w14:paraId="3EF50539" w14:textId="7C9C192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Solar-I &amp; II</w:t>
            </w:r>
          </w:p>
        </w:tc>
        <w:tc>
          <w:tcPr>
            <w:tcW w:w="3485" w:type="dxa"/>
            <w:vAlign w:val="center"/>
          </w:tcPr>
          <w:p w14:paraId="58D6425C" w14:textId="0B7E5573"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Fotowatio Renewable Ventures (FRV Solar Holdings XI B.V.)</w:t>
            </w:r>
          </w:p>
        </w:tc>
        <w:tc>
          <w:tcPr>
            <w:tcW w:w="1187" w:type="dxa"/>
            <w:vAlign w:val="center"/>
          </w:tcPr>
          <w:p w14:paraId="2EBC976B" w14:textId="08A0D38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Dec-2020</w:t>
            </w:r>
          </w:p>
        </w:tc>
        <w:tc>
          <w:tcPr>
            <w:tcW w:w="1410" w:type="dxa"/>
            <w:vAlign w:val="center"/>
          </w:tcPr>
          <w:p w14:paraId="1409AF1A" w14:textId="1CE09999"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660</w:t>
            </w:r>
          </w:p>
        </w:tc>
        <w:tc>
          <w:tcPr>
            <w:tcW w:w="1228" w:type="dxa"/>
            <w:vAlign w:val="center"/>
          </w:tcPr>
          <w:p w14:paraId="528F3A02"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5BB13617"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3875089E"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7CD85D54"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138147BE" w14:textId="77777777" w:rsidR="005F0A2D" w:rsidRPr="00B116D2" w:rsidRDefault="005F0A2D" w:rsidP="00B116D2">
            <w:pPr>
              <w:contextualSpacing/>
              <w:jc w:val="center"/>
              <w:rPr>
                <w:rFonts w:ascii="Calibri" w:hAnsi="Calibri" w:cs="Calibri"/>
                <w:bCs/>
                <w:sz w:val="20"/>
                <w:szCs w:val="20"/>
              </w:rPr>
            </w:pPr>
          </w:p>
        </w:tc>
      </w:tr>
      <w:tr w:rsidR="005F0A2D" w:rsidRPr="00B116D2" w14:paraId="48C6D4A1" w14:textId="77777777" w:rsidTr="00EC7B8F">
        <w:trPr>
          <w:trHeight w:val="440"/>
        </w:trPr>
        <w:tc>
          <w:tcPr>
            <w:tcW w:w="1271" w:type="dxa"/>
            <w:shd w:val="clear" w:color="auto" w:fill="F2F2F2" w:themeFill="background1" w:themeFillShade="F2"/>
            <w:vAlign w:val="center"/>
          </w:tcPr>
          <w:p w14:paraId="545A0F33" w14:textId="6F714018"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FY21 – Total</w:t>
            </w:r>
          </w:p>
        </w:tc>
        <w:tc>
          <w:tcPr>
            <w:tcW w:w="3485" w:type="dxa"/>
            <w:shd w:val="clear" w:color="auto" w:fill="F2F2F2" w:themeFill="background1" w:themeFillShade="F2"/>
            <w:vAlign w:val="center"/>
          </w:tcPr>
          <w:p w14:paraId="1E060334"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67B5960A" w14:textId="77777777" w:rsidR="005F0A2D" w:rsidRPr="00B116D2" w:rsidRDefault="005F0A2D" w:rsidP="00B116D2">
            <w:pPr>
              <w:contextualSpacing/>
              <w:rPr>
                <w:rFonts w:ascii="Calibri" w:hAnsi="Calibri" w:cs="Calibri"/>
                <w:b/>
                <w:sz w:val="20"/>
                <w:szCs w:val="20"/>
              </w:rPr>
            </w:pPr>
          </w:p>
        </w:tc>
        <w:tc>
          <w:tcPr>
            <w:tcW w:w="1410" w:type="dxa"/>
            <w:shd w:val="clear" w:color="auto" w:fill="F2F2F2" w:themeFill="background1" w:themeFillShade="F2"/>
            <w:vAlign w:val="center"/>
          </w:tcPr>
          <w:p w14:paraId="3C49E7A8" w14:textId="66B4DDCA"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7,580</w:t>
            </w:r>
          </w:p>
        </w:tc>
        <w:tc>
          <w:tcPr>
            <w:tcW w:w="1228" w:type="dxa"/>
            <w:shd w:val="clear" w:color="auto" w:fill="F2F2F2" w:themeFill="background1" w:themeFillShade="F2"/>
            <w:vAlign w:val="center"/>
          </w:tcPr>
          <w:p w14:paraId="7A48F2B1" w14:textId="43AD7F00"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3,881</w:t>
            </w:r>
          </w:p>
        </w:tc>
        <w:tc>
          <w:tcPr>
            <w:tcW w:w="1399" w:type="dxa"/>
            <w:shd w:val="clear" w:color="auto" w:fill="F2F2F2" w:themeFill="background1" w:themeFillShade="F2"/>
            <w:vAlign w:val="center"/>
          </w:tcPr>
          <w:p w14:paraId="5B936842" w14:textId="71EDFD10"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3,699</w:t>
            </w:r>
          </w:p>
        </w:tc>
        <w:tc>
          <w:tcPr>
            <w:tcW w:w="1103" w:type="dxa"/>
            <w:shd w:val="clear" w:color="auto" w:fill="F2F2F2" w:themeFill="background1" w:themeFillShade="F2"/>
            <w:vAlign w:val="center"/>
          </w:tcPr>
          <w:p w14:paraId="4113A4D6" w14:textId="52123563"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093" w:type="dxa"/>
            <w:shd w:val="clear" w:color="auto" w:fill="F2F2F2" w:themeFill="background1" w:themeFillShade="F2"/>
            <w:vAlign w:val="center"/>
          </w:tcPr>
          <w:p w14:paraId="29A77F0F" w14:textId="1F970A6F"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772" w:type="dxa"/>
            <w:shd w:val="clear" w:color="auto" w:fill="F2F2F2" w:themeFill="background1" w:themeFillShade="F2"/>
            <w:vAlign w:val="center"/>
          </w:tcPr>
          <w:p w14:paraId="19C229B5" w14:textId="0077F448"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r>
      <w:tr w:rsidR="00B116D2" w:rsidRPr="00B116D2" w14:paraId="2A9F8626" w14:textId="77777777" w:rsidTr="00B116D2">
        <w:trPr>
          <w:trHeight w:val="440"/>
        </w:trPr>
        <w:tc>
          <w:tcPr>
            <w:tcW w:w="1271" w:type="dxa"/>
            <w:vAlign w:val="center"/>
          </w:tcPr>
          <w:p w14:paraId="6640F79D" w14:textId="77777777" w:rsidR="00B116D2" w:rsidRPr="00B116D2" w:rsidRDefault="00B116D2" w:rsidP="00B116D2">
            <w:pPr>
              <w:contextualSpacing/>
              <w:rPr>
                <w:rFonts w:ascii="Calibri" w:hAnsi="Calibri" w:cs="Calibri"/>
                <w:b/>
                <w:sz w:val="20"/>
                <w:szCs w:val="20"/>
              </w:rPr>
            </w:pPr>
          </w:p>
        </w:tc>
        <w:tc>
          <w:tcPr>
            <w:tcW w:w="3485" w:type="dxa"/>
            <w:vAlign w:val="center"/>
          </w:tcPr>
          <w:p w14:paraId="65683233" w14:textId="77777777" w:rsidR="00B116D2" w:rsidRPr="00B116D2" w:rsidRDefault="00B116D2" w:rsidP="00B116D2">
            <w:pPr>
              <w:contextualSpacing/>
              <w:rPr>
                <w:rFonts w:ascii="Calibri" w:hAnsi="Calibri" w:cs="Calibri"/>
                <w:b/>
                <w:sz w:val="20"/>
                <w:szCs w:val="20"/>
              </w:rPr>
            </w:pPr>
          </w:p>
        </w:tc>
        <w:tc>
          <w:tcPr>
            <w:tcW w:w="1187" w:type="dxa"/>
            <w:vAlign w:val="center"/>
          </w:tcPr>
          <w:p w14:paraId="695ACB81" w14:textId="77777777" w:rsidR="00B116D2" w:rsidRPr="00B116D2" w:rsidRDefault="00B116D2" w:rsidP="00B116D2">
            <w:pPr>
              <w:contextualSpacing/>
              <w:rPr>
                <w:rFonts w:ascii="Calibri" w:hAnsi="Calibri" w:cs="Calibri"/>
                <w:b/>
                <w:sz w:val="20"/>
                <w:szCs w:val="20"/>
              </w:rPr>
            </w:pPr>
          </w:p>
        </w:tc>
        <w:tc>
          <w:tcPr>
            <w:tcW w:w="1410" w:type="dxa"/>
            <w:vAlign w:val="center"/>
          </w:tcPr>
          <w:p w14:paraId="5B3E132A" w14:textId="77777777" w:rsidR="00B116D2" w:rsidRPr="00B116D2" w:rsidRDefault="00B116D2" w:rsidP="00B116D2">
            <w:pPr>
              <w:contextualSpacing/>
              <w:jc w:val="center"/>
              <w:rPr>
                <w:rFonts w:ascii="Calibri" w:hAnsi="Calibri" w:cs="Calibri"/>
                <w:b/>
                <w:sz w:val="20"/>
                <w:szCs w:val="20"/>
              </w:rPr>
            </w:pPr>
          </w:p>
        </w:tc>
        <w:tc>
          <w:tcPr>
            <w:tcW w:w="1228" w:type="dxa"/>
            <w:vAlign w:val="center"/>
          </w:tcPr>
          <w:p w14:paraId="77722365" w14:textId="77777777" w:rsidR="00B116D2" w:rsidRPr="00B116D2" w:rsidRDefault="00B116D2" w:rsidP="00B116D2">
            <w:pPr>
              <w:contextualSpacing/>
              <w:jc w:val="center"/>
              <w:rPr>
                <w:rFonts w:ascii="Calibri" w:hAnsi="Calibri" w:cs="Calibri"/>
                <w:b/>
                <w:sz w:val="20"/>
                <w:szCs w:val="20"/>
              </w:rPr>
            </w:pPr>
          </w:p>
        </w:tc>
        <w:tc>
          <w:tcPr>
            <w:tcW w:w="1399" w:type="dxa"/>
            <w:vAlign w:val="center"/>
          </w:tcPr>
          <w:p w14:paraId="70C4E488" w14:textId="77777777" w:rsidR="00B116D2" w:rsidRPr="00B116D2" w:rsidRDefault="00B116D2" w:rsidP="00B116D2">
            <w:pPr>
              <w:contextualSpacing/>
              <w:jc w:val="center"/>
              <w:rPr>
                <w:rFonts w:ascii="Calibri" w:hAnsi="Calibri" w:cs="Calibri"/>
                <w:b/>
                <w:sz w:val="20"/>
                <w:szCs w:val="20"/>
              </w:rPr>
            </w:pPr>
          </w:p>
        </w:tc>
        <w:tc>
          <w:tcPr>
            <w:tcW w:w="1103" w:type="dxa"/>
            <w:vAlign w:val="center"/>
          </w:tcPr>
          <w:p w14:paraId="4C802593" w14:textId="77777777" w:rsidR="00B116D2" w:rsidRPr="00B116D2" w:rsidRDefault="00B116D2" w:rsidP="00B116D2">
            <w:pPr>
              <w:contextualSpacing/>
              <w:jc w:val="center"/>
              <w:rPr>
                <w:rFonts w:ascii="Calibri" w:hAnsi="Calibri" w:cs="Calibri"/>
                <w:b/>
                <w:sz w:val="20"/>
                <w:szCs w:val="20"/>
              </w:rPr>
            </w:pPr>
          </w:p>
        </w:tc>
        <w:tc>
          <w:tcPr>
            <w:tcW w:w="1093" w:type="dxa"/>
            <w:vAlign w:val="center"/>
          </w:tcPr>
          <w:p w14:paraId="6B2E4F18" w14:textId="77777777" w:rsidR="00B116D2" w:rsidRPr="00B116D2" w:rsidRDefault="00B116D2" w:rsidP="00B116D2">
            <w:pPr>
              <w:contextualSpacing/>
              <w:jc w:val="center"/>
              <w:rPr>
                <w:rFonts w:ascii="Calibri" w:hAnsi="Calibri" w:cs="Calibri"/>
                <w:b/>
                <w:sz w:val="20"/>
                <w:szCs w:val="20"/>
              </w:rPr>
            </w:pPr>
          </w:p>
        </w:tc>
        <w:tc>
          <w:tcPr>
            <w:tcW w:w="1772" w:type="dxa"/>
            <w:vAlign w:val="center"/>
          </w:tcPr>
          <w:p w14:paraId="6A9D2BA0" w14:textId="77777777" w:rsidR="00B116D2" w:rsidRPr="00B116D2" w:rsidRDefault="00B116D2" w:rsidP="00B116D2">
            <w:pPr>
              <w:contextualSpacing/>
              <w:jc w:val="center"/>
              <w:rPr>
                <w:rFonts w:ascii="Calibri" w:hAnsi="Calibri" w:cs="Calibri"/>
                <w:b/>
                <w:sz w:val="20"/>
                <w:szCs w:val="20"/>
              </w:rPr>
            </w:pPr>
          </w:p>
        </w:tc>
      </w:tr>
      <w:tr w:rsidR="005F0A2D" w:rsidRPr="00B116D2" w14:paraId="7374078E" w14:textId="77777777" w:rsidTr="00EC7B8F">
        <w:trPr>
          <w:trHeight w:val="440"/>
        </w:trPr>
        <w:tc>
          <w:tcPr>
            <w:tcW w:w="1271" w:type="dxa"/>
            <w:shd w:val="clear" w:color="auto" w:fill="F2F2F2" w:themeFill="background1" w:themeFillShade="F2"/>
            <w:vAlign w:val="center"/>
          </w:tcPr>
          <w:p w14:paraId="0ED7F018" w14:textId="14E32B3A"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No acquisitions</w:t>
            </w:r>
          </w:p>
        </w:tc>
        <w:tc>
          <w:tcPr>
            <w:tcW w:w="3485" w:type="dxa"/>
            <w:shd w:val="clear" w:color="auto" w:fill="F2F2F2" w:themeFill="background1" w:themeFillShade="F2"/>
            <w:vAlign w:val="center"/>
          </w:tcPr>
          <w:p w14:paraId="0D2286C3"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0098A99B" w14:textId="69FE04F8"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FY22</w:t>
            </w:r>
          </w:p>
        </w:tc>
        <w:tc>
          <w:tcPr>
            <w:tcW w:w="1410" w:type="dxa"/>
            <w:shd w:val="clear" w:color="auto" w:fill="F2F2F2" w:themeFill="background1" w:themeFillShade="F2"/>
            <w:vAlign w:val="center"/>
          </w:tcPr>
          <w:p w14:paraId="7BAF4CB6" w14:textId="51118C93"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228" w:type="dxa"/>
            <w:shd w:val="clear" w:color="auto" w:fill="F2F2F2" w:themeFill="background1" w:themeFillShade="F2"/>
            <w:vAlign w:val="center"/>
          </w:tcPr>
          <w:p w14:paraId="0F1EE52C" w14:textId="294AC9E8"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711</w:t>
            </w:r>
          </w:p>
        </w:tc>
        <w:tc>
          <w:tcPr>
            <w:tcW w:w="1399" w:type="dxa"/>
            <w:shd w:val="clear" w:color="auto" w:fill="F2F2F2" w:themeFill="background1" w:themeFillShade="F2"/>
            <w:vAlign w:val="center"/>
          </w:tcPr>
          <w:p w14:paraId="2F4A7C29" w14:textId="35308F57"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(711)</w:t>
            </w:r>
          </w:p>
        </w:tc>
        <w:tc>
          <w:tcPr>
            <w:tcW w:w="1103" w:type="dxa"/>
            <w:shd w:val="clear" w:color="auto" w:fill="F2F2F2" w:themeFill="background1" w:themeFillShade="F2"/>
            <w:vAlign w:val="center"/>
          </w:tcPr>
          <w:p w14:paraId="578A0D0E" w14:textId="22F7D014"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1,284</w:t>
            </w:r>
          </w:p>
        </w:tc>
        <w:tc>
          <w:tcPr>
            <w:tcW w:w="1093" w:type="dxa"/>
            <w:shd w:val="clear" w:color="auto" w:fill="F2F2F2" w:themeFill="background1" w:themeFillShade="F2"/>
            <w:vAlign w:val="center"/>
          </w:tcPr>
          <w:p w14:paraId="6623BBF5" w14:textId="17F65015"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110.0</w:t>
            </w:r>
          </w:p>
        </w:tc>
        <w:tc>
          <w:tcPr>
            <w:tcW w:w="1772" w:type="dxa"/>
            <w:shd w:val="clear" w:color="auto" w:fill="F2F2F2" w:themeFill="background1" w:themeFillShade="F2"/>
            <w:vAlign w:val="center"/>
          </w:tcPr>
          <w:p w14:paraId="03EE9919" w14:textId="5F6AEDAC"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Rights issue (1:5)</w:t>
            </w:r>
          </w:p>
        </w:tc>
      </w:tr>
      <w:tr w:rsidR="00EC7B8F" w:rsidRPr="00B116D2" w14:paraId="7BB81D03" w14:textId="77777777" w:rsidTr="00EC7B8F">
        <w:trPr>
          <w:trHeight w:val="440"/>
        </w:trPr>
        <w:tc>
          <w:tcPr>
            <w:tcW w:w="1271" w:type="dxa"/>
            <w:vAlign w:val="center"/>
          </w:tcPr>
          <w:p w14:paraId="7BCA6FD1" w14:textId="77777777" w:rsidR="00EC7B8F" w:rsidRPr="00B116D2" w:rsidRDefault="00EC7B8F" w:rsidP="00B116D2">
            <w:pPr>
              <w:contextualSpacing/>
              <w:rPr>
                <w:rFonts w:ascii="Calibri" w:hAnsi="Calibri" w:cs="Calibri"/>
                <w:b/>
                <w:sz w:val="20"/>
                <w:szCs w:val="20"/>
              </w:rPr>
            </w:pPr>
          </w:p>
        </w:tc>
        <w:tc>
          <w:tcPr>
            <w:tcW w:w="3485" w:type="dxa"/>
            <w:vAlign w:val="center"/>
          </w:tcPr>
          <w:p w14:paraId="20309206" w14:textId="77777777" w:rsidR="00EC7B8F" w:rsidRPr="00B116D2" w:rsidRDefault="00EC7B8F" w:rsidP="00B116D2">
            <w:pPr>
              <w:contextualSpacing/>
              <w:rPr>
                <w:rFonts w:ascii="Calibri" w:hAnsi="Calibri" w:cs="Calibri"/>
                <w:b/>
                <w:sz w:val="20"/>
                <w:szCs w:val="20"/>
              </w:rPr>
            </w:pPr>
          </w:p>
        </w:tc>
        <w:tc>
          <w:tcPr>
            <w:tcW w:w="1187" w:type="dxa"/>
            <w:vAlign w:val="center"/>
          </w:tcPr>
          <w:p w14:paraId="025EB5A4" w14:textId="77777777" w:rsidR="00EC7B8F" w:rsidRPr="00B116D2" w:rsidRDefault="00EC7B8F" w:rsidP="00B116D2">
            <w:pPr>
              <w:contextualSpacing/>
              <w:rPr>
                <w:rFonts w:ascii="Calibri" w:hAnsi="Calibri" w:cs="Calibri"/>
                <w:b/>
                <w:sz w:val="20"/>
                <w:szCs w:val="20"/>
              </w:rPr>
            </w:pPr>
          </w:p>
        </w:tc>
        <w:tc>
          <w:tcPr>
            <w:tcW w:w="1410" w:type="dxa"/>
            <w:vAlign w:val="center"/>
          </w:tcPr>
          <w:p w14:paraId="066B16AB" w14:textId="77777777" w:rsidR="00EC7B8F" w:rsidRPr="00B116D2" w:rsidRDefault="00EC7B8F" w:rsidP="00B116D2">
            <w:pPr>
              <w:contextualSpacing/>
              <w:jc w:val="center"/>
              <w:rPr>
                <w:rFonts w:ascii="Calibri" w:hAnsi="Calibri" w:cs="Calibri"/>
                <w:b/>
                <w:sz w:val="20"/>
                <w:szCs w:val="20"/>
              </w:rPr>
            </w:pPr>
          </w:p>
        </w:tc>
        <w:tc>
          <w:tcPr>
            <w:tcW w:w="1228" w:type="dxa"/>
            <w:vAlign w:val="center"/>
          </w:tcPr>
          <w:p w14:paraId="5551598A" w14:textId="77777777" w:rsidR="00EC7B8F" w:rsidRPr="00B116D2" w:rsidRDefault="00EC7B8F" w:rsidP="00B116D2">
            <w:pPr>
              <w:contextualSpacing/>
              <w:jc w:val="center"/>
              <w:rPr>
                <w:rFonts w:ascii="Calibri" w:hAnsi="Calibri" w:cs="Calibri"/>
                <w:b/>
                <w:sz w:val="20"/>
                <w:szCs w:val="20"/>
              </w:rPr>
            </w:pPr>
          </w:p>
        </w:tc>
        <w:tc>
          <w:tcPr>
            <w:tcW w:w="1399" w:type="dxa"/>
            <w:vAlign w:val="center"/>
          </w:tcPr>
          <w:p w14:paraId="2CE4F58A" w14:textId="77777777" w:rsidR="00EC7B8F" w:rsidRPr="00B116D2" w:rsidRDefault="00EC7B8F" w:rsidP="00B116D2">
            <w:pPr>
              <w:contextualSpacing/>
              <w:jc w:val="center"/>
              <w:rPr>
                <w:rFonts w:ascii="Calibri" w:hAnsi="Calibri" w:cs="Calibri"/>
                <w:b/>
                <w:sz w:val="20"/>
                <w:szCs w:val="20"/>
              </w:rPr>
            </w:pPr>
          </w:p>
        </w:tc>
        <w:tc>
          <w:tcPr>
            <w:tcW w:w="1103" w:type="dxa"/>
            <w:vAlign w:val="center"/>
          </w:tcPr>
          <w:p w14:paraId="66AC87B2" w14:textId="77777777" w:rsidR="00EC7B8F" w:rsidRPr="00B116D2" w:rsidRDefault="00EC7B8F" w:rsidP="00B116D2">
            <w:pPr>
              <w:contextualSpacing/>
              <w:jc w:val="center"/>
              <w:rPr>
                <w:rFonts w:ascii="Calibri" w:hAnsi="Calibri" w:cs="Calibri"/>
                <w:b/>
                <w:sz w:val="20"/>
                <w:szCs w:val="20"/>
              </w:rPr>
            </w:pPr>
          </w:p>
        </w:tc>
        <w:tc>
          <w:tcPr>
            <w:tcW w:w="1093" w:type="dxa"/>
            <w:vAlign w:val="center"/>
          </w:tcPr>
          <w:p w14:paraId="03DEAC55" w14:textId="77777777" w:rsidR="00EC7B8F" w:rsidRPr="00B116D2" w:rsidRDefault="00EC7B8F" w:rsidP="00B116D2">
            <w:pPr>
              <w:contextualSpacing/>
              <w:jc w:val="center"/>
              <w:rPr>
                <w:rFonts w:ascii="Calibri" w:hAnsi="Calibri" w:cs="Calibri"/>
                <w:b/>
                <w:sz w:val="20"/>
                <w:szCs w:val="20"/>
              </w:rPr>
            </w:pPr>
          </w:p>
        </w:tc>
        <w:tc>
          <w:tcPr>
            <w:tcW w:w="1772" w:type="dxa"/>
            <w:vAlign w:val="center"/>
          </w:tcPr>
          <w:p w14:paraId="1085E53D" w14:textId="77777777" w:rsidR="00EC7B8F" w:rsidRPr="00B116D2" w:rsidRDefault="00EC7B8F" w:rsidP="00B116D2">
            <w:pPr>
              <w:contextualSpacing/>
              <w:jc w:val="center"/>
              <w:rPr>
                <w:rFonts w:ascii="Calibri" w:hAnsi="Calibri" w:cs="Calibri"/>
                <w:b/>
                <w:sz w:val="20"/>
                <w:szCs w:val="20"/>
              </w:rPr>
            </w:pPr>
          </w:p>
        </w:tc>
      </w:tr>
      <w:tr w:rsidR="005F0A2D" w:rsidRPr="00B116D2" w14:paraId="44553D4A" w14:textId="77777777" w:rsidTr="00B116D2">
        <w:trPr>
          <w:trHeight w:val="440"/>
        </w:trPr>
        <w:tc>
          <w:tcPr>
            <w:tcW w:w="1271" w:type="dxa"/>
            <w:vAlign w:val="center"/>
          </w:tcPr>
          <w:p w14:paraId="4552CA9F" w14:textId="242CDA98"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RSTCPL</w:t>
            </w:r>
          </w:p>
        </w:tc>
        <w:tc>
          <w:tcPr>
            <w:tcW w:w="3485" w:type="dxa"/>
            <w:vAlign w:val="center"/>
          </w:tcPr>
          <w:p w14:paraId="14340F4E" w14:textId="67CABD67"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Patel Engineering / Simplex Infrastructures / BS Ltd</w:t>
            </w:r>
          </w:p>
        </w:tc>
        <w:tc>
          <w:tcPr>
            <w:tcW w:w="1187" w:type="dxa"/>
            <w:vAlign w:val="center"/>
          </w:tcPr>
          <w:p w14:paraId="2C3BD923" w14:textId="67D0FD7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Dec-2022</w:t>
            </w:r>
          </w:p>
        </w:tc>
        <w:tc>
          <w:tcPr>
            <w:tcW w:w="1410" w:type="dxa"/>
            <w:vAlign w:val="center"/>
          </w:tcPr>
          <w:p w14:paraId="0F05D73B" w14:textId="5799CC40"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250</w:t>
            </w:r>
          </w:p>
        </w:tc>
        <w:tc>
          <w:tcPr>
            <w:tcW w:w="1228" w:type="dxa"/>
            <w:vAlign w:val="center"/>
          </w:tcPr>
          <w:p w14:paraId="6E1E98CB"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26D8A3F3"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60167306"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58478D89"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4C0DB13D" w14:textId="77777777" w:rsidR="005F0A2D" w:rsidRPr="00B116D2" w:rsidRDefault="005F0A2D" w:rsidP="00B116D2">
            <w:pPr>
              <w:contextualSpacing/>
              <w:jc w:val="center"/>
              <w:rPr>
                <w:rFonts w:ascii="Calibri" w:hAnsi="Calibri" w:cs="Calibri"/>
                <w:bCs/>
                <w:sz w:val="20"/>
                <w:szCs w:val="20"/>
              </w:rPr>
            </w:pPr>
          </w:p>
        </w:tc>
      </w:tr>
      <w:tr w:rsidR="005F0A2D" w:rsidRPr="00B116D2" w14:paraId="62B40E1E" w14:textId="77777777" w:rsidTr="00B116D2">
        <w:trPr>
          <w:trHeight w:val="440"/>
        </w:trPr>
        <w:tc>
          <w:tcPr>
            <w:tcW w:w="1271" w:type="dxa"/>
            <w:vAlign w:val="center"/>
          </w:tcPr>
          <w:p w14:paraId="151D0857" w14:textId="423D884B"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lastRenderedPageBreak/>
              <w:t>KhTL</w:t>
            </w:r>
          </w:p>
        </w:tc>
        <w:tc>
          <w:tcPr>
            <w:tcW w:w="3485" w:type="dxa"/>
            <w:vAlign w:val="center"/>
          </w:tcPr>
          <w:p w14:paraId="15D5BDE3" w14:textId="4DA2854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Sterlite Power Transmission Ltd</w:t>
            </w:r>
          </w:p>
        </w:tc>
        <w:tc>
          <w:tcPr>
            <w:tcW w:w="1187" w:type="dxa"/>
            <w:vAlign w:val="center"/>
          </w:tcPr>
          <w:p w14:paraId="43E25D7E" w14:textId="6EE0D5ED"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Q4 FY23</w:t>
            </w:r>
          </w:p>
        </w:tc>
        <w:tc>
          <w:tcPr>
            <w:tcW w:w="1410" w:type="dxa"/>
            <w:vAlign w:val="center"/>
          </w:tcPr>
          <w:p w14:paraId="5E29952C" w14:textId="427BE813"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1,498</w:t>
            </w:r>
          </w:p>
        </w:tc>
        <w:tc>
          <w:tcPr>
            <w:tcW w:w="1228" w:type="dxa"/>
            <w:vAlign w:val="center"/>
          </w:tcPr>
          <w:p w14:paraId="7C4C901F"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2041FEFB"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1EDFB7A1"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07946A2B"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63B99C75" w14:textId="77777777" w:rsidR="005F0A2D" w:rsidRPr="00B116D2" w:rsidRDefault="005F0A2D" w:rsidP="00B116D2">
            <w:pPr>
              <w:contextualSpacing/>
              <w:jc w:val="center"/>
              <w:rPr>
                <w:rFonts w:ascii="Calibri" w:hAnsi="Calibri" w:cs="Calibri"/>
                <w:bCs/>
                <w:sz w:val="20"/>
                <w:szCs w:val="20"/>
              </w:rPr>
            </w:pPr>
          </w:p>
        </w:tc>
      </w:tr>
      <w:tr w:rsidR="005F0A2D" w:rsidRPr="00B116D2" w14:paraId="38C0A9EA" w14:textId="77777777" w:rsidTr="00EC7B8F">
        <w:trPr>
          <w:trHeight w:val="440"/>
        </w:trPr>
        <w:tc>
          <w:tcPr>
            <w:tcW w:w="1271" w:type="dxa"/>
            <w:shd w:val="clear" w:color="auto" w:fill="F2F2F2" w:themeFill="background1" w:themeFillShade="F2"/>
            <w:vAlign w:val="center"/>
          </w:tcPr>
          <w:p w14:paraId="308E7808" w14:textId="2682E7DC"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FY23 – Total</w:t>
            </w:r>
          </w:p>
        </w:tc>
        <w:tc>
          <w:tcPr>
            <w:tcW w:w="3485" w:type="dxa"/>
            <w:shd w:val="clear" w:color="auto" w:fill="F2F2F2" w:themeFill="background1" w:themeFillShade="F2"/>
            <w:vAlign w:val="center"/>
          </w:tcPr>
          <w:p w14:paraId="649F8A4B"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578952B6" w14:textId="77777777" w:rsidR="005F0A2D" w:rsidRPr="00B116D2" w:rsidRDefault="005F0A2D" w:rsidP="00B116D2">
            <w:pPr>
              <w:contextualSpacing/>
              <w:rPr>
                <w:rFonts w:ascii="Calibri" w:hAnsi="Calibri" w:cs="Calibri"/>
                <w:b/>
                <w:sz w:val="20"/>
                <w:szCs w:val="20"/>
              </w:rPr>
            </w:pPr>
          </w:p>
        </w:tc>
        <w:tc>
          <w:tcPr>
            <w:tcW w:w="1410" w:type="dxa"/>
            <w:shd w:val="clear" w:color="auto" w:fill="F2F2F2" w:themeFill="background1" w:themeFillShade="F2"/>
            <w:vAlign w:val="center"/>
          </w:tcPr>
          <w:p w14:paraId="4A36E66F" w14:textId="0705BD4A"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1,748</w:t>
            </w:r>
          </w:p>
        </w:tc>
        <w:tc>
          <w:tcPr>
            <w:tcW w:w="1228" w:type="dxa"/>
            <w:shd w:val="clear" w:color="auto" w:fill="F2F2F2" w:themeFill="background1" w:themeFillShade="F2"/>
            <w:vAlign w:val="center"/>
          </w:tcPr>
          <w:p w14:paraId="373313C1" w14:textId="023B759C"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399" w:type="dxa"/>
            <w:shd w:val="clear" w:color="auto" w:fill="F2F2F2" w:themeFill="background1" w:themeFillShade="F2"/>
            <w:vAlign w:val="center"/>
          </w:tcPr>
          <w:p w14:paraId="3D89AE60" w14:textId="3E1B9E37"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1,748</w:t>
            </w:r>
          </w:p>
        </w:tc>
        <w:tc>
          <w:tcPr>
            <w:tcW w:w="1103" w:type="dxa"/>
            <w:shd w:val="clear" w:color="auto" w:fill="F2F2F2" w:themeFill="background1" w:themeFillShade="F2"/>
            <w:vAlign w:val="center"/>
          </w:tcPr>
          <w:p w14:paraId="65F37BDA" w14:textId="449174D5"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093" w:type="dxa"/>
            <w:shd w:val="clear" w:color="auto" w:fill="F2F2F2" w:themeFill="background1" w:themeFillShade="F2"/>
            <w:vAlign w:val="center"/>
          </w:tcPr>
          <w:p w14:paraId="48E35860" w14:textId="1B3BD97C"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772" w:type="dxa"/>
            <w:shd w:val="clear" w:color="auto" w:fill="F2F2F2" w:themeFill="background1" w:themeFillShade="F2"/>
            <w:vAlign w:val="center"/>
          </w:tcPr>
          <w:p w14:paraId="54C23038" w14:textId="6213362C"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r>
      <w:tr w:rsidR="005F0A2D" w:rsidRPr="00B116D2" w14:paraId="41718E33" w14:textId="77777777" w:rsidTr="00B116D2">
        <w:trPr>
          <w:trHeight w:val="440"/>
        </w:trPr>
        <w:tc>
          <w:tcPr>
            <w:tcW w:w="1271" w:type="dxa"/>
            <w:vAlign w:val="center"/>
          </w:tcPr>
          <w:p w14:paraId="52433A1E" w14:textId="161224C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VRET solar package (15 SPVs)</w:t>
            </w:r>
          </w:p>
        </w:tc>
        <w:tc>
          <w:tcPr>
            <w:tcW w:w="3485" w:type="dxa"/>
            <w:vAlign w:val="center"/>
          </w:tcPr>
          <w:p w14:paraId="78196F01" w14:textId="511ABF1D"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Virescent Renewable Energy Trust – seller Terra Asia Holdings (KKR)</w:t>
            </w:r>
          </w:p>
        </w:tc>
        <w:tc>
          <w:tcPr>
            <w:tcW w:w="1187" w:type="dxa"/>
            <w:vAlign w:val="center"/>
          </w:tcPr>
          <w:p w14:paraId="02C47EF7" w14:textId="0A2291E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Aug-2023</w:t>
            </w:r>
          </w:p>
        </w:tc>
        <w:tc>
          <w:tcPr>
            <w:tcW w:w="1410" w:type="dxa"/>
            <w:vAlign w:val="center"/>
          </w:tcPr>
          <w:p w14:paraId="4747781C" w14:textId="6B451B7E"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4,000</w:t>
            </w:r>
          </w:p>
        </w:tc>
        <w:tc>
          <w:tcPr>
            <w:tcW w:w="1228" w:type="dxa"/>
            <w:vAlign w:val="center"/>
          </w:tcPr>
          <w:p w14:paraId="1BD7B4BA"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3D3CF2ED"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66404024"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49E9A14F"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22DE33AF" w14:textId="77777777" w:rsidR="005F0A2D" w:rsidRPr="00B116D2" w:rsidRDefault="005F0A2D" w:rsidP="00B116D2">
            <w:pPr>
              <w:contextualSpacing/>
              <w:jc w:val="center"/>
              <w:rPr>
                <w:rFonts w:ascii="Calibri" w:hAnsi="Calibri" w:cs="Calibri"/>
                <w:bCs/>
                <w:sz w:val="20"/>
                <w:szCs w:val="20"/>
              </w:rPr>
            </w:pPr>
          </w:p>
        </w:tc>
      </w:tr>
      <w:tr w:rsidR="005F0A2D" w:rsidRPr="00B116D2" w14:paraId="7BEED897" w14:textId="77777777" w:rsidTr="00B116D2">
        <w:trPr>
          <w:trHeight w:val="440"/>
        </w:trPr>
        <w:tc>
          <w:tcPr>
            <w:tcW w:w="1271" w:type="dxa"/>
            <w:vAlign w:val="center"/>
          </w:tcPr>
          <w:p w14:paraId="3C691B43" w14:textId="553CAE47"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JUPL</w:t>
            </w:r>
          </w:p>
        </w:tc>
        <w:tc>
          <w:tcPr>
            <w:tcW w:w="3485" w:type="dxa"/>
            <w:vAlign w:val="center"/>
          </w:tcPr>
          <w:p w14:paraId="27479FED" w14:textId="13F6BD3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ReNew Power (as ReNew Solar Urja Pvt Ltd)</w:t>
            </w:r>
          </w:p>
        </w:tc>
        <w:tc>
          <w:tcPr>
            <w:tcW w:w="1187" w:type="dxa"/>
            <w:vAlign w:val="center"/>
          </w:tcPr>
          <w:p w14:paraId="01CEFEA0" w14:textId="7BC60EF7"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Feb-2024</w:t>
            </w:r>
          </w:p>
        </w:tc>
        <w:tc>
          <w:tcPr>
            <w:tcW w:w="1410" w:type="dxa"/>
            <w:vAlign w:val="center"/>
          </w:tcPr>
          <w:p w14:paraId="7D0AE416" w14:textId="78392312"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1,550</w:t>
            </w:r>
          </w:p>
        </w:tc>
        <w:tc>
          <w:tcPr>
            <w:tcW w:w="1228" w:type="dxa"/>
            <w:vAlign w:val="center"/>
          </w:tcPr>
          <w:p w14:paraId="25DD2764"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303CFA6D"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2E5FEBEF"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30EAFC7A"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41E4A731" w14:textId="77777777" w:rsidR="005F0A2D" w:rsidRPr="00B116D2" w:rsidRDefault="005F0A2D" w:rsidP="00B116D2">
            <w:pPr>
              <w:contextualSpacing/>
              <w:jc w:val="center"/>
              <w:rPr>
                <w:rFonts w:ascii="Calibri" w:hAnsi="Calibri" w:cs="Calibri"/>
                <w:bCs/>
                <w:sz w:val="20"/>
                <w:szCs w:val="20"/>
              </w:rPr>
            </w:pPr>
          </w:p>
        </w:tc>
      </w:tr>
      <w:tr w:rsidR="005F0A2D" w:rsidRPr="00B116D2" w14:paraId="65998FA4" w14:textId="77777777" w:rsidTr="00B116D2">
        <w:trPr>
          <w:trHeight w:val="440"/>
        </w:trPr>
        <w:tc>
          <w:tcPr>
            <w:tcW w:w="1271" w:type="dxa"/>
            <w:vAlign w:val="center"/>
          </w:tcPr>
          <w:p w14:paraId="14F8183D" w14:textId="430367CB"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TL Sitamau SS</w:t>
            </w:r>
          </w:p>
        </w:tc>
        <w:tc>
          <w:tcPr>
            <w:tcW w:w="3485" w:type="dxa"/>
            <w:vAlign w:val="center"/>
          </w:tcPr>
          <w:p w14:paraId="0CC6878C" w14:textId="74B1B321"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Virescent Renewable Energy Trust package (KKR)</w:t>
            </w:r>
          </w:p>
        </w:tc>
        <w:tc>
          <w:tcPr>
            <w:tcW w:w="1187" w:type="dxa"/>
            <w:vAlign w:val="center"/>
          </w:tcPr>
          <w:p w14:paraId="374ABFDB" w14:textId="6031F7C4"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Aug-2023</w:t>
            </w:r>
          </w:p>
        </w:tc>
        <w:tc>
          <w:tcPr>
            <w:tcW w:w="1410" w:type="dxa"/>
            <w:vAlign w:val="center"/>
          </w:tcPr>
          <w:p w14:paraId="49AEFEAA" w14:textId="77FB00ED"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n.d.</w:t>
            </w:r>
          </w:p>
        </w:tc>
        <w:tc>
          <w:tcPr>
            <w:tcW w:w="1228" w:type="dxa"/>
            <w:vAlign w:val="center"/>
          </w:tcPr>
          <w:p w14:paraId="596C8BE2"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343F4BEC"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7B506902"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56D96E7B"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6E704F27" w14:textId="77777777" w:rsidR="005F0A2D" w:rsidRPr="00B116D2" w:rsidRDefault="005F0A2D" w:rsidP="00B116D2">
            <w:pPr>
              <w:contextualSpacing/>
              <w:jc w:val="center"/>
              <w:rPr>
                <w:rFonts w:ascii="Calibri" w:hAnsi="Calibri" w:cs="Calibri"/>
                <w:bCs/>
                <w:sz w:val="20"/>
                <w:szCs w:val="20"/>
              </w:rPr>
            </w:pPr>
          </w:p>
        </w:tc>
      </w:tr>
      <w:tr w:rsidR="005F0A2D" w:rsidRPr="00B116D2" w14:paraId="2BBF7327" w14:textId="77777777" w:rsidTr="00EC7B8F">
        <w:trPr>
          <w:trHeight w:val="440"/>
        </w:trPr>
        <w:tc>
          <w:tcPr>
            <w:tcW w:w="1271" w:type="dxa"/>
            <w:shd w:val="clear" w:color="auto" w:fill="F2F2F2" w:themeFill="background1" w:themeFillShade="F2"/>
            <w:vAlign w:val="center"/>
          </w:tcPr>
          <w:p w14:paraId="4F2865D0" w14:textId="735F856C"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FY24 – Total</w:t>
            </w:r>
          </w:p>
        </w:tc>
        <w:tc>
          <w:tcPr>
            <w:tcW w:w="3485" w:type="dxa"/>
            <w:shd w:val="clear" w:color="auto" w:fill="F2F2F2" w:themeFill="background1" w:themeFillShade="F2"/>
            <w:vAlign w:val="center"/>
          </w:tcPr>
          <w:p w14:paraId="5BD6B13B"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565A0803" w14:textId="77777777" w:rsidR="005F0A2D" w:rsidRPr="00B116D2" w:rsidRDefault="005F0A2D" w:rsidP="00B116D2">
            <w:pPr>
              <w:contextualSpacing/>
              <w:rPr>
                <w:rFonts w:ascii="Calibri" w:hAnsi="Calibri" w:cs="Calibri"/>
                <w:b/>
                <w:sz w:val="20"/>
                <w:szCs w:val="20"/>
              </w:rPr>
            </w:pPr>
          </w:p>
        </w:tc>
        <w:tc>
          <w:tcPr>
            <w:tcW w:w="1410" w:type="dxa"/>
            <w:shd w:val="clear" w:color="auto" w:fill="F2F2F2" w:themeFill="background1" w:themeFillShade="F2"/>
            <w:vAlign w:val="center"/>
          </w:tcPr>
          <w:p w14:paraId="56F2444A" w14:textId="328E6DDB"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5,550</w:t>
            </w:r>
          </w:p>
        </w:tc>
        <w:tc>
          <w:tcPr>
            <w:tcW w:w="1228" w:type="dxa"/>
            <w:shd w:val="clear" w:color="auto" w:fill="F2F2F2" w:themeFill="background1" w:themeFillShade="F2"/>
            <w:vAlign w:val="center"/>
          </w:tcPr>
          <w:p w14:paraId="2732A59F" w14:textId="1D193A82"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1,044</w:t>
            </w:r>
          </w:p>
        </w:tc>
        <w:tc>
          <w:tcPr>
            <w:tcW w:w="1399" w:type="dxa"/>
            <w:shd w:val="clear" w:color="auto" w:fill="F2F2F2" w:themeFill="background1" w:themeFillShade="F2"/>
            <w:vAlign w:val="center"/>
          </w:tcPr>
          <w:p w14:paraId="5D089D53" w14:textId="6BE65FCC"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4,506</w:t>
            </w:r>
          </w:p>
        </w:tc>
        <w:tc>
          <w:tcPr>
            <w:tcW w:w="1103" w:type="dxa"/>
            <w:shd w:val="clear" w:color="auto" w:fill="F2F2F2" w:themeFill="background1" w:themeFillShade="F2"/>
            <w:vAlign w:val="center"/>
          </w:tcPr>
          <w:p w14:paraId="2E886DD1" w14:textId="7FF5F563"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1,073</w:t>
            </w:r>
          </w:p>
        </w:tc>
        <w:tc>
          <w:tcPr>
            <w:tcW w:w="1093" w:type="dxa"/>
            <w:shd w:val="clear" w:color="auto" w:fill="F2F2F2" w:themeFill="background1" w:themeFillShade="F2"/>
            <w:vAlign w:val="center"/>
          </w:tcPr>
          <w:p w14:paraId="42E9BDA6" w14:textId="19D3E6E8"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128.5</w:t>
            </w:r>
          </w:p>
        </w:tc>
        <w:tc>
          <w:tcPr>
            <w:tcW w:w="1772" w:type="dxa"/>
            <w:shd w:val="clear" w:color="auto" w:fill="F2F2F2" w:themeFill="background1" w:themeFillShade="F2"/>
            <w:vAlign w:val="center"/>
          </w:tcPr>
          <w:p w14:paraId="1C1D512A" w14:textId="714E0335"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Placement (instl./pref.)</w:t>
            </w:r>
          </w:p>
        </w:tc>
      </w:tr>
      <w:tr w:rsidR="00EC7B8F" w:rsidRPr="00B116D2" w14:paraId="5AF6CB6F" w14:textId="77777777" w:rsidTr="00EC7B8F">
        <w:trPr>
          <w:trHeight w:val="440"/>
        </w:trPr>
        <w:tc>
          <w:tcPr>
            <w:tcW w:w="1271" w:type="dxa"/>
            <w:vAlign w:val="center"/>
          </w:tcPr>
          <w:p w14:paraId="6A6A5FD4" w14:textId="77777777" w:rsidR="00EC7B8F" w:rsidRPr="00B116D2" w:rsidRDefault="00EC7B8F" w:rsidP="00B116D2">
            <w:pPr>
              <w:contextualSpacing/>
              <w:rPr>
                <w:rFonts w:ascii="Calibri" w:hAnsi="Calibri" w:cs="Calibri"/>
                <w:b/>
                <w:sz w:val="20"/>
                <w:szCs w:val="20"/>
              </w:rPr>
            </w:pPr>
          </w:p>
        </w:tc>
        <w:tc>
          <w:tcPr>
            <w:tcW w:w="3485" w:type="dxa"/>
            <w:vAlign w:val="center"/>
          </w:tcPr>
          <w:p w14:paraId="0DEB2CDF" w14:textId="77777777" w:rsidR="00EC7B8F" w:rsidRPr="00B116D2" w:rsidRDefault="00EC7B8F" w:rsidP="00B116D2">
            <w:pPr>
              <w:contextualSpacing/>
              <w:rPr>
                <w:rFonts w:ascii="Calibri" w:hAnsi="Calibri" w:cs="Calibri"/>
                <w:b/>
                <w:sz w:val="20"/>
                <w:szCs w:val="20"/>
              </w:rPr>
            </w:pPr>
          </w:p>
        </w:tc>
        <w:tc>
          <w:tcPr>
            <w:tcW w:w="1187" w:type="dxa"/>
            <w:vAlign w:val="center"/>
          </w:tcPr>
          <w:p w14:paraId="12252D39" w14:textId="77777777" w:rsidR="00EC7B8F" w:rsidRPr="00B116D2" w:rsidRDefault="00EC7B8F" w:rsidP="00B116D2">
            <w:pPr>
              <w:contextualSpacing/>
              <w:rPr>
                <w:rFonts w:ascii="Calibri" w:hAnsi="Calibri" w:cs="Calibri"/>
                <w:b/>
                <w:sz w:val="20"/>
                <w:szCs w:val="20"/>
              </w:rPr>
            </w:pPr>
          </w:p>
        </w:tc>
        <w:tc>
          <w:tcPr>
            <w:tcW w:w="1410" w:type="dxa"/>
            <w:vAlign w:val="center"/>
          </w:tcPr>
          <w:p w14:paraId="37449EC0" w14:textId="77777777" w:rsidR="00EC7B8F" w:rsidRPr="00B116D2" w:rsidRDefault="00EC7B8F" w:rsidP="00B116D2">
            <w:pPr>
              <w:contextualSpacing/>
              <w:jc w:val="center"/>
              <w:rPr>
                <w:rFonts w:ascii="Calibri" w:hAnsi="Calibri" w:cs="Calibri"/>
                <w:b/>
                <w:sz w:val="20"/>
                <w:szCs w:val="20"/>
              </w:rPr>
            </w:pPr>
          </w:p>
        </w:tc>
        <w:tc>
          <w:tcPr>
            <w:tcW w:w="1228" w:type="dxa"/>
            <w:vAlign w:val="center"/>
          </w:tcPr>
          <w:p w14:paraId="5E8B0AAF" w14:textId="77777777" w:rsidR="00EC7B8F" w:rsidRPr="00B116D2" w:rsidRDefault="00EC7B8F" w:rsidP="00B116D2">
            <w:pPr>
              <w:contextualSpacing/>
              <w:jc w:val="center"/>
              <w:rPr>
                <w:rFonts w:ascii="Calibri" w:hAnsi="Calibri" w:cs="Calibri"/>
                <w:b/>
                <w:sz w:val="20"/>
                <w:szCs w:val="20"/>
              </w:rPr>
            </w:pPr>
          </w:p>
        </w:tc>
        <w:tc>
          <w:tcPr>
            <w:tcW w:w="1399" w:type="dxa"/>
            <w:vAlign w:val="center"/>
          </w:tcPr>
          <w:p w14:paraId="1725BABC" w14:textId="77777777" w:rsidR="00EC7B8F" w:rsidRPr="00B116D2" w:rsidRDefault="00EC7B8F" w:rsidP="00B116D2">
            <w:pPr>
              <w:contextualSpacing/>
              <w:jc w:val="center"/>
              <w:rPr>
                <w:rFonts w:ascii="Calibri" w:hAnsi="Calibri" w:cs="Calibri"/>
                <w:b/>
                <w:sz w:val="20"/>
                <w:szCs w:val="20"/>
              </w:rPr>
            </w:pPr>
          </w:p>
        </w:tc>
        <w:tc>
          <w:tcPr>
            <w:tcW w:w="1103" w:type="dxa"/>
            <w:vAlign w:val="center"/>
          </w:tcPr>
          <w:p w14:paraId="1D798C00" w14:textId="77777777" w:rsidR="00EC7B8F" w:rsidRPr="00B116D2" w:rsidRDefault="00EC7B8F" w:rsidP="00B116D2">
            <w:pPr>
              <w:contextualSpacing/>
              <w:jc w:val="center"/>
              <w:rPr>
                <w:rFonts w:ascii="Calibri" w:hAnsi="Calibri" w:cs="Calibri"/>
                <w:b/>
                <w:sz w:val="20"/>
                <w:szCs w:val="20"/>
              </w:rPr>
            </w:pPr>
          </w:p>
        </w:tc>
        <w:tc>
          <w:tcPr>
            <w:tcW w:w="1093" w:type="dxa"/>
            <w:vAlign w:val="center"/>
          </w:tcPr>
          <w:p w14:paraId="5AFC9D56" w14:textId="77777777" w:rsidR="00EC7B8F" w:rsidRPr="00B116D2" w:rsidRDefault="00EC7B8F" w:rsidP="00B116D2">
            <w:pPr>
              <w:contextualSpacing/>
              <w:jc w:val="center"/>
              <w:rPr>
                <w:rFonts w:ascii="Calibri" w:hAnsi="Calibri" w:cs="Calibri"/>
                <w:b/>
                <w:sz w:val="20"/>
                <w:szCs w:val="20"/>
              </w:rPr>
            </w:pPr>
          </w:p>
        </w:tc>
        <w:tc>
          <w:tcPr>
            <w:tcW w:w="1772" w:type="dxa"/>
            <w:vAlign w:val="center"/>
          </w:tcPr>
          <w:p w14:paraId="282CD512" w14:textId="77777777" w:rsidR="00EC7B8F" w:rsidRPr="00B116D2" w:rsidRDefault="00EC7B8F" w:rsidP="00B116D2">
            <w:pPr>
              <w:contextualSpacing/>
              <w:jc w:val="center"/>
              <w:rPr>
                <w:rFonts w:ascii="Calibri" w:hAnsi="Calibri" w:cs="Calibri"/>
                <w:b/>
                <w:sz w:val="20"/>
                <w:szCs w:val="20"/>
              </w:rPr>
            </w:pPr>
          </w:p>
        </w:tc>
      </w:tr>
      <w:tr w:rsidR="005F0A2D" w:rsidRPr="00B116D2" w14:paraId="05E55A8F" w14:textId="77777777" w:rsidTr="00EC7B8F">
        <w:trPr>
          <w:trHeight w:val="440"/>
        </w:trPr>
        <w:tc>
          <w:tcPr>
            <w:tcW w:w="1271" w:type="dxa"/>
            <w:shd w:val="clear" w:color="auto" w:fill="F2F2F2" w:themeFill="background1" w:themeFillShade="F2"/>
            <w:vAlign w:val="center"/>
          </w:tcPr>
          <w:p w14:paraId="6AB1702A" w14:textId="58DDF98B"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No acquisitions</w:t>
            </w:r>
          </w:p>
        </w:tc>
        <w:tc>
          <w:tcPr>
            <w:tcW w:w="3485" w:type="dxa"/>
            <w:shd w:val="clear" w:color="auto" w:fill="F2F2F2" w:themeFill="background1" w:themeFillShade="F2"/>
            <w:vAlign w:val="center"/>
          </w:tcPr>
          <w:p w14:paraId="3428E2A9"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1F8C3A59" w14:textId="56BB3BE9"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FY25</w:t>
            </w:r>
          </w:p>
        </w:tc>
        <w:tc>
          <w:tcPr>
            <w:tcW w:w="1410" w:type="dxa"/>
            <w:shd w:val="clear" w:color="auto" w:fill="F2F2F2" w:themeFill="background1" w:themeFillShade="F2"/>
            <w:vAlign w:val="center"/>
          </w:tcPr>
          <w:p w14:paraId="61A730B6" w14:textId="67F6417E"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228" w:type="dxa"/>
            <w:shd w:val="clear" w:color="auto" w:fill="F2F2F2" w:themeFill="background1" w:themeFillShade="F2"/>
            <w:vAlign w:val="center"/>
          </w:tcPr>
          <w:p w14:paraId="6604A1CA" w14:textId="6D3B7588"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399" w:type="dxa"/>
            <w:shd w:val="clear" w:color="auto" w:fill="F2F2F2" w:themeFill="background1" w:themeFillShade="F2"/>
            <w:vAlign w:val="center"/>
          </w:tcPr>
          <w:p w14:paraId="5ABF9CE5" w14:textId="1D18DECA"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103" w:type="dxa"/>
            <w:shd w:val="clear" w:color="auto" w:fill="F2F2F2" w:themeFill="background1" w:themeFillShade="F2"/>
            <w:vAlign w:val="center"/>
          </w:tcPr>
          <w:p w14:paraId="03F2E738" w14:textId="5E27B2F0"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694</w:t>
            </w:r>
          </w:p>
        </w:tc>
        <w:tc>
          <w:tcPr>
            <w:tcW w:w="1093" w:type="dxa"/>
            <w:shd w:val="clear" w:color="auto" w:fill="F2F2F2" w:themeFill="background1" w:themeFillShade="F2"/>
            <w:vAlign w:val="center"/>
          </w:tcPr>
          <w:p w14:paraId="189D03A5" w14:textId="34088CEF"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136.4</w:t>
            </w:r>
          </w:p>
        </w:tc>
        <w:tc>
          <w:tcPr>
            <w:tcW w:w="1772" w:type="dxa"/>
            <w:shd w:val="clear" w:color="auto" w:fill="F2F2F2" w:themeFill="background1" w:themeFillShade="F2"/>
            <w:vAlign w:val="center"/>
          </w:tcPr>
          <w:p w14:paraId="5AA1A289" w14:textId="47138E4E"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Placement (instl./pref.)</w:t>
            </w:r>
          </w:p>
        </w:tc>
      </w:tr>
      <w:tr w:rsidR="005F0A2D" w:rsidRPr="00B116D2" w14:paraId="05B46970" w14:textId="77777777" w:rsidTr="00B116D2">
        <w:trPr>
          <w:trHeight w:val="440"/>
        </w:trPr>
        <w:tc>
          <w:tcPr>
            <w:tcW w:w="1271" w:type="dxa"/>
            <w:vAlign w:val="center"/>
          </w:tcPr>
          <w:p w14:paraId="4ACFCBEF" w14:textId="54472C3D"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KNTL</w:t>
            </w:r>
          </w:p>
        </w:tc>
        <w:tc>
          <w:tcPr>
            <w:tcW w:w="3485" w:type="dxa"/>
            <w:vAlign w:val="center"/>
          </w:tcPr>
          <w:p w14:paraId="20CF5B34" w14:textId="4978FB33"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ReNew Transmission Ventures (51%) &amp; KNI India (49%)</w:t>
            </w:r>
          </w:p>
        </w:tc>
        <w:tc>
          <w:tcPr>
            <w:tcW w:w="1187" w:type="dxa"/>
            <w:vAlign w:val="center"/>
          </w:tcPr>
          <w:p w14:paraId="4DEAA964" w14:textId="4149A19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Jun-2025</w:t>
            </w:r>
          </w:p>
        </w:tc>
        <w:tc>
          <w:tcPr>
            <w:tcW w:w="1410" w:type="dxa"/>
            <w:vAlign w:val="center"/>
          </w:tcPr>
          <w:p w14:paraId="3E713074" w14:textId="40C97520"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2,108 (with RSAPL)</w:t>
            </w:r>
          </w:p>
        </w:tc>
        <w:tc>
          <w:tcPr>
            <w:tcW w:w="1228" w:type="dxa"/>
            <w:vAlign w:val="center"/>
          </w:tcPr>
          <w:p w14:paraId="175CA4CA"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582A9A45"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756D2E71"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789B9C09"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04BDF032" w14:textId="77777777" w:rsidR="005F0A2D" w:rsidRPr="00B116D2" w:rsidRDefault="005F0A2D" w:rsidP="00B116D2">
            <w:pPr>
              <w:contextualSpacing/>
              <w:jc w:val="center"/>
              <w:rPr>
                <w:rFonts w:ascii="Calibri" w:hAnsi="Calibri" w:cs="Calibri"/>
                <w:bCs/>
                <w:sz w:val="20"/>
                <w:szCs w:val="20"/>
              </w:rPr>
            </w:pPr>
          </w:p>
        </w:tc>
      </w:tr>
      <w:tr w:rsidR="005F0A2D" w:rsidRPr="00B116D2" w14:paraId="6387003C" w14:textId="77777777" w:rsidTr="00B116D2">
        <w:trPr>
          <w:trHeight w:val="440"/>
        </w:trPr>
        <w:tc>
          <w:tcPr>
            <w:tcW w:w="1271" w:type="dxa"/>
            <w:vAlign w:val="center"/>
          </w:tcPr>
          <w:p w14:paraId="753D94CC" w14:textId="0B9F20D9"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RSAPL (49%)</w:t>
            </w:r>
          </w:p>
        </w:tc>
        <w:tc>
          <w:tcPr>
            <w:tcW w:w="3485" w:type="dxa"/>
            <w:vAlign w:val="center"/>
          </w:tcPr>
          <w:p w14:paraId="56824F44" w14:textId="72BBDE99"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ReNew Solar Power Pvt Ltd</w:t>
            </w:r>
          </w:p>
        </w:tc>
        <w:tc>
          <w:tcPr>
            <w:tcW w:w="1187" w:type="dxa"/>
            <w:vAlign w:val="center"/>
          </w:tcPr>
          <w:p w14:paraId="6027D8F7" w14:textId="2C579582"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Jun-2025</w:t>
            </w:r>
          </w:p>
        </w:tc>
        <w:tc>
          <w:tcPr>
            <w:tcW w:w="1410" w:type="dxa"/>
            <w:vAlign w:val="center"/>
          </w:tcPr>
          <w:p w14:paraId="73BB5FD5" w14:textId="77777777" w:rsidR="005F0A2D" w:rsidRPr="00B116D2" w:rsidRDefault="005F0A2D" w:rsidP="00B116D2">
            <w:pPr>
              <w:contextualSpacing/>
              <w:jc w:val="center"/>
              <w:rPr>
                <w:rFonts w:ascii="Calibri" w:hAnsi="Calibri" w:cs="Calibri"/>
                <w:bCs/>
                <w:sz w:val="20"/>
                <w:szCs w:val="20"/>
              </w:rPr>
            </w:pPr>
          </w:p>
        </w:tc>
        <w:tc>
          <w:tcPr>
            <w:tcW w:w="1228" w:type="dxa"/>
            <w:vAlign w:val="center"/>
          </w:tcPr>
          <w:p w14:paraId="765861FE"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37B4319A"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16DFC32E"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214F7436"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0029ED73" w14:textId="77777777" w:rsidR="005F0A2D" w:rsidRPr="00B116D2" w:rsidRDefault="005F0A2D" w:rsidP="00B116D2">
            <w:pPr>
              <w:contextualSpacing/>
              <w:jc w:val="center"/>
              <w:rPr>
                <w:rFonts w:ascii="Calibri" w:hAnsi="Calibri" w:cs="Calibri"/>
                <w:bCs/>
                <w:sz w:val="20"/>
                <w:szCs w:val="20"/>
              </w:rPr>
            </w:pPr>
          </w:p>
        </w:tc>
      </w:tr>
      <w:tr w:rsidR="005F0A2D" w:rsidRPr="00B116D2" w14:paraId="72981280" w14:textId="77777777" w:rsidTr="00B116D2">
        <w:trPr>
          <w:trHeight w:val="440"/>
        </w:trPr>
        <w:tc>
          <w:tcPr>
            <w:tcW w:w="1271" w:type="dxa"/>
            <w:vAlign w:val="center"/>
          </w:tcPr>
          <w:p w14:paraId="4D20E520" w14:textId="370F74DE"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GTL</w:t>
            </w:r>
          </w:p>
        </w:tc>
        <w:tc>
          <w:tcPr>
            <w:tcW w:w="3485" w:type="dxa"/>
            <w:vAlign w:val="center"/>
          </w:tcPr>
          <w:p w14:paraId="0202D100" w14:textId="67033DE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ReNew Transmission Ventures (51%) &amp; KNI India (49%)</w:t>
            </w:r>
          </w:p>
        </w:tc>
        <w:tc>
          <w:tcPr>
            <w:tcW w:w="1187" w:type="dxa"/>
            <w:vAlign w:val="center"/>
          </w:tcPr>
          <w:p w14:paraId="41188E58" w14:textId="026B2EFA" w:rsidR="005F0A2D" w:rsidRPr="00B116D2" w:rsidRDefault="005F0A2D" w:rsidP="00B116D2">
            <w:pPr>
              <w:contextualSpacing/>
              <w:rPr>
                <w:rFonts w:ascii="Calibri" w:hAnsi="Calibri" w:cs="Calibri"/>
                <w:bCs/>
                <w:sz w:val="20"/>
                <w:szCs w:val="20"/>
              </w:rPr>
            </w:pPr>
            <w:r w:rsidRPr="00B116D2">
              <w:rPr>
                <w:rFonts w:ascii="Calibri" w:hAnsi="Calibri" w:cs="Calibri"/>
                <w:bCs/>
                <w:sz w:val="20"/>
                <w:szCs w:val="20"/>
              </w:rPr>
              <w:t>Mar-2026</w:t>
            </w:r>
          </w:p>
        </w:tc>
        <w:tc>
          <w:tcPr>
            <w:tcW w:w="1410" w:type="dxa"/>
            <w:vAlign w:val="center"/>
          </w:tcPr>
          <w:p w14:paraId="6619994A" w14:textId="64F5CEB0" w:rsidR="005F0A2D" w:rsidRPr="00B116D2" w:rsidRDefault="005F0A2D" w:rsidP="00B116D2">
            <w:pPr>
              <w:contextualSpacing/>
              <w:jc w:val="center"/>
              <w:rPr>
                <w:rFonts w:ascii="Calibri" w:hAnsi="Calibri" w:cs="Calibri"/>
                <w:bCs/>
                <w:sz w:val="20"/>
                <w:szCs w:val="20"/>
              </w:rPr>
            </w:pPr>
            <w:r w:rsidRPr="00B116D2">
              <w:rPr>
                <w:rFonts w:ascii="Calibri" w:hAnsi="Calibri" w:cs="Calibri"/>
                <w:bCs/>
                <w:sz w:val="20"/>
                <w:szCs w:val="20"/>
              </w:rPr>
              <w:t>372</w:t>
            </w:r>
          </w:p>
        </w:tc>
        <w:tc>
          <w:tcPr>
            <w:tcW w:w="1228" w:type="dxa"/>
            <w:vAlign w:val="center"/>
          </w:tcPr>
          <w:p w14:paraId="7F1A9C1F" w14:textId="77777777" w:rsidR="005F0A2D" w:rsidRPr="00B116D2" w:rsidRDefault="005F0A2D" w:rsidP="00B116D2">
            <w:pPr>
              <w:contextualSpacing/>
              <w:jc w:val="center"/>
              <w:rPr>
                <w:rFonts w:ascii="Calibri" w:hAnsi="Calibri" w:cs="Calibri"/>
                <w:bCs/>
                <w:sz w:val="20"/>
                <w:szCs w:val="20"/>
              </w:rPr>
            </w:pPr>
          </w:p>
        </w:tc>
        <w:tc>
          <w:tcPr>
            <w:tcW w:w="1399" w:type="dxa"/>
            <w:vAlign w:val="center"/>
          </w:tcPr>
          <w:p w14:paraId="3AE45536" w14:textId="77777777" w:rsidR="005F0A2D" w:rsidRPr="00B116D2" w:rsidRDefault="005F0A2D" w:rsidP="00B116D2">
            <w:pPr>
              <w:contextualSpacing/>
              <w:jc w:val="center"/>
              <w:rPr>
                <w:rFonts w:ascii="Calibri" w:hAnsi="Calibri" w:cs="Calibri"/>
                <w:bCs/>
                <w:sz w:val="20"/>
                <w:szCs w:val="20"/>
              </w:rPr>
            </w:pPr>
          </w:p>
        </w:tc>
        <w:tc>
          <w:tcPr>
            <w:tcW w:w="1103" w:type="dxa"/>
            <w:vAlign w:val="center"/>
          </w:tcPr>
          <w:p w14:paraId="64A5CD82" w14:textId="77777777" w:rsidR="005F0A2D" w:rsidRPr="00B116D2" w:rsidRDefault="005F0A2D" w:rsidP="00B116D2">
            <w:pPr>
              <w:contextualSpacing/>
              <w:jc w:val="center"/>
              <w:rPr>
                <w:rFonts w:ascii="Calibri" w:hAnsi="Calibri" w:cs="Calibri"/>
                <w:bCs/>
                <w:sz w:val="20"/>
                <w:szCs w:val="20"/>
              </w:rPr>
            </w:pPr>
          </w:p>
        </w:tc>
        <w:tc>
          <w:tcPr>
            <w:tcW w:w="1093" w:type="dxa"/>
            <w:vAlign w:val="center"/>
          </w:tcPr>
          <w:p w14:paraId="47C9ECB6" w14:textId="77777777" w:rsidR="005F0A2D" w:rsidRPr="00B116D2" w:rsidRDefault="005F0A2D" w:rsidP="00B116D2">
            <w:pPr>
              <w:contextualSpacing/>
              <w:jc w:val="center"/>
              <w:rPr>
                <w:rFonts w:ascii="Calibri" w:hAnsi="Calibri" w:cs="Calibri"/>
                <w:bCs/>
                <w:sz w:val="20"/>
                <w:szCs w:val="20"/>
              </w:rPr>
            </w:pPr>
          </w:p>
        </w:tc>
        <w:tc>
          <w:tcPr>
            <w:tcW w:w="1772" w:type="dxa"/>
            <w:vAlign w:val="center"/>
          </w:tcPr>
          <w:p w14:paraId="288ADEF5" w14:textId="77777777" w:rsidR="005F0A2D" w:rsidRPr="00B116D2" w:rsidRDefault="005F0A2D" w:rsidP="00B116D2">
            <w:pPr>
              <w:contextualSpacing/>
              <w:jc w:val="center"/>
              <w:rPr>
                <w:rFonts w:ascii="Calibri" w:hAnsi="Calibri" w:cs="Calibri"/>
                <w:bCs/>
                <w:sz w:val="20"/>
                <w:szCs w:val="20"/>
              </w:rPr>
            </w:pPr>
          </w:p>
        </w:tc>
      </w:tr>
      <w:tr w:rsidR="005F0A2D" w:rsidRPr="00B116D2" w14:paraId="25761767" w14:textId="77777777" w:rsidTr="00EC7B8F">
        <w:trPr>
          <w:trHeight w:val="440"/>
        </w:trPr>
        <w:tc>
          <w:tcPr>
            <w:tcW w:w="1271" w:type="dxa"/>
            <w:shd w:val="clear" w:color="auto" w:fill="F2F2F2" w:themeFill="background1" w:themeFillShade="F2"/>
            <w:vAlign w:val="center"/>
          </w:tcPr>
          <w:p w14:paraId="4F0AACDD" w14:textId="450713AD"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FY26 – Total</w:t>
            </w:r>
          </w:p>
        </w:tc>
        <w:tc>
          <w:tcPr>
            <w:tcW w:w="3485" w:type="dxa"/>
            <w:shd w:val="clear" w:color="auto" w:fill="F2F2F2" w:themeFill="background1" w:themeFillShade="F2"/>
            <w:vAlign w:val="center"/>
          </w:tcPr>
          <w:p w14:paraId="67967792" w14:textId="77777777" w:rsidR="005F0A2D" w:rsidRPr="00B116D2" w:rsidRDefault="005F0A2D" w:rsidP="00B116D2">
            <w:pPr>
              <w:contextualSpacing/>
              <w:rPr>
                <w:rFonts w:ascii="Calibri" w:hAnsi="Calibri" w:cs="Calibri"/>
                <w:b/>
                <w:sz w:val="20"/>
                <w:szCs w:val="20"/>
              </w:rPr>
            </w:pPr>
          </w:p>
        </w:tc>
        <w:tc>
          <w:tcPr>
            <w:tcW w:w="1187" w:type="dxa"/>
            <w:shd w:val="clear" w:color="auto" w:fill="F2F2F2" w:themeFill="background1" w:themeFillShade="F2"/>
            <w:vAlign w:val="center"/>
          </w:tcPr>
          <w:p w14:paraId="1275FB5A" w14:textId="77777777" w:rsidR="005F0A2D" w:rsidRPr="00B116D2" w:rsidRDefault="005F0A2D" w:rsidP="00B116D2">
            <w:pPr>
              <w:contextualSpacing/>
              <w:rPr>
                <w:rFonts w:ascii="Calibri" w:hAnsi="Calibri" w:cs="Calibri"/>
                <w:b/>
                <w:sz w:val="20"/>
                <w:szCs w:val="20"/>
              </w:rPr>
            </w:pPr>
          </w:p>
        </w:tc>
        <w:tc>
          <w:tcPr>
            <w:tcW w:w="1410" w:type="dxa"/>
            <w:shd w:val="clear" w:color="auto" w:fill="F2F2F2" w:themeFill="background1" w:themeFillShade="F2"/>
            <w:vAlign w:val="center"/>
          </w:tcPr>
          <w:p w14:paraId="533860F8" w14:textId="3B8AA73E"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2,480</w:t>
            </w:r>
          </w:p>
        </w:tc>
        <w:tc>
          <w:tcPr>
            <w:tcW w:w="1228" w:type="dxa"/>
            <w:shd w:val="clear" w:color="auto" w:fill="F2F2F2" w:themeFill="background1" w:themeFillShade="F2"/>
            <w:vAlign w:val="center"/>
          </w:tcPr>
          <w:p w14:paraId="34ECE98E" w14:textId="513ED5BB"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399" w:type="dxa"/>
            <w:shd w:val="clear" w:color="auto" w:fill="F2F2F2" w:themeFill="background1" w:themeFillShade="F2"/>
            <w:vAlign w:val="center"/>
          </w:tcPr>
          <w:p w14:paraId="7FC8AFCB" w14:textId="729A4976"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2,480</w:t>
            </w:r>
          </w:p>
        </w:tc>
        <w:tc>
          <w:tcPr>
            <w:tcW w:w="1103" w:type="dxa"/>
            <w:shd w:val="clear" w:color="auto" w:fill="F2F2F2" w:themeFill="background1" w:themeFillShade="F2"/>
            <w:vAlign w:val="center"/>
          </w:tcPr>
          <w:p w14:paraId="510CFC53" w14:textId="24012E9A"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1,939</w:t>
            </w:r>
          </w:p>
        </w:tc>
        <w:tc>
          <w:tcPr>
            <w:tcW w:w="1093" w:type="dxa"/>
            <w:shd w:val="clear" w:color="auto" w:fill="F2F2F2" w:themeFill="background1" w:themeFillShade="F2"/>
            <w:vAlign w:val="center"/>
          </w:tcPr>
          <w:p w14:paraId="7A38E679" w14:textId="5C6591CD"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164.1</w:t>
            </w:r>
          </w:p>
        </w:tc>
        <w:tc>
          <w:tcPr>
            <w:tcW w:w="1772" w:type="dxa"/>
            <w:shd w:val="clear" w:color="auto" w:fill="F2F2F2" w:themeFill="background1" w:themeFillShade="F2"/>
            <w:vAlign w:val="center"/>
          </w:tcPr>
          <w:p w14:paraId="73EEA67E" w14:textId="3F9746BB"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Placement (instl./pref.)</w:t>
            </w:r>
          </w:p>
        </w:tc>
      </w:tr>
      <w:tr w:rsidR="00EC7B8F" w:rsidRPr="00B116D2" w14:paraId="5235DE7D" w14:textId="77777777" w:rsidTr="00EC7B8F">
        <w:trPr>
          <w:trHeight w:val="440"/>
        </w:trPr>
        <w:tc>
          <w:tcPr>
            <w:tcW w:w="1271" w:type="dxa"/>
            <w:vAlign w:val="center"/>
          </w:tcPr>
          <w:p w14:paraId="585A2D67" w14:textId="77777777" w:rsidR="00EC7B8F" w:rsidRPr="00B116D2" w:rsidRDefault="00EC7B8F" w:rsidP="00B116D2">
            <w:pPr>
              <w:contextualSpacing/>
              <w:rPr>
                <w:rFonts w:ascii="Calibri" w:hAnsi="Calibri" w:cs="Calibri"/>
                <w:b/>
                <w:sz w:val="20"/>
                <w:szCs w:val="20"/>
              </w:rPr>
            </w:pPr>
          </w:p>
        </w:tc>
        <w:tc>
          <w:tcPr>
            <w:tcW w:w="3485" w:type="dxa"/>
            <w:vAlign w:val="center"/>
          </w:tcPr>
          <w:p w14:paraId="168C9CDD" w14:textId="77777777" w:rsidR="00EC7B8F" w:rsidRPr="00B116D2" w:rsidRDefault="00EC7B8F" w:rsidP="00B116D2">
            <w:pPr>
              <w:contextualSpacing/>
              <w:rPr>
                <w:rFonts w:ascii="Calibri" w:hAnsi="Calibri" w:cs="Calibri"/>
                <w:b/>
                <w:sz w:val="20"/>
                <w:szCs w:val="20"/>
              </w:rPr>
            </w:pPr>
          </w:p>
        </w:tc>
        <w:tc>
          <w:tcPr>
            <w:tcW w:w="1187" w:type="dxa"/>
            <w:vAlign w:val="center"/>
          </w:tcPr>
          <w:p w14:paraId="2B6A98F6" w14:textId="77777777" w:rsidR="00EC7B8F" w:rsidRPr="00B116D2" w:rsidRDefault="00EC7B8F" w:rsidP="00B116D2">
            <w:pPr>
              <w:contextualSpacing/>
              <w:rPr>
                <w:rFonts w:ascii="Calibri" w:hAnsi="Calibri" w:cs="Calibri"/>
                <w:b/>
                <w:sz w:val="20"/>
                <w:szCs w:val="20"/>
              </w:rPr>
            </w:pPr>
          </w:p>
        </w:tc>
        <w:tc>
          <w:tcPr>
            <w:tcW w:w="1410" w:type="dxa"/>
            <w:vAlign w:val="center"/>
          </w:tcPr>
          <w:p w14:paraId="337AE491" w14:textId="77777777" w:rsidR="00EC7B8F" w:rsidRPr="00B116D2" w:rsidRDefault="00EC7B8F" w:rsidP="00B116D2">
            <w:pPr>
              <w:contextualSpacing/>
              <w:jc w:val="center"/>
              <w:rPr>
                <w:rFonts w:ascii="Calibri" w:hAnsi="Calibri" w:cs="Calibri"/>
                <w:b/>
                <w:sz w:val="20"/>
                <w:szCs w:val="20"/>
              </w:rPr>
            </w:pPr>
          </w:p>
        </w:tc>
        <w:tc>
          <w:tcPr>
            <w:tcW w:w="1228" w:type="dxa"/>
            <w:vAlign w:val="center"/>
          </w:tcPr>
          <w:p w14:paraId="0C9F684B" w14:textId="77777777" w:rsidR="00EC7B8F" w:rsidRPr="00B116D2" w:rsidRDefault="00EC7B8F" w:rsidP="00B116D2">
            <w:pPr>
              <w:contextualSpacing/>
              <w:jc w:val="center"/>
              <w:rPr>
                <w:rFonts w:ascii="Calibri" w:hAnsi="Calibri" w:cs="Calibri"/>
                <w:b/>
                <w:sz w:val="20"/>
                <w:szCs w:val="20"/>
              </w:rPr>
            </w:pPr>
          </w:p>
        </w:tc>
        <w:tc>
          <w:tcPr>
            <w:tcW w:w="1399" w:type="dxa"/>
            <w:vAlign w:val="center"/>
          </w:tcPr>
          <w:p w14:paraId="5A70C203" w14:textId="77777777" w:rsidR="00EC7B8F" w:rsidRPr="00B116D2" w:rsidRDefault="00EC7B8F" w:rsidP="00B116D2">
            <w:pPr>
              <w:contextualSpacing/>
              <w:jc w:val="center"/>
              <w:rPr>
                <w:rFonts w:ascii="Calibri" w:hAnsi="Calibri" w:cs="Calibri"/>
                <w:b/>
                <w:sz w:val="20"/>
                <w:szCs w:val="20"/>
              </w:rPr>
            </w:pPr>
          </w:p>
        </w:tc>
        <w:tc>
          <w:tcPr>
            <w:tcW w:w="1103" w:type="dxa"/>
            <w:vAlign w:val="center"/>
          </w:tcPr>
          <w:p w14:paraId="32CFD2D8" w14:textId="77777777" w:rsidR="00EC7B8F" w:rsidRPr="00B116D2" w:rsidRDefault="00EC7B8F" w:rsidP="00B116D2">
            <w:pPr>
              <w:contextualSpacing/>
              <w:jc w:val="center"/>
              <w:rPr>
                <w:rFonts w:ascii="Calibri" w:hAnsi="Calibri" w:cs="Calibri"/>
                <w:b/>
                <w:sz w:val="20"/>
                <w:szCs w:val="20"/>
              </w:rPr>
            </w:pPr>
          </w:p>
        </w:tc>
        <w:tc>
          <w:tcPr>
            <w:tcW w:w="1093" w:type="dxa"/>
            <w:vAlign w:val="center"/>
          </w:tcPr>
          <w:p w14:paraId="69D87591" w14:textId="77777777" w:rsidR="00EC7B8F" w:rsidRPr="00B116D2" w:rsidRDefault="00EC7B8F" w:rsidP="00B116D2">
            <w:pPr>
              <w:contextualSpacing/>
              <w:jc w:val="center"/>
              <w:rPr>
                <w:rFonts w:ascii="Calibri" w:hAnsi="Calibri" w:cs="Calibri"/>
                <w:b/>
                <w:sz w:val="20"/>
                <w:szCs w:val="20"/>
              </w:rPr>
            </w:pPr>
          </w:p>
        </w:tc>
        <w:tc>
          <w:tcPr>
            <w:tcW w:w="1772" w:type="dxa"/>
            <w:vAlign w:val="center"/>
          </w:tcPr>
          <w:p w14:paraId="3023385C" w14:textId="77777777" w:rsidR="00EC7B8F" w:rsidRPr="00B116D2" w:rsidRDefault="00EC7B8F" w:rsidP="00B116D2">
            <w:pPr>
              <w:contextualSpacing/>
              <w:jc w:val="center"/>
              <w:rPr>
                <w:rFonts w:ascii="Calibri" w:hAnsi="Calibri" w:cs="Calibri"/>
                <w:b/>
                <w:sz w:val="20"/>
                <w:szCs w:val="20"/>
              </w:rPr>
            </w:pPr>
          </w:p>
        </w:tc>
      </w:tr>
      <w:tr w:rsidR="005F0A2D" w:rsidRPr="00B116D2" w14:paraId="062908D7" w14:textId="77777777" w:rsidTr="00EC7B8F">
        <w:trPr>
          <w:trHeight w:val="440"/>
        </w:trPr>
        <w:tc>
          <w:tcPr>
            <w:tcW w:w="1271" w:type="dxa"/>
            <w:shd w:val="clear" w:color="auto" w:fill="CAEDFB" w:themeFill="accent4" w:themeFillTint="33"/>
            <w:vAlign w:val="center"/>
          </w:tcPr>
          <w:p w14:paraId="3E6C85FD" w14:textId="298144EF" w:rsidR="005F0A2D" w:rsidRPr="00B116D2" w:rsidRDefault="005F0A2D" w:rsidP="00B116D2">
            <w:pPr>
              <w:contextualSpacing/>
              <w:rPr>
                <w:rFonts w:ascii="Calibri" w:hAnsi="Calibri" w:cs="Calibri"/>
                <w:b/>
                <w:sz w:val="20"/>
                <w:szCs w:val="20"/>
              </w:rPr>
            </w:pPr>
            <w:r w:rsidRPr="00B116D2">
              <w:rPr>
                <w:rFonts w:ascii="Calibri" w:hAnsi="Calibri" w:cs="Calibri"/>
                <w:b/>
                <w:sz w:val="20"/>
                <w:szCs w:val="20"/>
              </w:rPr>
              <w:t>Grand Total</w:t>
            </w:r>
          </w:p>
        </w:tc>
        <w:tc>
          <w:tcPr>
            <w:tcW w:w="3485" w:type="dxa"/>
            <w:shd w:val="clear" w:color="auto" w:fill="CAEDFB" w:themeFill="accent4" w:themeFillTint="33"/>
            <w:vAlign w:val="center"/>
          </w:tcPr>
          <w:p w14:paraId="645CFDE5" w14:textId="77777777" w:rsidR="005F0A2D" w:rsidRPr="00B116D2" w:rsidRDefault="005F0A2D" w:rsidP="00B116D2">
            <w:pPr>
              <w:contextualSpacing/>
              <w:rPr>
                <w:rFonts w:ascii="Calibri" w:hAnsi="Calibri" w:cs="Calibri"/>
                <w:b/>
                <w:sz w:val="20"/>
                <w:szCs w:val="20"/>
              </w:rPr>
            </w:pPr>
          </w:p>
        </w:tc>
        <w:tc>
          <w:tcPr>
            <w:tcW w:w="1187" w:type="dxa"/>
            <w:shd w:val="clear" w:color="auto" w:fill="CAEDFB" w:themeFill="accent4" w:themeFillTint="33"/>
            <w:vAlign w:val="center"/>
          </w:tcPr>
          <w:p w14:paraId="5E8522DD" w14:textId="77777777" w:rsidR="005F0A2D" w:rsidRPr="00B116D2" w:rsidRDefault="005F0A2D" w:rsidP="00B116D2">
            <w:pPr>
              <w:contextualSpacing/>
              <w:rPr>
                <w:rFonts w:ascii="Calibri" w:hAnsi="Calibri" w:cs="Calibri"/>
                <w:b/>
                <w:sz w:val="20"/>
                <w:szCs w:val="20"/>
              </w:rPr>
            </w:pPr>
          </w:p>
        </w:tc>
        <w:tc>
          <w:tcPr>
            <w:tcW w:w="1410" w:type="dxa"/>
            <w:shd w:val="clear" w:color="auto" w:fill="CAEDFB" w:themeFill="accent4" w:themeFillTint="33"/>
            <w:vAlign w:val="center"/>
          </w:tcPr>
          <w:p w14:paraId="34976EF9" w14:textId="5F3E45DC"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29,064</w:t>
            </w:r>
          </w:p>
        </w:tc>
        <w:tc>
          <w:tcPr>
            <w:tcW w:w="1228" w:type="dxa"/>
            <w:shd w:val="clear" w:color="auto" w:fill="CAEDFB" w:themeFill="accent4" w:themeFillTint="33"/>
            <w:vAlign w:val="center"/>
          </w:tcPr>
          <w:p w14:paraId="30891582" w14:textId="730AFC3C"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10,997</w:t>
            </w:r>
          </w:p>
        </w:tc>
        <w:tc>
          <w:tcPr>
            <w:tcW w:w="1399" w:type="dxa"/>
            <w:shd w:val="clear" w:color="auto" w:fill="CAEDFB" w:themeFill="accent4" w:themeFillTint="33"/>
            <w:vAlign w:val="center"/>
          </w:tcPr>
          <w:p w14:paraId="160AE7E8" w14:textId="077B788B"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18,067</w:t>
            </w:r>
          </w:p>
        </w:tc>
        <w:tc>
          <w:tcPr>
            <w:tcW w:w="1103" w:type="dxa"/>
            <w:shd w:val="clear" w:color="auto" w:fill="CAEDFB" w:themeFill="accent4" w:themeFillTint="33"/>
            <w:vAlign w:val="center"/>
          </w:tcPr>
          <w:p w14:paraId="3B6F744A" w14:textId="26CC31F5"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9,753</w:t>
            </w:r>
          </w:p>
        </w:tc>
        <w:tc>
          <w:tcPr>
            <w:tcW w:w="1093" w:type="dxa"/>
            <w:shd w:val="clear" w:color="auto" w:fill="CAEDFB" w:themeFill="accent4" w:themeFillTint="33"/>
            <w:vAlign w:val="center"/>
          </w:tcPr>
          <w:p w14:paraId="3DCD1FE3" w14:textId="02A54618"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w:t>
            </w:r>
          </w:p>
        </w:tc>
        <w:tc>
          <w:tcPr>
            <w:tcW w:w="1772" w:type="dxa"/>
            <w:shd w:val="clear" w:color="auto" w:fill="CAEDFB" w:themeFill="accent4" w:themeFillTint="33"/>
            <w:vAlign w:val="center"/>
          </w:tcPr>
          <w:p w14:paraId="014D1B9D" w14:textId="197EC224" w:rsidR="005F0A2D" w:rsidRPr="00B116D2" w:rsidRDefault="005F0A2D" w:rsidP="00B116D2">
            <w:pPr>
              <w:contextualSpacing/>
              <w:jc w:val="center"/>
              <w:rPr>
                <w:rFonts w:ascii="Calibri" w:hAnsi="Calibri" w:cs="Calibri"/>
                <w:b/>
                <w:sz w:val="20"/>
                <w:szCs w:val="20"/>
              </w:rPr>
            </w:pPr>
            <w:r w:rsidRPr="00B116D2">
              <w:rPr>
                <w:rFonts w:ascii="Calibri" w:hAnsi="Calibri" w:cs="Calibri"/>
                <w:b/>
                <w:sz w:val="20"/>
                <w:szCs w:val="20"/>
              </w:rPr>
              <w:t>IPO, rights issue, placements</w:t>
            </w:r>
          </w:p>
        </w:tc>
      </w:tr>
    </w:tbl>
    <w:p w14:paraId="15940A4C" w14:textId="6B5BC213" w:rsidR="005F0A2D" w:rsidRPr="00AC5D58" w:rsidRDefault="005F0A2D" w:rsidP="005F0A2D">
      <w:pPr>
        <w:spacing w:after="0"/>
        <w:rPr>
          <w:rFonts w:ascii="Calibri" w:hAnsi="Calibri" w:cs="Calibri"/>
          <w:sz w:val="20"/>
          <w:szCs w:val="20"/>
        </w:rPr>
      </w:pPr>
    </w:p>
    <w:p w14:paraId="1321659C" w14:textId="77777777" w:rsidR="002731E4" w:rsidRDefault="002731E4" w:rsidP="00EF161B">
      <w:pPr>
        <w:spacing w:before="240" w:after="120"/>
        <w:rPr>
          <w:rFonts w:ascii="Calibri" w:hAnsi="Calibri" w:cs="Calibri"/>
          <w:b/>
          <w:sz w:val="20"/>
          <w:szCs w:val="20"/>
        </w:rPr>
        <w:sectPr w:rsidR="002731E4" w:rsidSect="00567E26">
          <w:pgSz w:w="16838" w:h="11906" w:orient="landscape" w:code="9"/>
          <w:pgMar w:top="1134" w:right="1440" w:bottom="1440" w:left="1440" w:header="709" w:footer="709"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65C5D49C" w14:textId="04E9C5FE" w:rsidR="00EF161B" w:rsidRPr="0095794A" w:rsidRDefault="0095794A" w:rsidP="00EF161B">
      <w:pPr>
        <w:spacing w:before="240" w:after="120"/>
        <w:rPr>
          <w:rFonts w:ascii="Calibri" w:eastAsiaTheme="majorEastAsia" w:hAnsi="Calibri" w:cs="Calibri"/>
          <w:b/>
          <w:bCs/>
          <w:color w:val="0F4761" w:themeColor="accent1" w:themeShade="BF"/>
          <w:sz w:val="22"/>
          <w:szCs w:val="22"/>
        </w:rPr>
      </w:pPr>
      <w:r w:rsidRPr="0095794A">
        <w:rPr>
          <w:rFonts w:ascii="Calibri" w:eastAsiaTheme="majorEastAsia" w:hAnsi="Calibri" w:cs="Calibri"/>
          <w:b/>
          <w:bCs/>
          <w:color w:val="0F4761" w:themeColor="accent1" w:themeShade="BF"/>
          <w:sz w:val="22"/>
          <w:szCs w:val="22"/>
        </w:rPr>
        <w:lastRenderedPageBreak/>
        <w:t>Solar portfolio: Asset-wise detail – as on 31 March 2026</w:t>
      </w:r>
    </w:p>
    <w:tbl>
      <w:tblPr>
        <w:tblStyle w:val="TableGrid"/>
        <w:tblW w:w="15310" w:type="dxa"/>
        <w:tblInd w:w="-714" w:type="dxa"/>
        <w:tblLayout w:type="fixed"/>
        <w:tblLook w:val="04A0" w:firstRow="1" w:lastRow="0" w:firstColumn="1" w:lastColumn="0" w:noHBand="0" w:noVBand="1"/>
      </w:tblPr>
      <w:tblGrid>
        <w:gridCol w:w="567"/>
        <w:gridCol w:w="1571"/>
        <w:gridCol w:w="938"/>
        <w:gridCol w:w="1160"/>
        <w:gridCol w:w="746"/>
        <w:gridCol w:w="812"/>
        <w:gridCol w:w="1043"/>
        <w:gridCol w:w="960"/>
        <w:gridCol w:w="850"/>
        <w:gridCol w:w="851"/>
        <w:gridCol w:w="850"/>
        <w:gridCol w:w="851"/>
        <w:gridCol w:w="850"/>
        <w:gridCol w:w="709"/>
        <w:gridCol w:w="851"/>
        <w:gridCol w:w="850"/>
        <w:gridCol w:w="851"/>
      </w:tblGrid>
      <w:tr w:rsidR="00D9106E" w:rsidRPr="00AC5D58" w14:paraId="560D6F30" w14:textId="77777777" w:rsidTr="002D7A8C">
        <w:trPr>
          <w:trHeight w:val="880"/>
          <w:tblHeader/>
        </w:trPr>
        <w:tc>
          <w:tcPr>
            <w:tcW w:w="567" w:type="dxa"/>
            <w:shd w:val="clear" w:color="auto" w:fill="CAEDFB" w:themeFill="accent4" w:themeFillTint="33"/>
            <w:vAlign w:val="center"/>
          </w:tcPr>
          <w:p w14:paraId="3B6AEF8F" w14:textId="77777777" w:rsidR="00D9106E" w:rsidRPr="00AC5D58" w:rsidRDefault="00D9106E" w:rsidP="00894B6E">
            <w:pPr>
              <w:jc w:val="center"/>
              <w:rPr>
                <w:rFonts w:ascii="Calibri" w:hAnsi="Calibri" w:cs="Calibri"/>
                <w:b/>
                <w:sz w:val="20"/>
                <w:szCs w:val="20"/>
              </w:rPr>
            </w:pPr>
            <w:r>
              <w:rPr>
                <w:rFonts w:ascii="Calibri" w:hAnsi="Calibri" w:cs="Calibri"/>
                <w:b/>
                <w:sz w:val="20"/>
                <w:szCs w:val="20"/>
              </w:rPr>
              <w:t>S. No.</w:t>
            </w:r>
          </w:p>
        </w:tc>
        <w:tc>
          <w:tcPr>
            <w:tcW w:w="1571" w:type="dxa"/>
            <w:shd w:val="clear" w:color="auto" w:fill="CAEDFB" w:themeFill="accent4" w:themeFillTint="33"/>
            <w:vAlign w:val="center"/>
          </w:tcPr>
          <w:p w14:paraId="107508F5" w14:textId="77777777" w:rsidR="00D9106E" w:rsidRPr="00AC5D58" w:rsidRDefault="00D9106E" w:rsidP="0024191B">
            <w:pPr>
              <w:rPr>
                <w:rFonts w:ascii="Calibri" w:hAnsi="Calibri" w:cs="Calibri"/>
                <w:b/>
                <w:sz w:val="20"/>
                <w:szCs w:val="20"/>
              </w:rPr>
            </w:pPr>
            <w:r w:rsidRPr="00AC5D58">
              <w:rPr>
                <w:rFonts w:ascii="Calibri" w:hAnsi="Calibri" w:cs="Calibri"/>
                <w:b/>
                <w:sz w:val="20"/>
                <w:szCs w:val="20"/>
              </w:rPr>
              <w:t>Asset</w:t>
            </w:r>
          </w:p>
        </w:tc>
        <w:tc>
          <w:tcPr>
            <w:tcW w:w="938" w:type="dxa"/>
            <w:shd w:val="clear" w:color="auto" w:fill="CAEDFB" w:themeFill="accent4" w:themeFillTint="33"/>
            <w:vAlign w:val="center"/>
          </w:tcPr>
          <w:p w14:paraId="74E567D5" w14:textId="77777777" w:rsidR="00D9106E" w:rsidRPr="00AC5D58" w:rsidRDefault="00D9106E" w:rsidP="0024191B">
            <w:pPr>
              <w:jc w:val="center"/>
              <w:rPr>
                <w:rFonts w:ascii="Calibri" w:hAnsi="Calibri" w:cs="Calibri"/>
                <w:b/>
                <w:sz w:val="20"/>
                <w:szCs w:val="20"/>
              </w:rPr>
            </w:pPr>
            <w:r w:rsidRPr="004918BD">
              <w:rPr>
                <w:rFonts w:ascii="Calibri" w:hAnsi="Calibri" w:cs="Calibri"/>
                <w:b/>
                <w:sz w:val="20"/>
                <w:szCs w:val="20"/>
                <w:highlight w:val="yellow"/>
              </w:rPr>
              <w:t xml:space="preserve">Economic </w:t>
            </w:r>
            <w:commentRangeStart w:id="6"/>
            <w:commentRangeStart w:id="7"/>
            <w:r w:rsidRPr="004918BD">
              <w:rPr>
                <w:rFonts w:ascii="Calibri" w:hAnsi="Calibri" w:cs="Calibri"/>
                <w:b/>
                <w:sz w:val="20"/>
                <w:szCs w:val="20"/>
                <w:highlight w:val="yellow"/>
              </w:rPr>
              <w:t>Interest</w:t>
            </w:r>
            <w:commentRangeEnd w:id="6"/>
            <w:r w:rsidRPr="00AC5D58">
              <w:rPr>
                <w:rStyle w:val="CommentReference"/>
                <w:rFonts w:ascii="Calibri" w:hAnsi="Calibri" w:cs="Calibri"/>
                <w:b/>
                <w:sz w:val="20"/>
                <w:szCs w:val="20"/>
              </w:rPr>
              <w:commentReference w:id="6"/>
            </w:r>
            <w:commentRangeEnd w:id="7"/>
            <w:r w:rsidR="00504D10" w:rsidRPr="00AC5D58">
              <w:rPr>
                <w:rStyle w:val="CommentReference"/>
                <w:rFonts w:ascii="Calibri" w:hAnsi="Calibri" w:cs="Calibri"/>
                <w:b/>
                <w:sz w:val="20"/>
                <w:szCs w:val="20"/>
              </w:rPr>
              <w:commentReference w:id="7"/>
            </w:r>
          </w:p>
        </w:tc>
        <w:tc>
          <w:tcPr>
            <w:tcW w:w="1160" w:type="dxa"/>
            <w:shd w:val="clear" w:color="auto" w:fill="CAEDFB" w:themeFill="accent4" w:themeFillTint="33"/>
            <w:vAlign w:val="center"/>
          </w:tcPr>
          <w:p w14:paraId="1FCD4580"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State</w:t>
            </w:r>
          </w:p>
        </w:tc>
        <w:tc>
          <w:tcPr>
            <w:tcW w:w="746" w:type="dxa"/>
            <w:shd w:val="clear" w:color="auto" w:fill="CAEDFB" w:themeFill="accent4" w:themeFillTint="33"/>
            <w:vAlign w:val="center"/>
          </w:tcPr>
          <w:p w14:paraId="20F0015D"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DC (MWp)</w:t>
            </w:r>
          </w:p>
        </w:tc>
        <w:tc>
          <w:tcPr>
            <w:tcW w:w="812" w:type="dxa"/>
            <w:shd w:val="clear" w:color="auto" w:fill="CAEDFB" w:themeFill="accent4" w:themeFillTint="33"/>
            <w:vAlign w:val="center"/>
          </w:tcPr>
          <w:p w14:paraId="327119AA"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AC (MWac)</w:t>
            </w:r>
          </w:p>
        </w:tc>
        <w:tc>
          <w:tcPr>
            <w:tcW w:w="1043" w:type="dxa"/>
            <w:shd w:val="clear" w:color="auto" w:fill="CAEDFB" w:themeFill="accent4" w:themeFillTint="33"/>
            <w:vAlign w:val="center"/>
          </w:tcPr>
          <w:p w14:paraId="37F2502C" w14:textId="46451B5D" w:rsidR="00D9106E" w:rsidRPr="00AC5D58" w:rsidRDefault="00C52D00" w:rsidP="0024191B">
            <w:pPr>
              <w:jc w:val="center"/>
              <w:rPr>
                <w:rFonts w:ascii="Calibri" w:hAnsi="Calibri" w:cs="Calibri"/>
                <w:b/>
                <w:sz w:val="20"/>
                <w:szCs w:val="20"/>
              </w:rPr>
            </w:pPr>
            <w:r w:rsidRPr="00AC5D58">
              <w:rPr>
                <w:rFonts w:ascii="Calibri" w:hAnsi="Calibri" w:cs="Calibri"/>
                <w:b/>
                <w:sz w:val="20"/>
                <w:szCs w:val="20"/>
              </w:rPr>
              <w:t>Off</w:t>
            </w:r>
            <w:r>
              <w:rPr>
                <w:rFonts w:ascii="Calibri" w:hAnsi="Calibri" w:cs="Calibri"/>
                <w:b/>
                <w:sz w:val="20"/>
                <w:szCs w:val="20"/>
              </w:rPr>
              <w:t xml:space="preserve"> taker</w:t>
            </w:r>
          </w:p>
        </w:tc>
        <w:tc>
          <w:tcPr>
            <w:tcW w:w="960" w:type="dxa"/>
            <w:shd w:val="clear" w:color="auto" w:fill="CAEDFB" w:themeFill="accent4" w:themeFillTint="33"/>
            <w:vAlign w:val="center"/>
          </w:tcPr>
          <w:p w14:paraId="65FA716A"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COD</w:t>
            </w:r>
          </w:p>
        </w:tc>
        <w:tc>
          <w:tcPr>
            <w:tcW w:w="850" w:type="dxa"/>
            <w:shd w:val="clear" w:color="auto" w:fill="CAEDFB" w:themeFill="accent4" w:themeFillTint="33"/>
            <w:vAlign w:val="center"/>
          </w:tcPr>
          <w:p w14:paraId="53DDC9A5"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Acquired</w:t>
            </w:r>
          </w:p>
        </w:tc>
        <w:tc>
          <w:tcPr>
            <w:tcW w:w="851" w:type="dxa"/>
            <w:shd w:val="clear" w:color="auto" w:fill="CAEDFB" w:themeFill="accent4" w:themeFillTint="33"/>
            <w:vAlign w:val="center"/>
          </w:tcPr>
          <w:p w14:paraId="7E8DAC7C"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Operating history (yrs)</w:t>
            </w:r>
          </w:p>
        </w:tc>
        <w:tc>
          <w:tcPr>
            <w:tcW w:w="850" w:type="dxa"/>
            <w:shd w:val="clear" w:color="auto" w:fill="CAEDFB" w:themeFill="accent4" w:themeFillTint="33"/>
            <w:vAlign w:val="center"/>
          </w:tcPr>
          <w:p w14:paraId="1C1F0051"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Residual PPA life (yrs)</w:t>
            </w:r>
          </w:p>
        </w:tc>
        <w:tc>
          <w:tcPr>
            <w:tcW w:w="851" w:type="dxa"/>
            <w:shd w:val="clear" w:color="auto" w:fill="CAEDFB" w:themeFill="accent4" w:themeFillTint="33"/>
            <w:vAlign w:val="center"/>
          </w:tcPr>
          <w:p w14:paraId="6C5BF339"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FY26 CUF</w:t>
            </w:r>
          </w:p>
        </w:tc>
        <w:tc>
          <w:tcPr>
            <w:tcW w:w="850" w:type="dxa"/>
            <w:shd w:val="clear" w:color="auto" w:fill="CAEDFB" w:themeFill="accent4" w:themeFillTint="33"/>
            <w:vAlign w:val="center"/>
          </w:tcPr>
          <w:p w14:paraId="1E8EBCB5"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PPA tariff (Rs./unit)</w:t>
            </w:r>
          </w:p>
        </w:tc>
        <w:tc>
          <w:tcPr>
            <w:tcW w:w="709" w:type="dxa"/>
            <w:shd w:val="clear" w:color="auto" w:fill="CAEDFB" w:themeFill="accent4" w:themeFillTint="33"/>
            <w:vAlign w:val="center"/>
          </w:tcPr>
          <w:p w14:paraId="64EA2DEA" w14:textId="5DD3A97A" w:rsidR="00D9106E" w:rsidRPr="00AC5D58" w:rsidRDefault="004D0054" w:rsidP="0024191B">
            <w:pPr>
              <w:jc w:val="center"/>
              <w:rPr>
                <w:rFonts w:ascii="Calibri" w:hAnsi="Calibri" w:cs="Calibri"/>
                <w:b/>
                <w:sz w:val="20"/>
                <w:szCs w:val="20"/>
              </w:rPr>
            </w:pPr>
            <w:r>
              <w:rPr>
                <w:rFonts w:ascii="Calibri" w:hAnsi="Calibri" w:cs="Calibri"/>
                <w:b/>
                <w:sz w:val="20"/>
                <w:szCs w:val="20"/>
              </w:rPr>
              <w:t>EV (Rs. crore) as on Mar'26</w:t>
            </w:r>
          </w:p>
        </w:tc>
        <w:tc>
          <w:tcPr>
            <w:tcW w:w="851" w:type="dxa"/>
            <w:shd w:val="clear" w:color="auto" w:fill="CAEDFB" w:themeFill="accent4" w:themeFillTint="33"/>
            <w:vAlign w:val="center"/>
          </w:tcPr>
          <w:p w14:paraId="06F052C3" w14:textId="1F6AC7A1" w:rsidR="00D9106E" w:rsidRPr="00AC5D58" w:rsidRDefault="004D0054" w:rsidP="0024191B">
            <w:pPr>
              <w:jc w:val="center"/>
              <w:rPr>
                <w:rFonts w:ascii="Calibri" w:hAnsi="Calibri" w:cs="Calibri"/>
                <w:b/>
                <w:sz w:val="20"/>
                <w:szCs w:val="20"/>
              </w:rPr>
            </w:pPr>
            <w:r>
              <w:rPr>
                <w:rFonts w:ascii="Calibri" w:hAnsi="Calibri" w:cs="Calibri"/>
                <w:b/>
                <w:sz w:val="20"/>
                <w:szCs w:val="20"/>
              </w:rPr>
              <w:t>EV (% of operational AUM)</w:t>
            </w:r>
          </w:p>
        </w:tc>
        <w:tc>
          <w:tcPr>
            <w:tcW w:w="850" w:type="dxa"/>
            <w:shd w:val="clear" w:color="auto" w:fill="CAEDFB" w:themeFill="accent4" w:themeFillTint="33"/>
            <w:vAlign w:val="center"/>
          </w:tcPr>
          <w:p w14:paraId="4CA3B3C4" w14:textId="77777777" w:rsidR="00D9106E" w:rsidRPr="00AC5D58" w:rsidRDefault="00D9106E" w:rsidP="0024191B">
            <w:pPr>
              <w:jc w:val="center"/>
              <w:rPr>
                <w:rFonts w:ascii="Calibri" w:hAnsi="Calibri" w:cs="Calibri"/>
                <w:b/>
                <w:sz w:val="20"/>
                <w:szCs w:val="20"/>
              </w:rPr>
            </w:pPr>
            <w:r w:rsidRPr="00AC5D58">
              <w:rPr>
                <w:rFonts w:ascii="Calibri" w:hAnsi="Calibri" w:cs="Calibri"/>
                <w:b/>
                <w:sz w:val="20"/>
                <w:szCs w:val="20"/>
              </w:rPr>
              <w:t>EBITDA FY27E (Rs. cr)</w:t>
            </w:r>
          </w:p>
        </w:tc>
        <w:tc>
          <w:tcPr>
            <w:tcW w:w="851" w:type="dxa"/>
            <w:shd w:val="clear" w:color="auto" w:fill="CAEDFB" w:themeFill="accent4" w:themeFillTint="33"/>
            <w:vAlign w:val="center"/>
          </w:tcPr>
          <w:p w14:paraId="3F34577F" w14:textId="15C70CD6" w:rsidR="00D9106E" w:rsidRPr="00E43BEF" w:rsidRDefault="00E43BEF" w:rsidP="00E43BEF">
            <w:pPr>
              <w:jc w:val="center"/>
              <w:rPr>
                <w:rFonts w:ascii="Calibri" w:hAnsi="Calibri" w:cs="Calibri"/>
                <w:b/>
                <w:sz w:val="20"/>
                <w:szCs w:val="20"/>
              </w:rPr>
            </w:pPr>
            <w:r w:rsidRPr="00E43BEF">
              <w:rPr>
                <w:rFonts w:ascii="Calibri" w:hAnsi="Calibri" w:cs="Calibri"/>
                <w:b/>
                <w:sz w:val="20"/>
                <w:szCs w:val="20"/>
                <w:highlight w:val="yellow"/>
              </w:rPr>
              <w:t>EBITDA (% of company EBITDA)</w:t>
            </w:r>
          </w:p>
        </w:tc>
      </w:tr>
      <w:tr w:rsidR="00AA040E" w:rsidRPr="00AC5D58" w14:paraId="164E2D70" w14:textId="77777777" w:rsidTr="002D7A8C">
        <w:trPr>
          <w:trHeight w:val="520"/>
        </w:trPr>
        <w:tc>
          <w:tcPr>
            <w:tcW w:w="567" w:type="dxa"/>
            <w:vAlign w:val="center"/>
          </w:tcPr>
          <w:p w14:paraId="5C6F6C49" w14:textId="724CF17F"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w:t>
            </w:r>
          </w:p>
        </w:tc>
        <w:tc>
          <w:tcPr>
            <w:tcW w:w="1571" w:type="dxa"/>
            <w:vAlign w:val="center"/>
          </w:tcPr>
          <w:p w14:paraId="399A2348" w14:textId="0F7E7615" w:rsidR="00AA040E" w:rsidRPr="00AC5D58" w:rsidRDefault="006A50B6" w:rsidP="00AA040E">
            <w:pPr>
              <w:rPr>
                <w:rFonts w:ascii="Calibri" w:hAnsi="Calibri" w:cs="Calibri"/>
                <w:bCs/>
                <w:sz w:val="20"/>
                <w:szCs w:val="20"/>
              </w:rPr>
            </w:pPr>
            <w:r>
              <w:rPr>
                <w:rFonts w:ascii="Calibri" w:hAnsi="Calibri" w:cs="Calibri"/>
                <w:bCs/>
                <w:sz w:val="20"/>
                <w:szCs w:val="20"/>
              </w:rPr>
              <w:t>JUPL</w:t>
            </w:r>
          </w:p>
        </w:tc>
        <w:tc>
          <w:tcPr>
            <w:tcW w:w="938" w:type="dxa"/>
            <w:vAlign w:val="center"/>
          </w:tcPr>
          <w:p w14:paraId="6948572C" w14:textId="5A1E27BD"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174520E8" w14:textId="36E5FAAA" w:rsidR="00AA040E" w:rsidRPr="00AC5D58" w:rsidRDefault="006A50B6" w:rsidP="00AA040E">
            <w:pPr>
              <w:jc w:val="center"/>
              <w:rPr>
                <w:rFonts w:ascii="Calibri" w:hAnsi="Calibri" w:cs="Calibri"/>
                <w:bCs/>
                <w:sz w:val="20"/>
                <w:szCs w:val="20"/>
              </w:rPr>
            </w:pPr>
            <w:r>
              <w:rPr>
                <w:rFonts w:ascii="Calibri" w:hAnsi="Calibri" w:cs="Calibri"/>
                <w:bCs/>
                <w:sz w:val="20"/>
                <w:szCs w:val="20"/>
              </w:rPr>
              <w:t>Rajasthan</w:t>
            </w:r>
          </w:p>
        </w:tc>
        <w:tc>
          <w:tcPr>
            <w:tcW w:w="746" w:type="dxa"/>
            <w:vAlign w:val="center"/>
          </w:tcPr>
          <w:p w14:paraId="520C29AA" w14:textId="13FDBF51" w:rsidR="00AA040E" w:rsidRPr="00AC5D58" w:rsidRDefault="006A50B6" w:rsidP="00AA040E">
            <w:pPr>
              <w:jc w:val="center"/>
              <w:rPr>
                <w:rFonts w:ascii="Calibri" w:hAnsi="Calibri" w:cs="Calibri"/>
                <w:bCs/>
                <w:sz w:val="20"/>
                <w:szCs w:val="20"/>
              </w:rPr>
            </w:pPr>
            <w:r>
              <w:rPr>
                <w:rFonts w:ascii="Calibri" w:hAnsi="Calibri" w:cs="Calibri"/>
                <w:bCs/>
                <w:sz w:val="20"/>
                <w:szCs w:val="20"/>
              </w:rPr>
              <w:t>420</w:t>
            </w:r>
          </w:p>
        </w:tc>
        <w:tc>
          <w:tcPr>
            <w:tcW w:w="812" w:type="dxa"/>
            <w:vAlign w:val="center"/>
          </w:tcPr>
          <w:p w14:paraId="37A7403E" w14:textId="2BBB8A27" w:rsidR="00AA040E" w:rsidRPr="00AC5D58" w:rsidRDefault="006A50B6" w:rsidP="00AA040E">
            <w:pPr>
              <w:jc w:val="center"/>
              <w:rPr>
                <w:rFonts w:ascii="Calibri" w:hAnsi="Calibri" w:cs="Calibri"/>
                <w:bCs/>
                <w:sz w:val="20"/>
                <w:szCs w:val="20"/>
              </w:rPr>
            </w:pPr>
            <w:r>
              <w:rPr>
                <w:rFonts w:ascii="Calibri" w:hAnsi="Calibri" w:cs="Calibri"/>
                <w:bCs/>
                <w:sz w:val="20"/>
                <w:szCs w:val="20"/>
              </w:rPr>
              <w:t>300</w:t>
            </w:r>
          </w:p>
        </w:tc>
        <w:tc>
          <w:tcPr>
            <w:tcW w:w="1043" w:type="dxa"/>
            <w:vAlign w:val="center"/>
          </w:tcPr>
          <w:p w14:paraId="26584A11" w14:textId="76235C64" w:rsidR="00AA040E" w:rsidRPr="00AC5D58" w:rsidRDefault="006A50B6" w:rsidP="00AA040E">
            <w:pPr>
              <w:jc w:val="center"/>
              <w:rPr>
                <w:rFonts w:ascii="Calibri" w:hAnsi="Calibri" w:cs="Calibri"/>
                <w:bCs/>
                <w:sz w:val="20"/>
                <w:szCs w:val="20"/>
              </w:rPr>
            </w:pPr>
            <w:r>
              <w:rPr>
                <w:rFonts w:ascii="Calibri" w:hAnsi="Calibri" w:cs="Calibri"/>
                <w:bCs/>
                <w:sz w:val="20"/>
                <w:szCs w:val="20"/>
              </w:rPr>
              <w:t>SECI</w:t>
            </w:r>
          </w:p>
        </w:tc>
        <w:tc>
          <w:tcPr>
            <w:tcW w:w="960" w:type="dxa"/>
            <w:vAlign w:val="center"/>
          </w:tcPr>
          <w:p w14:paraId="241E22DA" w14:textId="19F8F6E3" w:rsidR="00AA040E" w:rsidRPr="00AC5D58" w:rsidRDefault="006A50B6" w:rsidP="00AA040E">
            <w:pPr>
              <w:jc w:val="center"/>
              <w:rPr>
                <w:rFonts w:ascii="Calibri" w:hAnsi="Calibri" w:cs="Calibri"/>
                <w:bCs/>
                <w:sz w:val="20"/>
                <w:szCs w:val="20"/>
              </w:rPr>
            </w:pPr>
            <w:r>
              <w:rPr>
                <w:rFonts w:ascii="Calibri" w:hAnsi="Calibri" w:cs="Calibri"/>
                <w:bCs/>
                <w:sz w:val="20"/>
                <w:szCs w:val="20"/>
              </w:rPr>
              <w:t>Dec-21</w:t>
            </w:r>
          </w:p>
        </w:tc>
        <w:tc>
          <w:tcPr>
            <w:tcW w:w="850" w:type="dxa"/>
            <w:vAlign w:val="center"/>
          </w:tcPr>
          <w:p w14:paraId="332BD346" w14:textId="26E62AAA" w:rsidR="00AA040E" w:rsidRPr="00AC5D58" w:rsidRDefault="006A50B6" w:rsidP="00AA040E">
            <w:pPr>
              <w:jc w:val="center"/>
              <w:rPr>
                <w:rFonts w:ascii="Calibri" w:hAnsi="Calibri" w:cs="Calibri"/>
                <w:bCs/>
                <w:sz w:val="20"/>
                <w:szCs w:val="20"/>
              </w:rPr>
            </w:pPr>
            <w:r>
              <w:rPr>
                <w:rFonts w:ascii="Calibri" w:hAnsi="Calibri" w:cs="Calibri"/>
                <w:bCs/>
                <w:sz w:val="20"/>
                <w:szCs w:val="20"/>
              </w:rPr>
              <w:t>Feb-24</w:t>
            </w:r>
          </w:p>
        </w:tc>
        <w:tc>
          <w:tcPr>
            <w:tcW w:w="851" w:type="dxa"/>
            <w:vAlign w:val="center"/>
          </w:tcPr>
          <w:p w14:paraId="3354E23F" w14:textId="727D49E5" w:rsidR="00AA040E" w:rsidRPr="00AC5D58" w:rsidRDefault="006A50B6" w:rsidP="00AA040E">
            <w:pPr>
              <w:jc w:val="center"/>
              <w:rPr>
                <w:rFonts w:ascii="Calibri" w:hAnsi="Calibri" w:cs="Calibri"/>
                <w:bCs/>
                <w:sz w:val="20"/>
                <w:szCs w:val="20"/>
              </w:rPr>
            </w:pPr>
            <w:r>
              <w:rPr>
                <w:rFonts w:ascii="Calibri" w:hAnsi="Calibri" w:cs="Calibri"/>
                <w:bCs/>
                <w:sz w:val="20"/>
                <w:szCs w:val="20"/>
              </w:rPr>
              <w:t>4.5</w:t>
            </w:r>
          </w:p>
        </w:tc>
        <w:tc>
          <w:tcPr>
            <w:tcW w:w="850" w:type="dxa"/>
            <w:vAlign w:val="center"/>
          </w:tcPr>
          <w:p w14:paraId="5A785F1B" w14:textId="5928CE5F" w:rsidR="00AA040E" w:rsidRPr="00AC5D58" w:rsidRDefault="006A50B6" w:rsidP="00AA040E">
            <w:pPr>
              <w:jc w:val="center"/>
              <w:rPr>
                <w:rFonts w:ascii="Calibri" w:hAnsi="Calibri" w:cs="Calibri"/>
                <w:bCs/>
                <w:sz w:val="20"/>
                <w:szCs w:val="20"/>
              </w:rPr>
            </w:pPr>
            <w:r>
              <w:rPr>
                <w:rFonts w:ascii="Calibri" w:hAnsi="Calibri" w:cs="Calibri"/>
                <w:bCs/>
                <w:sz w:val="20"/>
                <w:szCs w:val="20"/>
              </w:rPr>
              <w:t>26</w:t>
            </w:r>
          </w:p>
        </w:tc>
        <w:tc>
          <w:tcPr>
            <w:tcW w:w="851" w:type="dxa"/>
            <w:vAlign w:val="center"/>
          </w:tcPr>
          <w:p w14:paraId="56E56EF1" w14:textId="4E7A11AA" w:rsidR="00AA040E" w:rsidRPr="00AC5D58" w:rsidRDefault="006A50B6" w:rsidP="00AA040E">
            <w:pPr>
              <w:jc w:val="center"/>
              <w:rPr>
                <w:rFonts w:ascii="Calibri" w:hAnsi="Calibri" w:cs="Calibri"/>
                <w:bCs/>
                <w:sz w:val="20"/>
                <w:szCs w:val="20"/>
              </w:rPr>
            </w:pPr>
            <w:r>
              <w:rPr>
                <w:rFonts w:ascii="Calibri" w:hAnsi="Calibri" w:cs="Calibri"/>
                <w:bCs/>
                <w:sz w:val="20"/>
                <w:szCs w:val="20"/>
              </w:rPr>
              <w:t>26.86%</w:t>
            </w:r>
          </w:p>
        </w:tc>
        <w:tc>
          <w:tcPr>
            <w:tcW w:w="850" w:type="dxa"/>
            <w:vAlign w:val="center"/>
          </w:tcPr>
          <w:p w14:paraId="3ADDEF1D" w14:textId="167B0017" w:rsidR="00AA040E" w:rsidRPr="00AC5D58" w:rsidRDefault="006A50B6" w:rsidP="00AA040E">
            <w:pPr>
              <w:jc w:val="center"/>
              <w:rPr>
                <w:rFonts w:ascii="Calibri" w:hAnsi="Calibri" w:cs="Calibri"/>
                <w:bCs/>
                <w:sz w:val="20"/>
                <w:szCs w:val="20"/>
              </w:rPr>
            </w:pPr>
            <w:r>
              <w:rPr>
                <w:rFonts w:ascii="Calibri" w:hAnsi="Calibri" w:cs="Calibri"/>
                <w:bCs/>
                <w:sz w:val="20"/>
                <w:szCs w:val="20"/>
              </w:rPr>
              <w:t>2.71</w:t>
            </w:r>
          </w:p>
        </w:tc>
        <w:tc>
          <w:tcPr>
            <w:tcW w:w="709" w:type="dxa"/>
            <w:vAlign w:val="center"/>
          </w:tcPr>
          <w:p w14:paraId="6F2B0406" w14:textId="4CCF9B6F" w:rsidR="00AA040E" w:rsidRPr="00AC5D58" w:rsidRDefault="004D0054" w:rsidP="00AA040E">
            <w:pPr>
              <w:jc w:val="center"/>
              <w:rPr>
                <w:rFonts w:ascii="Calibri" w:hAnsi="Calibri" w:cs="Calibri"/>
                <w:bCs/>
                <w:sz w:val="20"/>
                <w:szCs w:val="20"/>
              </w:rPr>
            </w:pPr>
            <w:r>
              <w:rPr>
                <w:rFonts w:ascii="Calibri" w:hAnsi="Calibri" w:cs="Calibri"/>
                <w:bCs/>
                <w:sz w:val="20"/>
                <w:szCs w:val="20"/>
              </w:rPr>
              <w:t>1,565</w:t>
            </w:r>
          </w:p>
        </w:tc>
        <w:tc>
          <w:tcPr>
            <w:tcW w:w="851" w:type="dxa"/>
            <w:vAlign w:val="center"/>
          </w:tcPr>
          <w:p w14:paraId="604647E0" w14:textId="0F6A12E1" w:rsidR="00AA040E" w:rsidRPr="00AC5D58" w:rsidRDefault="004D0054" w:rsidP="00AA040E">
            <w:pPr>
              <w:jc w:val="center"/>
              <w:rPr>
                <w:rFonts w:ascii="Calibri" w:hAnsi="Calibri" w:cs="Calibri"/>
                <w:bCs/>
                <w:sz w:val="20"/>
                <w:szCs w:val="20"/>
              </w:rPr>
            </w:pPr>
            <w:r>
              <w:rPr>
                <w:rFonts w:ascii="Calibri" w:hAnsi="Calibri" w:cs="Calibri"/>
                <w:bCs/>
                <w:sz w:val="20"/>
                <w:szCs w:val="20"/>
              </w:rPr>
              <w:t>4.8%</w:t>
            </w:r>
          </w:p>
        </w:tc>
        <w:tc>
          <w:tcPr>
            <w:tcW w:w="850" w:type="dxa"/>
            <w:vAlign w:val="center"/>
          </w:tcPr>
          <w:p w14:paraId="03403339" w14:textId="213FBB6D" w:rsidR="00AA040E" w:rsidRPr="00AC5D58" w:rsidRDefault="006A50B6" w:rsidP="00AA040E">
            <w:pPr>
              <w:jc w:val="center"/>
              <w:rPr>
                <w:rFonts w:ascii="Calibri" w:hAnsi="Calibri" w:cs="Calibri"/>
                <w:bCs/>
                <w:sz w:val="20"/>
                <w:szCs w:val="20"/>
              </w:rPr>
            </w:pPr>
            <w:r>
              <w:rPr>
                <w:rFonts w:ascii="Calibri" w:hAnsi="Calibri" w:cs="Calibri"/>
                <w:bCs/>
                <w:sz w:val="20"/>
                <w:szCs w:val="20"/>
              </w:rPr>
              <w:t>172</w:t>
            </w:r>
          </w:p>
        </w:tc>
        <w:tc>
          <w:tcPr>
            <w:tcW w:w="851" w:type="dxa"/>
            <w:vAlign w:val="center"/>
          </w:tcPr>
          <w:p w14:paraId="50F9B2D3" w14:textId="74EA75F4" w:rsidR="00AA040E" w:rsidRPr="00E43BEF" w:rsidRDefault="006A50B6" w:rsidP="00E43BEF">
            <w:pPr>
              <w:jc w:val="center"/>
              <w:rPr>
                <w:rFonts w:ascii="Calibri" w:hAnsi="Calibri" w:cs="Calibri"/>
                <w:bCs/>
                <w:sz w:val="20"/>
                <w:szCs w:val="20"/>
              </w:rPr>
            </w:pPr>
            <w:r>
              <w:rPr>
                <w:rFonts w:ascii="Calibri" w:hAnsi="Calibri" w:cs="Calibri"/>
                <w:bCs/>
                <w:sz w:val="20"/>
                <w:szCs w:val="20"/>
              </w:rPr>
              <w:t>5.1%</w:t>
            </w:r>
          </w:p>
        </w:tc>
      </w:tr>
      <w:tr w:rsidR="00AA040E" w:rsidRPr="00AC5D58" w14:paraId="67865E4C" w14:textId="77777777" w:rsidTr="002D7A8C">
        <w:trPr>
          <w:trHeight w:val="520"/>
        </w:trPr>
        <w:tc>
          <w:tcPr>
            <w:tcW w:w="567" w:type="dxa"/>
            <w:vAlign w:val="center"/>
          </w:tcPr>
          <w:p w14:paraId="5031D191" w14:textId="123D3C9D"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2</w:t>
            </w:r>
          </w:p>
        </w:tc>
        <w:tc>
          <w:tcPr>
            <w:tcW w:w="1571" w:type="dxa"/>
            <w:vAlign w:val="center"/>
          </w:tcPr>
          <w:p w14:paraId="22418424" w14:textId="069B0214" w:rsidR="00AA040E" w:rsidRPr="00AC5D58" w:rsidRDefault="006A50B6" w:rsidP="00AA040E">
            <w:pPr>
              <w:rPr>
                <w:rFonts w:ascii="Calibri" w:hAnsi="Calibri" w:cs="Calibri"/>
                <w:bCs/>
                <w:sz w:val="20"/>
                <w:szCs w:val="20"/>
              </w:rPr>
            </w:pPr>
            <w:r>
              <w:rPr>
                <w:rFonts w:ascii="Calibri" w:hAnsi="Calibri" w:cs="Calibri"/>
                <w:bCs/>
                <w:sz w:val="20"/>
                <w:szCs w:val="20"/>
              </w:rPr>
              <w:t xml:space="preserve">RSAPL </w:t>
            </w:r>
          </w:p>
        </w:tc>
        <w:tc>
          <w:tcPr>
            <w:tcW w:w="938" w:type="dxa"/>
            <w:vAlign w:val="center"/>
          </w:tcPr>
          <w:p w14:paraId="46771219" w14:textId="64579119" w:rsidR="00AA040E" w:rsidRPr="007D1A62" w:rsidRDefault="006A50B6" w:rsidP="007D1A62">
            <w:pPr>
              <w:jc w:val="center"/>
              <w:rPr>
                <w:rFonts w:ascii="Calibri" w:hAnsi="Calibri" w:cs="Calibri"/>
                <w:bCs/>
                <w:sz w:val="20"/>
                <w:szCs w:val="20"/>
              </w:rPr>
            </w:pPr>
            <w:r>
              <w:rPr>
                <w:rFonts w:ascii="Calibri" w:hAnsi="Calibri" w:cs="Calibri"/>
                <w:bCs/>
                <w:sz w:val="20"/>
                <w:szCs w:val="20"/>
              </w:rPr>
              <w:t>49% (balance 51% by ReNew Solar Power)</w:t>
            </w:r>
          </w:p>
        </w:tc>
        <w:tc>
          <w:tcPr>
            <w:tcW w:w="1160" w:type="dxa"/>
            <w:vAlign w:val="center"/>
          </w:tcPr>
          <w:p w14:paraId="60FE2BB0" w14:textId="04DD1D2D" w:rsidR="00AA040E" w:rsidRPr="00AC5D58" w:rsidRDefault="006A50B6" w:rsidP="00AA040E">
            <w:pPr>
              <w:jc w:val="center"/>
              <w:rPr>
                <w:rFonts w:ascii="Calibri" w:hAnsi="Calibri" w:cs="Calibri"/>
                <w:bCs/>
                <w:sz w:val="20"/>
                <w:szCs w:val="20"/>
              </w:rPr>
            </w:pPr>
            <w:r>
              <w:rPr>
                <w:rFonts w:ascii="Calibri" w:hAnsi="Calibri" w:cs="Calibri"/>
                <w:bCs/>
                <w:sz w:val="20"/>
                <w:szCs w:val="20"/>
              </w:rPr>
              <w:t>Rajasthan</w:t>
            </w:r>
          </w:p>
        </w:tc>
        <w:tc>
          <w:tcPr>
            <w:tcW w:w="746" w:type="dxa"/>
            <w:vAlign w:val="center"/>
          </w:tcPr>
          <w:p w14:paraId="11DEDA47" w14:textId="08C4CE48" w:rsidR="00AA040E" w:rsidRPr="00AC5D58" w:rsidRDefault="006A50B6" w:rsidP="00AA040E">
            <w:pPr>
              <w:jc w:val="center"/>
              <w:rPr>
                <w:rFonts w:ascii="Calibri" w:hAnsi="Calibri" w:cs="Calibri"/>
                <w:bCs/>
                <w:sz w:val="20"/>
                <w:szCs w:val="20"/>
              </w:rPr>
            </w:pPr>
            <w:r>
              <w:rPr>
                <w:rFonts w:ascii="Calibri" w:hAnsi="Calibri" w:cs="Calibri"/>
                <w:bCs/>
                <w:sz w:val="20"/>
                <w:szCs w:val="20"/>
              </w:rPr>
              <w:t>410</w:t>
            </w:r>
          </w:p>
        </w:tc>
        <w:tc>
          <w:tcPr>
            <w:tcW w:w="812" w:type="dxa"/>
            <w:vAlign w:val="center"/>
          </w:tcPr>
          <w:p w14:paraId="2D689961" w14:textId="51C88926" w:rsidR="00AA040E" w:rsidRPr="00AC5D58" w:rsidRDefault="006A50B6" w:rsidP="00AA040E">
            <w:pPr>
              <w:jc w:val="center"/>
              <w:rPr>
                <w:rFonts w:ascii="Calibri" w:hAnsi="Calibri" w:cs="Calibri"/>
                <w:bCs/>
                <w:sz w:val="20"/>
                <w:szCs w:val="20"/>
              </w:rPr>
            </w:pPr>
            <w:r>
              <w:rPr>
                <w:rFonts w:ascii="Calibri" w:hAnsi="Calibri" w:cs="Calibri"/>
                <w:bCs/>
                <w:sz w:val="20"/>
                <w:szCs w:val="20"/>
              </w:rPr>
              <w:t>300</w:t>
            </w:r>
          </w:p>
        </w:tc>
        <w:tc>
          <w:tcPr>
            <w:tcW w:w="1043" w:type="dxa"/>
            <w:vAlign w:val="center"/>
          </w:tcPr>
          <w:p w14:paraId="20D0F1EF" w14:textId="2E6FAC4F" w:rsidR="00AA040E" w:rsidRPr="00AC5D58" w:rsidRDefault="006A50B6" w:rsidP="00AA040E">
            <w:pPr>
              <w:jc w:val="center"/>
              <w:rPr>
                <w:rFonts w:ascii="Calibri" w:hAnsi="Calibri" w:cs="Calibri"/>
                <w:bCs/>
                <w:sz w:val="20"/>
                <w:szCs w:val="20"/>
              </w:rPr>
            </w:pPr>
            <w:r>
              <w:rPr>
                <w:rFonts w:ascii="Calibri" w:hAnsi="Calibri" w:cs="Calibri"/>
                <w:bCs/>
                <w:sz w:val="20"/>
                <w:szCs w:val="20"/>
              </w:rPr>
              <w:t>SECI</w:t>
            </w:r>
          </w:p>
        </w:tc>
        <w:tc>
          <w:tcPr>
            <w:tcW w:w="960" w:type="dxa"/>
            <w:vAlign w:val="center"/>
          </w:tcPr>
          <w:p w14:paraId="0ADE338C" w14:textId="5642DA11" w:rsidR="00AA040E" w:rsidRPr="00AC5D58" w:rsidRDefault="006A50B6" w:rsidP="00AA040E">
            <w:pPr>
              <w:jc w:val="center"/>
              <w:rPr>
                <w:rFonts w:ascii="Calibri" w:hAnsi="Calibri" w:cs="Calibri"/>
                <w:bCs/>
                <w:sz w:val="20"/>
                <w:szCs w:val="20"/>
              </w:rPr>
            </w:pPr>
            <w:r>
              <w:rPr>
                <w:rFonts w:ascii="Calibri" w:hAnsi="Calibri" w:cs="Calibri"/>
                <w:bCs/>
                <w:sz w:val="20"/>
                <w:szCs w:val="20"/>
              </w:rPr>
              <w:t>Jun-24</w:t>
            </w:r>
          </w:p>
        </w:tc>
        <w:tc>
          <w:tcPr>
            <w:tcW w:w="850" w:type="dxa"/>
            <w:vAlign w:val="center"/>
          </w:tcPr>
          <w:p w14:paraId="096C2D8C" w14:textId="74F09AD8" w:rsidR="00AA040E" w:rsidRPr="00AC5D58" w:rsidRDefault="006A50B6" w:rsidP="00AA040E">
            <w:pPr>
              <w:jc w:val="center"/>
              <w:rPr>
                <w:rFonts w:ascii="Calibri" w:hAnsi="Calibri" w:cs="Calibri"/>
                <w:bCs/>
                <w:sz w:val="20"/>
                <w:szCs w:val="20"/>
              </w:rPr>
            </w:pPr>
            <w:r>
              <w:rPr>
                <w:rFonts w:ascii="Calibri" w:hAnsi="Calibri" w:cs="Calibri"/>
                <w:bCs/>
                <w:sz w:val="20"/>
                <w:szCs w:val="20"/>
              </w:rPr>
              <w:t>Jun-25</w:t>
            </w:r>
          </w:p>
        </w:tc>
        <w:tc>
          <w:tcPr>
            <w:tcW w:w="851" w:type="dxa"/>
            <w:vAlign w:val="center"/>
          </w:tcPr>
          <w:p w14:paraId="161C035E" w14:textId="0FD760BC" w:rsidR="00AA040E" w:rsidRPr="00AC5D58" w:rsidRDefault="006A50B6" w:rsidP="00AA040E">
            <w:pPr>
              <w:jc w:val="center"/>
              <w:rPr>
                <w:rFonts w:ascii="Calibri" w:hAnsi="Calibri" w:cs="Calibri"/>
                <w:bCs/>
                <w:sz w:val="20"/>
                <w:szCs w:val="20"/>
              </w:rPr>
            </w:pPr>
            <w:r>
              <w:rPr>
                <w:rFonts w:ascii="Calibri" w:hAnsi="Calibri" w:cs="Calibri"/>
                <w:bCs/>
                <w:sz w:val="20"/>
                <w:szCs w:val="20"/>
              </w:rPr>
              <w:t>2.0</w:t>
            </w:r>
          </w:p>
        </w:tc>
        <w:tc>
          <w:tcPr>
            <w:tcW w:w="850" w:type="dxa"/>
            <w:vAlign w:val="center"/>
          </w:tcPr>
          <w:p w14:paraId="4BB9E6C5" w14:textId="1BBEC49D" w:rsidR="00AA040E" w:rsidRPr="00AC5D58" w:rsidRDefault="006A50B6" w:rsidP="00AA040E">
            <w:pPr>
              <w:jc w:val="center"/>
              <w:rPr>
                <w:rFonts w:ascii="Calibri" w:hAnsi="Calibri" w:cs="Calibri"/>
                <w:bCs/>
                <w:sz w:val="20"/>
                <w:szCs w:val="20"/>
              </w:rPr>
            </w:pPr>
            <w:r>
              <w:rPr>
                <w:rFonts w:ascii="Calibri" w:hAnsi="Calibri" w:cs="Calibri"/>
                <w:bCs/>
                <w:sz w:val="20"/>
                <w:szCs w:val="20"/>
              </w:rPr>
              <w:t>25</w:t>
            </w:r>
          </w:p>
        </w:tc>
        <w:tc>
          <w:tcPr>
            <w:tcW w:w="851" w:type="dxa"/>
            <w:vAlign w:val="center"/>
          </w:tcPr>
          <w:p w14:paraId="35D6E131" w14:textId="3535F42F" w:rsidR="00AA040E" w:rsidRPr="00AC5D58" w:rsidRDefault="006A50B6" w:rsidP="00AA040E">
            <w:pPr>
              <w:jc w:val="center"/>
              <w:rPr>
                <w:rFonts w:ascii="Calibri" w:hAnsi="Calibri" w:cs="Calibri"/>
                <w:bCs/>
                <w:sz w:val="20"/>
                <w:szCs w:val="20"/>
              </w:rPr>
            </w:pPr>
            <w:r>
              <w:rPr>
                <w:rFonts w:ascii="Calibri" w:hAnsi="Calibri" w:cs="Calibri"/>
                <w:bCs/>
                <w:sz w:val="20"/>
                <w:szCs w:val="20"/>
              </w:rPr>
              <w:t>26.01%</w:t>
            </w:r>
          </w:p>
        </w:tc>
        <w:tc>
          <w:tcPr>
            <w:tcW w:w="850" w:type="dxa"/>
            <w:vAlign w:val="center"/>
          </w:tcPr>
          <w:p w14:paraId="0F89F589" w14:textId="0AC2D8B7" w:rsidR="00AA040E" w:rsidRPr="00AC5D58" w:rsidRDefault="006A50B6" w:rsidP="00AA040E">
            <w:pPr>
              <w:jc w:val="center"/>
              <w:rPr>
                <w:rFonts w:ascii="Calibri" w:hAnsi="Calibri" w:cs="Calibri"/>
                <w:bCs/>
                <w:sz w:val="20"/>
                <w:szCs w:val="20"/>
              </w:rPr>
            </w:pPr>
            <w:r>
              <w:rPr>
                <w:rFonts w:ascii="Calibri" w:hAnsi="Calibri" w:cs="Calibri"/>
                <w:bCs/>
                <w:sz w:val="20"/>
                <w:szCs w:val="20"/>
              </w:rPr>
              <w:t>2.37</w:t>
            </w:r>
          </w:p>
        </w:tc>
        <w:tc>
          <w:tcPr>
            <w:tcW w:w="709" w:type="dxa"/>
            <w:vAlign w:val="center"/>
          </w:tcPr>
          <w:p w14:paraId="3A9D4F5A" w14:textId="3917F19D" w:rsidR="00AA040E" w:rsidRPr="00AC5D58" w:rsidRDefault="004D0054" w:rsidP="00AA040E">
            <w:pPr>
              <w:jc w:val="center"/>
              <w:rPr>
                <w:rFonts w:ascii="Calibri" w:hAnsi="Calibri" w:cs="Calibri"/>
                <w:bCs/>
                <w:sz w:val="20"/>
                <w:szCs w:val="20"/>
              </w:rPr>
            </w:pPr>
            <w:r>
              <w:rPr>
                <w:rFonts w:ascii="Calibri" w:hAnsi="Calibri" w:cs="Calibri"/>
                <w:bCs/>
                <w:sz w:val="20"/>
                <w:szCs w:val="20"/>
              </w:rPr>
              <w:t>1,438</w:t>
            </w:r>
          </w:p>
        </w:tc>
        <w:tc>
          <w:tcPr>
            <w:tcW w:w="851" w:type="dxa"/>
            <w:vAlign w:val="center"/>
          </w:tcPr>
          <w:p w14:paraId="3FFA0D95" w14:textId="2E94EE15" w:rsidR="00AA040E" w:rsidRPr="00AC5D58" w:rsidRDefault="004D0054" w:rsidP="00AA040E">
            <w:pPr>
              <w:jc w:val="center"/>
              <w:rPr>
                <w:rFonts w:ascii="Calibri" w:hAnsi="Calibri" w:cs="Calibri"/>
                <w:bCs/>
                <w:sz w:val="20"/>
                <w:szCs w:val="20"/>
              </w:rPr>
            </w:pPr>
            <w:r>
              <w:rPr>
                <w:rFonts w:ascii="Calibri" w:hAnsi="Calibri" w:cs="Calibri"/>
                <w:bCs/>
                <w:sz w:val="20"/>
                <w:szCs w:val="20"/>
              </w:rPr>
              <w:t>4.4%</w:t>
            </w:r>
          </w:p>
        </w:tc>
        <w:tc>
          <w:tcPr>
            <w:tcW w:w="850" w:type="dxa"/>
            <w:vAlign w:val="center"/>
          </w:tcPr>
          <w:p w14:paraId="76E7D774" w14:textId="6CD44059" w:rsidR="00AA040E" w:rsidRPr="00AC5D58" w:rsidRDefault="006A50B6" w:rsidP="00AA040E">
            <w:pPr>
              <w:jc w:val="center"/>
              <w:rPr>
                <w:rFonts w:ascii="Calibri" w:hAnsi="Calibri" w:cs="Calibri"/>
                <w:bCs/>
                <w:sz w:val="20"/>
                <w:szCs w:val="20"/>
              </w:rPr>
            </w:pPr>
            <w:r>
              <w:rPr>
                <w:rFonts w:ascii="Calibri" w:hAnsi="Calibri" w:cs="Calibri"/>
                <w:bCs/>
                <w:sz w:val="20"/>
                <w:szCs w:val="20"/>
              </w:rPr>
              <w:t>161</w:t>
            </w:r>
          </w:p>
        </w:tc>
        <w:tc>
          <w:tcPr>
            <w:tcW w:w="851" w:type="dxa"/>
            <w:vAlign w:val="center"/>
          </w:tcPr>
          <w:p w14:paraId="37418489" w14:textId="3D7D4FA5" w:rsidR="00AA040E" w:rsidRPr="00E43BEF" w:rsidRDefault="006A50B6" w:rsidP="00E43BEF">
            <w:pPr>
              <w:jc w:val="center"/>
              <w:rPr>
                <w:rFonts w:ascii="Calibri" w:hAnsi="Calibri" w:cs="Calibri"/>
                <w:bCs/>
                <w:sz w:val="20"/>
                <w:szCs w:val="20"/>
              </w:rPr>
            </w:pPr>
            <w:r>
              <w:rPr>
                <w:rFonts w:ascii="Calibri" w:hAnsi="Calibri" w:cs="Calibri"/>
                <w:bCs/>
                <w:sz w:val="20"/>
                <w:szCs w:val="20"/>
              </w:rPr>
              <w:t>4.8%</w:t>
            </w:r>
          </w:p>
        </w:tc>
      </w:tr>
      <w:tr w:rsidR="00AA040E" w:rsidRPr="00AC5D58" w14:paraId="43009CE8" w14:textId="77777777" w:rsidTr="002D7A8C">
        <w:trPr>
          <w:trHeight w:val="520"/>
        </w:trPr>
        <w:tc>
          <w:tcPr>
            <w:tcW w:w="567" w:type="dxa"/>
            <w:vAlign w:val="center"/>
          </w:tcPr>
          <w:p w14:paraId="28DC8458" w14:textId="257BE7C9"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3</w:t>
            </w:r>
          </w:p>
        </w:tc>
        <w:tc>
          <w:tcPr>
            <w:tcW w:w="1571" w:type="dxa"/>
            <w:vAlign w:val="center"/>
          </w:tcPr>
          <w:p w14:paraId="2ECDEBAD" w14:textId="4625A62A" w:rsidR="00AA040E" w:rsidRPr="00AC5D58" w:rsidRDefault="006A50B6" w:rsidP="00AA040E">
            <w:pPr>
              <w:rPr>
                <w:rFonts w:ascii="Calibri" w:hAnsi="Calibri" w:cs="Calibri"/>
                <w:bCs/>
                <w:sz w:val="20"/>
                <w:szCs w:val="20"/>
              </w:rPr>
            </w:pPr>
            <w:r>
              <w:rPr>
                <w:rFonts w:ascii="Calibri" w:hAnsi="Calibri" w:cs="Calibri"/>
                <w:bCs/>
                <w:sz w:val="20"/>
                <w:szCs w:val="20"/>
              </w:rPr>
              <w:t>SolarEdge</w:t>
            </w:r>
          </w:p>
        </w:tc>
        <w:tc>
          <w:tcPr>
            <w:tcW w:w="938" w:type="dxa"/>
            <w:vAlign w:val="center"/>
          </w:tcPr>
          <w:p w14:paraId="2CD71F2B" w14:textId="046657D0"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53D38DDC" w14:textId="6B4B652B" w:rsidR="00AA040E" w:rsidRPr="00AC5D58" w:rsidRDefault="006A50B6" w:rsidP="00AA040E">
            <w:pPr>
              <w:jc w:val="center"/>
              <w:rPr>
                <w:rFonts w:ascii="Calibri" w:hAnsi="Calibri" w:cs="Calibri"/>
                <w:bCs/>
                <w:sz w:val="20"/>
                <w:szCs w:val="20"/>
              </w:rPr>
            </w:pPr>
            <w:r>
              <w:rPr>
                <w:rFonts w:ascii="Calibri" w:hAnsi="Calibri" w:cs="Calibri"/>
                <w:bCs/>
                <w:sz w:val="20"/>
                <w:szCs w:val="20"/>
              </w:rPr>
              <w:t>Maharashtra</w:t>
            </w:r>
          </w:p>
        </w:tc>
        <w:tc>
          <w:tcPr>
            <w:tcW w:w="746" w:type="dxa"/>
            <w:vAlign w:val="center"/>
          </w:tcPr>
          <w:p w14:paraId="75F61792" w14:textId="16896D31" w:rsidR="00AA040E" w:rsidRPr="00AC5D58" w:rsidRDefault="006A50B6" w:rsidP="00AA040E">
            <w:pPr>
              <w:jc w:val="center"/>
              <w:rPr>
                <w:rFonts w:ascii="Calibri" w:hAnsi="Calibri" w:cs="Calibri"/>
                <w:bCs/>
                <w:sz w:val="20"/>
                <w:szCs w:val="20"/>
              </w:rPr>
            </w:pPr>
            <w:r>
              <w:rPr>
                <w:rFonts w:ascii="Calibri" w:hAnsi="Calibri" w:cs="Calibri"/>
                <w:bCs/>
                <w:sz w:val="20"/>
                <w:szCs w:val="20"/>
              </w:rPr>
              <w:t>169</w:t>
            </w:r>
          </w:p>
        </w:tc>
        <w:tc>
          <w:tcPr>
            <w:tcW w:w="812" w:type="dxa"/>
            <w:vAlign w:val="center"/>
          </w:tcPr>
          <w:p w14:paraId="7CF33665" w14:textId="68DF013E" w:rsidR="00AA040E" w:rsidRPr="00AC5D58" w:rsidRDefault="006A50B6" w:rsidP="00AA040E">
            <w:pPr>
              <w:jc w:val="center"/>
              <w:rPr>
                <w:rFonts w:ascii="Calibri" w:hAnsi="Calibri" w:cs="Calibri"/>
                <w:bCs/>
                <w:sz w:val="20"/>
                <w:szCs w:val="20"/>
              </w:rPr>
            </w:pPr>
            <w:r>
              <w:rPr>
                <w:rFonts w:ascii="Calibri" w:hAnsi="Calibri" w:cs="Calibri"/>
                <w:bCs/>
                <w:sz w:val="20"/>
                <w:szCs w:val="20"/>
              </w:rPr>
              <w:t>130</w:t>
            </w:r>
          </w:p>
        </w:tc>
        <w:tc>
          <w:tcPr>
            <w:tcW w:w="1043" w:type="dxa"/>
            <w:vAlign w:val="center"/>
          </w:tcPr>
          <w:p w14:paraId="197AB25C" w14:textId="78A8580B" w:rsidR="00AA040E" w:rsidRPr="00AC5D58" w:rsidRDefault="006A50B6" w:rsidP="00AA040E">
            <w:pPr>
              <w:jc w:val="center"/>
              <w:rPr>
                <w:rFonts w:ascii="Calibri" w:hAnsi="Calibri" w:cs="Calibri"/>
                <w:bCs/>
                <w:sz w:val="20"/>
                <w:szCs w:val="20"/>
              </w:rPr>
            </w:pPr>
            <w:r>
              <w:rPr>
                <w:rFonts w:ascii="Calibri" w:hAnsi="Calibri" w:cs="Calibri"/>
                <w:bCs/>
                <w:sz w:val="20"/>
                <w:szCs w:val="20"/>
              </w:rPr>
              <w:t>SECI</w:t>
            </w:r>
          </w:p>
        </w:tc>
        <w:tc>
          <w:tcPr>
            <w:tcW w:w="960" w:type="dxa"/>
            <w:vAlign w:val="center"/>
          </w:tcPr>
          <w:p w14:paraId="13193C08" w14:textId="49AB76CA" w:rsidR="00AA040E" w:rsidRPr="00AC5D58" w:rsidRDefault="006A50B6" w:rsidP="00AA040E">
            <w:pPr>
              <w:jc w:val="center"/>
              <w:rPr>
                <w:rFonts w:ascii="Calibri" w:hAnsi="Calibri" w:cs="Calibri"/>
                <w:bCs/>
                <w:sz w:val="20"/>
                <w:szCs w:val="20"/>
              </w:rPr>
            </w:pPr>
            <w:r>
              <w:rPr>
                <w:rFonts w:ascii="Calibri" w:hAnsi="Calibri" w:cs="Calibri"/>
                <w:bCs/>
                <w:sz w:val="20"/>
                <w:szCs w:val="20"/>
              </w:rPr>
              <w:t>Apr-18</w:t>
            </w:r>
          </w:p>
        </w:tc>
        <w:tc>
          <w:tcPr>
            <w:tcW w:w="850" w:type="dxa"/>
            <w:vAlign w:val="center"/>
          </w:tcPr>
          <w:p w14:paraId="4A20B2C2" w14:textId="569056F7"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63768AA0" w14:textId="174F1A24" w:rsidR="00AA040E" w:rsidRPr="00AC5D58" w:rsidRDefault="006A50B6" w:rsidP="00AA040E">
            <w:pPr>
              <w:jc w:val="center"/>
              <w:rPr>
                <w:rFonts w:ascii="Calibri" w:hAnsi="Calibri" w:cs="Calibri"/>
                <w:bCs/>
                <w:sz w:val="20"/>
                <w:szCs w:val="20"/>
              </w:rPr>
            </w:pPr>
            <w:r>
              <w:rPr>
                <w:rFonts w:ascii="Calibri" w:hAnsi="Calibri" w:cs="Calibri"/>
                <w:bCs/>
                <w:sz w:val="20"/>
                <w:szCs w:val="20"/>
              </w:rPr>
              <w:t>8.2</w:t>
            </w:r>
          </w:p>
        </w:tc>
        <w:tc>
          <w:tcPr>
            <w:tcW w:w="850" w:type="dxa"/>
            <w:vAlign w:val="center"/>
          </w:tcPr>
          <w:p w14:paraId="55B10745" w14:textId="3A3EB380" w:rsidR="00AA040E" w:rsidRPr="00AC5D58" w:rsidRDefault="006A50B6" w:rsidP="00AA040E">
            <w:pPr>
              <w:jc w:val="center"/>
              <w:rPr>
                <w:rFonts w:ascii="Calibri" w:hAnsi="Calibri" w:cs="Calibri"/>
                <w:bCs/>
                <w:sz w:val="20"/>
                <w:szCs w:val="20"/>
              </w:rPr>
            </w:pPr>
            <w:r>
              <w:rPr>
                <w:rFonts w:ascii="Calibri" w:hAnsi="Calibri" w:cs="Calibri"/>
                <w:bCs/>
                <w:sz w:val="20"/>
                <w:szCs w:val="20"/>
              </w:rPr>
              <w:t>19</w:t>
            </w:r>
          </w:p>
        </w:tc>
        <w:tc>
          <w:tcPr>
            <w:tcW w:w="851" w:type="dxa"/>
            <w:vAlign w:val="center"/>
          </w:tcPr>
          <w:p w14:paraId="0370D888" w14:textId="46ADAC8A" w:rsidR="00AA040E" w:rsidRPr="00AC5D58" w:rsidRDefault="006A50B6" w:rsidP="00AA040E">
            <w:pPr>
              <w:jc w:val="center"/>
              <w:rPr>
                <w:rFonts w:ascii="Calibri" w:hAnsi="Calibri" w:cs="Calibri"/>
                <w:bCs/>
                <w:sz w:val="20"/>
                <w:szCs w:val="20"/>
              </w:rPr>
            </w:pPr>
            <w:r>
              <w:rPr>
                <w:rFonts w:ascii="Calibri" w:hAnsi="Calibri" w:cs="Calibri"/>
                <w:bCs/>
                <w:sz w:val="20"/>
                <w:szCs w:val="20"/>
              </w:rPr>
              <w:t>17.76%</w:t>
            </w:r>
          </w:p>
        </w:tc>
        <w:tc>
          <w:tcPr>
            <w:tcW w:w="850" w:type="dxa"/>
            <w:vAlign w:val="center"/>
          </w:tcPr>
          <w:p w14:paraId="1B2F938E" w14:textId="7B7A30D9" w:rsidR="00AA040E" w:rsidRPr="00AC5D58" w:rsidRDefault="006A50B6" w:rsidP="00AA040E">
            <w:pPr>
              <w:jc w:val="center"/>
              <w:rPr>
                <w:rFonts w:ascii="Calibri" w:hAnsi="Calibri" w:cs="Calibri"/>
                <w:bCs/>
                <w:sz w:val="20"/>
                <w:szCs w:val="20"/>
              </w:rPr>
            </w:pPr>
            <w:r>
              <w:rPr>
                <w:rFonts w:ascii="Calibri" w:hAnsi="Calibri" w:cs="Calibri"/>
                <w:bCs/>
                <w:sz w:val="20"/>
                <w:szCs w:val="20"/>
              </w:rPr>
              <w:t>4.43</w:t>
            </w:r>
          </w:p>
        </w:tc>
        <w:tc>
          <w:tcPr>
            <w:tcW w:w="709" w:type="dxa"/>
            <w:vAlign w:val="center"/>
          </w:tcPr>
          <w:p w14:paraId="0B3C6044" w14:textId="64E6B6DF" w:rsidR="00AA040E" w:rsidRPr="00AC5D58" w:rsidRDefault="004D0054" w:rsidP="00AA040E">
            <w:pPr>
              <w:jc w:val="center"/>
              <w:rPr>
                <w:rFonts w:ascii="Calibri" w:hAnsi="Calibri" w:cs="Calibri"/>
                <w:bCs/>
                <w:sz w:val="20"/>
                <w:szCs w:val="20"/>
              </w:rPr>
            </w:pPr>
            <w:r>
              <w:rPr>
                <w:rFonts w:ascii="Calibri" w:hAnsi="Calibri" w:cs="Calibri"/>
                <w:bCs/>
                <w:sz w:val="20"/>
                <w:szCs w:val="20"/>
              </w:rPr>
              <w:t>797</w:t>
            </w:r>
          </w:p>
        </w:tc>
        <w:tc>
          <w:tcPr>
            <w:tcW w:w="851" w:type="dxa"/>
            <w:vAlign w:val="center"/>
          </w:tcPr>
          <w:p w14:paraId="2645D497" w14:textId="34B8E747" w:rsidR="00AA040E" w:rsidRPr="00AC5D58" w:rsidRDefault="004D0054" w:rsidP="00AA040E">
            <w:pPr>
              <w:jc w:val="center"/>
              <w:rPr>
                <w:rFonts w:ascii="Calibri" w:hAnsi="Calibri" w:cs="Calibri"/>
                <w:bCs/>
                <w:sz w:val="20"/>
                <w:szCs w:val="20"/>
              </w:rPr>
            </w:pPr>
            <w:r>
              <w:rPr>
                <w:rFonts w:ascii="Calibri" w:hAnsi="Calibri" w:cs="Calibri"/>
                <w:bCs/>
                <w:sz w:val="20"/>
                <w:szCs w:val="20"/>
              </w:rPr>
              <w:t>2.4%</w:t>
            </w:r>
          </w:p>
        </w:tc>
        <w:tc>
          <w:tcPr>
            <w:tcW w:w="850" w:type="dxa"/>
            <w:vAlign w:val="center"/>
          </w:tcPr>
          <w:p w14:paraId="5FF96E0F" w14:textId="5D0B6A47" w:rsidR="00AA040E" w:rsidRPr="00AC5D58" w:rsidRDefault="006A50B6" w:rsidP="00AA040E">
            <w:pPr>
              <w:jc w:val="center"/>
              <w:rPr>
                <w:rFonts w:ascii="Calibri" w:hAnsi="Calibri" w:cs="Calibri"/>
                <w:bCs/>
                <w:sz w:val="20"/>
                <w:szCs w:val="20"/>
              </w:rPr>
            </w:pPr>
            <w:r>
              <w:rPr>
                <w:rFonts w:ascii="Calibri" w:hAnsi="Calibri" w:cs="Calibri"/>
                <w:bCs/>
                <w:sz w:val="20"/>
                <w:szCs w:val="20"/>
              </w:rPr>
              <w:t>91</w:t>
            </w:r>
          </w:p>
        </w:tc>
        <w:tc>
          <w:tcPr>
            <w:tcW w:w="851" w:type="dxa"/>
            <w:vAlign w:val="center"/>
          </w:tcPr>
          <w:p w14:paraId="7F00210B" w14:textId="0333FBD8" w:rsidR="00AA040E" w:rsidRPr="00E43BEF" w:rsidRDefault="006A50B6" w:rsidP="00E43BEF">
            <w:pPr>
              <w:jc w:val="center"/>
              <w:rPr>
                <w:rFonts w:ascii="Calibri" w:hAnsi="Calibri" w:cs="Calibri"/>
                <w:bCs/>
                <w:sz w:val="20"/>
                <w:szCs w:val="20"/>
              </w:rPr>
            </w:pPr>
            <w:r>
              <w:rPr>
                <w:rFonts w:ascii="Calibri" w:hAnsi="Calibri" w:cs="Calibri"/>
                <w:bCs/>
                <w:sz w:val="20"/>
                <w:szCs w:val="20"/>
              </w:rPr>
              <w:t>2.7%</w:t>
            </w:r>
          </w:p>
        </w:tc>
      </w:tr>
      <w:tr w:rsidR="00AA040E" w:rsidRPr="00AC5D58" w14:paraId="03198F0B" w14:textId="77777777" w:rsidTr="002D7A8C">
        <w:trPr>
          <w:trHeight w:val="520"/>
        </w:trPr>
        <w:tc>
          <w:tcPr>
            <w:tcW w:w="567" w:type="dxa"/>
            <w:vAlign w:val="center"/>
          </w:tcPr>
          <w:p w14:paraId="09903824" w14:textId="1A6D6C1B"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4</w:t>
            </w:r>
          </w:p>
        </w:tc>
        <w:tc>
          <w:tcPr>
            <w:tcW w:w="1571" w:type="dxa"/>
            <w:vAlign w:val="center"/>
          </w:tcPr>
          <w:p w14:paraId="7CC677F8" w14:textId="524F8B72" w:rsidR="00AA040E" w:rsidRPr="00AC5D58" w:rsidRDefault="006A50B6" w:rsidP="00AA040E">
            <w:pPr>
              <w:rPr>
                <w:rFonts w:ascii="Calibri" w:hAnsi="Calibri" w:cs="Calibri"/>
                <w:bCs/>
                <w:sz w:val="20"/>
                <w:szCs w:val="20"/>
              </w:rPr>
            </w:pPr>
            <w:r>
              <w:rPr>
                <w:rFonts w:ascii="Calibri" w:hAnsi="Calibri" w:cs="Calibri"/>
                <w:bCs/>
                <w:sz w:val="20"/>
                <w:szCs w:val="20"/>
              </w:rPr>
              <w:t>GGEL</w:t>
            </w:r>
          </w:p>
        </w:tc>
        <w:tc>
          <w:tcPr>
            <w:tcW w:w="938" w:type="dxa"/>
            <w:vAlign w:val="center"/>
          </w:tcPr>
          <w:p w14:paraId="64F55C74" w14:textId="7408165A"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33E8B59E" w14:textId="5FC4D02E" w:rsidR="00AA040E" w:rsidRPr="00AC5D58" w:rsidRDefault="006A50B6" w:rsidP="00AA040E">
            <w:pPr>
              <w:jc w:val="center"/>
              <w:rPr>
                <w:rFonts w:ascii="Calibri" w:hAnsi="Calibri" w:cs="Calibri"/>
                <w:bCs/>
                <w:sz w:val="20"/>
                <w:szCs w:val="20"/>
              </w:rPr>
            </w:pPr>
            <w:r>
              <w:rPr>
                <w:rFonts w:ascii="Calibri" w:hAnsi="Calibri" w:cs="Calibri"/>
                <w:bCs/>
                <w:sz w:val="20"/>
                <w:szCs w:val="20"/>
              </w:rPr>
              <w:t>Rajasthan</w:t>
            </w:r>
          </w:p>
        </w:tc>
        <w:tc>
          <w:tcPr>
            <w:tcW w:w="746" w:type="dxa"/>
            <w:vAlign w:val="center"/>
          </w:tcPr>
          <w:p w14:paraId="018C4252" w14:textId="0E378D4C" w:rsidR="00AA040E" w:rsidRPr="00AC5D58" w:rsidRDefault="006A50B6" w:rsidP="00AA040E">
            <w:pPr>
              <w:jc w:val="center"/>
              <w:rPr>
                <w:rFonts w:ascii="Calibri" w:hAnsi="Calibri" w:cs="Calibri"/>
                <w:bCs/>
                <w:sz w:val="20"/>
                <w:szCs w:val="20"/>
              </w:rPr>
            </w:pPr>
            <w:r>
              <w:rPr>
                <w:rFonts w:ascii="Calibri" w:hAnsi="Calibri" w:cs="Calibri"/>
                <w:bCs/>
                <w:sz w:val="20"/>
                <w:szCs w:val="20"/>
              </w:rPr>
              <w:t>50</w:t>
            </w:r>
          </w:p>
        </w:tc>
        <w:tc>
          <w:tcPr>
            <w:tcW w:w="812" w:type="dxa"/>
            <w:vAlign w:val="center"/>
          </w:tcPr>
          <w:p w14:paraId="7CD9080C" w14:textId="63E04575" w:rsidR="00AA040E" w:rsidRPr="00AC5D58" w:rsidRDefault="006A50B6" w:rsidP="00AA040E">
            <w:pPr>
              <w:jc w:val="center"/>
              <w:rPr>
                <w:rFonts w:ascii="Calibri" w:hAnsi="Calibri" w:cs="Calibri"/>
                <w:bCs/>
                <w:sz w:val="20"/>
                <w:szCs w:val="20"/>
              </w:rPr>
            </w:pPr>
            <w:r>
              <w:rPr>
                <w:rFonts w:ascii="Calibri" w:hAnsi="Calibri" w:cs="Calibri"/>
                <w:bCs/>
                <w:sz w:val="20"/>
                <w:szCs w:val="20"/>
              </w:rPr>
              <w:t>50</w:t>
            </w:r>
          </w:p>
        </w:tc>
        <w:tc>
          <w:tcPr>
            <w:tcW w:w="1043" w:type="dxa"/>
            <w:vAlign w:val="center"/>
          </w:tcPr>
          <w:p w14:paraId="2D16A069" w14:textId="750C56B8" w:rsidR="00AA040E" w:rsidRPr="00AC5D58" w:rsidRDefault="006A50B6" w:rsidP="00AA040E">
            <w:pPr>
              <w:jc w:val="center"/>
              <w:rPr>
                <w:rFonts w:ascii="Calibri" w:hAnsi="Calibri" w:cs="Calibri"/>
                <w:bCs/>
                <w:sz w:val="20"/>
                <w:szCs w:val="20"/>
              </w:rPr>
            </w:pPr>
            <w:r>
              <w:rPr>
                <w:rFonts w:ascii="Calibri" w:hAnsi="Calibri" w:cs="Calibri"/>
                <w:bCs/>
                <w:sz w:val="20"/>
                <w:szCs w:val="20"/>
              </w:rPr>
              <w:t>NVVN</w:t>
            </w:r>
          </w:p>
        </w:tc>
        <w:tc>
          <w:tcPr>
            <w:tcW w:w="960" w:type="dxa"/>
            <w:vAlign w:val="center"/>
          </w:tcPr>
          <w:p w14:paraId="58149850" w14:textId="280E2AAA" w:rsidR="00AA040E" w:rsidRPr="00AC5D58" w:rsidRDefault="006A50B6" w:rsidP="00AA040E">
            <w:pPr>
              <w:jc w:val="center"/>
              <w:rPr>
                <w:rFonts w:ascii="Calibri" w:hAnsi="Calibri" w:cs="Calibri"/>
                <w:bCs/>
                <w:sz w:val="20"/>
                <w:szCs w:val="20"/>
              </w:rPr>
            </w:pPr>
            <w:r>
              <w:rPr>
                <w:rFonts w:ascii="Calibri" w:hAnsi="Calibri" w:cs="Calibri"/>
                <w:bCs/>
                <w:sz w:val="20"/>
                <w:szCs w:val="20"/>
              </w:rPr>
              <w:t>Jun-13</w:t>
            </w:r>
          </w:p>
        </w:tc>
        <w:tc>
          <w:tcPr>
            <w:tcW w:w="850" w:type="dxa"/>
            <w:vAlign w:val="center"/>
          </w:tcPr>
          <w:p w14:paraId="2924096F" w14:textId="62F6891E"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668AAF07" w14:textId="769AAF83" w:rsidR="00AA040E" w:rsidRPr="00AC5D58" w:rsidRDefault="006A50B6" w:rsidP="00AA040E">
            <w:pPr>
              <w:jc w:val="center"/>
              <w:rPr>
                <w:rFonts w:ascii="Calibri" w:hAnsi="Calibri" w:cs="Calibri"/>
                <w:bCs/>
                <w:sz w:val="20"/>
                <w:szCs w:val="20"/>
              </w:rPr>
            </w:pPr>
            <w:r>
              <w:rPr>
                <w:rFonts w:ascii="Calibri" w:hAnsi="Calibri" w:cs="Calibri"/>
                <w:bCs/>
                <w:sz w:val="20"/>
                <w:szCs w:val="20"/>
              </w:rPr>
              <w:t>13.0</w:t>
            </w:r>
          </w:p>
        </w:tc>
        <w:tc>
          <w:tcPr>
            <w:tcW w:w="850" w:type="dxa"/>
            <w:vAlign w:val="center"/>
          </w:tcPr>
          <w:p w14:paraId="71699939" w14:textId="2F81394A" w:rsidR="00AA040E" w:rsidRPr="00AC5D58" w:rsidRDefault="006A50B6" w:rsidP="00AA040E">
            <w:pPr>
              <w:jc w:val="center"/>
              <w:rPr>
                <w:rFonts w:ascii="Calibri" w:hAnsi="Calibri" w:cs="Calibri"/>
                <w:bCs/>
                <w:sz w:val="20"/>
                <w:szCs w:val="20"/>
              </w:rPr>
            </w:pPr>
            <w:r>
              <w:rPr>
                <w:rFonts w:ascii="Calibri" w:hAnsi="Calibri" w:cs="Calibri"/>
                <w:bCs/>
                <w:sz w:val="20"/>
                <w:szCs w:val="20"/>
              </w:rPr>
              <w:t>14</w:t>
            </w:r>
          </w:p>
        </w:tc>
        <w:tc>
          <w:tcPr>
            <w:tcW w:w="851" w:type="dxa"/>
            <w:vAlign w:val="center"/>
          </w:tcPr>
          <w:p w14:paraId="7B281F4E" w14:textId="3AA6A026" w:rsidR="00AA040E" w:rsidRPr="00AC5D58" w:rsidRDefault="006A50B6" w:rsidP="00AA040E">
            <w:pPr>
              <w:jc w:val="center"/>
              <w:rPr>
                <w:rFonts w:ascii="Calibri" w:hAnsi="Calibri" w:cs="Calibri"/>
                <w:bCs/>
                <w:sz w:val="20"/>
                <w:szCs w:val="20"/>
              </w:rPr>
            </w:pPr>
            <w:r>
              <w:rPr>
                <w:rFonts w:ascii="Calibri" w:hAnsi="Calibri" w:cs="Calibri"/>
                <w:bCs/>
                <w:sz w:val="20"/>
                <w:szCs w:val="20"/>
              </w:rPr>
              <w:t>10.90%</w:t>
            </w:r>
          </w:p>
        </w:tc>
        <w:tc>
          <w:tcPr>
            <w:tcW w:w="850" w:type="dxa"/>
            <w:vAlign w:val="center"/>
          </w:tcPr>
          <w:p w14:paraId="4D46006D" w14:textId="1FC8A986" w:rsidR="00AA040E" w:rsidRPr="00AC5D58" w:rsidRDefault="006A50B6" w:rsidP="00AA040E">
            <w:pPr>
              <w:jc w:val="center"/>
              <w:rPr>
                <w:rFonts w:ascii="Calibri" w:hAnsi="Calibri" w:cs="Calibri"/>
                <w:bCs/>
                <w:sz w:val="20"/>
                <w:szCs w:val="20"/>
              </w:rPr>
            </w:pPr>
            <w:r>
              <w:rPr>
                <w:rFonts w:ascii="Calibri" w:hAnsi="Calibri" w:cs="Calibri"/>
                <w:bCs/>
                <w:sz w:val="20"/>
                <w:szCs w:val="20"/>
              </w:rPr>
              <w:t>12.20</w:t>
            </w:r>
          </w:p>
        </w:tc>
        <w:tc>
          <w:tcPr>
            <w:tcW w:w="709" w:type="dxa"/>
            <w:vAlign w:val="center"/>
          </w:tcPr>
          <w:p w14:paraId="118B30A4" w14:textId="2CD4DB7B" w:rsidR="00AA040E" w:rsidRPr="00AC5D58" w:rsidRDefault="004D0054" w:rsidP="00AA040E">
            <w:pPr>
              <w:jc w:val="center"/>
              <w:rPr>
                <w:rFonts w:ascii="Calibri" w:hAnsi="Calibri" w:cs="Calibri"/>
                <w:bCs/>
                <w:sz w:val="20"/>
                <w:szCs w:val="20"/>
              </w:rPr>
            </w:pPr>
            <w:r>
              <w:rPr>
                <w:rFonts w:ascii="Calibri" w:hAnsi="Calibri" w:cs="Calibri"/>
                <w:bCs/>
                <w:sz w:val="20"/>
                <w:szCs w:val="20"/>
              </w:rPr>
              <w:t>670</w:t>
            </w:r>
          </w:p>
        </w:tc>
        <w:tc>
          <w:tcPr>
            <w:tcW w:w="851" w:type="dxa"/>
            <w:vAlign w:val="center"/>
          </w:tcPr>
          <w:p w14:paraId="23D5AB4B" w14:textId="55C6BAD4" w:rsidR="00AA040E" w:rsidRPr="00AC5D58" w:rsidRDefault="004D0054" w:rsidP="00AA040E">
            <w:pPr>
              <w:jc w:val="center"/>
              <w:rPr>
                <w:rFonts w:ascii="Calibri" w:hAnsi="Calibri" w:cs="Calibri"/>
                <w:bCs/>
                <w:sz w:val="20"/>
                <w:szCs w:val="20"/>
              </w:rPr>
            </w:pPr>
            <w:r>
              <w:rPr>
                <w:rFonts w:ascii="Calibri" w:hAnsi="Calibri" w:cs="Calibri"/>
                <w:bCs/>
                <w:sz w:val="20"/>
                <w:szCs w:val="20"/>
              </w:rPr>
              <w:t>2.1%</w:t>
            </w:r>
          </w:p>
        </w:tc>
        <w:tc>
          <w:tcPr>
            <w:tcW w:w="850" w:type="dxa"/>
            <w:vAlign w:val="center"/>
          </w:tcPr>
          <w:p w14:paraId="57191A10" w14:textId="14820C87" w:rsidR="00AA040E" w:rsidRPr="00AC5D58" w:rsidRDefault="006A50B6" w:rsidP="00AA040E">
            <w:pPr>
              <w:jc w:val="center"/>
              <w:rPr>
                <w:rFonts w:ascii="Calibri" w:hAnsi="Calibri" w:cs="Calibri"/>
                <w:bCs/>
                <w:sz w:val="20"/>
                <w:szCs w:val="20"/>
              </w:rPr>
            </w:pPr>
            <w:r>
              <w:rPr>
                <w:rFonts w:ascii="Calibri" w:hAnsi="Calibri" w:cs="Calibri"/>
                <w:bCs/>
                <w:sz w:val="20"/>
                <w:szCs w:val="20"/>
              </w:rPr>
              <w:t>81</w:t>
            </w:r>
          </w:p>
        </w:tc>
        <w:tc>
          <w:tcPr>
            <w:tcW w:w="851" w:type="dxa"/>
            <w:vAlign w:val="center"/>
          </w:tcPr>
          <w:p w14:paraId="7909AC07" w14:textId="6A62A1FC" w:rsidR="00AA040E" w:rsidRPr="00E43BEF" w:rsidRDefault="006A50B6" w:rsidP="00E43BEF">
            <w:pPr>
              <w:jc w:val="center"/>
              <w:rPr>
                <w:rFonts w:ascii="Calibri" w:hAnsi="Calibri" w:cs="Calibri"/>
                <w:bCs/>
                <w:sz w:val="20"/>
                <w:szCs w:val="20"/>
              </w:rPr>
            </w:pPr>
            <w:r>
              <w:rPr>
                <w:rFonts w:ascii="Calibri" w:hAnsi="Calibri" w:cs="Calibri"/>
                <w:bCs/>
                <w:sz w:val="20"/>
                <w:szCs w:val="20"/>
              </w:rPr>
              <w:t>2.4%</w:t>
            </w:r>
          </w:p>
        </w:tc>
      </w:tr>
      <w:tr w:rsidR="00AA040E" w:rsidRPr="00AC5D58" w14:paraId="7E9637BD" w14:textId="77777777" w:rsidTr="002D7A8C">
        <w:trPr>
          <w:trHeight w:val="520"/>
        </w:trPr>
        <w:tc>
          <w:tcPr>
            <w:tcW w:w="567" w:type="dxa"/>
            <w:vAlign w:val="center"/>
          </w:tcPr>
          <w:p w14:paraId="06914E46" w14:textId="0C54ACDB"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5</w:t>
            </w:r>
          </w:p>
        </w:tc>
        <w:tc>
          <w:tcPr>
            <w:tcW w:w="1571" w:type="dxa"/>
            <w:vAlign w:val="center"/>
          </w:tcPr>
          <w:p w14:paraId="0F748C88" w14:textId="7CC89832" w:rsidR="00AA040E" w:rsidRPr="00AC5D58" w:rsidRDefault="006A50B6" w:rsidP="00AA040E">
            <w:pPr>
              <w:rPr>
                <w:rFonts w:ascii="Calibri" w:hAnsi="Calibri" w:cs="Calibri"/>
                <w:bCs/>
                <w:sz w:val="20"/>
                <w:szCs w:val="20"/>
              </w:rPr>
            </w:pPr>
            <w:r>
              <w:rPr>
                <w:rFonts w:ascii="Calibri" w:hAnsi="Calibri" w:cs="Calibri"/>
                <w:bCs/>
                <w:sz w:val="20"/>
                <w:szCs w:val="20"/>
              </w:rPr>
              <w:t>Solar - II</w:t>
            </w:r>
          </w:p>
        </w:tc>
        <w:tc>
          <w:tcPr>
            <w:tcW w:w="938" w:type="dxa"/>
            <w:vAlign w:val="center"/>
          </w:tcPr>
          <w:p w14:paraId="053FF140" w14:textId="73DB9E35"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0116E328" w14:textId="06EEBF5C" w:rsidR="00AA040E" w:rsidRPr="00AC5D58" w:rsidRDefault="006A50B6" w:rsidP="00AA040E">
            <w:pPr>
              <w:jc w:val="center"/>
              <w:rPr>
                <w:rFonts w:ascii="Calibri" w:hAnsi="Calibri" w:cs="Calibri"/>
                <w:bCs/>
                <w:sz w:val="20"/>
                <w:szCs w:val="20"/>
              </w:rPr>
            </w:pPr>
            <w:r>
              <w:rPr>
                <w:rFonts w:ascii="Calibri" w:hAnsi="Calibri" w:cs="Calibri"/>
                <w:bCs/>
                <w:sz w:val="20"/>
                <w:szCs w:val="20"/>
              </w:rPr>
              <w:t>Andhra Pradesh</w:t>
            </w:r>
          </w:p>
        </w:tc>
        <w:tc>
          <w:tcPr>
            <w:tcW w:w="746" w:type="dxa"/>
            <w:vAlign w:val="center"/>
          </w:tcPr>
          <w:p w14:paraId="66152885" w14:textId="19315AC5" w:rsidR="00AA040E" w:rsidRPr="00AC5D58" w:rsidRDefault="006A50B6" w:rsidP="00AA040E">
            <w:pPr>
              <w:jc w:val="center"/>
              <w:rPr>
                <w:rFonts w:ascii="Calibri" w:hAnsi="Calibri" w:cs="Calibri"/>
                <w:bCs/>
                <w:sz w:val="20"/>
                <w:szCs w:val="20"/>
              </w:rPr>
            </w:pPr>
            <w:r>
              <w:rPr>
                <w:rFonts w:ascii="Calibri" w:hAnsi="Calibri" w:cs="Calibri"/>
                <w:bCs/>
                <w:sz w:val="20"/>
                <w:szCs w:val="20"/>
              </w:rPr>
              <w:t>70</w:t>
            </w:r>
          </w:p>
        </w:tc>
        <w:tc>
          <w:tcPr>
            <w:tcW w:w="812" w:type="dxa"/>
            <w:vAlign w:val="center"/>
          </w:tcPr>
          <w:p w14:paraId="54C0543D" w14:textId="1DD89678" w:rsidR="00AA040E" w:rsidRPr="00AC5D58" w:rsidRDefault="006A50B6" w:rsidP="00AA040E">
            <w:pPr>
              <w:jc w:val="center"/>
              <w:rPr>
                <w:rFonts w:ascii="Calibri" w:hAnsi="Calibri" w:cs="Calibri"/>
                <w:bCs/>
                <w:sz w:val="20"/>
                <w:szCs w:val="20"/>
              </w:rPr>
            </w:pPr>
            <w:r>
              <w:rPr>
                <w:rFonts w:ascii="Calibri" w:hAnsi="Calibri" w:cs="Calibri"/>
                <w:bCs/>
                <w:sz w:val="20"/>
                <w:szCs w:val="20"/>
              </w:rPr>
              <w:t>50</w:t>
            </w:r>
          </w:p>
        </w:tc>
        <w:tc>
          <w:tcPr>
            <w:tcW w:w="1043" w:type="dxa"/>
            <w:vAlign w:val="center"/>
          </w:tcPr>
          <w:p w14:paraId="716C94A7" w14:textId="445C6D4E" w:rsidR="00AA040E" w:rsidRPr="00AC5D58" w:rsidRDefault="006A50B6" w:rsidP="00AA040E">
            <w:pPr>
              <w:jc w:val="center"/>
              <w:rPr>
                <w:rFonts w:ascii="Calibri" w:hAnsi="Calibri" w:cs="Calibri"/>
                <w:bCs/>
                <w:sz w:val="20"/>
                <w:szCs w:val="20"/>
              </w:rPr>
            </w:pPr>
            <w:r>
              <w:rPr>
                <w:rFonts w:ascii="Calibri" w:hAnsi="Calibri" w:cs="Calibri"/>
                <w:bCs/>
                <w:sz w:val="20"/>
                <w:szCs w:val="20"/>
              </w:rPr>
              <w:t>SECI</w:t>
            </w:r>
          </w:p>
        </w:tc>
        <w:tc>
          <w:tcPr>
            <w:tcW w:w="960" w:type="dxa"/>
            <w:vAlign w:val="center"/>
          </w:tcPr>
          <w:p w14:paraId="6D8FCB78" w14:textId="5239B5E4" w:rsidR="00AA040E" w:rsidRPr="00AC5D58" w:rsidRDefault="006A50B6" w:rsidP="00AA040E">
            <w:pPr>
              <w:jc w:val="center"/>
              <w:rPr>
                <w:rFonts w:ascii="Calibri" w:hAnsi="Calibri" w:cs="Calibri"/>
                <w:bCs/>
                <w:sz w:val="20"/>
                <w:szCs w:val="20"/>
              </w:rPr>
            </w:pPr>
            <w:r>
              <w:rPr>
                <w:rFonts w:ascii="Calibri" w:hAnsi="Calibri" w:cs="Calibri"/>
                <w:bCs/>
                <w:sz w:val="20"/>
                <w:szCs w:val="20"/>
              </w:rPr>
              <w:t>Jan-19</w:t>
            </w:r>
          </w:p>
        </w:tc>
        <w:tc>
          <w:tcPr>
            <w:tcW w:w="850" w:type="dxa"/>
            <w:vAlign w:val="center"/>
          </w:tcPr>
          <w:p w14:paraId="407D9DB9" w14:textId="2CBA0C2A" w:rsidR="00AA040E" w:rsidRPr="00AC5D58" w:rsidRDefault="006A50B6" w:rsidP="00AA040E">
            <w:pPr>
              <w:jc w:val="center"/>
              <w:rPr>
                <w:rFonts w:ascii="Calibri" w:hAnsi="Calibri" w:cs="Calibri"/>
                <w:bCs/>
                <w:sz w:val="20"/>
                <w:szCs w:val="20"/>
              </w:rPr>
            </w:pPr>
            <w:r>
              <w:rPr>
                <w:rFonts w:ascii="Calibri" w:hAnsi="Calibri" w:cs="Calibri"/>
                <w:bCs/>
                <w:sz w:val="20"/>
                <w:szCs w:val="20"/>
              </w:rPr>
              <w:t>Dec-20</w:t>
            </w:r>
          </w:p>
        </w:tc>
        <w:tc>
          <w:tcPr>
            <w:tcW w:w="851" w:type="dxa"/>
            <w:vAlign w:val="center"/>
          </w:tcPr>
          <w:p w14:paraId="2E18A809" w14:textId="30C9836D" w:rsidR="00AA040E" w:rsidRPr="00AC5D58" w:rsidRDefault="006A50B6" w:rsidP="00AA040E">
            <w:pPr>
              <w:jc w:val="center"/>
              <w:rPr>
                <w:rFonts w:ascii="Calibri" w:hAnsi="Calibri" w:cs="Calibri"/>
                <w:bCs/>
                <w:sz w:val="20"/>
                <w:szCs w:val="20"/>
              </w:rPr>
            </w:pPr>
            <w:r>
              <w:rPr>
                <w:rFonts w:ascii="Calibri" w:hAnsi="Calibri" w:cs="Calibri"/>
                <w:bCs/>
                <w:sz w:val="20"/>
                <w:szCs w:val="20"/>
              </w:rPr>
              <w:t>7.4</w:t>
            </w:r>
          </w:p>
        </w:tc>
        <w:tc>
          <w:tcPr>
            <w:tcW w:w="850" w:type="dxa"/>
            <w:vAlign w:val="center"/>
          </w:tcPr>
          <w:p w14:paraId="02F33558" w14:textId="182824D0" w:rsidR="00AA040E" w:rsidRPr="00AC5D58" w:rsidRDefault="006A50B6" w:rsidP="00AA040E">
            <w:pPr>
              <w:jc w:val="center"/>
              <w:rPr>
                <w:rFonts w:ascii="Calibri" w:hAnsi="Calibri" w:cs="Calibri"/>
                <w:bCs/>
                <w:sz w:val="20"/>
                <w:szCs w:val="20"/>
              </w:rPr>
            </w:pPr>
            <w:r>
              <w:rPr>
                <w:rFonts w:ascii="Calibri" w:hAnsi="Calibri" w:cs="Calibri"/>
                <w:bCs/>
                <w:sz w:val="20"/>
                <w:szCs w:val="20"/>
              </w:rPr>
              <w:t>19</w:t>
            </w:r>
          </w:p>
        </w:tc>
        <w:tc>
          <w:tcPr>
            <w:tcW w:w="851" w:type="dxa"/>
            <w:vAlign w:val="center"/>
          </w:tcPr>
          <w:p w14:paraId="47521CCD" w14:textId="76C2AF2D" w:rsidR="00AA040E" w:rsidRPr="00AC5D58" w:rsidRDefault="006A50B6" w:rsidP="00AA040E">
            <w:pPr>
              <w:jc w:val="center"/>
              <w:rPr>
                <w:rFonts w:ascii="Calibri" w:hAnsi="Calibri" w:cs="Calibri"/>
                <w:bCs/>
                <w:sz w:val="20"/>
                <w:szCs w:val="20"/>
              </w:rPr>
            </w:pPr>
            <w:r>
              <w:rPr>
                <w:rFonts w:ascii="Calibri" w:hAnsi="Calibri" w:cs="Calibri"/>
                <w:bCs/>
                <w:sz w:val="20"/>
                <w:szCs w:val="20"/>
              </w:rPr>
              <w:t>23.58%</w:t>
            </w:r>
          </w:p>
        </w:tc>
        <w:tc>
          <w:tcPr>
            <w:tcW w:w="850" w:type="dxa"/>
            <w:vAlign w:val="center"/>
          </w:tcPr>
          <w:p w14:paraId="3427C848" w14:textId="69936B59" w:rsidR="00AA040E" w:rsidRPr="00AC5D58" w:rsidRDefault="006A50B6" w:rsidP="00AA040E">
            <w:pPr>
              <w:jc w:val="center"/>
              <w:rPr>
                <w:rFonts w:ascii="Calibri" w:hAnsi="Calibri" w:cs="Calibri"/>
                <w:bCs/>
                <w:sz w:val="20"/>
                <w:szCs w:val="20"/>
              </w:rPr>
            </w:pPr>
            <w:r>
              <w:rPr>
                <w:rFonts w:ascii="Calibri" w:hAnsi="Calibri" w:cs="Calibri"/>
                <w:bCs/>
                <w:sz w:val="20"/>
                <w:szCs w:val="20"/>
              </w:rPr>
              <w:t>4.43</w:t>
            </w:r>
          </w:p>
        </w:tc>
        <w:tc>
          <w:tcPr>
            <w:tcW w:w="709" w:type="dxa"/>
            <w:vAlign w:val="center"/>
          </w:tcPr>
          <w:p w14:paraId="753B3A89" w14:textId="71114924" w:rsidR="00AA040E" w:rsidRPr="00AC5D58" w:rsidRDefault="004D0054" w:rsidP="00AA040E">
            <w:pPr>
              <w:jc w:val="center"/>
              <w:rPr>
                <w:rFonts w:ascii="Calibri" w:hAnsi="Calibri" w:cs="Calibri"/>
                <w:bCs/>
                <w:sz w:val="20"/>
                <w:szCs w:val="20"/>
              </w:rPr>
            </w:pPr>
            <w:r>
              <w:rPr>
                <w:rFonts w:ascii="Calibri" w:hAnsi="Calibri" w:cs="Calibri"/>
                <w:bCs/>
                <w:sz w:val="20"/>
                <w:szCs w:val="20"/>
              </w:rPr>
              <w:t>336</w:t>
            </w:r>
          </w:p>
        </w:tc>
        <w:tc>
          <w:tcPr>
            <w:tcW w:w="851" w:type="dxa"/>
            <w:vAlign w:val="center"/>
          </w:tcPr>
          <w:p w14:paraId="7C418570" w14:textId="29FCB7C5" w:rsidR="00AA040E" w:rsidRPr="00AC5D58" w:rsidRDefault="004D0054" w:rsidP="00AA040E">
            <w:pPr>
              <w:jc w:val="center"/>
              <w:rPr>
                <w:rFonts w:ascii="Calibri" w:hAnsi="Calibri" w:cs="Calibri"/>
                <w:bCs/>
                <w:sz w:val="20"/>
                <w:szCs w:val="20"/>
              </w:rPr>
            </w:pPr>
            <w:r>
              <w:rPr>
                <w:rFonts w:ascii="Calibri" w:hAnsi="Calibri" w:cs="Calibri"/>
                <w:bCs/>
                <w:sz w:val="20"/>
                <w:szCs w:val="20"/>
              </w:rPr>
              <w:t>1.0%</w:t>
            </w:r>
          </w:p>
        </w:tc>
        <w:tc>
          <w:tcPr>
            <w:tcW w:w="850" w:type="dxa"/>
            <w:vAlign w:val="center"/>
          </w:tcPr>
          <w:p w14:paraId="78A91AA3" w14:textId="7EA5AFE4" w:rsidR="00AA040E" w:rsidRPr="00AC5D58" w:rsidRDefault="006A50B6" w:rsidP="00AA040E">
            <w:pPr>
              <w:jc w:val="center"/>
              <w:rPr>
                <w:rFonts w:ascii="Calibri" w:hAnsi="Calibri" w:cs="Calibri"/>
                <w:bCs/>
                <w:sz w:val="20"/>
                <w:szCs w:val="20"/>
              </w:rPr>
            </w:pPr>
            <w:r>
              <w:rPr>
                <w:rFonts w:ascii="Calibri" w:hAnsi="Calibri" w:cs="Calibri"/>
                <w:bCs/>
                <w:sz w:val="20"/>
                <w:szCs w:val="20"/>
              </w:rPr>
              <w:t>43</w:t>
            </w:r>
          </w:p>
        </w:tc>
        <w:tc>
          <w:tcPr>
            <w:tcW w:w="851" w:type="dxa"/>
            <w:vAlign w:val="center"/>
          </w:tcPr>
          <w:p w14:paraId="0A6FD049" w14:textId="4D7A9190" w:rsidR="00AA040E" w:rsidRPr="00E43BEF" w:rsidRDefault="006A50B6" w:rsidP="00E43BEF">
            <w:pPr>
              <w:jc w:val="center"/>
              <w:rPr>
                <w:rFonts w:ascii="Calibri" w:hAnsi="Calibri" w:cs="Calibri"/>
                <w:bCs/>
                <w:sz w:val="20"/>
                <w:szCs w:val="20"/>
              </w:rPr>
            </w:pPr>
            <w:r>
              <w:rPr>
                <w:rFonts w:ascii="Calibri" w:hAnsi="Calibri" w:cs="Calibri"/>
                <w:bCs/>
                <w:sz w:val="20"/>
                <w:szCs w:val="20"/>
              </w:rPr>
              <w:t>1.3%</w:t>
            </w:r>
          </w:p>
        </w:tc>
      </w:tr>
      <w:tr w:rsidR="00CB1A28" w:rsidRPr="00AC5D58" w14:paraId="1A58A50A" w14:textId="77777777" w:rsidTr="002D7A8C">
        <w:trPr>
          <w:trHeight w:val="520"/>
        </w:trPr>
        <w:tc>
          <w:tcPr>
            <w:tcW w:w="567" w:type="dxa"/>
            <w:vAlign w:val="center"/>
          </w:tcPr>
          <w:p w14:paraId="63E548D7" w14:textId="40AD14E0" w:rsidR="00CB1A28" w:rsidRPr="00AC5D58" w:rsidRDefault="00CB1A28" w:rsidP="00AA040E">
            <w:pPr>
              <w:jc w:val="center"/>
              <w:rPr>
                <w:rFonts w:ascii="Calibri" w:hAnsi="Calibri" w:cs="Calibri"/>
                <w:bCs/>
                <w:sz w:val="20"/>
                <w:szCs w:val="20"/>
              </w:rPr>
            </w:pPr>
            <w:r>
              <w:rPr>
                <w:rFonts w:ascii="Calibri" w:hAnsi="Calibri" w:cs="Calibri"/>
                <w:b/>
                <w:bCs/>
                <w:color w:val="000000"/>
                <w:sz w:val="20"/>
                <w:szCs w:val="20"/>
              </w:rPr>
              <w:t>6</w:t>
            </w:r>
          </w:p>
        </w:tc>
        <w:tc>
          <w:tcPr>
            <w:tcW w:w="1571" w:type="dxa"/>
            <w:vAlign w:val="center"/>
          </w:tcPr>
          <w:p w14:paraId="6E28519F" w14:textId="15090F25" w:rsidR="00CB1A28" w:rsidRPr="00AC5D58" w:rsidRDefault="00CB1A28" w:rsidP="00AA040E">
            <w:pPr>
              <w:rPr>
                <w:rFonts w:ascii="Calibri" w:hAnsi="Calibri" w:cs="Calibri"/>
                <w:bCs/>
                <w:sz w:val="20"/>
                <w:szCs w:val="20"/>
              </w:rPr>
            </w:pPr>
            <w:r>
              <w:rPr>
                <w:rFonts w:ascii="Calibri" w:hAnsi="Calibri" w:cs="Calibri"/>
                <w:bCs/>
                <w:sz w:val="20"/>
                <w:szCs w:val="20"/>
              </w:rPr>
              <w:t>USUPL – I</w:t>
            </w:r>
          </w:p>
        </w:tc>
        <w:tc>
          <w:tcPr>
            <w:tcW w:w="938" w:type="dxa"/>
            <w:vAlign w:val="center"/>
          </w:tcPr>
          <w:p w14:paraId="1BD021B9" w14:textId="0AD29A72" w:rsidR="00CB1A28" w:rsidRPr="007D1A62" w:rsidRDefault="00CB1A28"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1AAA6B7C" w14:textId="3FACA64C" w:rsidR="00CB1A28" w:rsidRPr="00AC5D58" w:rsidRDefault="00CB1A28" w:rsidP="00AA040E">
            <w:pPr>
              <w:jc w:val="center"/>
              <w:rPr>
                <w:rFonts w:ascii="Calibri" w:hAnsi="Calibri" w:cs="Calibri"/>
                <w:bCs/>
                <w:sz w:val="20"/>
                <w:szCs w:val="20"/>
              </w:rPr>
            </w:pPr>
            <w:r>
              <w:rPr>
                <w:rFonts w:ascii="Calibri" w:hAnsi="Calibri" w:cs="Calibri"/>
                <w:bCs/>
                <w:sz w:val="20"/>
                <w:szCs w:val="20"/>
              </w:rPr>
              <w:t>Rajasthan</w:t>
            </w:r>
          </w:p>
        </w:tc>
        <w:tc>
          <w:tcPr>
            <w:tcW w:w="746" w:type="dxa"/>
            <w:vAlign w:val="center"/>
          </w:tcPr>
          <w:p w14:paraId="16EA2D25" w14:textId="59AC5CBE" w:rsidR="00CB1A28" w:rsidRPr="00AC5D58" w:rsidRDefault="00CB1A28" w:rsidP="00AA040E">
            <w:pPr>
              <w:jc w:val="center"/>
              <w:rPr>
                <w:rFonts w:ascii="Calibri" w:hAnsi="Calibri" w:cs="Calibri"/>
                <w:bCs/>
                <w:sz w:val="20"/>
                <w:szCs w:val="20"/>
              </w:rPr>
            </w:pPr>
            <w:r>
              <w:rPr>
                <w:rFonts w:ascii="Calibri" w:hAnsi="Calibri" w:cs="Calibri"/>
                <w:bCs/>
                <w:sz w:val="20"/>
                <w:szCs w:val="20"/>
              </w:rPr>
              <w:t>26</w:t>
            </w:r>
          </w:p>
        </w:tc>
        <w:tc>
          <w:tcPr>
            <w:tcW w:w="812" w:type="dxa"/>
            <w:vAlign w:val="center"/>
          </w:tcPr>
          <w:p w14:paraId="30D2A7A7" w14:textId="6A9F534C" w:rsidR="00CB1A28" w:rsidRPr="00AC5D58" w:rsidRDefault="00CB1A28" w:rsidP="00AA040E">
            <w:pPr>
              <w:jc w:val="center"/>
              <w:rPr>
                <w:rFonts w:ascii="Calibri" w:hAnsi="Calibri" w:cs="Calibri"/>
                <w:bCs/>
                <w:sz w:val="20"/>
                <w:szCs w:val="20"/>
              </w:rPr>
            </w:pPr>
            <w:r>
              <w:rPr>
                <w:rFonts w:ascii="Calibri" w:hAnsi="Calibri" w:cs="Calibri"/>
                <w:bCs/>
                <w:sz w:val="20"/>
                <w:szCs w:val="20"/>
              </w:rPr>
              <w:t>20</w:t>
            </w:r>
          </w:p>
        </w:tc>
        <w:tc>
          <w:tcPr>
            <w:tcW w:w="1043" w:type="dxa"/>
            <w:vAlign w:val="center"/>
          </w:tcPr>
          <w:p w14:paraId="1C7688E3" w14:textId="517E9442" w:rsidR="00CB1A28" w:rsidRPr="00AC5D58" w:rsidRDefault="00CB1A28" w:rsidP="00AA040E">
            <w:pPr>
              <w:jc w:val="center"/>
              <w:rPr>
                <w:rFonts w:ascii="Calibri" w:hAnsi="Calibri" w:cs="Calibri"/>
                <w:bCs/>
                <w:sz w:val="20"/>
                <w:szCs w:val="20"/>
              </w:rPr>
            </w:pPr>
            <w:r>
              <w:rPr>
                <w:rFonts w:ascii="Calibri" w:hAnsi="Calibri" w:cs="Calibri"/>
                <w:bCs/>
                <w:sz w:val="20"/>
                <w:szCs w:val="20"/>
              </w:rPr>
              <w:t>NVVN</w:t>
            </w:r>
          </w:p>
        </w:tc>
        <w:tc>
          <w:tcPr>
            <w:tcW w:w="960" w:type="dxa"/>
            <w:vAlign w:val="center"/>
          </w:tcPr>
          <w:p w14:paraId="0A6E306E" w14:textId="2E50FE88" w:rsidR="00CB1A28" w:rsidRPr="00AC5D58" w:rsidRDefault="00CB1A28" w:rsidP="00AA040E">
            <w:pPr>
              <w:jc w:val="center"/>
              <w:rPr>
                <w:rFonts w:ascii="Calibri" w:hAnsi="Calibri" w:cs="Calibri"/>
                <w:bCs/>
                <w:sz w:val="20"/>
                <w:szCs w:val="20"/>
              </w:rPr>
            </w:pPr>
            <w:r>
              <w:rPr>
                <w:rFonts w:ascii="Calibri" w:hAnsi="Calibri" w:cs="Calibri"/>
                <w:bCs/>
                <w:sz w:val="20"/>
                <w:szCs w:val="20"/>
              </w:rPr>
              <w:t>Feb-13</w:t>
            </w:r>
          </w:p>
        </w:tc>
        <w:tc>
          <w:tcPr>
            <w:tcW w:w="850" w:type="dxa"/>
            <w:vAlign w:val="center"/>
          </w:tcPr>
          <w:p w14:paraId="404495C5" w14:textId="0BD51D91" w:rsidR="00CB1A28" w:rsidRPr="00AC5D58" w:rsidRDefault="00CB1A28"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22328E0B" w14:textId="57F2D5D6" w:rsidR="00CB1A28" w:rsidRPr="00AC5D58" w:rsidRDefault="00CB1A28" w:rsidP="00AA040E">
            <w:pPr>
              <w:jc w:val="center"/>
              <w:rPr>
                <w:rFonts w:ascii="Calibri" w:hAnsi="Calibri" w:cs="Calibri"/>
                <w:bCs/>
                <w:sz w:val="20"/>
                <w:szCs w:val="20"/>
              </w:rPr>
            </w:pPr>
            <w:r>
              <w:rPr>
                <w:rFonts w:ascii="Calibri" w:hAnsi="Calibri" w:cs="Calibri"/>
                <w:bCs/>
                <w:sz w:val="20"/>
                <w:szCs w:val="20"/>
              </w:rPr>
              <w:t>13.4</w:t>
            </w:r>
          </w:p>
        </w:tc>
        <w:tc>
          <w:tcPr>
            <w:tcW w:w="850" w:type="dxa"/>
            <w:vAlign w:val="center"/>
          </w:tcPr>
          <w:p w14:paraId="08800FEB" w14:textId="6848DEE1" w:rsidR="00CB1A28" w:rsidRPr="00AC5D58" w:rsidRDefault="00CB1A28" w:rsidP="00AA040E">
            <w:pPr>
              <w:jc w:val="center"/>
              <w:rPr>
                <w:rFonts w:ascii="Calibri" w:hAnsi="Calibri" w:cs="Calibri"/>
                <w:bCs/>
                <w:sz w:val="20"/>
                <w:szCs w:val="20"/>
              </w:rPr>
            </w:pPr>
            <w:r>
              <w:rPr>
                <w:rFonts w:ascii="Calibri" w:hAnsi="Calibri" w:cs="Calibri"/>
                <w:bCs/>
                <w:sz w:val="20"/>
                <w:szCs w:val="20"/>
              </w:rPr>
              <w:t>17</w:t>
            </w:r>
          </w:p>
        </w:tc>
        <w:tc>
          <w:tcPr>
            <w:tcW w:w="851" w:type="dxa"/>
            <w:vAlign w:val="center"/>
          </w:tcPr>
          <w:p w14:paraId="33EF6EA2" w14:textId="3958B942" w:rsidR="00CB1A28" w:rsidRPr="00AC5D58" w:rsidRDefault="00CB1A28" w:rsidP="00AA040E">
            <w:pPr>
              <w:jc w:val="center"/>
              <w:rPr>
                <w:rFonts w:ascii="Calibri" w:hAnsi="Calibri" w:cs="Calibri"/>
                <w:bCs/>
                <w:sz w:val="20"/>
                <w:szCs w:val="20"/>
              </w:rPr>
            </w:pPr>
            <w:r>
              <w:rPr>
                <w:rFonts w:ascii="Calibri" w:hAnsi="Calibri" w:cs="Calibri"/>
                <w:bCs/>
                <w:sz w:val="20"/>
                <w:szCs w:val="20"/>
              </w:rPr>
              <w:t>18.05%</w:t>
            </w:r>
          </w:p>
        </w:tc>
        <w:tc>
          <w:tcPr>
            <w:tcW w:w="850" w:type="dxa"/>
            <w:vMerge w:val="restart"/>
            <w:vAlign w:val="center"/>
          </w:tcPr>
          <w:p w14:paraId="0374028A" w14:textId="35E44C15" w:rsidR="00CB1A28" w:rsidRPr="00504D10" w:rsidRDefault="00CB1A28" w:rsidP="00504D10">
            <w:pPr>
              <w:jc w:val="center"/>
              <w:rPr>
                <w:rFonts w:ascii="Calibri" w:hAnsi="Calibri" w:cs="Calibri"/>
                <w:bCs/>
                <w:sz w:val="20"/>
                <w:szCs w:val="20"/>
              </w:rPr>
            </w:pPr>
            <w:r w:rsidRPr="00504D10">
              <w:rPr>
                <w:rFonts w:ascii="Calibri" w:hAnsi="Calibri" w:cs="Calibri"/>
                <w:bCs/>
                <w:sz w:val="20"/>
                <w:szCs w:val="20"/>
              </w:rPr>
              <w:t>9.33 (3.25 from 13th yr)</w:t>
            </w:r>
          </w:p>
        </w:tc>
        <w:tc>
          <w:tcPr>
            <w:tcW w:w="709" w:type="dxa"/>
            <w:vMerge w:val="restart"/>
            <w:vAlign w:val="center"/>
          </w:tcPr>
          <w:p w14:paraId="149218C4" w14:textId="5524D058" w:rsidR="00CB1A28" w:rsidRPr="00AC5D58" w:rsidRDefault="00CB1A28" w:rsidP="00AA040E">
            <w:pPr>
              <w:jc w:val="center"/>
              <w:rPr>
                <w:rFonts w:ascii="Calibri" w:hAnsi="Calibri" w:cs="Calibri"/>
                <w:bCs/>
                <w:sz w:val="20"/>
                <w:szCs w:val="20"/>
              </w:rPr>
            </w:pPr>
            <w:r>
              <w:rPr>
                <w:rFonts w:ascii="Calibri" w:hAnsi="Calibri" w:cs="Calibri"/>
                <w:bCs/>
                <w:sz w:val="20"/>
                <w:szCs w:val="20"/>
              </w:rPr>
              <w:t>339</w:t>
            </w:r>
          </w:p>
        </w:tc>
        <w:tc>
          <w:tcPr>
            <w:tcW w:w="851" w:type="dxa"/>
            <w:vMerge w:val="restart"/>
            <w:vAlign w:val="center"/>
          </w:tcPr>
          <w:p w14:paraId="43CCC642" w14:textId="08714BBF" w:rsidR="00CB1A28" w:rsidRPr="00AC5D58" w:rsidRDefault="00CB1A28" w:rsidP="00AA040E">
            <w:pPr>
              <w:jc w:val="center"/>
              <w:rPr>
                <w:rFonts w:ascii="Calibri" w:hAnsi="Calibri" w:cs="Calibri"/>
                <w:bCs/>
                <w:sz w:val="20"/>
                <w:szCs w:val="20"/>
              </w:rPr>
            </w:pPr>
            <w:r>
              <w:rPr>
                <w:rFonts w:ascii="Calibri" w:hAnsi="Calibri" w:cs="Calibri"/>
                <w:bCs/>
                <w:sz w:val="20"/>
                <w:szCs w:val="20"/>
              </w:rPr>
              <w:t>1.0%</w:t>
            </w:r>
          </w:p>
        </w:tc>
        <w:tc>
          <w:tcPr>
            <w:tcW w:w="850" w:type="dxa"/>
            <w:vMerge w:val="restart"/>
            <w:vAlign w:val="center"/>
          </w:tcPr>
          <w:p w14:paraId="21DEAE84" w14:textId="57FEE79F" w:rsidR="00CB1A28" w:rsidRPr="00AC5D58" w:rsidRDefault="00CB1A28" w:rsidP="00AA040E">
            <w:pPr>
              <w:jc w:val="center"/>
              <w:rPr>
                <w:rFonts w:ascii="Calibri" w:hAnsi="Calibri" w:cs="Calibri"/>
                <w:bCs/>
                <w:sz w:val="20"/>
                <w:szCs w:val="20"/>
              </w:rPr>
            </w:pPr>
            <w:r>
              <w:rPr>
                <w:rFonts w:ascii="Calibri" w:hAnsi="Calibri" w:cs="Calibri"/>
                <w:bCs/>
                <w:sz w:val="20"/>
                <w:szCs w:val="20"/>
              </w:rPr>
              <w:t>73</w:t>
            </w:r>
          </w:p>
        </w:tc>
        <w:tc>
          <w:tcPr>
            <w:tcW w:w="851" w:type="dxa"/>
            <w:vMerge w:val="restart"/>
            <w:vAlign w:val="center"/>
          </w:tcPr>
          <w:p w14:paraId="76D9BDF0" w14:textId="0CF5198A" w:rsidR="00CB1A28" w:rsidRPr="00E43BEF" w:rsidRDefault="00CB1A28" w:rsidP="00E43BEF">
            <w:pPr>
              <w:jc w:val="center"/>
              <w:rPr>
                <w:rFonts w:ascii="Calibri" w:hAnsi="Calibri" w:cs="Calibri"/>
                <w:bCs/>
                <w:sz w:val="20"/>
                <w:szCs w:val="20"/>
              </w:rPr>
            </w:pPr>
            <w:r>
              <w:rPr>
                <w:rFonts w:ascii="Calibri" w:hAnsi="Calibri" w:cs="Calibri"/>
                <w:bCs/>
                <w:sz w:val="20"/>
                <w:szCs w:val="20"/>
              </w:rPr>
              <w:t>2.2%</w:t>
            </w:r>
          </w:p>
        </w:tc>
      </w:tr>
      <w:tr w:rsidR="00CB1A28" w:rsidRPr="00AC5D58" w14:paraId="303557A6" w14:textId="77777777" w:rsidTr="002D7A8C">
        <w:trPr>
          <w:trHeight w:val="520"/>
        </w:trPr>
        <w:tc>
          <w:tcPr>
            <w:tcW w:w="567" w:type="dxa"/>
            <w:vAlign w:val="center"/>
          </w:tcPr>
          <w:p w14:paraId="55C0260E" w14:textId="58EFF480" w:rsidR="00CB1A28" w:rsidRPr="00AC5D58" w:rsidRDefault="00CB1A28" w:rsidP="00AA040E">
            <w:pPr>
              <w:jc w:val="center"/>
              <w:rPr>
                <w:rFonts w:ascii="Calibri" w:hAnsi="Calibri" w:cs="Calibri"/>
                <w:bCs/>
                <w:sz w:val="20"/>
                <w:szCs w:val="20"/>
              </w:rPr>
            </w:pPr>
            <w:r>
              <w:rPr>
                <w:rFonts w:ascii="Calibri" w:hAnsi="Calibri" w:cs="Calibri"/>
                <w:b/>
                <w:bCs/>
                <w:color w:val="000000"/>
                <w:sz w:val="20"/>
                <w:szCs w:val="20"/>
              </w:rPr>
              <w:t>7</w:t>
            </w:r>
          </w:p>
        </w:tc>
        <w:tc>
          <w:tcPr>
            <w:tcW w:w="1571" w:type="dxa"/>
            <w:vAlign w:val="center"/>
          </w:tcPr>
          <w:p w14:paraId="4780D47B" w14:textId="31A9EF2E" w:rsidR="00CB1A28" w:rsidRPr="00AC5D58" w:rsidRDefault="00CB1A28" w:rsidP="00AA040E">
            <w:pPr>
              <w:rPr>
                <w:rFonts w:ascii="Calibri" w:hAnsi="Calibri" w:cs="Calibri"/>
                <w:bCs/>
                <w:sz w:val="20"/>
                <w:szCs w:val="20"/>
              </w:rPr>
            </w:pPr>
            <w:r>
              <w:rPr>
                <w:rFonts w:ascii="Calibri" w:hAnsi="Calibri" w:cs="Calibri"/>
                <w:bCs/>
                <w:sz w:val="20"/>
                <w:szCs w:val="20"/>
              </w:rPr>
              <w:t>USUPL – II</w:t>
            </w:r>
          </w:p>
        </w:tc>
        <w:tc>
          <w:tcPr>
            <w:tcW w:w="938" w:type="dxa"/>
            <w:vAlign w:val="center"/>
          </w:tcPr>
          <w:p w14:paraId="34645404" w14:textId="24813E79" w:rsidR="00CB1A28" w:rsidRPr="007D1A62" w:rsidRDefault="00CB1A28"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07F7F56C" w14:textId="63D1AD95" w:rsidR="00CB1A28" w:rsidRPr="00AC5D58" w:rsidRDefault="00CB1A28" w:rsidP="00AA040E">
            <w:pPr>
              <w:jc w:val="center"/>
              <w:rPr>
                <w:rFonts w:ascii="Calibri" w:hAnsi="Calibri" w:cs="Calibri"/>
                <w:bCs/>
                <w:sz w:val="20"/>
                <w:szCs w:val="20"/>
              </w:rPr>
            </w:pPr>
            <w:r>
              <w:rPr>
                <w:rFonts w:ascii="Calibri" w:hAnsi="Calibri" w:cs="Calibri"/>
                <w:bCs/>
                <w:sz w:val="20"/>
                <w:szCs w:val="20"/>
              </w:rPr>
              <w:t>Uttar Pradesh</w:t>
            </w:r>
          </w:p>
        </w:tc>
        <w:tc>
          <w:tcPr>
            <w:tcW w:w="746" w:type="dxa"/>
            <w:vAlign w:val="center"/>
          </w:tcPr>
          <w:p w14:paraId="4E8EED27" w14:textId="72962082" w:rsidR="00CB1A28" w:rsidRPr="00AC5D58" w:rsidRDefault="00CB1A28" w:rsidP="00AA040E">
            <w:pPr>
              <w:jc w:val="center"/>
              <w:rPr>
                <w:rFonts w:ascii="Calibri" w:hAnsi="Calibri" w:cs="Calibri"/>
                <w:bCs/>
                <w:sz w:val="20"/>
                <w:szCs w:val="20"/>
              </w:rPr>
            </w:pPr>
            <w:r>
              <w:rPr>
                <w:rFonts w:ascii="Calibri" w:hAnsi="Calibri" w:cs="Calibri"/>
                <w:bCs/>
                <w:sz w:val="20"/>
                <w:szCs w:val="20"/>
              </w:rPr>
              <w:t>37</w:t>
            </w:r>
          </w:p>
        </w:tc>
        <w:tc>
          <w:tcPr>
            <w:tcW w:w="812" w:type="dxa"/>
            <w:vAlign w:val="center"/>
          </w:tcPr>
          <w:p w14:paraId="5C2CBE7E" w14:textId="7412EF12" w:rsidR="00CB1A28" w:rsidRPr="00AC5D58" w:rsidRDefault="00CB1A28" w:rsidP="00AA040E">
            <w:pPr>
              <w:jc w:val="center"/>
              <w:rPr>
                <w:rFonts w:ascii="Calibri" w:hAnsi="Calibri" w:cs="Calibri"/>
                <w:bCs/>
                <w:sz w:val="20"/>
                <w:szCs w:val="20"/>
              </w:rPr>
            </w:pPr>
            <w:r>
              <w:rPr>
                <w:rFonts w:ascii="Calibri" w:hAnsi="Calibri" w:cs="Calibri"/>
                <w:bCs/>
                <w:sz w:val="20"/>
                <w:szCs w:val="20"/>
              </w:rPr>
              <w:t>30</w:t>
            </w:r>
          </w:p>
        </w:tc>
        <w:tc>
          <w:tcPr>
            <w:tcW w:w="1043" w:type="dxa"/>
            <w:vAlign w:val="center"/>
          </w:tcPr>
          <w:p w14:paraId="3B94D2FF" w14:textId="2F49A1D9" w:rsidR="00CB1A28" w:rsidRPr="00AC5D58" w:rsidRDefault="00CB1A28" w:rsidP="00AA040E">
            <w:pPr>
              <w:jc w:val="center"/>
              <w:rPr>
                <w:rFonts w:ascii="Calibri" w:hAnsi="Calibri" w:cs="Calibri"/>
                <w:bCs/>
                <w:sz w:val="20"/>
                <w:szCs w:val="20"/>
              </w:rPr>
            </w:pPr>
            <w:r>
              <w:rPr>
                <w:rFonts w:ascii="Calibri" w:hAnsi="Calibri" w:cs="Calibri"/>
                <w:bCs/>
                <w:sz w:val="20"/>
                <w:szCs w:val="20"/>
              </w:rPr>
              <w:t>UPPCL</w:t>
            </w:r>
          </w:p>
        </w:tc>
        <w:tc>
          <w:tcPr>
            <w:tcW w:w="960" w:type="dxa"/>
            <w:vAlign w:val="center"/>
          </w:tcPr>
          <w:p w14:paraId="576F57B4" w14:textId="5067DC7F" w:rsidR="00CB1A28" w:rsidRPr="00AC5D58" w:rsidRDefault="00CB1A28" w:rsidP="00AA040E">
            <w:pPr>
              <w:jc w:val="center"/>
              <w:rPr>
                <w:rFonts w:ascii="Calibri" w:hAnsi="Calibri" w:cs="Calibri"/>
                <w:bCs/>
                <w:sz w:val="20"/>
                <w:szCs w:val="20"/>
              </w:rPr>
            </w:pPr>
            <w:r>
              <w:rPr>
                <w:rFonts w:ascii="Calibri" w:hAnsi="Calibri" w:cs="Calibri"/>
                <w:bCs/>
                <w:sz w:val="20"/>
                <w:szCs w:val="20"/>
              </w:rPr>
              <w:t>Sep-16</w:t>
            </w:r>
          </w:p>
        </w:tc>
        <w:tc>
          <w:tcPr>
            <w:tcW w:w="850" w:type="dxa"/>
            <w:vAlign w:val="center"/>
          </w:tcPr>
          <w:p w14:paraId="658470C6" w14:textId="227E3481" w:rsidR="00CB1A28" w:rsidRPr="00AC5D58" w:rsidRDefault="00CB1A28"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24E75AB6" w14:textId="48E283AD" w:rsidR="00CB1A28" w:rsidRPr="00AC5D58" w:rsidRDefault="00CB1A28" w:rsidP="00AA040E">
            <w:pPr>
              <w:jc w:val="center"/>
              <w:rPr>
                <w:rFonts w:ascii="Calibri" w:hAnsi="Calibri" w:cs="Calibri"/>
                <w:bCs/>
                <w:sz w:val="20"/>
                <w:szCs w:val="20"/>
              </w:rPr>
            </w:pPr>
            <w:r>
              <w:rPr>
                <w:rFonts w:ascii="Calibri" w:hAnsi="Calibri" w:cs="Calibri"/>
                <w:bCs/>
                <w:sz w:val="20"/>
                <w:szCs w:val="20"/>
              </w:rPr>
              <w:t>9.8</w:t>
            </w:r>
          </w:p>
        </w:tc>
        <w:tc>
          <w:tcPr>
            <w:tcW w:w="850" w:type="dxa"/>
            <w:vAlign w:val="center"/>
          </w:tcPr>
          <w:p w14:paraId="5A8FB87B" w14:textId="6BEBD233" w:rsidR="00CB1A28" w:rsidRPr="00AC5D58" w:rsidRDefault="00CB1A28" w:rsidP="00AA040E">
            <w:pPr>
              <w:jc w:val="center"/>
              <w:rPr>
                <w:rFonts w:ascii="Calibri" w:hAnsi="Calibri" w:cs="Calibri"/>
                <w:bCs/>
                <w:sz w:val="20"/>
                <w:szCs w:val="20"/>
              </w:rPr>
            </w:pPr>
            <w:r>
              <w:rPr>
                <w:rFonts w:ascii="Calibri" w:hAnsi="Calibri" w:cs="Calibri"/>
                <w:bCs/>
                <w:sz w:val="20"/>
                <w:szCs w:val="20"/>
              </w:rPr>
              <w:t>17</w:t>
            </w:r>
          </w:p>
        </w:tc>
        <w:tc>
          <w:tcPr>
            <w:tcW w:w="851" w:type="dxa"/>
            <w:vAlign w:val="center"/>
          </w:tcPr>
          <w:p w14:paraId="56A521A5" w14:textId="063AED5F" w:rsidR="00CB1A28" w:rsidRPr="00AC5D58" w:rsidRDefault="00CB1A28" w:rsidP="00AA040E">
            <w:pPr>
              <w:jc w:val="center"/>
              <w:rPr>
                <w:rFonts w:ascii="Calibri" w:hAnsi="Calibri" w:cs="Calibri"/>
                <w:bCs/>
                <w:sz w:val="20"/>
                <w:szCs w:val="20"/>
              </w:rPr>
            </w:pPr>
            <w:r>
              <w:rPr>
                <w:rFonts w:ascii="Calibri" w:hAnsi="Calibri" w:cs="Calibri"/>
                <w:bCs/>
                <w:sz w:val="20"/>
                <w:szCs w:val="20"/>
              </w:rPr>
              <w:t>19.07%</w:t>
            </w:r>
          </w:p>
        </w:tc>
        <w:tc>
          <w:tcPr>
            <w:tcW w:w="850" w:type="dxa"/>
            <w:vMerge/>
            <w:vAlign w:val="center"/>
          </w:tcPr>
          <w:p w14:paraId="1808A46A" w14:textId="124796D3" w:rsidR="00CB1A28" w:rsidRPr="00504D10" w:rsidRDefault="00CB1A28" w:rsidP="00504D10">
            <w:pPr>
              <w:jc w:val="center"/>
              <w:rPr>
                <w:rFonts w:ascii="Calibri" w:hAnsi="Calibri" w:cs="Calibri"/>
                <w:bCs/>
                <w:sz w:val="20"/>
                <w:szCs w:val="20"/>
              </w:rPr>
            </w:pPr>
          </w:p>
        </w:tc>
        <w:tc>
          <w:tcPr>
            <w:tcW w:w="709" w:type="dxa"/>
            <w:vMerge/>
            <w:vAlign w:val="center"/>
          </w:tcPr>
          <w:p w14:paraId="1E983872" w14:textId="755A98E0" w:rsidR="00CB1A28" w:rsidRPr="00AC5D58" w:rsidRDefault="00CB1A28" w:rsidP="00AA040E">
            <w:pPr>
              <w:jc w:val="center"/>
              <w:rPr>
                <w:rFonts w:ascii="Calibri" w:hAnsi="Calibri" w:cs="Calibri"/>
                <w:bCs/>
                <w:sz w:val="20"/>
                <w:szCs w:val="20"/>
              </w:rPr>
            </w:pPr>
          </w:p>
        </w:tc>
        <w:tc>
          <w:tcPr>
            <w:tcW w:w="851" w:type="dxa"/>
            <w:vMerge/>
            <w:vAlign w:val="center"/>
          </w:tcPr>
          <w:p w14:paraId="50BA4142" w14:textId="2FA7C396" w:rsidR="00CB1A28" w:rsidRPr="00AC5D58" w:rsidRDefault="00CB1A28" w:rsidP="00AA040E">
            <w:pPr>
              <w:jc w:val="center"/>
              <w:rPr>
                <w:rFonts w:ascii="Calibri" w:hAnsi="Calibri" w:cs="Calibri"/>
                <w:bCs/>
                <w:sz w:val="20"/>
                <w:szCs w:val="20"/>
              </w:rPr>
            </w:pPr>
          </w:p>
        </w:tc>
        <w:tc>
          <w:tcPr>
            <w:tcW w:w="850" w:type="dxa"/>
            <w:vMerge/>
            <w:vAlign w:val="center"/>
          </w:tcPr>
          <w:p w14:paraId="146664A2" w14:textId="52070EDC" w:rsidR="00CB1A28" w:rsidRPr="00AC5D58" w:rsidRDefault="00CB1A28" w:rsidP="00AA040E">
            <w:pPr>
              <w:jc w:val="center"/>
              <w:rPr>
                <w:rFonts w:ascii="Calibri" w:hAnsi="Calibri" w:cs="Calibri"/>
                <w:b/>
                <w:sz w:val="20"/>
                <w:szCs w:val="20"/>
              </w:rPr>
            </w:pPr>
          </w:p>
        </w:tc>
        <w:tc>
          <w:tcPr>
            <w:tcW w:w="851" w:type="dxa"/>
            <w:vMerge/>
            <w:vAlign w:val="center"/>
          </w:tcPr>
          <w:p w14:paraId="372F64A8" w14:textId="73D1DEB1" w:rsidR="00CB1A28" w:rsidRPr="00E43BEF" w:rsidRDefault="00CB1A28" w:rsidP="00E43BEF">
            <w:pPr>
              <w:jc w:val="center"/>
              <w:rPr>
                <w:rFonts w:ascii="Calibri" w:hAnsi="Calibri" w:cs="Calibri"/>
                <w:sz w:val="20"/>
                <w:szCs w:val="20"/>
              </w:rPr>
            </w:pPr>
          </w:p>
        </w:tc>
      </w:tr>
      <w:tr w:rsidR="00CB1A28" w:rsidRPr="00AC5D58" w14:paraId="07D30E84" w14:textId="77777777" w:rsidTr="002D7A8C">
        <w:trPr>
          <w:trHeight w:val="520"/>
        </w:trPr>
        <w:tc>
          <w:tcPr>
            <w:tcW w:w="567" w:type="dxa"/>
            <w:vAlign w:val="center"/>
          </w:tcPr>
          <w:p w14:paraId="09705440" w14:textId="3D6363B1" w:rsidR="00CB1A28" w:rsidRPr="00AC5D58" w:rsidRDefault="00CB1A28" w:rsidP="00AA040E">
            <w:pPr>
              <w:jc w:val="center"/>
              <w:rPr>
                <w:rFonts w:ascii="Calibri" w:hAnsi="Calibri" w:cs="Calibri"/>
                <w:bCs/>
                <w:sz w:val="20"/>
                <w:szCs w:val="20"/>
              </w:rPr>
            </w:pPr>
            <w:r>
              <w:rPr>
                <w:rFonts w:ascii="Calibri" w:hAnsi="Calibri" w:cs="Calibri"/>
                <w:b/>
                <w:bCs/>
                <w:color w:val="000000"/>
                <w:sz w:val="20"/>
                <w:szCs w:val="20"/>
              </w:rPr>
              <w:t>8</w:t>
            </w:r>
          </w:p>
        </w:tc>
        <w:tc>
          <w:tcPr>
            <w:tcW w:w="1571" w:type="dxa"/>
            <w:vAlign w:val="center"/>
          </w:tcPr>
          <w:p w14:paraId="355CBFAB" w14:textId="57F36F48" w:rsidR="00CB1A28" w:rsidRPr="00AC5D58" w:rsidRDefault="00CB1A28" w:rsidP="00AA040E">
            <w:pPr>
              <w:rPr>
                <w:rFonts w:ascii="Calibri" w:hAnsi="Calibri" w:cs="Calibri"/>
                <w:bCs/>
                <w:sz w:val="20"/>
                <w:szCs w:val="20"/>
              </w:rPr>
            </w:pPr>
            <w:r>
              <w:rPr>
                <w:rFonts w:ascii="Calibri" w:hAnsi="Calibri" w:cs="Calibri"/>
                <w:bCs/>
                <w:sz w:val="20"/>
                <w:szCs w:val="20"/>
              </w:rPr>
              <w:t>TKSPL – I</w:t>
            </w:r>
          </w:p>
        </w:tc>
        <w:tc>
          <w:tcPr>
            <w:tcW w:w="938" w:type="dxa"/>
            <w:vAlign w:val="center"/>
          </w:tcPr>
          <w:p w14:paraId="4231C13D" w14:textId="11129824" w:rsidR="00CB1A28" w:rsidRPr="007D1A62" w:rsidRDefault="00CB1A28"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09CF0AE5" w14:textId="2DC21EF8" w:rsidR="00CB1A28" w:rsidRPr="00AC5D58" w:rsidRDefault="00CB1A28" w:rsidP="00AA040E">
            <w:pPr>
              <w:jc w:val="center"/>
              <w:rPr>
                <w:rFonts w:ascii="Calibri" w:hAnsi="Calibri" w:cs="Calibri"/>
                <w:bCs/>
                <w:sz w:val="20"/>
                <w:szCs w:val="20"/>
              </w:rPr>
            </w:pPr>
            <w:r>
              <w:rPr>
                <w:rFonts w:ascii="Calibri" w:hAnsi="Calibri" w:cs="Calibri"/>
                <w:bCs/>
                <w:sz w:val="20"/>
                <w:szCs w:val="20"/>
              </w:rPr>
              <w:t>Uttar Pradesh</w:t>
            </w:r>
          </w:p>
        </w:tc>
        <w:tc>
          <w:tcPr>
            <w:tcW w:w="746" w:type="dxa"/>
            <w:vAlign w:val="center"/>
          </w:tcPr>
          <w:p w14:paraId="66E19C7A" w14:textId="079130AF" w:rsidR="00CB1A28" w:rsidRPr="00AC5D58" w:rsidRDefault="00CB1A28" w:rsidP="00AA040E">
            <w:pPr>
              <w:jc w:val="center"/>
              <w:rPr>
                <w:rFonts w:ascii="Calibri" w:hAnsi="Calibri" w:cs="Calibri"/>
                <w:bCs/>
                <w:sz w:val="20"/>
                <w:szCs w:val="20"/>
              </w:rPr>
            </w:pPr>
            <w:r>
              <w:rPr>
                <w:rFonts w:ascii="Calibri" w:hAnsi="Calibri" w:cs="Calibri"/>
                <w:bCs/>
                <w:sz w:val="20"/>
                <w:szCs w:val="20"/>
              </w:rPr>
              <w:t>12</w:t>
            </w:r>
          </w:p>
        </w:tc>
        <w:tc>
          <w:tcPr>
            <w:tcW w:w="812" w:type="dxa"/>
            <w:vAlign w:val="center"/>
          </w:tcPr>
          <w:p w14:paraId="783CD161" w14:textId="2E9946E0" w:rsidR="00CB1A28" w:rsidRPr="00AC5D58" w:rsidRDefault="00CB1A28" w:rsidP="00AA040E">
            <w:pPr>
              <w:jc w:val="center"/>
              <w:rPr>
                <w:rFonts w:ascii="Calibri" w:hAnsi="Calibri" w:cs="Calibri"/>
                <w:bCs/>
                <w:sz w:val="20"/>
                <w:szCs w:val="20"/>
              </w:rPr>
            </w:pPr>
            <w:r>
              <w:rPr>
                <w:rFonts w:ascii="Calibri" w:hAnsi="Calibri" w:cs="Calibri"/>
                <w:bCs/>
                <w:sz w:val="20"/>
                <w:szCs w:val="20"/>
              </w:rPr>
              <w:t>10</w:t>
            </w:r>
          </w:p>
        </w:tc>
        <w:tc>
          <w:tcPr>
            <w:tcW w:w="1043" w:type="dxa"/>
            <w:vAlign w:val="center"/>
          </w:tcPr>
          <w:p w14:paraId="50396701" w14:textId="52F77CE9" w:rsidR="00CB1A28" w:rsidRPr="00AC5D58" w:rsidRDefault="00CB1A28" w:rsidP="00AA040E">
            <w:pPr>
              <w:jc w:val="center"/>
              <w:rPr>
                <w:rFonts w:ascii="Calibri" w:hAnsi="Calibri" w:cs="Calibri"/>
                <w:bCs/>
                <w:sz w:val="20"/>
                <w:szCs w:val="20"/>
              </w:rPr>
            </w:pPr>
            <w:r>
              <w:rPr>
                <w:rFonts w:ascii="Calibri" w:hAnsi="Calibri" w:cs="Calibri"/>
                <w:bCs/>
                <w:sz w:val="20"/>
                <w:szCs w:val="20"/>
              </w:rPr>
              <w:t>UPPCL</w:t>
            </w:r>
          </w:p>
        </w:tc>
        <w:tc>
          <w:tcPr>
            <w:tcW w:w="960" w:type="dxa"/>
            <w:vAlign w:val="center"/>
          </w:tcPr>
          <w:p w14:paraId="45317970" w14:textId="6FCD2978" w:rsidR="00CB1A28" w:rsidRPr="00AC5D58" w:rsidRDefault="00CB1A28" w:rsidP="00AA040E">
            <w:pPr>
              <w:jc w:val="center"/>
              <w:rPr>
                <w:rFonts w:ascii="Calibri" w:hAnsi="Calibri" w:cs="Calibri"/>
                <w:bCs/>
                <w:sz w:val="20"/>
                <w:szCs w:val="20"/>
              </w:rPr>
            </w:pPr>
            <w:r>
              <w:rPr>
                <w:rFonts w:ascii="Calibri" w:hAnsi="Calibri" w:cs="Calibri"/>
                <w:bCs/>
                <w:sz w:val="20"/>
                <w:szCs w:val="20"/>
              </w:rPr>
              <w:t>Mar-15</w:t>
            </w:r>
          </w:p>
        </w:tc>
        <w:tc>
          <w:tcPr>
            <w:tcW w:w="850" w:type="dxa"/>
            <w:vAlign w:val="center"/>
          </w:tcPr>
          <w:p w14:paraId="160CA2FE" w14:textId="628AA091" w:rsidR="00CB1A28" w:rsidRPr="00AC5D58" w:rsidRDefault="00CB1A28"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7DD5B3ED" w14:textId="2FB9DC76" w:rsidR="00CB1A28" w:rsidRPr="00AC5D58" w:rsidRDefault="00CB1A28" w:rsidP="00AA040E">
            <w:pPr>
              <w:jc w:val="center"/>
              <w:rPr>
                <w:rFonts w:ascii="Calibri" w:hAnsi="Calibri" w:cs="Calibri"/>
                <w:bCs/>
                <w:sz w:val="20"/>
                <w:szCs w:val="20"/>
              </w:rPr>
            </w:pPr>
            <w:r>
              <w:rPr>
                <w:rFonts w:ascii="Calibri" w:hAnsi="Calibri" w:cs="Calibri"/>
                <w:bCs/>
                <w:sz w:val="20"/>
                <w:szCs w:val="20"/>
              </w:rPr>
              <w:t>11.3</w:t>
            </w:r>
          </w:p>
        </w:tc>
        <w:tc>
          <w:tcPr>
            <w:tcW w:w="850" w:type="dxa"/>
            <w:vAlign w:val="center"/>
          </w:tcPr>
          <w:p w14:paraId="0A647A25" w14:textId="51EB93E0" w:rsidR="00CB1A28" w:rsidRPr="00AC5D58" w:rsidRDefault="00CB1A28" w:rsidP="00AA040E">
            <w:pPr>
              <w:jc w:val="center"/>
              <w:rPr>
                <w:rFonts w:ascii="Calibri" w:hAnsi="Calibri" w:cs="Calibri"/>
                <w:bCs/>
                <w:sz w:val="20"/>
                <w:szCs w:val="20"/>
              </w:rPr>
            </w:pPr>
            <w:r>
              <w:rPr>
                <w:rFonts w:ascii="Calibri" w:hAnsi="Calibri" w:cs="Calibri"/>
                <w:bCs/>
                <w:sz w:val="20"/>
                <w:szCs w:val="20"/>
              </w:rPr>
              <w:t>16</w:t>
            </w:r>
          </w:p>
        </w:tc>
        <w:tc>
          <w:tcPr>
            <w:tcW w:w="851" w:type="dxa"/>
            <w:vAlign w:val="center"/>
          </w:tcPr>
          <w:p w14:paraId="4BAE9869" w14:textId="4796AD91" w:rsidR="00CB1A28" w:rsidRPr="00AC5D58" w:rsidRDefault="00CB1A28" w:rsidP="00AA040E">
            <w:pPr>
              <w:jc w:val="center"/>
              <w:rPr>
                <w:rFonts w:ascii="Calibri" w:hAnsi="Calibri" w:cs="Calibri"/>
                <w:bCs/>
                <w:sz w:val="20"/>
                <w:szCs w:val="20"/>
              </w:rPr>
            </w:pPr>
            <w:r>
              <w:rPr>
                <w:rFonts w:ascii="Calibri" w:hAnsi="Calibri" w:cs="Calibri"/>
                <w:bCs/>
                <w:sz w:val="20"/>
                <w:szCs w:val="20"/>
              </w:rPr>
              <w:t>19.51%</w:t>
            </w:r>
          </w:p>
        </w:tc>
        <w:tc>
          <w:tcPr>
            <w:tcW w:w="850" w:type="dxa"/>
            <w:vAlign w:val="center"/>
          </w:tcPr>
          <w:p w14:paraId="0419CC1D" w14:textId="21BD0F73" w:rsidR="00CB1A28" w:rsidRPr="00AC5D58" w:rsidRDefault="00CB1A28" w:rsidP="00AA040E">
            <w:pPr>
              <w:jc w:val="center"/>
              <w:rPr>
                <w:rFonts w:ascii="Calibri" w:hAnsi="Calibri" w:cs="Calibri"/>
                <w:bCs/>
                <w:sz w:val="20"/>
                <w:szCs w:val="20"/>
              </w:rPr>
            </w:pPr>
            <w:r>
              <w:rPr>
                <w:rFonts w:ascii="Calibri" w:hAnsi="Calibri" w:cs="Calibri"/>
                <w:bCs/>
                <w:sz w:val="20"/>
                <w:szCs w:val="20"/>
              </w:rPr>
              <w:t>8.44</w:t>
            </w:r>
          </w:p>
        </w:tc>
        <w:tc>
          <w:tcPr>
            <w:tcW w:w="709" w:type="dxa"/>
            <w:vMerge w:val="restart"/>
            <w:vAlign w:val="center"/>
          </w:tcPr>
          <w:p w14:paraId="6CB83173" w14:textId="55005339" w:rsidR="00CB1A28" w:rsidRPr="00AC5D58" w:rsidRDefault="00CB1A28" w:rsidP="00AA040E">
            <w:pPr>
              <w:jc w:val="center"/>
              <w:rPr>
                <w:rFonts w:ascii="Calibri" w:hAnsi="Calibri" w:cs="Calibri"/>
                <w:bCs/>
                <w:sz w:val="20"/>
                <w:szCs w:val="20"/>
              </w:rPr>
            </w:pPr>
            <w:r>
              <w:rPr>
                <w:rFonts w:ascii="Calibri" w:hAnsi="Calibri" w:cs="Calibri"/>
                <w:bCs/>
                <w:sz w:val="20"/>
                <w:szCs w:val="20"/>
              </w:rPr>
              <w:t>311</w:t>
            </w:r>
          </w:p>
        </w:tc>
        <w:tc>
          <w:tcPr>
            <w:tcW w:w="851" w:type="dxa"/>
            <w:vMerge w:val="restart"/>
            <w:vAlign w:val="center"/>
          </w:tcPr>
          <w:p w14:paraId="714DFC77" w14:textId="06640A3E" w:rsidR="00CB1A28" w:rsidRPr="00AC5D58" w:rsidRDefault="00CB1A28" w:rsidP="00AA040E">
            <w:pPr>
              <w:jc w:val="center"/>
              <w:rPr>
                <w:rFonts w:ascii="Calibri" w:hAnsi="Calibri" w:cs="Calibri"/>
                <w:bCs/>
                <w:sz w:val="20"/>
                <w:szCs w:val="20"/>
              </w:rPr>
            </w:pPr>
            <w:r>
              <w:rPr>
                <w:rFonts w:ascii="Calibri" w:hAnsi="Calibri" w:cs="Calibri"/>
                <w:bCs/>
                <w:sz w:val="20"/>
                <w:szCs w:val="20"/>
              </w:rPr>
              <w:t>1.0%</w:t>
            </w:r>
          </w:p>
        </w:tc>
        <w:tc>
          <w:tcPr>
            <w:tcW w:w="850" w:type="dxa"/>
            <w:vMerge w:val="restart"/>
            <w:vAlign w:val="center"/>
          </w:tcPr>
          <w:p w14:paraId="57DB4C74" w14:textId="4A62C689" w:rsidR="00CB1A28" w:rsidRPr="00AC5D58" w:rsidRDefault="00CB1A28" w:rsidP="00AA040E">
            <w:pPr>
              <w:jc w:val="center"/>
              <w:rPr>
                <w:rFonts w:ascii="Calibri" w:hAnsi="Calibri" w:cs="Calibri"/>
                <w:bCs/>
                <w:sz w:val="20"/>
                <w:szCs w:val="20"/>
              </w:rPr>
            </w:pPr>
            <w:r>
              <w:rPr>
                <w:rFonts w:ascii="Calibri" w:hAnsi="Calibri" w:cs="Calibri"/>
                <w:bCs/>
                <w:sz w:val="20"/>
                <w:szCs w:val="20"/>
              </w:rPr>
              <w:t>46</w:t>
            </w:r>
          </w:p>
        </w:tc>
        <w:tc>
          <w:tcPr>
            <w:tcW w:w="851" w:type="dxa"/>
            <w:vMerge w:val="restart"/>
            <w:vAlign w:val="center"/>
          </w:tcPr>
          <w:p w14:paraId="1310D549" w14:textId="7A544F19" w:rsidR="00CB1A28" w:rsidRPr="00E43BEF" w:rsidRDefault="00CB1A28" w:rsidP="00E43BEF">
            <w:pPr>
              <w:jc w:val="center"/>
              <w:rPr>
                <w:rFonts w:ascii="Calibri" w:hAnsi="Calibri" w:cs="Calibri"/>
                <w:bCs/>
                <w:sz w:val="20"/>
                <w:szCs w:val="20"/>
              </w:rPr>
            </w:pPr>
            <w:r>
              <w:rPr>
                <w:rFonts w:ascii="Calibri" w:hAnsi="Calibri" w:cs="Calibri"/>
                <w:bCs/>
                <w:sz w:val="20"/>
                <w:szCs w:val="20"/>
              </w:rPr>
              <w:t>1.4%</w:t>
            </w:r>
          </w:p>
        </w:tc>
      </w:tr>
      <w:tr w:rsidR="00CB1A28" w:rsidRPr="00AC5D58" w14:paraId="3C8200B7" w14:textId="77777777" w:rsidTr="002D7A8C">
        <w:trPr>
          <w:trHeight w:val="520"/>
        </w:trPr>
        <w:tc>
          <w:tcPr>
            <w:tcW w:w="567" w:type="dxa"/>
            <w:vAlign w:val="center"/>
          </w:tcPr>
          <w:p w14:paraId="46E08BE2" w14:textId="427A7DD5" w:rsidR="00CB1A28" w:rsidRPr="00AC5D58" w:rsidRDefault="00CB1A28" w:rsidP="00AA040E">
            <w:pPr>
              <w:jc w:val="center"/>
              <w:rPr>
                <w:rFonts w:ascii="Calibri" w:hAnsi="Calibri" w:cs="Calibri"/>
                <w:bCs/>
                <w:sz w:val="20"/>
                <w:szCs w:val="20"/>
              </w:rPr>
            </w:pPr>
            <w:r>
              <w:rPr>
                <w:rFonts w:ascii="Calibri" w:hAnsi="Calibri" w:cs="Calibri"/>
                <w:b/>
                <w:bCs/>
                <w:color w:val="000000"/>
                <w:sz w:val="20"/>
                <w:szCs w:val="20"/>
              </w:rPr>
              <w:t>9</w:t>
            </w:r>
          </w:p>
        </w:tc>
        <w:tc>
          <w:tcPr>
            <w:tcW w:w="1571" w:type="dxa"/>
            <w:vAlign w:val="center"/>
          </w:tcPr>
          <w:p w14:paraId="2F634434" w14:textId="253D8C9A" w:rsidR="00CB1A28" w:rsidRPr="00AC5D58" w:rsidRDefault="00CB1A28" w:rsidP="00AA040E">
            <w:pPr>
              <w:rPr>
                <w:rFonts w:ascii="Calibri" w:hAnsi="Calibri" w:cs="Calibri"/>
                <w:bCs/>
                <w:sz w:val="20"/>
                <w:szCs w:val="20"/>
              </w:rPr>
            </w:pPr>
            <w:r>
              <w:rPr>
                <w:rFonts w:ascii="Calibri" w:hAnsi="Calibri" w:cs="Calibri"/>
                <w:bCs/>
                <w:sz w:val="20"/>
                <w:szCs w:val="20"/>
              </w:rPr>
              <w:t>TKSPL – II</w:t>
            </w:r>
          </w:p>
        </w:tc>
        <w:tc>
          <w:tcPr>
            <w:tcW w:w="938" w:type="dxa"/>
            <w:vAlign w:val="center"/>
          </w:tcPr>
          <w:p w14:paraId="0E3C5656" w14:textId="687A9639" w:rsidR="00CB1A28" w:rsidRPr="007D1A62" w:rsidRDefault="00CB1A28"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3BC8D3BF" w14:textId="1523DF59" w:rsidR="00CB1A28" w:rsidRPr="00AC5D58" w:rsidRDefault="00CB1A28" w:rsidP="00AA040E">
            <w:pPr>
              <w:jc w:val="center"/>
              <w:rPr>
                <w:rFonts w:ascii="Calibri" w:hAnsi="Calibri" w:cs="Calibri"/>
                <w:bCs/>
                <w:sz w:val="20"/>
                <w:szCs w:val="20"/>
              </w:rPr>
            </w:pPr>
            <w:r>
              <w:rPr>
                <w:rFonts w:ascii="Calibri" w:hAnsi="Calibri" w:cs="Calibri"/>
                <w:bCs/>
                <w:sz w:val="20"/>
                <w:szCs w:val="20"/>
              </w:rPr>
              <w:t>Tamil Nadu</w:t>
            </w:r>
          </w:p>
        </w:tc>
        <w:tc>
          <w:tcPr>
            <w:tcW w:w="746" w:type="dxa"/>
            <w:vAlign w:val="center"/>
          </w:tcPr>
          <w:p w14:paraId="22700A33" w14:textId="494AF5C6" w:rsidR="00CB1A28" w:rsidRPr="00AC5D58" w:rsidRDefault="00CB1A28" w:rsidP="00AA040E">
            <w:pPr>
              <w:jc w:val="center"/>
              <w:rPr>
                <w:rFonts w:ascii="Calibri" w:hAnsi="Calibri" w:cs="Calibri"/>
                <w:bCs/>
                <w:sz w:val="20"/>
                <w:szCs w:val="20"/>
              </w:rPr>
            </w:pPr>
            <w:r>
              <w:rPr>
                <w:rFonts w:ascii="Calibri" w:hAnsi="Calibri" w:cs="Calibri"/>
                <w:bCs/>
                <w:sz w:val="20"/>
                <w:szCs w:val="20"/>
              </w:rPr>
              <w:t>36</w:t>
            </w:r>
          </w:p>
        </w:tc>
        <w:tc>
          <w:tcPr>
            <w:tcW w:w="812" w:type="dxa"/>
            <w:vAlign w:val="center"/>
          </w:tcPr>
          <w:p w14:paraId="3F4408C4" w14:textId="760AB143" w:rsidR="00CB1A28" w:rsidRPr="00AC5D58" w:rsidRDefault="00CB1A28" w:rsidP="00AA040E">
            <w:pPr>
              <w:jc w:val="center"/>
              <w:rPr>
                <w:rFonts w:ascii="Calibri" w:hAnsi="Calibri" w:cs="Calibri"/>
                <w:bCs/>
                <w:sz w:val="20"/>
                <w:szCs w:val="20"/>
              </w:rPr>
            </w:pPr>
            <w:r>
              <w:rPr>
                <w:rFonts w:ascii="Calibri" w:hAnsi="Calibri" w:cs="Calibri"/>
                <w:bCs/>
                <w:sz w:val="20"/>
                <w:szCs w:val="20"/>
              </w:rPr>
              <w:t>30</w:t>
            </w:r>
          </w:p>
        </w:tc>
        <w:tc>
          <w:tcPr>
            <w:tcW w:w="1043" w:type="dxa"/>
            <w:vAlign w:val="center"/>
          </w:tcPr>
          <w:p w14:paraId="3011108F" w14:textId="7FEEA296" w:rsidR="00CB1A28" w:rsidRPr="00AC5D58" w:rsidRDefault="00CB1A28" w:rsidP="00AA040E">
            <w:pPr>
              <w:jc w:val="center"/>
              <w:rPr>
                <w:rFonts w:ascii="Calibri" w:hAnsi="Calibri" w:cs="Calibri"/>
                <w:bCs/>
                <w:sz w:val="20"/>
                <w:szCs w:val="20"/>
              </w:rPr>
            </w:pPr>
            <w:r>
              <w:rPr>
                <w:rFonts w:ascii="Calibri" w:hAnsi="Calibri" w:cs="Calibri"/>
                <w:bCs/>
                <w:sz w:val="20"/>
                <w:szCs w:val="20"/>
              </w:rPr>
              <w:t>TANGEDCO</w:t>
            </w:r>
          </w:p>
        </w:tc>
        <w:tc>
          <w:tcPr>
            <w:tcW w:w="960" w:type="dxa"/>
            <w:vAlign w:val="center"/>
          </w:tcPr>
          <w:p w14:paraId="19B5111F" w14:textId="3A18173C" w:rsidR="00CB1A28" w:rsidRPr="00AC5D58" w:rsidRDefault="00CB1A28" w:rsidP="00AA040E">
            <w:pPr>
              <w:jc w:val="center"/>
              <w:rPr>
                <w:rFonts w:ascii="Calibri" w:hAnsi="Calibri" w:cs="Calibri"/>
                <w:bCs/>
                <w:sz w:val="20"/>
                <w:szCs w:val="20"/>
              </w:rPr>
            </w:pPr>
            <w:r>
              <w:rPr>
                <w:rFonts w:ascii="Calibri" w:hAnsi="Calibri" w:cs="Calibri"/>
                <w:bCs/>
                <w:sz w:val="20"/>
                <w:szCs w:val="20"/>
              </w:rPr>
              <w:t>Mar-16</w:t>
            </w:r>
          </w:p>
        </w:tc>
        <w:tc>
          <w:tcPr>
            <w:tcW w:w="850" w:type="dxa"/>
            <w:vAlign w:val="center"/>
          </w:tcPr>
          <w:p w14:paraId="525E9D90" w14:textId="3EEC13F7" w:rsidR="00CB1A28" w:rsidRPr="00AC5D58" w:rsidRDefault="00CB1A28"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12CF8C36" w14:textId="3E50CAAA" w:rsidR="00CB1A28" w:rsidRPr="00AC5D58" w:rsidRDefault="00CB1A28" w:rsidP="00AA040E">
            <w:pPr>
              <w:jc w:val="center"/>
              <w:rPr>
                <w:rFonts w:ascii="Calibri" w:hAnsi="Calibri" w:cs="Calibri"/>
                <w:bCs/>
                <w:sz w:val="20"/>
                <w:szCs w:val="20"/>
              </w:rPr>
            </w:pPr>
            <w:r>
              <w:rPr>
                <w:rFonts w:ascii="Calibri" w:hAnsi="Calibri" w:cs="Calibri"/>
                <w:bCs/>
                <w:sz w:val="20"/>
                <w:szCs w:val="20"/>
              </w:rPr>
              <w:t>10.3</w:t>
            </w:r>
          </w:p>
        </w:tc>
        <w:tc>
          <w:tcPr>
            <w:tcW w:w="850" w:type="dxa"/>
            <w:vAlign w:val="center"/>
          </w:tcPr>
          <w:p w14:paraId="3F42A080" w14:textId="70182115" w:rsidR="00CB1A28" w:rsidRPr="00AC5D58" w:rsidRDefault="00CB1A28" w:rsidP="00AA040E">
            <w:pPr>
              <w:jc w:val="center"/>
              <w:rPr>
                <w:rFonts w:ascii="Calibri" w:hAnsi="Calibri" w:cs="Calibri"/>
                <w:bCs/>
                <w:sz w:val="20"/>
                <w:szCs w:val="20"/>
              </w:rPr>
            </w:pPr>
            <w:r>
              <w:rPr>
                <w:rFonts w:ascii="Calibri" w:hAnsi="Calibri" w:cs="Calibri"/>
                <w:bCs/>
                <w:sz w:val="20"/>
                <w:szCs w:val="20"/>
              </w:rPr>
              <w:t>16</w:t>
            </w:r>
          </w:p>
        </w:tc>
        <w:tc>
          <w:tcPr>
            <w:tcW w:w="851" w:type="dxa"/>
            <w:vAlign w:val="center"/>
          </w:tcPr>
          <w:p w14:paraId="7A1420C5" w14:textId="475B7C9D" w:rsidR="00CB1A28" w:rsidRPr="00AC5D58" w:rsidRDefault="00CB1A28" w:rsidP="00AA040E">
            <w:pPr>
              <w:jc w:val="center"/>
              <w:rPr>
                <w:rFonts w:ascii="Calibri" w:hAnsi="Calibri" w:cs="Calibri"/>
                <w:bCs/>
                <w:sz w:val="20"/>
                <w:szCs w:val="20"/>
              </w:rPr>
            </w:pPr>
            <w:r>
              <w:rPr>
                <w:rFonts w:ascii="Calibri" w:hAnsi="Calibri" w:cs="Calibri"/>
                <w:bCs/>
                <w:sz w:val="20"/>
                <w:szCs w:val="20"/>
              </w:rPr>
              <w:t>19.77%</w:t>
            </w:r>
          </w:p>
        </w:tc>
        <w:tc>
          <w:tcPr>
            <w:tcW w:w="850" w:type="dxa"/>
            <w:vAlign w:val="center"/>
          </w:tcPr>
          <w:p w14:paraId="713A1056" w14:textId="70C3D90A" w:rsidR="00CB1A28" w:rsidRPr="00AC5D58" w:rsidRDefault="00CB1A28" w:rsidP="00AA040E">
            <w:pPr>
              <w:jc w:val="center"/>
              <w:rPr>
                <w:rFonts w:ascii="Calibri" w:hAnsi="Calibri" w:cs="Calibri"/>
                <w:bCs/>
                <w:sz w:val="20"/>
                <w:szCs w:val="20"/>
              </w:rPr>
            </w:pPr>
            <w:r>
              <w:rPr>
                <w:rFonts w:ascii="Calibri" w:hAnsi="Calibri" w:cs="Calibri"/>
                <w:bCs/>
                <w:sz w:val="20"/>
                <w:szCs w:val="20"/>
              </w:rPr>
              <w:t>7.01</w:t>
            </w:r>
          </w:p>
        </w:tc>
        <w:tc>
          <w:tcPr>
            <w:tcW w:w="709" w:type="dxa"/>
            <w:vMerge/>
            <w:vAlign w:val="center"/>
          </w:tcPr>
          <w:p w14:paraId="5B91AD4D" w14:textId="246A44BA" w:rsidR="00CB1A28" w:rsidRPr="00AC5D58" w:rsidRDefault="00CB1A28" w:rsidP="00AA040E">
            <w:pPr>
              <w:jc w:val="center"/>
              <w:rPr>
                <w:rFonts w:ascii="Calibri" w:hAnsi="Calibri" w:cs="Calibri"/>
                <w:bCs/>
                <w:sz w:val="20"/>
                <w:szCs w:val="20"/>
              </w:rPr>
            </w:pPr>
          </w:p>
        </w:tc>
        <w:tc>
          <w:tcPr>
            <w:tcW w:w="851" w:type="dxa"/>
            <w:vMerge/>
            <w:vAlign w:val="center"/>
          </w:tcPr>
          <w:p w14:paraId="7EB238C3" w14:textId="1BDB6339" w:rsidR="00CB1A28" w:rsidRPr="00AC5D58" w:rsidRDefault="00CB1A28" w:rsidP="00AA040E">
            <w:pPr>
              <w:jc w:val="center"/>
              <w:rPr>
                <w:rFonts w:ascii="Calibri" w:hAnsi="Calibri" w:cs="Calibri"/>
                <w:bCs/>
                <w:sz w:val="20"/>
                <w:szCs w:val="20"/>
              </w:rPr>
            </w:pPr>
          </w:p>
        </w:tc>
        <w:tc>
          <w:tcPr>
            <w:tcW w:w="850" w:type="dxa"/>
            <w:vMerge/>
            <w:vAlign w:val="center"/>
          </w:tcPr>
          <w:p w14:paraId="16389039" w14:textId="4A7A3868" w:rsidR="00CB1A28" w:rsidRPr="00AC5D58" w:rsidRDefault="00CB1A28" w:rsidP="00AA040E">
            <w:pPr>
              <w:jc w:val="center"/>
              <w:rPr>
                <w:rFonts w:ascii="Calibri" w:hAnsi="Calibri" w:cs="Calibri"/>
                <w:bCs/>
                <w:sz w:val="20"/>
                <w:szCs w:val="20"/>
              </w:rPr>
            </w:pPr>
          </w:p>
        </w:tc>
        <w:tc>
          <w:tcPr>
            <w:tcW w:w="851" w:type="dxa"/>
            <w:vMerge/>
            <w:vAlign w:val="center"/>
          </w:tcPr>
          <w:p w14:paraId="13018618" w14:textId="4DD2B82F" w:rsidR="00CB1A28" w:rsidRPr="00E43BEF" w:rsidRDefault="00CB1A28" w:rsidP="00E43BEF">
            <w:pPr>
              <w:jc w:val="center"/>
              <w:rPr>
                <w:rFonts w:ascii="Calibri" w:hAnsi="Calibri" w:cs="Calibri"/>
                <w:bCs/>
                <w:sz w:val="20"/>
                <w:szCs w:val="20"/>
              </w:rPr>
            </w:pPr>
          </w:p>
        </w:tc>
      </w:tr>
      <w:tr w:rsidR="00AA040E" w:rsidRPr="00AC5D58" w14:paraId="6526266F" w14:textId="77777777" w:rsidTr="002D7A8C">
        <w:trPr>
          <w:trHeight w:val="520"/>
        </w:trPr>
        <w:tc>
          <w:tcPr>
            <w:tcW w:w="567" w:type="dxa"/>
            <w:vAlign w:val="center"/>
          </w:tcPr>
          <w:p w14:paraId="62623695" w14:textId="059B4E88"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10</w:t>
            </w:r>
          </w:p>
        </w:tc>
        <w:tc>
          <w:tcPr>
            <w:tcW w:w="1571" w:type="dxa"/>
            <w:vAlign w:val="center"/>
          </w:tcPr>
          <w:p w14:paraId="6CD4E49E" w14:textId="5BAB763C" w:rsidR="00AA040E" w:rsidRPr="00AC5D58" w:rsidRDefault="006A50B6" w:rsidP="00AA040E">
            <w:pPr>
              <w:rPr>
                <w:rFonts w:ascii="Calibri" w:hAnsi="Calibri" w:cs="Calibri"/>
                <w:bCs/>
                <w:sz w:val="20"/>
                <w:szCs w:val="20"/>
              </w:rPr>
            </w:pPr>
            <w:r>
              <w:rPr>
                <w:rFonts w:ascii="Calibri" w:hAnsi="Calibri" w:cs="Calibri"/>
                <w:bCs/>
                <w:sz w:val="20"/>
                <w:szCs w:val="20"/>
              </w:rPr>
              <w:t>Solar - I</w:t>
            </w:r>
          </w:p>
        </w:tc>
        <w:tc>
          <w:tcPr>
            <w:tcW w:w="938" w:type="dxa"/>
            <w:vAlign w:val="center"/>
          </w:tcPr>
          <w:p w14:paraId="3E537038" w14:textId="4DACF27E"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2204E0B3" w14:textId="668216F4" w:rsidR="00AA040E" w:rsidRPr="00AC5D58" w:rsidRDefault="006A50B6" w:rsidP="00AA040E">
            <w:pPr>
              <w:jc w:val="center"/>
              <w:rPr>
                <w:rFonts w:ascii="Calibri" w:hAnsi="Calibri" w:cs="Calibri"/>
                <w:bCs/>
                <w:sz w:val="20"/>
                <w:szCs w:val="20"/>
              </w:rPr>
            </w:pPr>
            <w:r>
              <w:rPr>
                <w:rFonts w:ascii="Calibri" w:hAnsi="Calibri" w:cs="Calibri"/>
                <w:bCs/>
                <w:sz w:val="20"/>
                <w:szCs w:val="20"/>
              </w:rPr>
              <w:t>Andhra Pradesh</w:t>
            </w:r>
          </w:p>
        </w:tc>
        <w:tc>
          <w:tcPr>
            <w:tcW w:w="746" w:type="dxa"/>
            <w:vAlign w:val="center"/>
          </w:tcPr>
          <w:p w14:paraId="302CEA07" w14:textId="44916CF0" w:rsidR="00AA040E" w:rsidRPr="00AC5D58" w:rsidRDefault="006A50B6" w:rsidP="00AA040E">
            <w:pPr>
              <w:jc w:val="center"/>
              <w:rPr>
                <w:rFonts w:ascii="Calibri" w:hAnsi="Calibri" w:cs="Calibri"/>
                <w:bCs/>
                <w:sz w:val="20"/>
                <w:szCs w:val="20"/>
              </w:rPr>
            </w:pPr>
            <w:r>
              <w:rPr>
                <w:rFonts w:ascii="Calibri" w:hAnsi="Calibri" w:cs="Calibri"/>
                <w:bCs/>
                <w:sz w:val="20"/>
                <w:szCs w:val="20"/>
              </w:rPr>
              <w:t>68</w:t>
            </w:r>
          </w:p>
        </w:tc>
        <w:tc>
          <w:tcPr>
            <w:tcW w:w="812" w:type="dxa"/>
            <w:vAlign w:val="center"/>
          </w:tcPr>
          <w:p w14:paraId="461ACE75" w14:textId="02F5C8FE" w:rsidR="00AA040E" w:rsidRPr="00AC5D58" w:rsidRDefault="006A50B6" w:rsidP="00AA040E">
            <w:pPr>
              <w:jc w:val="center"/>
              <w:rPr>
                <w:rFonts w:ascii="Calibri" w:hAnsi="Calibri" w:cs="Calibri"/>
                <w:bCs/>
                <w:sz w:val="20"/>
                <w:szCs w:val="20"/>
              </w:rPr>
            </w:pPr>
            <w:r>
              <w:rPr>
                <w:rFonts w:ascii="Calibri" w:hAnsi="Calibri" w:cs="Calibri"/>
                <w:bCs/>
                <w:sz w:val="20"/>
                <w:szCs w:val="20"/>
              </w:rPr>
              <w:t>50</w:t>
            </w:r>
          </w:p>
        </w:tc>
        <w:tc>
          <w:tcPr>
            <w:tcW w:w="1043" w:type="dxa"/>
            <w:vAlign w:val="center"/>
          </w:tcPr>
          <w:p w14:paraId="0D6F3606" w14:textId="062B6B0C" w:rsidR="00AA040E" w:rsidRPr="00AC5D58" w:rsidRDefault="006A50B6" w:rsidP="00AA040E">
            <w:pPr>
              <w:jc w:val="center"/>
              <w:rPr>
                <w:rFonts w:ascii="Calibri" w:hAnsi="Calibri" w:cs="Calibri"/>
                <w:bCs/>
                <w:sz w:val="20"/>
                <w:szCs w:val="20"/>
              </w:rPr>
            </w:pPr>
            <w:r>
              <w:rPr>
                <w:rFonts w:ascii="Calibri" w:hAnsi="Calibri" w:cs="Calibri"/>
                <w:bCs/>
                <w:sz w:val="20"/>
                <w:szCs w:val="20"/>
              </w:rPr>
              <w:t>SECI</w:t>
            </w:r>
          </w:p>
        </w:tc>
        <w:tc>
          <w:tcPr>
            <w:tcW w:w="960" w:type="dxa"/>
            <w:vAlign w:val="center"/>
          </w:tcPr>
          <w:p w14:paraId="7E783DA5" w14:textId="5227607D" w:rsidR="00AA040E" w:rsidRPr="00AC5D58" w:rsidRDefault="006A50B6" w:rsidP="00AA040E">
            <w:pPr>
              <w:jc w:val="center"/>
              <w:rPr>
                <w:rFonts w:ascii="Calibri" w:hAnsi="Calibri" w:cs="Calibri"/>
                <w:bCs/>
                <w:sz w:val="20"/>
                <w:szCs w:val="20"/>
              </w:rPr>
            </w:pPr>
            <w:r>
              <w:rPr>
                <w:rFonts w:ascii="Calibri" w:hAnsi="Calibri" w:cs="Calibri"/>
                <w:bCs/>
                <w:sz w:val="20"/>
                <w:szCs w:val="20"/>
              </w:rPr>
              <w:t>Jul-18</w:t>
            </w:r>
          </w:p>
        </w:tc>
        <w:tc>
          <w:tcPr>
            <w:tcW w:w="850" w:type="dxa"/>
            <w:vAlign w:val="center"/>
          </w:tcPr>
          <w:p w14:paraId="65E1EF5B" w14:textId="5BC7E3C5" w:rsidR="00AA040E" w:rsidRPr="00AC5D58" w:rsidRDefault="006A50B6" w:rsidP="00AA040E">
            <w:pPr>
              <w:jc w:val="center"/>
              <w:rPr>
                <w:rFonts w:ascii="Calibri" w:hAnsi="Calibri" w:cs="Calibri"/>
                <w:bCs/>
                <w:sz w:val="20"/>
                <w:szCs w:val="20"/>
              </w:rPr>
            </w:pPr>
            <w:r>
              <w:rPr>
                <w:rFonts w:ascii="Calibri" w:hAnsi="Calibri" w:cs="Calibri"/>
                <w:bCs/>
                <w:sz w:val="20"/>
                <w:szCs w:val="20"/>
              </w:rPr>
              <w:t>Dec-20</w:t>
            </w:r>
          </w:p>
        </w:tc>
        <w:tc>
          <w:tcPr>
            <w:tcW w:w="851" w:type="dxa"/>
            <w:vAlign w:val="center"/>
          </w:tcPr>
          <w:p w14:paraId="27A85F2F" w14:textId="44DAF1AB" w:rsidR="00AA040E" w:rsidRPr="00AC5D58" w:rsidRDefault="006A50B6" w:rsidP="00AA040E">
            <w:pPr>
              <w:jc w:val="center"/>
              <w:rPr>
                <w:rFonts w:ascii="Calibri" w:hAnsi="Calibri" w:cs="Calibri"/>
                <w:bCs/>
                <w:sz w:val="20"/>
                <w:szCs w:val="20"/>
              </w:rPr>
            </w:pPr>
            <w:r>
              <w:rPr>
                <w:rFonts w:ascii="Calibri" w:hAnsi="Calibri" w:cs="Calibri"/>
                <w:bCs/>
                <w:sz w:val="20"/>
                <w:szCs w:val="20"/>
              </w:rPr>
              <w:t>7.9</w:t>
            </w:r>
          </w:p>
        </w:tc>
        <w:tc>
          <w:tcPr>
            <w:tcW w:w="850" w:type="dxa"/>
            <w:vAlign w:val="center"/>
          </w:tcPr>
          <w:p w14:paraId="015861D9" w14:textId="2E639AA8" w:rsidR="00AA040E" w:rsidRPr="00AC5D58" w:rsidRDefault="006A50B6" w:rsidP="00AA040E">
            <w:pPr>
              <w:jc w:val="center"/>
              <w:rPr>
                <w:rFonts w:ascii="Calibri" w:hAnsi="Calibri" w:cs="Calibri"/>
                <w:bCs/>
                <w:sz w:val="20"/>
                <w:szCs w:val="20"/>
              </w:rPr>
            </w:pPr>
            <w:r>
              <w:rPr>
                <w:rFonts w:ascii="Calibri" w:hAnsi="Calibri" w:cs="Calibri"/>
                <w:bCs/>
                <w:sz w:val="20"/>
                <w:szCs w:val="20"/>
              </w:rPr>
              <w:t>19</w:t>
            </w:r>
          </w:p>
        </w:tc>
        <w:tc>
          <w:tcPr>
            <w:tcW w:w="851" w:type="dxa"/>
            <w:vAlign w:val="center"/>
          </w:tcPr>
          <w:p w14:paraId="36AE7828" w14:textId="7569CFF8" w:rsidR="00AA040E" w:rsidRPr="00AC5D58" w:rsidRDefault="006A50B6" w:rsidP="00AA040E">
            <w:pPr>
              <w:jc w:val="center"/>
              <w:rPr>
                <w:rFonts w:ascii="Calibri" w:hAnsi="Calibri" w:cs="Calibri"/>
                <w:bCs/>
                <w:sz w:val="20"/>
                <w:szCs w:val="20"/>
              </w:rPr>
            </w:pPr>
            <w:r>
              <w:rPr>
                <w:rFonts w:ascii="Calibri" w:hAnsi="Calibri" w:cs="Calibri"/>
                <w:bCs/>
                <w:sz w:val="20"/>
                <w:szCs w:val="20"/>
              </w:rPr>
              <w:t>23.58%</w:t>
            </w:r>
          </w:p>
        </w:tc>
        <w:tc>
          <w:tcPr>
            <w:tcW w:w="850" w:type="dxa"/>
            <w:vAlign w:val="center"/>
          </w:tcPr>
          <w:p w14:paraId="5E446475" w14:textId="2B773553" w:rsidR="00AA040E" w:rsidRPr="00AC5D58" w:rsidRDefault="006A50B6" w:rsidP="00AA040E">
            <w:pPr>
              <w:jc w:val="center"/>
              <w:rPr>
                <w:rFonts w:ascii="Calibri" w:hAnsi="Calibri" w:cs="Calibri"/>
                <w:bCs/>
                <w:sz w:val="20"/>
                <w:szCs w:val="20"/>
              </w:rPr>
            </w:pPr>
            <w:r>
              <w:rPr>
                <w:rFonts w:ascii="Calibri" w:hAnsi="Calibri" w:cs="Calibri"/>
                <w:bCs/>
                <w:sz w:val="20"/>
                <w:szCs w:val="20"/>
              </w:rPr>
              <w:t>4.43</w:t>
            </w:r>
          </w:p>
        </w:tc>
        <w:tc>
          <w:tcPr>
            <w:tcW w:w="709" w:type="dxa"/>
            <w:vAlign w:val="center"/>
          </w:tcPr>
          <w:p w14:paraId="00CEBE37" w14:textId="0B2D775E" w:rsidR="00AA040E" w:rsidRPr="00AC5D58" w:rsidRDefault="004D0054" w:rsidP="00AA040E">
            <w:pPr>
              <w:jc w:val="center"/>
              <w:rPr>
                <w:rFonts w:ascii="Calibri" w:hAnsi="Calibri" w:cs="Calibri"/>
                <w:bCs/>
                <w:sz w:val="20"/>
                <w:szCs w:val="20"/>
              </w:rPr>
            </w:pPr>
            <w:r>
              <w:rPr>
                <w:rFonts w:ascii="Calibri" w:hAnsi="Calibri" w:cs="Calibri"/>
                <w:bCs/>
                <w:sz w:val="20"/>
                <w:szCs w:val="20"/>
              </w:rPr>
              <w:t>318</w:t>
            </w:r>
          </w:p>
        </w:tc>
        <w:tc>
          <w:tcPr>
            <w:tcW w:w="851" w:type="dxa"/>
            <w:vAlign w:val="center"/>
          </w:tcPr>
          <w:p w14:paraId="1663F210" w14:textId="0C9F92AF" w:rsidR="00AA040E" w:rsidRPr="00AC5D58" w:rsidRDefault="004D0054" w:rsidP="00AA040E">
            <w:pPr>
              <w:jc w:val="center"/>
              <w:rPr>
                <w:rFonts w:ascii="Calibri" w:hAnsi="Calibri" w:cs="Calibri"/>
                <w:bCs/>
                <w:sz w:val="20"/>
                <w:szCs w:val="20"/>
              </w:rPr>
            </w:pPr>
            <w:r>
              <w:rPr>
                <w:rFonts w:ascii="Calibri" w:hAnsi="Calibri" w:cs="Calibri"/>
                <w:bCs/>
                <w:sz w:val="20"/>
                <w:szCs w:val="20"/>
              </w:rPr>
              <w:t>1.0%</w:t>
            </w:r>
          </w:p>
        </w:tc>
        <w:tc>
          <w:tcPr>
            <w:tcW w:w="850" w:type="dxa"/>
            <w:vAlign w:val="center"/>
          </w:tcPr>
          <w:p w14:paraId="134A1E7E" w14:textId="50077C77" w:rsidR="00AA040E" w:rsidRPr="00AC5D58" w:rsidRDefault="006A50B6" w:rsidP="00AA040E">
            <w:pPr>
              <w:jc w:val="center"/>
              <w:rPr>
                <w:rFonts w:ascii="Calibri" w:hAnsi="Calibri" w:cs="Calibri"/>
                <w:bCs/>
                <w:sz w:val="20"/>
                <w:szCs w:val="20"/>
              </w:rPr>
            </w:pPr>
            <w:r>
              <w:rPr>
                <w:rFonts w:ascii="Calibri" w:hAnsi="Calibri" w:cs="Calibri"/>
                <w:bCs/>
                <w:sz w:val="20"/>
                <w:szCs w:val="20"/>
              </w:rPr>
              <w:t>40</w:t>
            </w:r>
          </w:p>
        </w:tc>
        <w:tc>
          <w:tcPr>
            <w:tcW w:w="851" w:type="dxa"/>
            <w:vAlign w:val="center"/>
          </w:tcPr>
          <w:p w14:paraId="1D807C1D" w14:textId="65B21B28" w:rsidR="00AA040E" w:rsidRPr="00E43BEF" w:rsidRDefault="006A50B6" w:rsidP="00E43BEF">
            <w:pPr>
              <w:jc w:val="center"/>
              <w:rPr>
                <w:rFonts w:ascii="Calibri" w:hAnsi="Calibri" w:cs="Calibri"/>
                <w:bCs/>
                <w:sz w:val="20"/>
                <w:szCs w:val="20"/>
              </w:rPr>
            </w:pPr>
            <w:r>
              <w:rPr>
                <w:rFonts w:ascii="Calibri" w:hAnsi="Calibri" w:cs="Calibri"/>
                <w:bCs/>
                <w:sz w:val="20"/>
                <w:szCs w:val="20"/>
              </w:rPr>
              <w:t>1.2%</w:t>
            </w:r>
          </w:p>
        </w:tc>
      </w:tr>
      <w:tr w:rsidR="00AA040E" w:rsidRPr="00AC5D58" w14:paraId="7ABE82D8" w14:textId="77777777" w:rsidTr="002D7A8C">
        <w:trPr>
          <w:trHeight w:val="520"/>
        </w:trPr>
        <w:tc>
          <w:tcPr>
            <w:tcW w:w="567" w:type="dxa"/>
            <w:vAlign w:val="center"/>
          </w:tcPr>
          <w:p w14:paraId="039D53DF" w14:textId="239110AB"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11</w:t>
            </w:r>
          </w:p>
        </w:tc>
        <w:tc>
          <w:tcPr>
            <w:tcW w:w="1571" w:type="dxa"/>
            <w:vAlign w:val="center"/>
          </w:tcPr>
          <w:p w14:paraId="45A73E38" w14:textId="38D538AB" w:rsidR="00AA040E" w:rsidRPr="00AC5D58" w:rsidRDefault="006A50B6" w:rsidP="00AA040E">
            <w:pPr>
              <w:rPr>
                <w:rFonts w:ascii="Calibri" w:hAnsi="Calibri" w:cs="Calibri"/>
                <w:bCs/>
                <w:sz w:val="20"/>
                <w:szCs w:val="20"/>
              </w:rPr>
            </w:pPr>
            <w:r>
              <w:rPr>
                <w:rFonts w:ascii="Calibri" w:hAnsi="Calibri" w:cs="Calibri"/>
                <w:bCs/>
                <w:sz w:val="20"/>
                <w:szCs w:val="20"/>
              </w:rPr>
              <w:t>UMD</w:t>
            </w:r>
          </w:p>
        </w:tc>
        <w:tc>
          <w:tcPr>
            <w:tcW w:w="938" w:type="dxa"/>
            <w:vAlign w:val="center"/>
          </w:tcPr>
          <w:p w14:paraId="3C0ACAA1" w14:textId="7D5EB901"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050C45A1" w14:textId="47CC580F" w:rsidR="00AA040E" w:rsidRPr="00AC5D58" w:rsidRDefault="006A50B6" w:rsidP="00AA040E">
            <w:pPr>
              <w:jc w:val="center"/>
              <w:rPr>
                <w:rFonts w:ascii="Calibri" w:hAnsi="Calibri" w:cs="Calibri"/>
                <w:bCs/>
                <w:sz w:val="20"/>
                <w:szCs w:val="20"/>
              </w:rPr>
            </w:pPr>
            <w:r>
              <w:rPr>
                <w:rFonts w:ascii="Calibri" w:hAnsi="Calibri" w:cs="Calibri"/>
                <w:bCs/>
                <w:sz w:val="20"/>
                <w:szCs w:val="20"/>
              </w:rPr>
              <w:t>Tamil Nadu</w:t>
            </w:r>
          </w:p>
        </w:tc>
        <w:tc>
          <w:tcPr>
            <w:tcW w:w="746" w:type="dxa"/>
            <w:vAlign w:val="center"/>
          </w:tcPr>
          <w:p w14:paraId="42D7DB60" w14:textId="13DDDC99" w:rsidR="00AA040E" w:rsidRPr="00AC5D58" w:rsidRDefault="006A50B6" w:rsidP="00AA040E">
            <w:pPr>
              <w:jc w:val="center"/>
              <w:rPr>
                <w:rFonts w:ascii="Calibri" w:hAnsi="Calibri" w:cs="Calibri"/>
                <w:bCs/>
                <w:sz w:val="20"/>
                <w:szCs w:val="20"/>
              </w:rPr>
            </w:pPr>
            <w:r>
              <w:rPr>
                <w:rFonts w:ascii="Calibri" w:hAnsi="Calibri" w:cs="Calibri"/>
                <w:bCs/>
                <w:sz w:val="20"/>
                <w:szCs w:val="20"/>
              </w:rPr>
              <w:t>30</w:t>
            </w:r>
          </w:p>
        </w:tc>
        <w:tc>
          <w:tcPr>
            <w:tcW w:w="812" w:type="dxa"/>
            <w:vAlign w:val="center"/>
          </w:tcPr>
          <w:p w14:paraId="6E07B9F4" w14:textId="4AFCD92E" w:rsidR="00AA040E" w:rsidRPr="00AC5D58" w:rsidRDefault="006A50B6" w:rsidP="00AA040E">
            <w:pPr>
              <w:jc w:val="center"/>
              <w:rPr>
                <w:rFonts w:ascii="Calibri" w:hAnsi="Calibri" w:cs="Calibri"/>
                <w:bCs/>
                <w:sz w:val="20"/>
                <w:szCs w:val="20"/>
              </w:rPr>
            </w:pPr>
            <w:r>
              <w:rPr>
                <w:rFonts w:ascii="Calibri" w:hAnsi="Calibri" w:cs="Calibri"/>
                <w:bCs/>
                <w:sz w:val="20"/>
                <w:szCs w:val="20"/>
              </w:rPr>
              <w:t>25</w:t>
            </w:r>
          </w:p>
        </w:tc>
        <w:tc>
          <w:tcPr>
            <w:tcW w:w="1043" w:type="dxa"/>
            <w:vAlign w:val="center"/>
          </w:tcPr>
          <w:p w14:paraId="3975BBCE" w14:textId="52C1BF74" w:rsidR="00AA040E" w:rsidRPr="00AC5D58" w:rsidRDefault="006A50B6" w:rsidP="00AA040E">
            <w:pPr>
              <w:jc w:val="center"/>
              <w:rPr>
                <w:rFonts w:ascii="Calibri" w:hAnsi="Calibri" w:cs="Calibri"/>
                <w:bCs/>
                <w:sz w:val="20"/>
                <w:szCs w:val="20"/>
              </w:rPr>
            </w:pPr>
            <w:r>
              <w:rPr>
                <w:rFonts w:ascii="Calibri" w:hAnsi="Calibri" w:cs="Calibri"/>
                <w:bCs/>
                <w:sz w:val="20"/>
                <w:szCs w:val="20"/>
              </w:rPr>
              <w:t>TANGEDCO</w:t>
            </w:r>
          </w:p>
        </w:tc>
        <w:tc>
          <w:tcPr>
            <w:tcW w:w="960" w:type="dxa"/>
            <w:vAlign w:val="center"/>
          </w:tcPr>
          <w:p w14:paraId="74B2928B" w14:textId="7A8FCCA2" w:rsidR="00AA040E" w:rsidRPr="00AC5D58" w:rsidRDefault="006A50B6" w:rsidP="00AA040E">
            <w:pPr>
              <w:jc w:val="center"/>
              <w:rPr>
                <w:rFonts w:ascii="Calibri" w:hAnsi="Calibri" w:cs="Calibri"/>
                <w:bCs/>
                <w:sz w:val="20"/>
                <w:szCs w:val="20"/>
              </w:rPr>
            </w:pPr>
            <w:r>
              <w:rPr>
                <w:rFonts w:ascii="Calibri" w:hAnsi="Calibri" w:cs="Calibri"/>
                <w:bCs/>
                <w:sz w:val="20"/>
                <w:szCs w:val="20"/>
              </w:rPr>
              <w:t>Jan-16</w:t>
            </w:r>
          </w:p>
        </w:tc>
        <w:tc>
          <w:tcPr>
            <w:tcW w:w="850" w:type="dxa"/>
            <w:vAlign w:val="center"/>
          </w:tcPr>
          <w:p w14:paraId="01ACCDFE" w14:textId="163FBD83"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5D67478A" w14:textId="4CEC593E" w:rsidR="00AA040E" w:rsidRPr="00AC5D58" w:rsidRDefault="006A50B6" w:rsidP="00AA040E">
            <w:pPr>
              <w:jc w:val="center"/>
              <w:rPr>
                <w:rFonts w:ascii="Calibri" w:hAnsi="Calibri" w:cs="Calibri"/>
                <w:bCs/>
                <w:sz w:val="20"/>
                <w:szCs w:val="20"/>
              </w:rPr>
            </w:pPr>
            <w:r>
              <w:rPr>
                <w:rFonts w:ascii="Calibri" w:hAnsi="Calibri" w:cs="Calibri"/>
                <w:bCs/>
                <w:sz w:val="20"/>
                <w:szCs w:val="20"/>
              </w:rPr>
              <w:t>10.4</w:t>
            </w:r>
          </w:p>
        </w:tc>
        <w:tc>
          <w:tcPr>
            <w:tcW w:w="850" w:type="dxa"/>
            <w:vAlign w:val="center"/>
          </w:tcPr>
          <w:p w14:paraId="5E3050CD" w14:textId="06CD2A90" w:rsidR="00AA040E" w:rsidRPr="00AC5D58" w:rsidRDefault="006A50B6" w:rsidP="00AA040E">
            <w:pPr>
              <w:jc w:val="center"/>
              <w:rPr>
                <w:rFonts w:ascii="Calibri" w:hAnsi="Calibri" w:cs="Calibri"/>
                <w:bCs/>
                <w:sz w:val="20"/>
                <w:szCs w:val="20"/>
              </w:rPr>
            </w:pPr>
            <w:r>
              <w:rPr>
                <w:rFonts w:ascii="Calibri" w:hAnsi="Calibri" w:cs="Calibri"/>
                <w:bCs/>
                <w:sz w:val="20"/>
                <w:szCs w:val="20"/>
              </w:rPr>
              <w:t>16</w:t>
            </w:r>
          </w:p>
        </w:tc>
        <w:tc>
          <w:tcPr>
            <w:tcW w:w="851" w:type="dxa"/>
            <w:vAlign w:val="center"/>
          </w:tcPr>
          <w:p w14:paraId="7E98A6E1" w14:textId="32DC1512" w:rsidR="00AA040E" w:rsidRPr="00AC5D58" w:rsidRDefault="006A50B6" w:rsidP="00AA040E">
            <w:pPr>
              <w:jc w:val="center"/>
              <w:rPr>
                <w:rFonts w:ascii="Calibri" w:hAnsi="Calibri" w:cs="Calibri"/>
                <w:bCs/>
                <w:sz w:val="20"/>
                <w:szCs w:val="20"/>
              </w:rPr>
            </w:pPr>
            <w:r>
              <w:rPr>
                <w:rFonts w:ascii="Calibri" w:hAnsi="Calibri" w:cs="Calibri"/>
                <w:bCs/>
                <w:sz w:val="20"/>
                <w:szCs w:val="20"/>
              </w:rPr>
              <w:t>19.97%</w:t>
            </w:r>
          </w:p>
        </w:tc>
        <w:tc>
          <w:tcPr>
            <w:tcW w:w="850" w:type="dxa"/>
            <w:vAlign w:val="center"/>
          </w:tcPr>
          <w:p w14:paraId="414700D9" w14:textId="54EAA77E" w:rsidR="00AA040E" w:rsidRPr="00AC5D58" w:rsidRDefault="006A50B6" w:rsidP="00AA040E">
            <w:pPr>
              <w:jc w:val="center"/>
              <w:rPr>
                <w:rFonts w:ascii="Calibri" w:hAnsi="Calibri" w:cs="Calibri"/>
                <w:bCs/>
                <w:sz w:val="20"/>
                <w:szCs w:val="20"/>
              </w:rPr>
            </w:pPr>
            <w:r>
              <w:rPr>
                <w:rFonts w:ascii="Calibri" w:hAnsi="Calibri" w:cs="Calibri"/>
                <w:bCs/>
                <w:sz w:val="20"/>
                <w:szCs w:val="20"/>
              </w:rPr>
              <w:t>7.01</w:t>
            </w:r>
          </w:p>
        </w:tc>
        <w:tc>
          <w:tcPr>
            <w:tcW w:w="709" w:type="dxa"/>
            <w:vAlign w:val="center"/>
          </w:tcPr>
          <w:p w14:paraId="5BF84917" w14:textId="6391951F" w:rsidR="00AA040E" w:rsidRPr="00AC5D58" w:rsidRDefault="004D0054" w:rsidP="00AA040E">
            <w:pPr>
              <w:jc w:val="center"/>
              <w:rPr>
                <w:rFonts w:ascii="Calibri" w:hAnsi="Calibri" w:cs="Calibri"/>
                <w:bCs/>
                <w:sz w:val="20"/>
                <w:szCs w:val="20"/>
              </w:rPr>
            </w:pPr>
            <w:r>
              <w:rPr>
                <w:rFonts w:ascii="Calibri" w:hAnsi="Calibri" w:cs="Calibri"/>
                <w:bCs/>
                <w:sz w:val="20"/>
                <w:szCs w:val="20"/>
              </w:rPr>
              <w:t>213</w:t>
            </w:r>
          </w:p>
        </w:tc>
        <w:tc>
          <w:tcPr>
            <w:tcW w:w="851" w:type="dxa"/>
            <w:vAlign w:val="center"/>
          </w:tcPr>
          <w:p w14:paraId="5F18E367" w14:textId="5CC894CA" w:rsidR="00AA040E" w:rsidRPr="00AC5D58" w:rsidRDefault="004D0054" w:rsidP="00AA040E">
            <w:pPr>
              <w:jc w:val="center"/>
              <w:rPr>
                <w:rFonts w:ascii="Calibri" w:hAnsi="Calibri" w:cs="Calibri"/>
                <w:bCs/>
                <w:sz w:val="20"/>
                <w:szCs w:val="20"/>
              </w:rPr>
            </w:pPr>
            <w:r>
              <w:rPr>
                <w:rFonts w:ascii="Calibri" w:hAnsi="Calibri" w:cs="Calibri"/>
                <w:bCs/>
                <w:sz w:val="20"/>
                <w:szCs w:val="20"/>
              </w:rPr>
              <w:t>0.7%</w:t>
            </w:r>
          </w:p>
        </w:tc>
        <w:tc>
          <w:tcPr>
            <w:tcW w:w="850" w:type="dxa"/>
            <w:vAlign w:val="center"/>
          </w:tcPr>
          <w:p w14:paraId="58D8BD69" w14:textId="390AADFB" w:rsidR="00AA040E" w:rsidRPr="00AC5D58" w:rsidRDefault="006A50B6" w:rsidP="00AA040E">
            <w:pPr>
              <w:jc w:val="center"/>
              <w:rPr>
                <w:rFonts w:ascii="Calibri" w:hAnsi="Calibri" w:cs="Calibri"/>
                <w:b/>
                <w:sz w:val="20"/>
                <w:szCs w:val="20"/>
              </w:rPr>
            </w:pPr>
            <w:r>
              <w:rPr>
                <w:rFonts w:ascii="Calibri" w:hAnsi="Calibri" w:cs="Calibri"/>
                <w:bCs/>
                <w:sz w:val="20"/>
                <w:szCs w:val="20"/>
              </w:rPr>
              <w:t>28</w:t>
            </w:r>
          </w:p>
        </w:tc>
        <w:tc>
          <w:tcPr>
            <w:tcW w:w="851" w:type="dxa"/>
            <w:vAlign w:val="center"/>
          </w:tcPr>
          <w:p w14:paraId="0DE73A91" w14:textId="389AC2AE" w:rsidR="00AA040E" w:rsidRPr="00E43BEF" w:rsidRDefault="006A50B6" w:rsidP="00E43BEF">
            <w:pPr>
              <w:jc w:val="center"/>
              <w:rPr>
                <w:rFonts w:ascii="Calibri" w:hAnsi="Calibri" w:cs="Calibri"/>
                <w:sz w:val="20"/>
                <w:szCs w:val="20"/>
              </w:rPr>
            </w:pPr>
            <w:r>
              <w:rPr>
                <w:rFonts w:ascii="Calibri" w:hAnsi="Calibri" w:cs="Calibri"/>
                <w:sz w:val="20"/>
                <w:szCs w:val="20"/>
              </w:rPr>
              <w:t>0.8%</w:t>
            </w:r>
          </w:p>
        </w:tc>
      </w:tr>
      <w:tr w:rsidR="00AA040E" w:rsidRPr="00AC5D58" w14:paraId="071D190C" w14:textId="77777777" w:rsidTr="002D7A8C">
        <w:trPr>
          <w:trHeight w:val="520"/>
        </w:trPr>
        <w:tc>
          <w:tcPr>
            <w:tcW w:w="567" w:type="dxa"/>
            <w:vAlign w:val="center"/>
          </w:tcPr>
          <w:p w14:paraId="79AEA52E" w14:textId="20E615ED"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lastRenderedPageBreak/>
              <w:t>12</w:t>
            </w:r>
          </w:p>
        </w:tc>
        <w:tc>
          <w:tcPr>
            <w:tcW w:w="1571" w:type="dxa"/>
            <w:vAlign w:val="center"/>
          </w:tcPr>
          <w:p w14:paraId="3C03DAB6" w14:textId="2E5703D4" w:rsidR="00AA040E" w:rsidRPr="00AC5D58" w:rsidRDefault="006A50B6" w:rsidP="00AA040E">
            <w:pPr>
              <w:rPr>
                <w:rFonts w:ascii="Calibri" w:hAnsi="Calibri" w:cs="Calibri"/>
                <w:bCs/>
                <w:sz w:val="20"/>
                <w:szCs w:val="20"/>
              </w:rPr>
            </w:pPr>
            <w:r>
              <w:rPr>
                <w:rFonts w:ascii="Calibri" w:hAnsi="Calibri" w:cs="Calibri"/>
                <w:bCs/>
                <w:sz w:val="20"/>
                <w:szCs w:val="20"/>
              </w:rPr>
              <w:t>TRSPL</w:t>
            </w:r>
          </w:p>
        </w:tc>
        <w:tc>
          <w:tcPr>
            <w:tcW w:w="938" w:type="dxa"/>
            <w:vAlign w:val="center"/>
          </w:tcPr>
          <w:p w14:paraId="7AEA3B79" w14:textId="7625E6D0"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06F89C7A" w14:textId="61F09CE5" w:rsidR="00AA040E" w:rsidRPr="00AC5D58" w:rsidRDefault="006A50B6" w:rsidP="00AA040E">
            <w:pPr>
              <w:jc w:val="center"/>
              <w:rPr>
                <w:rFonts w:ascii="Calibri" w:hAnsi="Calibri" w:cs="Calibri"/>
                <w:bCs/>
                <w:sz w:val="20"/>
                <w:szCs w:val="20"/>
              </w:rPr>
            </w:pPr>
            <w:r>
              <w:rPr>
                <w:rFonts w:ascii="Calibri" w:hAnsi="Calibri" w:cs="Calibri"/>
                <w:bCs/>
                <w:sz w:val="20"/>
                <w:szCs w:val="20"/>
              </w:rPr>
              <w:t>Tamil Nadu</w:t>
            </w:r>
          </w:p>
        </w:tc>
        <w:tc>
          <w:tcPr>
            <w:tcW w:w="746" w:type="dxa"/>
            <w:vAlign w:val="center"/>
          </w:tcPr>
          <w:p w14:paraId="0A97B031" w14:textId="6C665483" w:rsidR="00AA040E" w:rsidRPr="00AC5D58" w:rsidRDefault="006A50B6" w:rsidP="00AA040E">
            <w:pPr>
              <w:jc w:val="center"/>
              <w:rPr>
                <w:rFonts w:ascii="Calibri" w:hAnsi="Calibri" w:cs="Calibri"/>
                <w:bCs/>
                <w:sz w:val="20"/>
                <w:szCs w:val="20"/>
              </w:rPr>
            </w:pPr>
            <w:r>
              <w:rPr>
                <w:rFonts w:ascii="Calibri" w:hAnsi="Calibri" w:cs="Calibri"/>
                <w:bCs/>
                <w:sz w:val="20"/>
                <w:szCs w:val="20"/>
              </w:rPr>
              <w:t>54</w:t>
            </w:r>
          </w:p>
        </w:tc>
        <w:tc>
          <w:tcPr>
            <w:tcW w:w="812" w:type="dxa"/>
            <w:vAlign w:val="center"/>
          </w:tcPr>
          <w:p w14:paraId="784F004B" w14:textId="1DC7026E" w:rsidR="00AA040E" w:rsidRPr="00AC5D58" w:rsidRDefault="006A50B6" w:rsidP="00AA040E">
            <w:pPr>
              <w:jc w:val="center"/>
              <w:rPr>
                <w:rFonts w:ascii="Calibri" w:hAnsi="Calibri" w:cs="Calibri"/>
                <w:bCs/>
                <w:sz w:val="20"/>
                <w:szCs w:val="20"/>
              </w:rPr>
            </w:pPr>
            <w:r>
              <w:rPr>
                <w:rFonts w:ascii="Calibri" w:hAnsi="Calibri" w:cs="Calibri"/>
                <w:bCs/>
                <w:sz w:val="20"/>
                <w:szCs w:val="20"/>
              </w:rPr>
              <w:t>50</w:t>
            </w:r>
          </w:p>
        </w:tc>
        <w:tc>
          <w:tcPr>
            <w:tcW w:w="1043" w:type="dxa"/>
            <w:vAlign w:val="center"/>
          </w:tcPr>
          <w:p w14:paraId="09CB3BCE" w14:textId="17E1C30A" w:rsidR="00AA040E" w:rsidRPr="00AC5D58" w:rsidRDefault="006A50B6" w:rsidP="00AA040E">
            <w:pPr>
              <w:jc w:val="center"/>
              <w:rPr>
                <w:rFonts w:ascii="Calibri" w:hAnsi="Calibri" w:cs="Calibri"/>
                <w:bCs/>
                <w:sz w:val="20"/>
                <w:szCs w:val="20"/>
              </w:rPr>
            </w:pPr>
            <w:r>
              <w:rPr>
                <w:rFonts w:ascii="Calibri" w:hAnsi="Calibri" w:cs="Calibri"/>
                <w:bCs/>
                <w:sz w:val="20"/>
                <w:szCs w:val="20"/>
              </w:rPr>
              <w:t>TANGEDCO</w:t>
            </w:r>
          </w:p>
        </w:tc>
        <w:tc>
          <w:tcPr>
            <w:tcW w:w="960" w:type="dxa"/>
            <w:vAlign w:val="center"/>
          </w:tcPr>
          <w:p w14:paraId="54C1F95E" w14:textId="77B0C710" w:rsidR="00AA040E" w:rsidRPr="00AC5D58" w:rsidRDefault="006A50B6" w:rsidP="00AA040E">
            <w:pPr>
              <w:jc w:val="center"/>
              <w:rPr>
                <w:rFonts w:ascii="Calibri" w:hAnsi="Calibri" w:cs="Calibri"/>
                <w:bCs/>
                <w:sz w:val="20"/>
                <w:szCs w:val="20"/>
              </w:rPr>
            </w:pPr>
            <w:r>
              <w:rPr>
                <w:rFonts w:ascii="Calibri" w:hAnsi="Calibri" w:cs="Calibri"/>
                <w:bCs/>
                <w:sz w:val="20"/>
                <w:szCs w:val="20"/>
              </w:rPr>
              <w:t>Sep-18</w:t>
            </w:r>
          </w:p>
        </w:tc>
        <w:tc>
          <w:tcPr>
            <w:tcW w:w="850" w:type="dxa"/>
            <w:vAlign w:val="center"/>
          </w:tcPr>
          <w:p w14:paraId="30887972" w14:textId="2B2DDE7B"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7EA7CC46" w14:textId="7FE67E8C" w:rsidR="00AA040E" w:rsidRPr="00AC5D58" w:rsidRDefault="006A50B6" w:rsidP="00AA040E">
            <w:pPr>
              <w:jc w:val="center"/>
              <w:rPr>
                <w:rFonts w:ascii="Calibri" w:hAnsi="Calibri" w:cs="Calibri"/>
                <w:bCs/>
                <w:sz w:val="20"/>
                <w:szCs w:val="20"/>
              </w:rPr>
            </w:pPr>
            <w:r>
              <w:rPr>
                <w:rFonts w:ascii="Calibri" w:hAnsi="Calibri" w:cs="Calibri"/>
                <w:bCs/>
                <w:sz w:val="20"/>
                <w:szCs w:val="20"/>
              </w:rPr>
              <w:t>7.8</w:t>
            </w:r>
          </w:p>
        </w:tc>
        <w:tc>
          <w:tcPr>
            <w:tcW w:w="850" w:type="dxa"/>
            <w:vAlign w:val="center"/>
          </w:tcPr>
          <w:p w14:paraId="06548CAC" w14:textId="199740C6" w:rsidR="00AA040E" w:rsidRPr="00AC5D58" w:rsidRDefault="006A50B6" w:rsidP="00AA040E">
            <w:pPr>
              <w:jc w:val="center"/>
              <w:rPr>
                <w:rFonts w:ascii="Calibri" w:hAnsi="Calibri" w:cs="Calibri"/>
                <w:bCs/>
                <w:sz w:val="20"/>
                <w:szCs w:val="20"/>
              </w:rPr>
            </w:pPr>
            <w:r>
              <w:rPr>
                <w:rFonts w:ascii="Calibri" w:hAnsi="Calibri" w:cs="Calibri"/>
                <w:bCs/>
                <w:sz w:val="20"/>
                <w:szCs w:val="20"/>
              </w:rPr>
              <w:t>19</w:t>
            </w:r>
          </w:p>
        </w:tc>
        <w:tc>
          <w:tcPr>
            <w:tcW w:w="851" w:type="dxa"/>
            <w:vAlign w:val="center"/>
          </w:tcPr>
          <w:p w14:paraId="74A5640B" w14:textId="46B8BDA6" w:rsidR="00AA040E" w:rsidRPr="00AC5D58" w:rsidRDefault="006A50B6" w:rsidP="00AA040E">
            <w:pPr>
              <w:jc w:val="center"/>
              <w:rPr>
                <w:rFonts w:ascii="Calibri" w:hAnsi="Calibri" w:cs="Calibri"/>
                <w:bCs/>
                <w:sz w:val="20"/>
                <w:szCs w:val="20"/>
              </w:rPr>
            </w:pPr>
            <w:r>
              <w:rPr>
                <w:rFonts w:ascii="Calibri" w:hAnsi="Calibri" w:cs="Calibri"/>
                <w:bCs/>
                <w:sz w:val="20"/>
                <w:szCs w:val="20"/>
              </w:rPr>
              <w:t>18.03%</w:t>
            </w:r>
          </w:p>
        </w:tc>
        <w:tc>
          <w:tcPr>
            <w:tcW w:w="850" w:type="dxa"/>
            <w:vAlign w:val="center"/>
          </w:tcPr>
          <w:p w14:paraId="07FBF7BB" w14:textId="01009CB6" w:rsidR="00AA040E" w:rsidRPr="00AC5D58" w:rsidRDefault="006A50B6" w:rsidP="00AA040E">
            <w:pPr>
              <w:jc w:val="center"/>
              <w:rPr>
                <w:rFonts w:ascii="Calibri" w:hAnsi="Calibri" w:cs="Calibri"/>
                <w:bCs/>
                <w:sz w:val="20"/>
                <w:szCs w:val="20"/>
              </w:rPr>
            </w:pPr>
            <w:r>
              <w:rPr>
                <w:rFonts w:ascii="Calibri" w:hAnsi="Calibri" w:cs="Calibri"/>
                <w:bCs/>
                <w:sz w:val="20"/>
                <w:szCs w:val="20"/>
              </w:rPr>
              <w:t>3.47</w:t>
            </w:r>
          </w:p>
        </w:tc>
        <w:tc>
          <w:tcPr>
            <w:tcW w:w="709" w:type="dxa"/>
            <w:vAlign w:val="center"/>
          </w:tcPr>
          <w:p w14:paraId="685B6C9D" w14:textId="3B6A4FC2" w:rsidR="00AA040E" w:rsidRPr="00AC5D58" w:rsidRDefault="004D0054" w:rsidP="00AA040E">
            <w:pPr>
              <w:jc w:val="center"/>
              <w:rPr>
                <w:rFonts w:ascii="Calibri" w:hAnsi="Calibri" w:cs="Calibri"/>
                <w:bCs/>
                <w:sz w:val="20"/>
                <w:szCs w:val="20"/>
              </w:rPr>
            </w:pPr>
            <w:r>
              <w:rPr>
                <w:rFonts w:ascii="Calibri" w:hAnsi="Calibri" w:cs="Calibri"/>
                <w:bCs/>
                <w:sz w:val="20"/>
                <w:szCs w:val="20"/>
              </w:rPr>
              <w:t>195</w:t>
            </w:r>
          </w:p>
        </w:tc>
        <w:tc>
          <w:tcPr>
            <w:tcW w:w="851" w:type="dxa"/>
            <w:vAlign w:val="center"/>
          </w:tcPr>
          <w:p w14:paraId="1662BF45" w14:textId="4609F964" w:rsidR="00AA040E" w:rsidRPr="00AC5D58" w:rsidRDefault="004D0054" w:rsidP="00AA040E">
            <w:pPr>
              <w:jc w:val="center"/>
              <w:rPr>
                <w:rFonts w:ascii="Calibri" w:hAnsi="Calibri" w:cs="Calibri"/>
                <w:bCs/>
                <w:sz w:val="20"/>
                <w:szCs w:val="20"/>
              </w:rPr>
            </w:pPr>
            <w:r>
              <w:rPr>
                <w:rFonts w:ascii="Calibri" w:hAnsi="Calibri" w:cs="Calibri"/>
                <w:bCs/>
                <w:sz w:val="20"/>
                <w:szCs w:val="20"/>
              </w:rPr>
              <w:t>0.6%</w:t>
            </w:r>
          </w:p>
        </w:tc>
        <w:tc>
          <w:tcPr>
            <w:tcW w:w="850" w:type="dxa"/>
            <w:vAlign w:val="center"/>
          </w:tcPr>
          <w:p w14:paraId="655073AF" w14:textId="12F814A7" w:rsidR="00AA040E" w:rsidRPr="00AC5D58" w:rsidRDefault="006A50B6" w:rsidP="00AA040E">
            <w:pPr>
              <w:jc w:val="center"/>
              <w:rPr>
                <w:rFonts w:ascii="Calibri" w:hAnsi="Calibri" w:cs="Calibri"/>
                <w:bCs/>
                <w:sz w:val="20"/>
                <w:szCs w:val="20"/>
              </w:rPr>
            </w:pPr>
            <w:r>
              <w:rPr>
                <w:rFonts w:ascii="Calibri" w:hAnsi="Calibri" w:cs="Calibri"/>
                <w:bCs/>
                <w:sz w:val="20"/>
                <w:szCs w:val="20"/>
              </w:rPr>
              <w:t>24</w:t>
            </w:r>
          </w:p>
        </w:tc>
        <w:tc>
          <w:tcPr>
            <w:tcW w:w="851" w:type="dxa"/>
            <w:vAlign w:val="center"/>
          </w:tcPr>
          <w:p w14:paraId="5A72F490" w14:textId="0ABEDE3B" w:rsidR="00AA040E" w:rsidRPr="00E43BEF" w:rsidRDefault="006A50B6" w:rsidP="00E43BEF">
            <w:pPr>
              <w:jc w:val="center"/>
              <w:rPr>
                <w:rFonts w:ascii="Calibri" w:hAnsi="Calibri" w:cs="Calibri"/>
                <w:bCs/>
                <w:sz w:val="20"/>
                <w:szCs w:val="20"/>
              </w:rPr>
            </w:pPr>
            <w:r>
              <w:rPr>
                <w:rFonts w:ascii="Calibri" w:hAnsi="Calibri" w:cs="Calibri"/>
                <w:bCs/>
                <w:sz w:val="20"/>
                <w:szCs w:val="20"/>
              </w:rPr>
              <w:t>0.7%</w:t>
            </w:r>
          </w:p>
        </w:tc>
      </w:tr>
      <w:tr w:rsidR="00AA040E" w:rsidRPr="00AC5D58" w14:paraId="493A55B4" w14:textId="77777777" w:rsidTr="002D7A8C">
        <w:trPr>
          <w:trHeight w:val="520"/>
        </w:trPr>
        <w:tc>
          <w:tcPr>
            <w:tcW w:w="567" w:type="dxa"/>
            <w:vAlign w:val="center"/>
          </w:tcPr>
          <w:p w14:paraId="0256A7F2" w14:textId="01BBC849"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13</w:t>
            </w:r>
          </w:p>
        </w:tc>
        <w:tc>
          <w:tcPr>
            <w:tcW w:w="1571" w:type="dxa"/>
            <w:vAlign w:val="center"/>
          </w:tcPr>
          <w:p w14:paraId="5175A66F" w14:textId="210D4323" w:rsidR="00AA040E" w:rsidRPr="00AC5D58" w:rsidRDefault="006A50B6" w:rsidP="00AA040E">
            <w:pPr>
              <w:rPr>
                <w:rFonts w:ascii="Calibri" w:hAnsi="Calibri" w:cs="Calibri"/>
                <w:bCs/>
                <w:sz w:val="20"/>
                <w:szCs w:val="20"/>
              </w:rPr>
            </w:pPr>
            <w:r>
              <w:rPr>
                <w:rFonts w:ascii="Calibri" w:hAnsi="Calibri" w:cs="Calibri"/>
                <w:bCs/>
                <w:sz w:val="20"/>
                <w:szCs w:val="20"/>
              </w:rPr>
              <w:t>TNSEPL</w:t>
            </w:r>
          </w:p>
        </w:tc>
        <w:tc>
          <w:tcPr>
            <w:tcW w:w="938" w:type="dxa"/>
            <w:vAlign w:val="center"/>
          </w:tcPr>
          <w:p w14:paraId="297EE105" w14:textId="5779768C"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038B4E7E" w14:textId="610EE711" w:rsidR="00AA040E" w:rsidRPr="00AC5D58" w:rsidRDefault="006A50B6" w:rsidP="00AA040E">
            <w:pPr>
              <w:jc w:val="center"/>
              <w:rPr>
                <w:rFonts w:ascii="Calibri" w:hAnsi="Calibri" w:cs="Calibri"/>
                <w:bCs/>
                <w:sz w:val="20"/>
                <w:szCs w:val="20"/>
              </w:rPr>
            </w:pPr>
            <w:r>
              <w:rPr>
                <w:rFonts w:ascii="Calibri" w:hAnsi="Calibri" w:cs="Calibri"/>
                <w:bCs/>
                <w:sz w:val="20"/>
                <w:szCs w:val="20"/>
              </w:rPr>
              <w:t>Tamil Nadu</w:t>
            </w:r>
          </w:p>
        </w:tc>
        <w:tc>
          <w:tcPr>
            <w:tcW w:w="746" w:type="dxa"/>
            <w:vAlign w:val="center"/>
          </w:tcPr>
          <w:p w14:paraId="124EEACD" w14:textId="4AC50D0F" w:rsidR="00AA040E" w:rsidRPr="00AC5D58" w:rsidRDefault="006A50B6" w:rsidP="00AA040E">
            <w:pPr>
              <w:jc w:val="center"/>
              <w:rPr>
                <w:rFonts w:ascii="Calibri" w:hAnsi="Calibri" w:cs="Calibri"/>
                <w:bCs/>
                <w:sz w:val="20"/>
                <w:szCs w:val="20"/>
              </w:rPr>
            </w:pPr>
            <w:r>
              <w:rPr>
                <w:rFonts w:ascii="Calibri" w:hAnsi="Calibri" w:cs="Calibri"/>
                <w:bCs/>
                <w:sz w:val="20"/>
                <w:szCs w:val="20"/>
              </w:rPr>
              <w:t>28</w:t>
            </w:r>
          </w:p>
        </w:tc>
        <w:tc>
          <w:tcPr>
            <w:tcW w:w="812" w:type="dxa"/>
            <w:vAlign w:val="center"/>
          </w:tcPr>
          <w:p w14:paraId="789288B2" w14:textId="10D94434" w:rsidR="00AA040E" w:rsidRPr="00AC5D58" w:rsidRDefault="006A50B6" w:rsidP="00AA040E">
            <w:pPr>
              <w:jc w:val="center"/>
              <w:rPr>
                <w:rFonts w:ascii="Calibri" w:hAnsi="Calibri" w:cs="Calibri"/>
                <w:bCs/>
                <w:sz w:val="20"/>
                <w:szCs w:val="20"/>
              </w:rPr>
            </w:pPr>
            <w:r>
              <w:rPr>
                <w:rFonts w:ascii="Calibri" w:hAnsi="Calibri" w:cs="Calibri"/>
                <w:bCs/>
                <w:sz w:val="20"/>
                <w:szCs w:val="20"/>
              </w:rPr>
              <w:t>23</w:t>
            </w:r>
          </w:p>
        </w:tc>
        <w:tc>
          <w:tcPr>
            <w:tcW w:w="1043" w:type="dxa"/>
            <w:vAlign w:val="center"/>
          </w:tcPr>
          <w:p w14:paraId="289306C8" w14:textId="5A69ED8D" w:rsidR="00AA040E" w:rsidRPr="00AC5D58" w:rsidRDefault="006A50B6" w:rsidP="00AA040E">
            <w:pPr>
              <w:jc w:val="center"/>
              <w:rPr>
                <w:rFonts w:ascii="Calibri" w:hAnsi="Calibri" w:cs="Calibri"/>
                <w:bCs/>
                <w:sz w:val="20"/>
                <w:szCs w:val="20"/>
              </w:rPr>
            </w:pPr>
            <w:r>
              <w:rPr>
                <w:rFonts w:ascii="Calibri" w:hAnsi="Calibri" w:cs="Calibri"/>
                <w:bCs/>
                <w:sz w:val="20"/>
                <w:szCs w:val="20"/>
              </w:rPr>
              <w:t>TANGEDCO</w:t>
            </w:r>
          </w:p>
        </w:tc>
        <w:tc>
          <w:tcPr>
            <w:tcW w:w="960" w:type="dxa"/>
            <w:vAlign w:val="center"/>
          </w:tcPr>
          <w:p w14:paraId="2B77F2B6" w14:textId="085CDE00" w:rsidR="00AA040E" w:rsidRPr="00AC5D58" w:rsidRDefault="006A50B6" w:rsidP="00AA040E">
            <w:pPr>
              <w:jc w:val="center"/>
              <w:rPr>
                <w:rFonts w:ascii="Calibri" w:hAnsi="Calibri" w:cs="Calibri"/>
                <w:bCs/>
                <w:sz w:val="20"/>
                <w:szCs w:val="20"/>
              </w:rPr>
            </w:pPr>
            <w:r>
              <w:rPr>
                <w:rFonts w:ascii="Calibri" w:hAnsi="Calibri" w:cs="Calibri"/>
                <w:bCs/>
                <w:sz w:val="20"/>
                <w:szCs w:val="20"/>
              </w:rPr>
              <w:t>Nov-15</w:t>
            </w:r>
          </w:p>
        </w:tc>
        <w:tc>
          <w:tcPr>
            <w:tcW w:w="850" w:type="dxa"/>
            <w:vAlign w:val="center"/>
          </w:tcPr>
          <w:p w14:paraId="33A6F19B" w14:textId="16F88E25"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268F97B5" w14:textId="260CDE7D" w:rsidR="00AA040E" w:rsidRPr="00AC5D58" w:rsidRDefault="006A50B6" w:rsidP="00AA040E">
            <w:pPr>
              <w:jc w:val="center"/>
              <w:rPr>
                <w:rFonts w:ascii="Calibri" w:hAnsi="Calibri" w:cs="Calibri"/>
                <w:bCs/>
                <w:sz w:val="20"/>
                <w:szCs w:val="20"/>
              </w:rPr>
            </w:pPr>
            <w:r>
              <w:rPr>
                <w:rFonts w:ascii="Calibri" w:hAnsi="Calibri" w:cs="Calibri"/>
                <w:bCs/>
                <w:sz w:val="20"/>
                <w:szCs w:val="20"/>
              </w:rPr>
              <w:t>10.6</w:t>
            </w:r>
          </w:p>
        </w:tc>
        <w:tc>
          <w:tcPr>
            <w:tcW w:w="850" w:type="dxa"/>
            <w:vAlign w:val="center"/>
          </w:tcPr>
          <w:p w14:paraId="6DBBD0C5" w14:textId="23BFC530" w:rsidR="00AA040E" w:rsidRPr="00AC5D58" w:rsidRDefault="006A50B6" w:rsidP="00AA040E">
            <w:pPr>
              <w:jc w:val="center"/>
              <w:rPr>
                <w:rFonts w:ascii="Calibri" w:hAnsi="Calibri" w:cs="Calibri"/>
                <w:bCs/>
                <w:sz w:val="20"/>
                <w:szCs w:val="20"/>
              </w:rPr>
            </w:pPr>
            <w:r>
              <w:rPr>
                <w:rFonts w:ascii="Calibri" w:hAnsi="Calibri" w:cs="Calibri"/>
                <w:bCs/>
                <w:sz w:val="20"/>
                <w:szCs w:val="20"/>
              </w:rPr>
              <w:t>16</w:t>
            </w:r>
          </w:p>
        </w:tc>
        <w:tc>
          <w:tcPr>
            <w:tcW w:w="851" w:type="dxa"/>
            <w:vAlign w:val="center"/>
          </w:tcPr>
          <w:p w14:paraId="5945037C" w14:textId="09A2BCE3" w:rsidR="00AA040E" w:rsidRPr="00AC5D58" w:rsidRDefault="006A50B6" w:rsidP="00AA040E">
            <w:pPr>
              <w:jc w:val="center"/>
              <w:rPr>
                <w:rFonts w:ascii="Calibri" w:hAnsi="Calibri" w:cs="Calibri"/>
                <w:bCs/>
                <w:sz w:val="20"/>
                <w:szCs w:val="20"/>
              </w:rPr>
            </w:pPr>
            <w:r>
              <w:rPr>
                <w:rFonts w:ascii="Calibri" w:hAnsi="Calibri" w:cs="Calibri"/>
                <w:bCs/>
                <w:sz w:val="20"/>
                <w:szCs w:val="20"/>
              </w:rPr>
              <w:t>19.57%</w:t>
            </w:r>
          </w:p>
        </w:tc>
        <w:tc>
          <w:tcPr>
            <w:tcW w:w="850" w:type="dxa"/>
            <w:vAlign w:val="center"/>
          </w:tcPr>
          <w:p w14:paraId="47A397DE" w14:textId="62865600" w:rsidR="00AA040E" w:rsidRPr="00AC5D58" w:rsidRDefault="006A50B6" w:rsidP="00AA040E">
            <w:pPr>
              <w:jc w:val="center"/>
              <w:rPr>
                <w:rFonts w:ascii="Calibri" w:hAnsi="Calibri" w:cs="Calibri"/>
                <w:bCs/>
                <w:sz w:val="20"/>
                <w:szCs w:val="20"/>
              </w:rPr>
            </w:pPr>
            <w:r>
              <w:rPr>
                <w:rFonts w:ascii="Calibri" w:hAnsi="Calibri" w:cs="Calibri"/>
                <w:bCs/>
                <w:sz w:val="20"/>
                <w:szCs w:val="20"/>
              </w:rPr>
              <w:t>7.01</w:t>
            </w:r>
          </w:p>
        </w:tc>
        <w:tc>
          <w:tcPr>
            <w:tcW w:w="709" w:type="dxa"/>
            <w:vAlign w:val="center"/>
          </w:tcPr>
          <w:p w14:paraId="6A060819" w14:textId="37F97E28" w:rsidR="00AA040E" w:rsidRPr="00AC5D58" w:rsidRDefault="004D0054" w:rsidP="00AA040E">
            <w:pPr>
              <w:jc w:val="center"/>
              <w:rPr>
                <w:rFonts w:ascii="Calibri" w:hAnsi="Calibri" w:cs="Calibri"/>
                <w:bCs/>
                <w:sz w:val="20"/>
                <w:szCs w:val="20"/>
              </w:rPr>
            </w:pPr>
            <w:r>
              <w:rPr>
                <w:rFonts w:ascii="Calibri" w:hAnsi="Calibri" w:cs="Calibri"/>
                <w:bCs/>
                <w:sz w:val="20"/>
                <w:szCs w:val="20"/>
              </w:rPr>
              <w:t>193</w:t>
            </w:r>
          </w:p>
        </w:tc>
        <w:tc>
          <w:tcPr>
            <w:tcW w:w="851" w:type="dxa"/>
            <w:vAlign w:val="center"/>
          </w:tcPr>
          <w:p w14:paraId="047188DE" w14:textId="615851ED" w:rsidR="00AA040E" w:rsidRPr="00AC5D58" w:rsidRDefault="004D0054" w:rsidP="00AA040E">
            <w:pPr>
              <w:jc w:val="center"/>
              <w:rPr>
                <w:rFonts w:ascii="Calibri" w:hAnsi="Calibri" w:cs="Calibri"/>
                <w:bCs/>
                <w:sz w:val="20"/>
                <w:szCs w:val="20"/>
              </w:rPr>
            </w:pPr>
            <w:r>
              <w:rPr>
                <w:rFonts w:ascii="Calibri" w:hAnsi="Calibri" w:cs="Calibri"/>
                <w:bCs/>
                <w:sz w:val="20"/>
                <w:szCs w:val="20"/>
              </w:rPr>
              <w:t>0.6%</w:t>
            </w:r>
          </w:p>
        </w:tc>
        <w:tc>
          <w:tcPr>
            <w:tcW w:w="850" w:type="dxa"/>
            <w:vAlign w:val="center"/>
          </w:tcPr>
          <w:p w14:paraId="129C61B3" w14:textId="05887690" w:rsidR="00AA040E" w:rsidRPr="00AC5D58" w:rsidRDefault="006A50B6" w:rsidP="00AA040E">
            <w:pPr>
              <w:jc w:val="center"/>
              <w:rPr>
                <w:rFonts w:ascii="Calibri" w:hAnsi="Calibri" w:cs="Calibri"/>
                <w:bCs/>
                <w:sz w:val="20"/>
                <w:szCs w:val="20"/>
              </w:rPr>
            </w:pPr>
            <w:r>
              <w:rPr>
                <w:rFonts w:ascii="Calibri" w:hAnsi="Calibri" w:cs="Calibri"/>
                <w:bCs/>
                <w:sz w:val="20"/>
                <w:szCs w:val="20"/>
              </w:rPr>
              <w:t>25</w:t>
            </w:r>
          </w:p>
        </w:tc>
        <w:tc>
          <w:tcPr>
            <w:tcW w:w="851" w:type="dxa"/>
            <w:vAlign w:val="center"/>
          </w:tcPr>
          <w:p w14:paraId="145CDA96" w14:textId="2BB3E75A" w:rsidR="00AA040E" w:rsidRPr="00E43BEF" w:rsidRDefault="006A50B6" w:rsidP="00E43BEF">
            <w:pPr>
              <w:jc w:val="center"/>
              <w:rPr>
                <w:rFonts w:ascii="Calibri" w:hAnsi="Calibri" w:cs="Calibri"/>
                <w:bCs/>
                <w:sz w:val="20"/>
                <w:szCs w:val="20"/>
              </w:rPr>
            </w:pPr>
            <w:r>
              <w:rPr>
                <w:rFonts w:ascii="Calibri" w:hAnsi="Calibri" w:cs="Calibri"/>
                <w:bCs/>
                <w:sz w:val="20"/>
                <w:szCs w:val="20"/>
              </w:rPr>
              <w:t>0.7%</w:t>
            </w:r>
          </w:p>
        </w:tc>
      </w:tr>
      <w:tr w:rsidR="00AA040E" w:rsidRPr="00AC5D58" w14:paraId="750956F9" w14:textId="77777777" w:rsidTr="002D7A8C">
        <w:trPr>
          <w:trHeight w:val="520"/>
        </w:trPr>
        <w:tc>
          <w:tcPr>
            <w:tcW w:w="567" w:type="dxa"/>
            <w:vAlign w:val="center"/>
          </w:tcPr>
          <w:p w14:paraId="5DF6B07B" w14:textId="2A419C43"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14</w:t>
            </w:r>
          </w:p>
        </w:tc>
        <w:tc>
          <w:tcPr>
            <w:tcW w:w="1571" w:type="dxa"/>
            <w:vAlign w:val="center"/>
          </w:tcPr>
          <w:p w14:paraId="5BDD5392" w14:textId="572AF77A" w:rsidR="00AA040E" w:rsidRPr="00AC5D58" w:rsidRDefault="006A50B6" w:rsidP="00AA040E">
            <w:pPr>
              <w:rPr>
                <w:rFonts w:ascii="Calibri" w:hAnsi="Calibri" w:cs="Calibri"/>
                <w:bCs/>
                <w:sz w:val="20"/>
                <w:szCs w:val="20"/>
              </w:rPr>
            </w:pPr>
            <w:r>
              <w:rPr>
                <w:rFonts w:ascii="Calibri" w:hAnsi="Calibri" w:cs="Calibri"/>
                <w:bCs/>
                <w:sz w:val="20"/>
                <w:szCs w:val="20"/>
              </w:rPr>
              <w:t>Globus</w:t>
            </w:r>
          </w:p>
        </w:tc>
        <w:tc>
          <w:tcPr>
            <w:tcW w:w="938" w:type="dxa"/>
            <w:vAlign w:val="center"/>
          </w:tcPr>
          <w:p w14:paraId="54DBEFAA" w14:textId="05A509A8"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14862E9E" w14:textId="16782597" w:rsidR="00AA040E" w:rsidRPr="00AC5D58" w:rsidRDefault="006A50B6" w:rsidP="00AA040E">
            <w:pPr>
              <w:jc w:val="center"/>
              <w:rPr>
                <w:rFonts w:ascii="Calibri" w:hAnsi="Calibri" w:cs="Calibri"/>
                <w:bCs/>
                <w:sz w:val="20"/>
                <w:szCs w:val="20"/>
              </w:rPr>
            </w:pPr>
            <w:r>
              <w:rPr>
                <w:rFonts w:ascii="Calibri" w:hAnsi="Calibri" w:cs="Calibri"/>
                <w:bCs/>
                <w:sz w:val="20"/>
                <w:szCs w:val="20"/>
              </w:rPr>
              <w:t>Madhya Pradesh</w:t>
            </w:r>
          </w:p>
        </w:tc>
        <w:tc>
          <w:tcPr>
            <w:tcW w:w="746" w:type="dxa"/>
            <w:vAlign w:val="center"/>
          </w:tcPr>
          <w:p w14:paraId="7AB71F6A" w14:textId="26DC6D43" w:rsidR="00AA040E" w:rsidRPr="00AC5D58" w:rsidRDefault="006A50B6" w:rsidP="00AA040E">
            <w:pPr>
              <w:jc w:val="center"/>
              <w:rPr>
                <w:rFonts w:ascii="Calibri" w:hAnsi="Calibri" w:cs="Calibri"/>
                <w:bCs/>
                <w:sz w:val="20"/>
                <w:szCs w:val="20"/>
              </w:rPr>
            </w:pPr>
            <w:r>
              <w:rPr>
                <w:rFonts w:ascii="Calibri" w:hAnsi="Calibri" w:cs="Calibri"/>
                <w:bCs/>
                <w:sz w:val="20"/>
                <w:szCs w:val="20"/>
              </w:rPr>
              <w:t>24</w:t>
            </w:r>
          </w:p>
        </w:tc>
        <w:tc>
          <w:tcPr>
            <w:tcW w:w="812" w:type="dxa"/>
            <w:vAlign w:val="center"/>
          </w:tcPr>
          <w:p w14:paraId="5E3D124D" w14:textId="672F48C4" w:rsidR="00AA040E" w:rsidRPr="00AC5D58" w:rsidRDefault="006A50B6" w:rsidP="00AA040E">
            <w:pPr>
              <w:jc w:val="center"/>
              <w:rPr>
                <w:rFonts w:ascii="Calibri" w:hAnsi="Calibri" w:cs="Calibri"/>
                <w:bCs/>
                <w:sz w:val="20"/>
                <w:szCs w:val="20"/>
              </w:rPr>
            </w:pPr>
            <w:r>
              <w:rPr>
                <w:rFonts w:ascii="Calibri" w:hAnsi="Calibri" w:cs="Calibri"/>
                <w:bCs/>
                <w:sz w:val="20"/>
                <w:szCs w:val="20"/>
              </w:rPr>
              <w:t>20</w:t>
            </w:r>
          </w:p>
        </w:tc>
        <w:tc>
          <w:tcPr>
            <w:tcW w:w="1043" w:type="dxa"/>
            <w:vAlign w:val="center"/>
          </w:tcPr>
          <w:p w14:paraId="67F40A48" w14:textId="643F1C5A" w:rsidR="00AA040E" w:rsidRPr="00AC5D58" w:rsidRDefault="006A50B6" w:rsidP="00AA040E">
            <w:pPr>
              <w:jc w:val="center"/>
              <w:rPr>
                <w:rFonts w:ascii="Calibri" w:hAnsi="Calibri" w:cs="Calibri"/>
                <w:bCs/>
                <w:sz w:val="20"/>
                <w:szCs w:val="20"/>
              </w:rPr>
            </w:pPr>
            <w:r>
              <w:rPr>
                <w:rFonts w:ascii="Calibri" w:hAnsi="Calibri" w:cs="Calibri"/>
                <w:bCs/>
                <w:sz w:val="20"/>
                <w:szCs w:val="20"/>
              </w:rPr>
              <w:t>MPPMCL</w:t>
            </w:r>
          </w:p>
        </w:tc>
        <w:tc>
          <w:tcPr>
            <w:tcW w:w="960" w:type="dxa"/>
            <w:vAlign w:val="center"/>
          </w:tcPr>
          <w:p w14:paraId="183B6518" w14:textId="123E9EF0" w:rsidR="00AA040E" w:rsidRPr="00AC5D58" w:rsidRDefault="006A50B6" w:rsidP="00AA040E">
            <w:pPr>
              <w:jc w:val="center"/>
              <w:rPr>
                <w:rFonts w:ascii="Calibri" w:hAnsi="Calibri" w:cs="Calibri"/>
                <w:bCs/>
                <w:sz w:val="20"/>
                <w:szCs w:val="20"/>
              </w:rPr>
            </w:pPr>
            <w:r>
              <w:rPr>
                <w:rFonts w:ascii="Calibri" w:hAnsi="Calibri" w:cs="Calibri"/>
                <w:bCs/>
                <w:sz w:val="20"/>
                <w:szCs w:val="20"/>
              </w:rPr>
              <w:t>Jan-16</w:t>
            </w:r>
          </w:p>
        </w:tc>
        <w:tc>
          <w:tcPr>
            <w:tcW w:w="850" w:type="dxa"/>
            <w:vAlign w:val="center"/>
          </w:tcPr>
          <w:p w14:paraId="39A203A4" w14:textId="2708029A"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17726DB7" w14:textId="558085DA" w:rsidR="00AA040E" w:rsidRPr="00AC5D58" w:rsidRDefault="006A50B6" w:rsidP="00AA040E">
            <w:pPr>
              <w:jc w:val="center"/>
              <w:rPr>
                <w:rFonts w:ascii="Calibri" w:hAnsi="Calibri" w:cs="Calibri"/>
                <w:bCs/>
                <w:sz w:val="20"/>
                <w:szCs w:val="20"/>
              </w:rPr>
            </w:pPr>
            <w:r>
              <w:rPr>
                <w:rFonts w:ascii="Calibri" w:hAnsi="Calibri" w:cs="Calibri"/>
                <w:bCs/>
                <w:sz w:val="20"/>
                <w:szCs w:val="20"/>
              </w:rPr>
              <w:t>10.4</w:t>
            </w:r>
          </w:p>
        </w:tc>
        <w:tc>
          <w:tcPr>
            <w:tcW w:w="850" w:type="dxa"/>
            <w:vAlign w:val="center"/>
          </w:tcPr>
          <w:p w14:paraId="1BE7D5BB" w14:textId="7B7A686C" w:rsidR="00AA040E" w:rsidRPr="00AC5D58" w:rsidRDefault="006A50B6" w:rsidP="00AA040E">
            <w:pPr>
              <w:jc w:val="center"/>
              <w:rPr>
                <w:rFonts w:ascii="Calibri" w:hAnsi="Calibri" w:cs="Calibri"/>
                <w:bCs/>
                <w:sz w:val="20"/>
                <w:szCs w:val="20"/>
              </w:rPr>
            </w:pPr>
            <w:r>
              <w:rPr>
                <w:rFonts w:ascii="Calibri" w:hAnsi="Calibri" w:cs="Calibri"/>
                <w:bCs/>
                <w:sz w:val="20"/>
                <w:szCs w:val="20"/>
              </w:rPr>
              <w:t>16</w:t>
            </w:r>
          </w:p>
        </w:tc>
        <w:tc>
          <w:tcPr>
            <w:tcW w:w="851" w:type="dxa"/>
            <w:vAlign w:val="center"/>
          </w:tcPr>
          <w:p w14:paraId="27FF2F04" w14:textId="310BB2AA" w:rsidR="00AA040E" w:rsidRPr="00AC5D58" w:rsidRDefault="006A50B6" w:rsidP="00AA040E">
            <w:pPr>
              <w:jc w:val="center"/>
              <w:rPr>
                <w:rFonts w:ascii="Calibri" w:hAnsi="Calibri" w:cs="Calibri"/>
                <w:bCs/>
                <w:sz w:val="20"/>
                <w:szCs w:val="20"/>
              </w:rPr>
            </w:pPr>
            <w:r>
              <w:rPr>
                <w:rFonts w:ascii="Calibri" w:hAnsi="Calibri" w:cs="Calibri"/>
                <w:bCs/>
                <w:sz w:val="20"/>
                <w:szCs w:val="20"/>
              </w:rPr>
              <w:t>17.18%</w:t>
            </w:r>
          </w:p>
        </w:tc>
        <w:tc>
          <w:tcPr>
            <w:tcW w:w="850" w:type="dxa"/>
            <w:vAlign w:val="center"/>
          </w:tcPr>
          <w:p w14:paraId="03BB7C41" w14:textId="17CD2CDB" w:rsidR="00AA040E" w:rsidRPr="00AC5D58" w:rsidRDefault="006A50B6" w:rsidP="00AA040E">
            <w:pPr>
              <w:jc w:val="center"/>
              <w:rPr>
                <w:rFonts w:ascii="Calibri" w:hAnsi="Calibri" w:cs="Calibri"/>
                <w:bCs/>
                <w:sz w:val="20"/>
                <w:szCs w:val="20"/>
              </w:rPr>
            </w:pPr>
            <w:r>
              <w:rPr>
                <w:rFonts w:ascii="Calibri" w:hAnsi="Calibri" w:cs="Calibri"/>
                <w:bCs/>
                <w:sz w:val="20"/>
                <w:szCs w:val="20"/>
              </w:rPr>
              <w:t>6.97</w:t>
            </w:r>
          </w:p>
        </w:tc>
        <w:tc>
          <w:tcPr>
            <w:tcW w:w="709" w:type="dxa"/>
            <w:vAlign w:val="center"/>
          </w:tcPr>
          <w:p w14:paraId="4A9A8E3F" w14:textId="3EB47CD2" w:rsidR="00AA040E" w:rsidRPr="00AC5D58" w:rsidRDefault="004D0054" w:rsidP="00AA040E">
            <w:pPr>
              <w:jc w:val="center"/>
              <w:rPr>
                <w:rFonts w:ascii="Calibri" w:hAnsi="Calibri" w:cs="Calibri"/>
                <w:bCs/>
                <w:sz w:val="20"/>
                <w:szCs w:val="20"/>
              </w:rPr>
            </w:pPr>
            <w:r>
              <w:rPr>
                <w:rFonts w:ascii="Calibri" w:hAnsi="Calibri" w:cs="Calibri"/>
                <w:bCs/>
                <w:sz w:val="20"/>
                <w:szCs w:val="20"/>
              </w:rPr>
              <w:t>163</w:t>
            </w:r>
          </w:p>
        </w:tc>
        <w:tc>
          <w:tcPr>
            <w:tcW w:w="851" w:type="dxa"/>
            <w:vAlign w:val="center"/>
          </w:tcPr>
          <w:p w14:paraId="264FEF6A" w14:textId="0C233A7A" w:rsidR="00AA040E" w:rsidRPr="00AC5D58" w:rsidRDefault="004D0054" w:rsidP="00AA040E">
            <w:pPr>
              <w:jc w:val="center"/>
              <w:rPr>
                <w:rFonts w:ascii="Calibri" w:hAnsi="Calibri" w:cs="Calibri"/>
                <w:bCs/>
                <w:sz w:val="20"/>
                <w:szCs w:val="20"/>
              </w:rPr>
            </w:pPr>
            <w:r>
              <w:rPr>
                <w:rFonts w:ascii="Calibri" w:hAnsi="Calibri" w:cs="Calibri"/>
                <w:bCs/>
                <w:sz w:val="20"/>
                <w:szCs w:val="20"/>
              </w:rPr>
              <w:t>0.5%</w:t>
            </w:r>
          </w:p>
        </w:tc>
        <w:tc>
          <w:tcPr>
            <w:tcW w:w="850" w:type="dxa"/>
            <w:vAlign w:val="center"/>
          </w:tcPr>
          <w:p w14:paraId="63A077E4" w14:textId="539AE897" w:rsidR="00AA040E" w:rsidRPr="00AC5D58" w:rsidRDefault="006A50B6" w:rsidP="00AA040E">
            <w:pPr>
              <w:jc w:val="center"/>
              <w:rPr>
                <w:rFonts w:ascii="Calibri" w:hAnsi="Calibri" w:cs="Calibri"/>
                <w:bCs/>
                <w:sz w:val="20"/>
                <w:szCs w:val="20"/>
              </w:rPr>
            </w:pPr>
            <w:r>
              <w:rPr>
                <w:rFonts w:ascii="Calibri" w:hAnsi="Calibri" w:cs="Calibri"/>
                <w:bCs/>
                <w:sz w:val="20"/>
                <w:szCs w:val="20"/>
              </w:rPr>
              <w:t>20</w:t>
            </w:r>
          </w:p>
        </w:tc>
        <w:tc>
          <w:tcPr>
            <w:tcW w:w="851" w:type="dxa"/>
            <w:vAlign w:val="center"/>
          </w:tcPr>
          <w:p w14:paraId="1E24637C" w14:textId="53DE460B" w:rsidR="00AA040E" w:rsidRPr="00E43BEF" w:rsidRDefault="006A50B6" w:rsidP="00E43BEF">
            <w:pPr>
              <w:jc w:val="center"/>
              <w:rPr>
                <w:rFonts w:ascii="Calibri" w:hAnsi="Calibri" w:cs="Calibri"/>
                <w:bCs/>
                <w:sz w:val="20"/>
                <w:szCs w:val="20"/>
              </w:rPr>
            </w:pPr>
            <w:r>
              <w:rPr>
                <w:rFonts w:ascii="Calibri" w:hAnsi="Calibri" w:cs="Calibri"/>
                <w:bCs/>
                <w:sz w:val="20"/>
                <w:szCs w:val="20"/>
              </w:rPr>
              <w:t>0.6%</w:t>
            </w:r>
          </w:p>
        </w:tc>
      </w:tr>
      <w:tr w:rsidR="00AA040E" w:rsidRPr="00AC5D58" w14:paraId="2D44555C" w14:textId="77777777" w:rsidTr="002D7A8C">
        <w:trPr>
          <w:trHeight w:val="520"/>
        </w:trPr>
        <w:tc>
          <w:tcPr>
            <w:tcW w:w="567" w:type="dxa"/>
            <w:vAlign w:val="center"/>
          </w:tcPr>
          <w:p w14:paraId="025A80E0" w14:textId="59DDA707"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15</w:t>
            </w:r>
          </w:p>
        </w:tc>
        <w:tc>
          <w:tcPr>
            <w:tcW w:w="1571" w:type="dxa"/>
            <w:vAlign w:val="center"/>
          </w:tcPr>
          <w:p w14:paraId="650ED2EF" w14:textId="45A5E395" w:rsidR="00AA040E" w:rsidRPr="00AC5D58" w:rsidRDefault="006A50B6" w:rsidP="00AA040E">
            <w:pPr>
              <w:rPr>
                <w:rFonts w:ascii="Calibri" w:hAnsi="Calibri" w:cs="Calibri"/>
                <w:bCs/>
                <w:sz w:val="20"/>
                <w:szCs w:val="20"/>
              </w:rPr>
            </w:pPr>
            <w:r>
              <w:rPr>
                <w:rFonts w:ascii="Calibri" w:hAnsi="Calibri" w:cs="Calibri"/>
                <w:bCs/>
                <w:sz w:val="20"/>
                <w:szCs w:val="20"/>
              </w:rPr>
              <w:t>TL Patlasi</w:t>
            </w:r>
          </w:p>
        </w:tc>
        <w:tc>
          <w:tcPr>
            <w:tcW w:w="938" w:type="dxa"/>
            <w:vAlign w:val="center"/>
          </w:tcPr>
          <w:p w14:paraId="04BF188F" w14:textId="369437B6"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321DE87D" w14:textId="3D647A29" w:rsidR="00AA040E" w:rsidRPr="00AC5D58" w:rsidRDefault="006A50B6" w:rsidP="00AA040E">
            <w:pPr>
              <w:jc w:val="center"/>
              <w:rPr>
                <w:rFonts w:ascii="Calibri" w:hAnsi="Calibri" w:cs="Calibri"/>
                <w:bCs/>
                <w:sz w:val="20"/>
                <w:szCs w:val="20"/>
              </w:rPr>
            </w:pPr>
            <w:r>
              <w:rPr>
                <w:rFonts w:ascii="Calibri" w:hAnsi="Calibri" w:cs="Calibri"/>
                <w:bCs/>
                <w:sz w:val="20"/>
                <w:szCs w:val="20"/>
              </w:rPr>
              <w:t>Madhya Pradesh</w:t>
            </w:r>
          </w:p>
        </w:tc>
        <w:tc>
          <w:tcPr>
            <w:tcW w:w="746" w:type="dxa"/>
            <w:vAlign w:val="center"/>
          </w:tcPr>
          <w:p w14:paraId="406CC246" w14:textId="28352AF1" w:rsidR="00AA040E" w:rsidRPr="00AC5D58" w:rsidRDefault="006A50B6" w:rsidP="00AA040E">
            <w:pPr>
              <w:jc w:val="center"/>
              <w:rPr>
                <w:rFonts w:ascii="Calibri" w:hAnsi="Calibri" w:cs="Calibri"/>
                <w:bCs/>
                <w:sz w:val="20"/>
                <w:szCs w:val="20"/>
              </w:rPr>
            </w:pPr>
            <w:r>
              <w:rPr>
                <w:rFonts w:ascii="Calibri" w:hAnsi="Calibri" w:cs="Calibri"/>
                <w:bCs/>
                <w:sz w:val="20"/>
                <w:szCs w:val="20"/>
              </w:rPr>
              <w:t>22</w:t>
            </w:r>
          </w:p>
        </w:tc>
        <w:tc>
          <w:tcPr>
            <w:tcW w:w="812" w:type="dxa"/>
            <w:vAlign w:val="center"/>
          </w:tcPr>
          <w:p w14:paraId="2765E07B" w14:textId="62DA81DA" w:rsidR="00AA040E" w:rsidRPr="00AC5D58" w:rsidRDefault="006A50B6" w:rsidP="00AA040E">
            <w:pPr>
              <w:jc w:val="center"/>
              <w:rPr>
                <w:rFonts w:ascii="Calibri" w:hAnsi="Calibri" w:cs="Calibri"/>
                <w:bCs/>
                <w:sz w:val="20"/>
                <w:szCs w:val="20"/>
              </w:rPr>
            </w:pPr>
            <w:r>
              <w:rPr>
                <w:rFonts w:ascii="Calibri" w:hAnsi="Calibri" w:cs="Calibri"/>
                <w:bCs/>
                <w:sz w:val="20"/>
                <w:szCs w:val="20"/>
              </w:rPr>
              <w:t>20</w:t>
            </w:r>
          </w:p>
        </w:tc>
        <w:tc>
          <w:tcPr>
            <w:tcW w:w="1043" w:type="dxa"/>
            <w:vAlign w:val="center"/>
          </w:tcPr>
          <w:p w14:paraId="0A619B7D" w14:textId="6B413802" w:rsidR="00AA040E" w:rsidRPr="00AC5D58" w:rsidRDefault="006A50B6" w:rsidP="00AA040E">
            <w:pPr>
              <w:jc w:val="center"/>
              <w:rPr>
                <w:rFonts w:ascii="Calibri" w:hAnsi="Calibri" w:cs="Calibri"/>
                <w:bCs/>
                <w:sz w:val="20"/>
                <w:szCs w:val="20"/>
              </w:rPr>
            </w:pPr>
            <w:r>
              <w:rPr>
                <w:rFonts w:ascii="Calibri" w:hAnsi="Calibri" w:cs="Calibri"/>
                <w:bCs/>
                <w:sz w:val="20"/>
                <w:szCs w:val="20"/>
              </w:rPr>
              <w:t>SECI</w:t>
            </w:r>
          </w:p>
        </w:tc>
        <w:tc>
          <w:tcPr>
            <w:tcW w:w="960" w:type="dxa"/>
            <w:vAlign w:val="center"/>
          </w:tcPr>
          <w:p w14:paraId="5D96C4DA" w14:textId="088A41DF" w:rsidR="00AA040E" w:rsidRPr="00AC5D58" w:rsidRDefault="006A50B6" w:rsidP="00AA040E">
            <w:pPr>
              <w:jc w:val="center"/>
              <w:rPr>
                <w:rFonts w:ascii="Calibri" w:hAnsi="Calibri" w:cs="Calibri"/>
                <w:bCs/>
                <w:sz w:val="20"/>
                <w:szCs w:val="20"/>
              </w:rPr>
            </w:pPr>
            <w:r>
              <w:rPr>
                <w:rFonts w:ascii="Calibri" w:hAnsi="Calibri" w:cs="Calibri"/>
                <w:bCs/>
                <w:sz w:val="20"/>
                <w:szCs w:val="20"/>
              </w:rPr>
              <w:t>Jun-15</w:t>
            </w:r>
          </w:p>
        </w:tc>
        <w:tc>
          <w:tcPr>
            <w:tcW w:w="850" w:type="dxa"/>
            <w:vAlign w:val="center"/>
          </w:tcPr>
          <w:p w14:paraId="7C0AD31B" w14:textId="1B488048"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4651B2F0" w14:textId="6109E8A2" w:rsidR="00AA040E" w:rsidRPr="00AC5D58" w:rsidRDefault="006A50B6" w:rsidP="00AA040E">
            <w:pPr>
              <w:jc w:val="center"/>
              <w:rPr>
                <w:rFonts w:ascii="Calibri" w:hAnsi="Calibri" w:cs="Calibri"/>
                <w:bCs/>
                <w:sz w:val="20"/>
                <w:szCs w:val="20"/>
              </w:rPr>
            </w:pPr>
            <w:r>
              <w:rPr>
                <w:rFonts w:ascii="Calibri" w:hAnsi="Calibri" w:cs="Calibri"/>
                <w:bCs/>
                <w:sz w:val="20"/>
                <w:szCs w:val="20"/>
              </w:rPr>
              <w:t>11.0</w:t>
            </w:r>
          </w:p>
        </w:tc>
        <w:tc>
          <w:tcPr>
            <w:tcW w:w="850" w:type="dxa"/>
            <w:vAlign w:val="center"/>
          </w:tcPr>
          <w:p w14:paraId="474A6C0A" w14:textId="189A849D" w:rsidR="00AA040E" w:rsidRPr="00AC5D58" w:rsidRDefault="006A50B6" w:rsidP="00AA040E">
            <w:pPr>
              <w:jc w:val="center"/>
              <w:rPr>
                <w:rFonts w:ascii="Calibri" w:hAnsi="Calibri" w:cs="Calibri"/>
                <w:bCs/>
                <w:sz w:val="20"/>
                <w:szCs w:val="20"/>
              </w:rPr>
            </w:pPr>
            <w:r>
              <w:rPr>
                <w:rFonts w:ascii="Calibri" w:hAnsi="Calibri" w:cs="Calibri"/>
                <w:bCs/>
                <w:sz w:val="20"/>
                <w:szCs w:val="20"/>
              </w:rPr>
              <w:t>16</w:t>
            </w:r>
          </w:p>
        </w:tc>
        <w:tc>
          <w:tcPr>
            <w:tcW w:w="851" w:type="dxa"/>
            <w:vAlign w:val="center"/>
          </w:tcPr>
          <w:p w14:paraId="0D1FA715" w14:textId="3C965C21" w:rsidR="00AA040E" w:rsidRPr="00AC5D58" w:rsidRDefault="006A50B6" w:rsidP="00AA040E">
            <w:pPr>
              <w:jc w:val="center"/>
              <w:rPr>
                <w:rFonts w:ascii="Calibri" w:hAnsi="Calibri" w:cs="Calibri"/>
                <w:bCs/>
                <w:sz w:val="20"/>
                <w:szCs w:val="20"/>
              </w:rPr>
            </w:pPr>
            <w:r>
              <w:rPr>
                <w:rFonts w:ascii="Calibri" w:hAnsi="Calibri" w:cs="Calibri"/>
                <w:bCs/>
                <w:sz w:val="20"/>
                <w:szCs w:val="20"/>
              </w:rPr>
              <w:t>18.51%</w:t>
            </w:r>
          </w:p>
        </w:tc>
        <w:tc>
          <w:tcPr>
            <w:tcW w:w="850" w:type="dxa"/>
            <w:vAlign w:val="center"/>
          </w:tcPr>
          <w:p w14:paraId="1259963E" w14:textId="49DFB2CB" w:rsidR="00AA040E" w:rsidRPr="00AC5D58" w:rsidRDefault="006A50B6" w:rsidP="00AA040E">
            <w:pPr>
              <w:jc w:val="center"/>
              <w:rPr>
                <w:rFonts w:ascii="Calibri" w:hAnsi="Calibri" w:cs="Calibri"/>
                <w:bCs/>
                <w:sz w:val="20"/>
                <w:szCs w:val="20"/>
              </w:rPr>
            </w:pPr>
            <w:r>
              <w:rPr>
                <w:rFonts w:ascii="Calibri" w:hAnsi="Calibri" w:cs="Calibri"/>
                <w:bCs/>
                <w:sz w:val="20"/>
                <w:szCs w:val="20"/>
              </w:rPr>
              <w:t>5.45</w:t>
            </w:r>
          </w:p>
        </w:tc>
        <w:tc>
          <w:tcPr>
            <w:tcW w:w="709" w:type="dxa"/>
            <w:vAlign w:val="center"/>
          </w:tcPr>
          <w:p w14:paraId="11E57230" w14:textId="5DE41FE2" w:rsidR="00AA040E" w:rsidRPr="00AC5D58" w:rsidRDefault="004D0054" w:rsidP="00AA040E">
            <w:pPr>
              <w:jc w:val="center"/>
              <w:rPr>
                <w:rFonts w:ascii="Calibri" w:hAnsi="Calibri" w:cs="Calibri"/>
                <w:bCs/>
                <w:sz w:val="20"/>
                <w:szCs w:val="20"/>
              </w:rPr>
            </w:pPr>
            <w:r>
              <w:rPr>
                <w:rFonts w:ascii="Calibri" w:hAnsi="Calibri" w:cs="Calibri"/>
                <w:bCs/>
                <w:sz w:val="20"/>
                <w:szCs w:val="20"/>
              </w:rPr>
              <w:t>125</w:t>
            </w:r>
          </w:p>
        </w:tc>
        <w:tc>
          <w:tcPr>
            <w:tcW w:w="851" w:type="dxa"/>
            <w:vAlign w:val="center"/>
          </w:tcPr>
          <w:p w14:paraId="2A5A4E9D" w14:textId="31945BB8" w:rsidR="00AA040E" w:rsidRPr="00AC5D58" w:rsidRDefault="004D0054" w:rsidP="00AA040E">
            <w:pPr>
              <w:jc w:val="center"/>
              <w:rPr>
                <w:rFonts w:ascii="Calibri" w:hAnsi="Calibri" w:cs="Calibri"/>
                <w:bCs/>
                <w:sz w:val="20"/>
                <w:szCs w:val="20"/>
              </w:rPr>
            </w:pPr>
            <w:r>
              <w:rPr>
                <w:rFonts w:ascii="Calibri" w:hAnsi="Calibri" w:cs="Calibri"/>
                <w:bCs/>
                <w:sz w:val="20"/>
                <w:szCs w:val="20"/>
              </w:rPr>
              <w:t>0.4%</w:t>
            </w:r>
          </w:p>
        </w:tc>
        <w:tc>
          <w:tcPr>
            <w:tcW w:w="850" w:type="dxa"/>
            <w:vAlign w:val="center"/>
          </w:tcPr>
          <w:p w14:paraId="6586B932" w14:textId="639BC74B" w:rsidR="00AA040E" w:rsidRPr="00AC5D58" w:rsidRDefault="006A50B6" w:rsidP="00AA040E">
            <w:pPr>
              <w:jc w:val="center"/>
              <w:rPr>
                <w:rFonts w:ascii="Calibri" w:hAnsi="Calibri" w:cs="Calibri"/>
                <w:bCs/>
                <w:sz w:val="20"/>
                <w:szCs w:val="20"/>
              </w:rPr>
            </w:pPr>
            <w:r>
              <w:rPr>
                <w:rFonts w:ascii="Calibri" w:hAnsi="Calibri" w:cs="Calibri"/>
                <w:bCs/>
                <w:sz w:val="20"/>
                <w:szCs w:val="20"/>
              </w:rPr>
              <w:t>16</w:t>
            </w:r>
          </w:p>
        </w:tc>
        <w:tc>
          <w:tcPr>
            <w:tcW w:w="851" w:type="dxa"/>
            <w:vAlign w:val="center"/>
          </w:tcPr>
          <w:p w14:paraId="7C7B9D09" w14:textId="39491713" w:rsidR="00AA040E" w:rsidRPr="00E43BEF" w:rsidRDefault="006A50B6" w:rsidP="00E43BEF">
            <w:pPr>
              <w:jc w:val="center"/>
              <w:rPr>
                <w:rFonts w:ascii="Calibri" w:hAnsi="Calibri" w:cs="Calibri"/>
                <w:bCs/>
                <w:sz w:val="20"/>
                <w:szCs w:val="20"/>
              </w:rPr>
            </w:pPr>
            <w:r>
              <w:rPr>
                <w:rFonts w:ascii="Calibri" w:hAnsi="Calibri" w:cs="Calibri"/>
                <w:bCs/>
                <w:sz w:val="20"/>
                <w:szCs w:val="20"/>
              </w:rPr>
              <w:t>0.5%</w:t>
            </w:r>
          </w:p>
        </w:tc>
      </w:tr>
      <w:tr w:rsidR="00AA040E" w:rsidRPr="00AC5D58" w14:paraId="63EC0B63" w14:textId="77777777" w:rsidTr="002D7A8C">
        <w:trPr>
          <w:trHeight w:val="520"/>
        </w:trPr>
        <w:tc>
          <w:tcPr>
            <w:tcW w:w="567" w:type="dxa"/>
            <w:vAlign w:val="center"/>
          </w:tcPr>
          <w:p w14:paraId="318B8443" w14:textId="4EA46B7C"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16</w:t>
            </w:r>
          </w:p>
        </w:tc>
        <w:tc>
          <w:tcPr>
            <w:tcW w:w="1571" w:type="dxa"/>
            <w:vAlign w:val="center"/>
          </w:tcPr>
          <w:p w14:paraId="505DD003" w14:textId="5D2E4920" w:rsidR="00AA040E" w:rsidRPr="00AC5D58" w:rsidRDefault="006A50B6" w:rsidP="00AA040E">
            <w:pPr>
              <w:rPr>
                <w:rFonts w:ascii="Calibri" w:hAnsi="Calibri" w:cs="Calibri"/>
                <w:bCs/>
                <w:sz w:val="20"/>
                <w:szCs w:val="20"/>
              </w:rPr>
            </w:pPr>
            <w:r>
              <w:rPr>
                <w:rFonts w:ascii="Calibri" w:hAnsi="Calibri" w:cs="Calibri"/>
                <w:bCs/>
                <w:sz w:val="20"/>
                <w:szCs w:val="20"/>
              </w:rPr>
              <w:t>PLG</w:t>
            </w:r>
          </w:p>
        </w:tc>
        <w:tc>
          <w:tcPr>
            <w:tcW w:w="938" w:type="dxa"/>
            <w:vAlign w:val="center"/>
          </w:tcPr>
          <w:p w14:paraId="3A01DC7B" w14:textId="5E21C7CB"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747428E8" w14:textId="3A583BD5" w:rsidR="00AA040E" w:rsidRPr="00AC5D58" w:rsidRDefault="006A50B6" w:rsidP="00AA040E">
            <w:pPr>
              <w:jc w:val="center"/>
              <w:rPr>
                <w:rFonts w:ascii="Calibri" w:hAnsi="Calibri" w:cs="Calibri"/>
                <w:bCs/>
                <w:sz w:val="20"/>
                <w:szCs w:val="20"/>
              </w:rPr>
            </w:pPr>
            <w:r>
              <w:rPr>
                <w:rFonts w:ascii="Calibri" w:hAnsi="Calibri" w:cs="Calibri"/>
                <w:bCs/>
                <w:sz w:val="20"/>
                <w:szCs w:val="20"/>
              </w:rPr>
              <w:t>Gujarat</w:t>
            </w:r>
          </w:p>
        </w:tc>
        <w:tc>
          <w:tcPr>
            <w:tcW w:w="746" w:type="dxa"/>
            <w:vAlign w:val="center"/>
          </w:tcPr>
          <w:p w14:paraId="27523E66" w14:textId="182F9139" w:rsidR="00AA040E" w:rsidRPr="00AC5D58" w:rsidRDefault="006A50B6" w:rsidP="00AA040E">
            <w:pPr>
              <w:jc w:val="center"/>
              <w:rPr>
                <w:rFonts w:ascii="Calibri" w:hAnsi="Calibri" w:cs="Calibri"/>
                <w:bCs/>
                <w:sz w:val="20"/>
                <w:szCs w:val="20"/>
              </w:rPr>
            </w:pPr>
            <w:r>
              <w:rPr>
                <w:rFonts w:ascii="Calibri" w:hAnsi="Calibri" w:cs="Calibri"/>
                <w:bCs/>
                <w:sz w:val="20"/>
                <w:szCs w:val="20"/>
              </w:rPr>
              <w:t>20</w:t>
            </w:r>
          </w:p>
        </w:tc>
        <w:tc>
          <w:tcPr>
            <w:tcW w:w="812" w:type="dxa"/>
            <w:vAlign w:val="center"/>
          </w:tcPr>
          <w:p w14:paraId="19309B1C" w14:textId="67534E7B" w:rsidR="00AA040E" w:rsidRPr="00AC5D58" w:rsidRDefault="006A50B6" w:rsidP="00AA040E">
            <w:pPr>
              <w:jc w:val="center"/>
              <w:rPr>
                <w:rFonts w:ascii="Calibri" w:hAnsi="Calibri" w:cs="Calibri"/>
                <w:bCs/>
                <w:sz w:val="20"/>
                <w:szCs w:val="20"/>
              </w:rPr>
            </w:pPr>
            <w:r>
              <w:rPr>
                <w:rFonts w:ascii="Calibri" w:hAnsi="Calibri" w:cs="Calibri"/>
                <w:bCs/>
                <w:sz w:val="20"/>
                <w:szCs w:val="20"/>
              </w:rPr>
              <w:t>20</w:t>
            </w:r>
          </w:p>
        </w:tc>
        <w:tc>
          <w:tcPr>
            <w:tcW w:w="1043" w:type="dxa"/>
            <w:vAlign w:val="center"/>
          </w:tcPr>
          <w:p w14:paraId="78BB42A8" w14:textId="6F6B327C" w:rsidR="00AA040E" w:rsidRPr="00AC5D58" w:rsidRDefault="006A50B6" w:rsidP="00AA040E">
            <w:pPr>
              <w:jc w:val="center"/>
              <w:rPr>
                <w:rFonts w:ascii="Calibri" w:hAnsi="Calibri" w:cs="Calibri"/>
                <w:bCs/>
                <w:sz w:val="20"/>
                <w:szCs w:val="20"/>
              </w:rPr>
            </w:pPr>
            <w:r>
              <w:rPr>
                <w:rFonts w:ascii="Calibri" w:hAnsi="Calibri" w:cs="Calibri"/>
                <w:bCs/>
                <w:sz w:val="20"/>
                <w:szCs w:val="20"/>
              </w:rPr>
              <w:t>GUVNL</w:t>
            </w:r>
          </w:p>
        </w:tc>
        <w:tc>
          <w:tcPr>
            <w:tcW w:w="960" w:type="dxa"/>
            <w:vAlign w:val="center"/>
          </w:tcPr>
          <w:p w14:paraId="42F91DCB" w14:textId="0FE7C3C7" w:rsidR="00AA040E" w:rsidRPr="00AC5D58" w:rsidRDefault="006A50B6" w:rsidP="00AA040E">
            <w:pPr>
              <w:jc w:val="center"/>
              <w:rPr>
                <w:rFonts w:ascii="Calibri" w:hAnsi="Calibri" w:cs="Calibri"/>
                <w:bCs/>
                <w:sz w:val="20"/>
                <w:szCs w:val="20"/>
              </w:rPr>
            </w:pPr>
            <w:r>
              <w:rPr>
                <w:rFonts w:ascii="Calibri" w:hAnsi="Calibri" w:cs="Calibri"/>
                <w:bCs/>
                <w:sz w:val="20"/>
                <w:szCs w:val="20"/>
              </w:rPr>
              <w:t>Jan-12</w:t>
            </w:r>
          </w:p>
        </w:tc>
        <w:tc>
          <w:tcPr>
            <w:tcW w:w="850" w:type="dxa"/>
            <w:vAlign w:val="center"/>
          </w:tcPr>
          <w:p w14:paraId="69F8CAD6" w14:textId="5E8340A6"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088A68A2" w14:textId="71843780" w:rsidR="00AA040E" w:rsidRPr="00AC5D58" w:rsidRDefault="006A50B6" w:rsidP="00AA040E">
            <w:pPr>
              <w:jc w:val="center"/>
              <w:rPr>
                <w:rFonts w:ascii="Calibri" w:hAnsi="Calibri" w:cs="Calibri"/>
                <w:bCs/>
                <w:sz w:val="20"/>
                <w:szCs w:val="20"/>
              </w:rPr>
            </w:pPr>
            <w:r>
              <w:rPr>
                <w:rFonts w:ascii="Calibri" w:hAnsi="Calibri" w:cs="Calibri"/>
                <w:bCs/>
                <w:sz w:val="20"/>
                <w:szCs w:val="20"/>
              </w:rPr>
              <w:t>14.4</w:t>
            </w:r>
          </w:p>
        </w:tc>
        <w:tc>
          <w:tcPr>
            <w:tcW w:w="850" w:type="dxa"/>
            <w:vAlign w:val="center"/>
          </w:tcPr>
          <w:p w14:paraId="40DCD01D" w14:textId="01EBBD97" w:rsidR="00AA040E" w:rsidRPr="00AC5D58" w:rsidRDefault="006A50B6" w:rsidP="00AA040E">
            <w:pPr>
              <w:jc w:val="center"/>
              <w:rPr>
                <w:rFonts w:ascii="Calibri" w:hAnsi="Calibri" w:cs="Calibri"/>
                <w:bCs/>
                <w:sz w:val="20"/>
                <w:szCs w:val="20"/>
              </w:rPr>
            </w:pPr>
            <w:r>
              <w:rPr>
                <w:rFonts w:ascii="Calibri" w:hAnsi="Calibri" w:cs="Calibri"/>
                <w:bCs/>
                <w:sz w:val="20"/>
                <w:szCs w:val="20"/>
              </w:rPr>
              <w:t>12</w:t>
            </w:r>
          </w:p>
        </w:tc>
        <w:tc>
          <w:tcPr>
            <w:tcW w:w="851" w:type="dxa"/>
            <w:vAlign w:val="center"/>
          </w:tcPr>
          <w:p w14:paraId="7228CA64" w14:textId="470160CB" w:rsidR="00AA040E" w:rsidRPr="00AC5D58" w:rsidRDefault="006A50B6" w:rsidP="00AA040E">
            <w:pPr>
              <w:jc w:val="center"/>
              <w:rPr>
                <w:rFonts w:ascii="Calibri" w:hAnsi="Calibri" w:cs="Calibri"/>
                <w:bCs/>
                <w:sz w:val="20"/>
                <w:szCs w:val="20"/>
              </w:rPr>
            </w:pPr>
            <w:r>
              <w:rPr>
                <w:rFonts w:ascii="Calibri" w:hAnsi="Calibri" w:cs="Calibri"/>
                <w:bCs/>
                <w:sz w:val="20"/>
                <w:szCs w:val="20"/>
              </w:rPr>
              <w:t>13.39%</w:t>
            </w:r>
          </w:p>
        </w:tc>
        <w:tc>
          <w:tcPr>
            <w:tcW w:w="850" w:type="dxa"/>
            <w:vAlign w:val="center"/>
          </w:tcPr>
          <w:p w14:paraId="21E940B6" w14:textId="38BC46EE" w:rsidR="00AA040E" w:rsidRPr="00504D10" w:rsidRDefault="00504D10" w:rsidP="00504D10">
            <w:pPr>
              <w:jc w:val="center"/>
              <w:rPr>
                <w:rFonts w:ascii="Calibri" w:hAnsi="Calibri" w:cs="Calibri"/>
                <w:bCs/>
                <w:sz w:val="20"/>
                <w:szCs w:val="20"/>
              </w:rPr>
            </w:pPr>
            <w:r w:rsidRPr="00504D10">
              <w:rPr>
                <w:rFonts w:ascii="Calibri" w:hAnsi="Calibri" w:cs="Calibri"/>
                <w:bCs/>
                <w:sz w:val="20"/>
                <w:szCs w:val="20"/>
              </w:rPr>
              <w:t>15.00 (5.00 from 13th yr)</w:t>
            </w:r>
          </w:p>
        </w:tc>
        <w:tc>
          <w:tcPr>
            <w:tcW w:w="709" w:type="dxa"/>
            <w:vAlign w:val="center"/>
          </w:tcPr>
          <w:p w14:paraId="0C644CA1" w14:textId="5197451C" w:rsidR="00AA040E" w:rsidRPr="00AC5D58" w:rsidRDefault="004D0054" w:rsidP="00AA040E">
            <w:pPr>
              <w:jc w:val="center"/>
              <w:rPr>
                <w:rFonts w:ascii="Calibri" w:hAnsi="Calibri" w:cs="Calibri"/>
                <w:bCs/>
                <w:sz w:val="20"/>
                <w:szCs w:val="20"/>
              </w:rPr>
            </w:pPr>
            <w:r>
              <w:rPr>
                <w:rFonts w:ascii="Calibri" w:hAnsi="Calibri" w:cs="Calibri"/>
                <w:bCs/>
                <w:sz w:val="20"/>
                <w:szCs w:val="20"/>
              </w:rPr>
              <w:t>103</w:t>
            </w:r>
          </w:p>
        </w:tc>
        <w:tc>
          <w:tcPr>
            <w:tcW w:w="851" w:type="dxa"/>
            <w:vAlign w:val="center"/>
          </w:tcPr>
          <w:p w14:paraId="7EDC6D0A" w14:textId="30CE0CFD" w:rsidR="00AA040E" w:rsidRPr="00AC5D58" w:rsidRDefault="004D0054" w:rsidP="00AA040E">
            <w:pPr>
              <w:jc w:val="center"/>
              <w:rPr>
                <w:rFonts w:ascii="Calibri" w:hAnsi="Calibri" w:cs="Calibri"/>
                <w:bCs/>
                <w:sz w:val="20"/>
                <w:szCs w:val="20"/>
              </w:rPr>
            </w:pPr>
            <w:r>
              <w:rPr>
                <w:rFonts w:ascii="Calibri" w:hAnsi="Calibri" w:cs="Calibri"/>
                <w:bCs/>
                <w:sz w:val="20"/>
                <w:szCs w:val="20"/>
              </w:rPr>
              <w:t>0.3%</w:t>
            </w:r>
          </w:p>
        </w:tc>
        <w:tc>
          <w:tcPr>
            <w:tcW w:w="850" w:type="dxa"/>
            <w:vAlign w:val="center"/>
          </w:tcPr>
          <w:p w14:paraId="69500D72" w14:textId="25D8723F" w:rsidR="00AA040E" w:rsidRPr="00AC5D58" w:rsidRDefault="006A50B6" w:rsidP="00AA040E">
            <w:pPr>
              <w:jc w:val="center"/>
              <w:rPr>
                <w:rFonts w:ascii="Calibri" w:hAnsi="Calibri" w:cs="Calibri"/>
                <w:bCs/>
                <w:sz w:val="20"/>
                <w:szCs w:val="20"/>
              </w:rPr>
            </w:pPr>
            <w:r>
              <w:rPr>
                <w:rFonts w:ascii="Calibri" w:hAnsi="Calibri" w:cs="Calibri"/>
                <w:bCs/>
                <w:sz w:val="20"/>
                <w:szCs w:val="20"/>
              </w:rPr>
              <w:t>13</w:t>
            </w:r>
          </w:p>
        </w:tc>
        <w:tc>
          <w:tcPr>
            <w:tcW w:w="851" w:type="dxa"/>
            <w:vAlign w:val="center"/>
          </w:tcPr>
          <w:p w14:paraId="3F20AF26" w14:textId="51F8C993" w:rsidR="00AA040E" w:rsidRPr="00E43BEF" w:rsidRDefault="006A50B6" w:rsidP="00E43BEF">
            <w:pPr>
              <w:jc w:val="center"/>
              <w:rPr>
                <w:rFonts w:ascii="Calibri" w:hAnsi="Calibri" w:cs="Calibri"/>
                <w:bCs/>
                <w:sz w:val="20"/>
                <w:szCs w:val="20"/>
              </w:rPr>
            </w:pPr>
            <w:r>
              <w:rPr>
                <w:rFonts w:ascii="Calibri" w:hAnsi="Calibri" w:cs="Calibri"/>
                <w:bCs/>
                <w:sz w:val="20"/>
                <w:szCs w:val="20"/>
              </w:rPr>
              <w:t>0.4%</w:t>
            </w:r>
          </w:p>
        </w:tc>
      </w:tr>
      <w:tr w:rsidR="00AA040E" w:rsidRPr="00AC5D58" w14:paraId="6371830E" w14:textId="77777777" w:rsidTr="002D7A8C">
        <w:trPr>
          <w:trHeight w:val="520"/>
        </w:trPr>
        <w:tc>
          <w:tcPr>
            <w:tcW w:w="567" w:type="dxa"/>
            <w:vAlign w:val="center"/>
          </w:tcPr>
          <w:p w14:paraId="717DB2D9" w14:textId="178BE910"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17</w:t>
            </w:r>
          </w:p>
        </w:tc>
        <w:tc>
          <w:tcPr>
            <w:tcW w:w="1571" w:type="dxa"/>
            <w:vAlign w:val="center"/>
          </w:tcPr>
          <w:p w14:paraId="7E431F85" w14:textId="2466E440" w:rsidR="00AA040E" w:rsidRPr="00AC5D58" w:rsidRDefault="006A50B6" w:rsidP="00AA040E">
            <w:pPr>
              <w:rPr>
                <w:rFonts w:ascii="Calibri" w:hAnsi="Calibri" w:cs="Calibri"/>
                <w:bCs/>
                <w:sz w:val="20"/>
                <w:szCs w:val="20"/>
              </w:rPr>
            </w:pPr>
            <w:r>
              <w:rPr>
                <w:rFonts w:ascii="Calibri" w:hAnsi="Calibri" w:cs="Calibri"/>
                <w:bCs/>
                <w:sz w:val="20"/>
                <w:szCs w:val="20"/>
              </w:rPr>
              <w:t>TSEC</w:t>
            </w:r>
          </w:p>
        </w:tc>
        <w:tc>
          <w:tcPr>
            <w:tcW w:w="938" w:type="dxa"/>
            <w:vAlign w:val="center"/>
          </w:tcPr>
          <w:p w14:paraId="701D38B6" w14:textId="689F9423"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2C1580A6" w14:textId="042FAA1A" w:rsidR="00AA040E" w:rsidRPr="00AC5D58" w:rsidRDefault="006A50B6" w:rsidP="00AA040E">
            <w:pPr>
              <w:jc w:val="center"/>
              <w:rPr>
                <w:rFonts w:ascii="Calibri" w:hAnsi="Calibri" w:cs="Calibri"/>
                <w:bCs/>
                <w:sz w:val="20"/>
                <w:szCs w:val="20"/>
              </w:rPr>
            </w:pPr>
            <w:r>
              <w:rPr>
                <w:rFonts w:ascii="Calibri" w:hAnsi="Calibri" w:cs="Calibri"/>
                <w:bCs/>
                <w:sz w:val="20"/>
                <w:szCs w:val="20"/>
              </w:rPr>
              <w:t>Gujarat</w:t>
            </w:r>
          </w:p>
        </w:tc>
        <w:tc>
          <w:tcPr>
            <w:tcW w:w="746" w:type="dxa"/>
            <w:vAlign w:val="center"/>
          </w:tcPr>
          <w:p w14:paraId="4FF534C0" w14:textId="392E44F5" w:rsidR="00AA040E" w:rsidRPr="00AC5D58" w:rsidRDefault="006A50B6" w:rsidP="00AA040E">
            <w:pPr>
              <w:jc w:val="center"/>
              <w:rPr>
                <w:rFonts w:ascii="Calibri" w:hAnsi="Calibri" w:cs="Calibri"/>
                <w:bCs/>
                <w:sz w:val="20"/>
                <w:szCs w:val="20"/>
              </w:rPr>
            </w:pPr>
            <w:r>
              <w:rPr>
                <w:rFonts w:ascii="Calibri" w:hAnsi="Calibri" w:cs="Calibri"/>
                <w:bCs/>
                <w:sz w:val="20"/>
                <w:szCs w:val="20"/>
              </w:rPr>
              <w:t>15</w:t>
            </w:r>
          </w:p>
        </w:tc>
        <w:tc>
          <w:tcPr>
            <w:tcW w:w="812" w:type="dxa"/>
            <w:vAlign w:val="center"/>
          </w:tcPr>
          <w:p w14:paraId="0CF5786E" w14:textId="1D614ED2" w:rsidR="00AA040E" w:rsidRPr="00AC5D58" w:rsidRDefault="006A50B6" w:rsidP="00AA040E">
            <w:pPr>
              <w:jc w:val="center"/>
              <w:rPr>
                <w:rFonts w:ascii="Calibri" w:hAnsi="Calibri" w:cs="Calibri"/>
                <w:bCs/>
                <w:sz w:val="20"/>
                <w:szCs w:val="20"/>
              </w:rPr>
            </w:pPr>
            <w:r>
              <w:rPr>
                <w:rFonts w:ascii="Calibri" w:hAnsi="Calibri" w:cs="Calibri"/>
                <w:bCs/>
                <w:sz w:val="20"/>
                <w:szCs w:val="20"/>
              </w:rPr>
              <w:t>13</w:t>
            </w:r>
          </w:p>
        </w:tc>
        <w:tc>
          <w:tcPr>
            <w:tcW w:w="1043" w:type="dxa"/>
            <w:vAlign w:val="center"/>
          </w:tcPr>
          <w:p w14:paraId="4019BCCC" w14:textId="2517F0E8" w:rsidR="00AA040E" w:rsidRPr="00AC5D58" w:rsidRDefault="006A50B6" w:rsidP="00AA040E">
            <w:pPr>
              <w:jc w:val="center"/>
              <w:rPr>
                <w:rFonts w:ascii="Calibri" w:hAnsi="Calibri" w:cs="Calibri"/>
                <w:bCs/>
                <w:sz w:val="20"/>
                <w:szCs w:val="20"/>
              </w:rPr>
            </w:pPr>
            <w:r>
              <w:rPr>
                <w:rFonts w:ascii="Calibri" w:hAnsi="Calibri" w:cs="Calibri"/>
                <w:bCs/>
                <w:sz w:val="20"/>
                <w:szCs w:val="20"/>
              </w:rPr>
              <w:t>GUVNL</w:t>
            </w:r>
          </w:p>
        </w:tc>
        <w:tc>
          <w:tcPr>
            <w:tcW w:w="960" w:type="dxa"/>
            <w:vAlign w:val="center"/>
          </w:tcPr>
          <w:p w14:paraId="366CB7B9" w14:textId="686011D9" w:rsidR="00AA040E" w:rsidRPr="00AC5D58" w:rsidRDefault="006A50B6" w:rsidP="00AA040E">
            <w:pPr>
              <w:jc w:val="center"/>
              <w:rPr>
                <w:rFonts w:ascii="Calibri" w:hAnsi="Calibri" w:cs="Calibri"/>
                <w:bCs/>
                <w:sz w:val="20"/>
                <w:szCs w:val="20"/>
              </w:rPr>
            </w:pPr>
            <w:r>
              <w:rPr>
                <w:rFonts w:ascii="Calibri" w:hAnsi="Calibri" w:cs="Calibri"/>
                <w:bCs/>
                <w:sz w:val="20"/>
                <w:szCs w:val="20"/>
              </w:rPr>
              <w:t>Mar-12</w:t>
            </w:r>
          </w:p>
        </w:tc>
        <w:tc>
          <w:tcPr>
            <w:tcW w:w="850" w:type="dxa"/>
            <w:vAlign w:val="center"/>
          </w:tcPr>
          <w:p w14:paraId="03D11757" w14:textId="45F79280"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07792400" w14:textId="5BCA9D42" w:rsidR="00AA040E" w:rsidRPr="00AC5D58" w:rsidRDefault="006A50B6" w:rsidP="00AA040E">
            <w:pPr>
              <w:jc w:val="center"/>
              <w:rPr>
                <w:rFonts w:ascii="Calibri" w:hAnsi="Calibri" w:cs="Calibri"/>
                <w:bCs/>
                <w:sz w:val="20"/>
                <w:szCs w:val="20"/>
              </w:rPr>
            </w:pPr>
            <w:r>
              <w:rPr>
                <w:rFonts w:ascii="Calibri" w:hAnsi="Calibri" w:cs="Calibri"/>
                <w:bCs/>
                <w:sz w:val="20"/>
                <w:szCs w:val="20"/>
              </w:rPr>
              <w:t>14.3</w:t>
            </w:r>
          </w:p>
        </w:tc>
        <w:tc>
          <w:tcPr>
            <w:tcW w:w="850" w:type="dxa"/>
            <w:vAlign w:val="center"/>
          </w:tcPr>
          <w:p w14:paraId="4D66BABD" w14:textId="1F5DFBE0" w:rsidR="00AA040E" w:rsidRPr="00AC5D58" w:rsidRDefault="006A50B6" w:rsidP="00AA040E">
            <w:pPr>
              <w:jc w:val="center"/>
              <w:rPr>
                <w:rFonts w:ascii="Calibri" w:hAnsi="Calibri" w:cs="Calibri"/>
                <w:bCs/>
                <w:sz w:val="20"/>
                <w:szCs w:val="20"/>
              </w:rPr>
            </w:pPr>
            <w:r>
              <w:rPr>
                <w:rFonts w:ascii="Calibri" w:hAnsi="Calibri" w:cs="Calibri"/>
                <w:bCs/>
                <w:sz w:val="20"/>
                <w:szCs w:val="20"/>
              </w:rPr>
              <w:t>12</w:t>
            </w:r>
          </w:p>
        </w:tc>
        <w:tc>
          <w:tcPr>
            <w:tcW w:w="851" w:type="dxa"/>
            <w:vAlign w:val="center"/>
          </w:tcPr>
          <w:p w14:paraId="7916BAF9" w14:textId="20D707C0" w:rsidR="00AA040E" w:rsidRPr="00AC5D58" w:rsidRDefault="006A50B6" w:rsidP="00AA040E">
            <w:pPr>
              <w:jc w:val="center"/>
              <w:rPr>
                <w:rFonts w:ascii="Calibri" w:hAnsi="Calibri" w:cs="Calibri"/>
                <w:bCs/>
                <w:sz w:val="20"/>
                <w:szCs w:val="20"/>
              </w:rPr>
            </w:pPr>
            <w:r>
              <w:rPr>
                <w:rFonts w:ascii="Calibri" w:hAnsi="Calibri" w:cs="Calibri"/>
                <w:bCs/>
                <w:sz w:val="20"/>
                <w:szCs w:val="20"/>
              </w:rPr>
              <w:t>14.81%</w:t>
            </w:r>
          </w:p>
        </w:tc>
        <w:tc>
          <w:tcPr>
            <w:tcW w:w="850" w:type="dxa"/>
            <w:vAlign w:val="center"/>
          </w:tcPr>
          <w:p w14:paraId="780FEC3F" w14:textId="645268C6" w:rsidR="00AA040E" w:rsidRPr="00AC5D58" w:rsidRDefault="006A50B6" w:rsidP="00AA040E">
            <w:pPr>
              <w:jc w:val="center"/>
              <w:rPr>
                <w:rFonts w:ascii="Calibri" w:hAnsi="Calibri" w:cs="Calibri"/>
                <w:bCs/>
                <w:sz w:val="20"/>
                <w:szCs w:val="20"/>
              </w:rPr>
            </w:pPr>
            <w:r>
              <w:rPr>
                <w:rFonts w:ascii="Calibri" w:hAnsi="Calibri" w:cs="Calibri"/>
                <w:bCs/>
                <w:sz w:val="20"/>
                <w:szCs w:val="20"/>
              </w:rPr>
              <w:t>6.47</w:t>
            </w:r>
          </w:p>
        </w:tc>
        <w:tc>
          <w:tcPr>
            <w:tcW w:w="709" w:type="dxa"/>
            <w:vAlign w:val="center"/>
          </w:tcPr>
          <w:p w14:paraId="15E72E97" w14:textId="666A05E0" w:rsidR="00AA040E" w:rsidRPr="00AC5D58" w:rsidRDefault="004D0054" w:rsidP="00AA040E">
            <w:pPr>
              <w:jc w:val="center"/>
              <w:rPr>
                <w:rFonts w:ascii="Calibri" w:hAnsi="Calibri" w:cs="Calibri"/>
                <w:bCs/>
                <w:sz w:val="20"/>
                <w:szCs w:val="20"/>
              </w:rPr>
            </w:pPr>
            <w:r>
              <w:rPr>
                <w:rFonts w:ascii="Calibri" w:hAnsi="Calibri" w:cs="Calibri"/>
                <w:bCs/>
                <w:sz w:val="20"/>
                <w:szCs w:val="20"/>
              </w:rPr>
              <w:t>61</w:t>
            </w:r>
          </w:p>
        </w:tc>
        <w:tc>
          <w:tcPr>
            <w:tcW w:w="851" w:type="dxa"/>
            <w:vAlign w:val="center"/>
          </w:tcPr>
          <w:p w14:paraId="60F31A84" w14:textId="494155F6" w:rsidR="00AA040E" w:rsidRPr="00AC5D58" w:rsidRDefault="004D0054" w:rsidP="00AA040E">
            <w:pPr>
              <w:jc w:val="center"/>
              <w:rPr>
                <w:rFonts w:ascii="Calibri" w:hAnsi="Calibri" w:cs="Calibri"/>
                <w:bCs/>
                <w:sz w:val="20"/>
                <w:szCs w:val="20"/>
              </w:rPr>
            </w:pPr>
            <w:r>
              <w:rPr>
                <w:rFonts w:ascii="Calibri" w:hAnsi="Calibri" w:cs="Calibri"/>
                <w:bCs/>
                <w:sz w:val="20"/>
                <w:szCs w:val="20"/>
              </w:rPr>
              <w:t>0.2%</w:t>
            </w:r>
          </w:p>
        </w:tc>
        <w:tc>
          <w:tcPr>
            <w:tcW w:w="850" w:type="dxa"/>
            <w:vAlign w:val="center"/>
          </w:tcPr>
          <w:p w14:paraId="694D149D" w14:textId="75962F6E" w:rsidR="00AA040E" w:rsidRPr="00AC5D58" w:rsidRDefault="006A50B6" w:rsidP="00AA040E">
            <w:pPr>
              <w:jc w:val="center"/>
              <w:rPr>
                <w:rFonts w:ascii="Calibri" w:hAnsi="Calibri" w:cs="Calibri"/>
                <w:bCs/>
                <w:sz w:val="20"/>
                <w:szCs w:val="20"/>
              </w:rPr>
            </w:pPr>
            <w:r>
              <w:rPr>
                <w:rFonts w:ascii="Calibri" w:hAnsi="Calibri" w:cs="Calibri"/>
                <w:bCs/>
                <w:sz w:val="20"/>
                <w:szCs w:val="20"/>
              </w:rPr>
              <w:t>10</w:t>
            </w:r>
          </w:p>
        </w:tc>
        <w:tc>
          <w:tcPr>
            <w:tcW w:w="851" w:type="dxa"/>
            <w:vAlign w:val="center"/>
          </w:tcPr>
          <w:p w14:paraId="4D1CC2FF" w14:textId="18F499D6" w:rsidR="00AA040E" w:rsidRPr="00E43BEF" w:rsidRDefault="006A50B6" w:rsidP="00E43BEF">
            <w:pPr>
              <w:jc w:val="center"/>
              <w:rPr>
                <w:rFonts w:ascii="Calibri" w:hAnsi="Calibri" w:cs="Calibri"/>
                <w:bCs/>
                <w:sz w:val="20"/>
                <w:szCs w:val="20"/>
              </w:rPr>
            </w:pPr>
            <w:r>
              <w:rPr>
                <w:rFonts w:ascii="Calibri" w:hAnsi="Calibri" w:cs="Calibri"/>
                <w:bCs/>
                <w:sz w:val="20"/>
                <w:szCs w:val="20"/>
              </w:rPr>
              <w:t>0.3%</w:t>
            </w:r>
          </w:p>
        </w:tc>
      </w:tr>
      <w:tr w:rsidR="00AA040E" w:rsidRPr="00AC5D58" w14:paraId="7871CA8D" w14:textId="77777777" w:rsidTr="002D7A8C">
        <w:trPr>
          <w:trHeight w:val="520"/>
        </w:trPr>
        <w:tc>
          <w:tcPr>
            <w:tcW w:w="567" w:type="dxa"/>
            <w:vAlign w:val="center"/>
          </w:tcPr>
          <w:p w14:paraId="14BDA8CC" w14:textId="4BCFD290"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18</w:t>
            </w:r>
          </w:p>
        </w:tc>
        <w:tc>
          <w:tcPr>
            <w:tcW w:w="1571" w:type="dxa"/>
            <w:vAlign w:val="center"/>
          </w:tcPr>
          <w:p w14:paraId="4B01657D" w14:textId="758371E6" w:rsidR="00AA040E" w:rsidRPr="00AC5D58" w:rsidRDefault="006A50B6" w:rsidP="00AA040E">
            <w:pPr>
              <w:rPr>
                <w:rFonts w:ascii="Calibri" w:hAnsi="Calibri" w:cs="Calibri"/>
                <w:bCs/>
                <w:sz w:val="20"/>
                <w:szCs w:val="20"/>
              </w:rPr>
            </w:pPr>
            <w:r>
              <w:rPr>
                <w:rFonts w:ascii="Calibri" w:hAnsi="Calibri" w:cs="Calibri"/>
                <w:bCs/>
                <w:sz w:val="20"/>
                <w:szCs w:val="20"/>
              </w:rPr>
              <w:t>TL Gadna</w:t>
            </w:r>
          </w:p>
        </w:tc>
        <w:tc>
          <w:tcPr>
            <w:tcW w:w="938" w:type="dxa"/>
            <w:vAlign w:val="center"/>
          </w:tcPr>
          <w:p w14:paraId="0F9F3BEA" w14:textId="22853151"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6ACA28C4" w14:textId="21C805F2" w:rsidR="00AA040E" w:rsidRPr="00AC5D58" w:rsidRDefault="006A50B6" w:rsidP="00AA040E">
            <w:pPr>
              <w:jc w:val="center"/>
              <w:rPr>
                <w:rFonts w:ascii="Calibri" w:hAnsi="Calibri" w:cs="Calibri"/>
                <w:bCs/>
                <w:sz w:val="20"/>
                <w:szCs w:val="20"/>
              </w:rPr>
            </w:pPr>
            <w:r>
              <w:rPr>
                <w:rFonts w:ascii="Calibri" w:hAnsi="Calibri" w:cs="Calibri"/>
                <w:bCs/>
                <w:sz w:val="20"/>
                <w:szCs w:val="20"/>
              </w:rPr>
              <w:t>Rajasthan</w:t>
            </w:r>
          </w:p>
        </w:tc>
        <w:tc>
          <w:tcPr>
            <w:tcW w:w="746" w:type="dxa"/>
            <w:vAlign w:val="center"/>
          </w:tcPr>
          <w:p w14:paraId="688AE036" w14:textId="2FE47821" w:rsidR="00AA040E" w:rsidRPr="00AC5D58" w:rsidRDefault="006A50B6" w:rsidP="00AA040E">
            <w:pPr>
              <w:jc w:val="center"/>
              <w:rPr>
                <w:rFonts w:ascii="Calibri" w:hAnsi="Calibri" w:cs="Calibri"/>
                <w:bCs/>
                <w:sz w:val="20"/>
                <w:szCs w:val="20"/>
              </w:rPr>
            </w:pPr>
            <w:r>
              <w:rPr>
                <w:rFonts w:ascii="Calibri" w:hAnsi="Calibri" w:cs="Calibri"/>
                <w:bCs/>
                <w:sz w:val="20"/>
                <w:szCs w:val="20"/>
              </w:rPr>
              <w:t>6</w:t>
            </w:r>
          </w:p>
        </w:tc>
        <w:tc>
          <w:tcPr>
            <w:tcW w:w="812" w:type="dxa"/>
            <w:vAlign w:val="center"/>
          </w:tcPr>
          <w:p w14:paraId="32C85EF2" w14:textId="5EFFA464" w:rsidR="00AA040E" w:rsidRPr="00AC5D58" w:rsidRDefault="006A50B6" w:rsidP="00AA040E">
            <w:pPr>
              <w:jc w:val="center"/>
              <w:rPr>
                <w:rFonts w:ascii="Calibri" w:hAnsi="Calibri" w:cs="Calibri"/>
                <w:bCs/>
                <w:sz w:val="20"/>
                <w:szCs w:val="20"/>
              </w:rPr>
            </w:pPr>
            <w:r>
              <w:rPr>
                <w:rFonts w:ascii="Calibri" w:hAnsi="Calibri" w:cs="Calibri"/>
                <w:bCs/>
                <w:sz w:val="20"/>
                <w:szCs w:val="20"/>
              </w:rPr>
              <w:t>5</w:t>
            </w:r>
          </w:p>
        </w:tc>
        <w:tc>
          <w:tcPr>
            <w:tcW w:w="1043" w:type="dxa"/>
            <w:vAlign w:val="center"/>
          </w:tcPr>
          <w:p w14:paraId="4BEF2FE6" w14:textId="473828D7" w:rsidR="00AA040E" w:rsidRPr="00AC5D58" w:rsidRDefault="006A50B6" w:rsidP="00AA040E">
            <w:pPr>
              <w:jc w:val="center"/>
              <w:rPr>
                <w:rFonts w:ascii="Calibri" w:hAnsi="Calibri" w:cs="Calibri"/>
                <w:bCs/>
                <w:sz w:val="20"/>
                <w:szCs w:val="20"/>
              </w:rPr>
            </w:pPr>
            <w:r>
              <w:rPr>
                <w:rFonts w:ascii="Calibri" w:hAnsi="Calibri" w:cs="Calibri"/>
                <w:bCs/>
                <w:sz w:val="20"/>
                <w:szCs w:val="20"/>
              </w:rPr>
              <w:t>NVVN</w:t>
            </w:r>
          </w:p>
        </w:tc>
        <w:tc>
          <w:tcPr>
            <w:tcW w:w="960" w:type="dxa"/>
            <w:vAlign w:val="center"/>
          </w:tcPr>
          <w:p w14:paraId="320D570F" w14:textId="65C0D30C" w:rsidR="00AA040E" w:rsidRPr="00AC5D58" w:rsidRDefault="006A50B6" w:rsidP="00AA040E">
            <w:pPr>
              <w:jc w:val="center"/>
              <w:rPr>
                <w:rFonts w:ascii="Calibri" w:hAnsi="Calibri" w:cs="Calibri"/>
                <w:bCs/>
                <w:sz w:val="20"/>
                <w:szCs w:val="20"/>
              </w:rPr>
            </w:pPr>
            <w:r>
              <w:rPr>
                <w:rFonts w:ascii="Calibri" w:hAnsi="Calibri" w:cs="Calibri"/>
                <w:bCs/>
                <w:sz w:val="20"/>
                <w:szCs w:val="20"/>
              </w:rPr>
              <w:t>Mar-13</w:t>
            </w:r>
          </w:p>
        </w:tc>
        <w:tc>
          <w:tcPr>
            <w:tcW w:w="850" w:type="dxa"/>
            <w:vAlign w:val="center"/>
          </w:tcPr>
          <w:p w14:paraId="44D19F62" w14:textId="4BBB523B"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38DC50A3" w14:textId="196EC305" w:rsidR="00AA040E" w:rsidRPr="00AC5D58" w:rsidRDefault="006A50B6" w:rsidP="00AA040E">
            <w:pPr>
              <w:jc w:val="center"/>
              <w:rPr>
                <w:rFonts w:ascii="Calibri" w:hAnsi="Calibri" w:cs="Calibri"/>
                <w:bCs/>
                <w:sz w:val="20"/>
                <w:szCs w:val="20"/>
              </w:rPr>
            </w:pPr>
            <w:r>
              <w:rPr>
                <w:rFonts w:ascii="Calibri" w:hAnsi="Calibri" w:cs="Calibri"/>
                <w:bCs/>
                <w:sz w:val="20"/>
                <w:szCs w:val="20"/>
              </w:rPr>
              <w:t>13.3</w:t>
            </w:r>
          </w:p>
        </w:tc>
        <w:tc>
          <w:tcPr>
            <w:tcW w:w="850" w:type="dxa"/>
            <w:vAlign w:val="center"/>
          </w:tcPr>
          <w:p w14:paraId="770E557A" w14:textId="29626C44" w:rsidR="00AA040E" w:rsidRPr="00AC5D58" w:rsidRDefault="006A50B6" w:rsidP="00AA040E">
            <w:pPr>
              <w:jc w:val="center"/>
              <w:rPr>
                <w:rFonts w:ascii="Calibri" w:hAnsi="Calibri" w:cs="Calibri"/>
                <w:bCs/>
                <w:sz w:val="20"/>
                <w:szCs w:val="20"/>
              </w:rPr>
            </w:pPr>
            <w:r>
              <w:rPr>
                <w:rFonts w:ascii="Calibri" w:hAnsi="Calibri" w:cs="Calibri"/>
                <w:bCs/>
                <w:sz w:val="20"/>
                <w:szCs w:val="20"/>
              </w:rPr>
              <w:t>13</w:t>
            </w:r>
          </w:p>
        </w:tc>
        <w:tc>
          <w:tcPr>
            <w:tcW w:w="851" w:type="dxa"/>
            <w:vAlign w:val="center"/>
          </w:tcPr>
          <w:p w14:paraId="7BF22878" w14:textId="14F18E5E" w:rsidR="00AA040E" w:rsidRPr="00AC5D58" w:rsidRDefault="006A50B6" w:rsidP="00AA040E">
            <w:pPr>
              <w:jc w:val="center"/>
              <w:rPr>
                <w:rFonts w:ascii="Calibri" w:hAnsi="Calibri" w:cs="Calibri"/>
                <w:bCs/>
                <w:sz w:val="20"/>
                <w:szCs w:val="20"/>
              </w:rPr>
            </w:pPr>
            <w:r>
              <w:rPr>
                <w:rFonts w:ascii="Calibri" w:hAnsi="Calibri" w:cs="Calibri"/>
                <w:bCs/>
                <w:sz w:val="20"/>
                <w:szCs w:val="20"/>
              </w:rPr>
              <w:t>18.06%</w:t>
            </w:r>
          </w:p>
        </w:tc>
        <w:tc>
          <w:tcPr>
            <w:tcW w:w="850" w:type="dxa"/>
            <w:vAlign w:val="center"/>
          </w:tcPr>
          <w:p w14:paraId="14078D3D" w14:textId="29173912" w:rsidR="00AA040E" w:rsidRPr="00AC5D58" w:rsidRDefault="006A50B6" w:rsidP="00AA040E">
            <w:pPr>
              <w:jc w:val="center"/>
              <w:rPr>
                <w:rFonts w:ascii="Calibri" w:hAnsi="Calibri" w:cs="Calibri"/>
                <w:bCs/>
                <w:sz w:val="20"/>
                <w:szCs w:val="20"/>
              </w:rPr>
            </w:pPr>
            <w:r>
              <w:rPr>
                <w:rFonts w:ascii="Calibri" w:hAnsi="Calibri" w:cs="Calibri"/>
                <w:bCs/>
                <w:sz w:val="20"/>
                <w:szCs w:val="20"/>
              </w:rPr>
              <w:t>8.99</w:t>
            </w:r>
          </w:p>
        </w:tc>
        <w:tc>
          <w:tcPr>
            <w:tcW w:w="709" w:type="dxa"/>
            <w:vAlign w:val="center"/>
          </w:tcPr>
          <w:p w14:paraId="00C22A91" w14:textId="09DC299A" w:rsidR="00AA040E" w:rsidRPr="00AC5D58" w:rsidRDefault="004D0054" w:rsidP="00AA040E">
            <w:pPr>
              <w:jc w:val="center"/>
              <w:rPr>
                <w:rFonts w:ascii="Calibri" w:hAnsi="Calibri" w:cs="Calibri"/>
                <w:bCs/>
                <w:sz w:val="20"/>
                <w:szCs w:val="20"/>
              </w:rPr>
            </w:pPr>
            <w:r>
              <w:rPr>
                <w:rFonts w:ascii="Calibri" w:hAnsi="Calibri" w:cs="Calibri"/>
                <w:bCs/>
                <w:sz w:val="20"/>
                <w:szCs w:val="20"/>
              </w:rPr>
              <w:t>46</w:t>
            </w:r>
          </w:p>
        </w:tc>
        <w:tc>
          <w:tcPr>
            <w:tcW w:w="851" w:type="dxa"/>
            <w:vAlign w:val="center"/>
          </w:tcPr>
          <w:p w14:paraId="33E7A224" w14:textId="237197CF" w:rsidR="00AA040E" w:rsidRPr="00AC5D58" w:rsidRDefault="004D0054" w:rsidP="00AA040E">
            <w:pPr>
              <w:jc w:val="center"/>
              <w:rPr>
                <w:rFonts w:ascii="Calibri" w:hAnsi="Calibri" w:cs="Calibri"/>
                <w:bCs/>
                <w:sz w:val="20"/>
                <w:szCs w:val="20"/>
              </w:rPr>
            </w:pPr>
            <w:r>
              <w:rPr>
                <w:rFonts w:ascii="Calibri" w:hAnsi="Calibri" w:cs="Calibri"/>
                <w:bCs/>
                <w:sz w:val="20"/>
                <w:szCs w:val="20"/>
              </w:rPr>
              <w:t>0.1%</w:t>
            </w:r>
          </w:p>
        </w:tc>
        <w:tc>
          <w:tcPr>
            <w:tcW w:w="850" w:type="dxa"/>
            <w:vAlign w:val="center"/>
          </w:tcPr>
          <w:p w14:paraId="58441206" w14:textId="635EE09C" w:rsidR="00AA040E" w:rsidRPr="00AC5D58" w:rsidRDefault="006A50B6" w:rsidP="00AA040E">
            <w:pPr>
              <w:jc w:val="center"/>
              <w:rPr>
                <w:rFonts w:ascii="Calibri" w:hAnsi="Calibri" w:cs="Calibri"/>
                <w:bCs/>
                <w:sz w:val="20"/>
                <w:szCs w:val="20"/>
              </w:rPr>
            </w:pPr>
            <w:r>
              <w:rPr>
                <w:rFonts w:ascii="Calibri" w:hAnsi="Calibri" w:cs="Calibri"/>
                <w:bCs/>
                <w:sz w:val="20"/>
                <w:szCs w:val="20"/>
              </w:rPr>
              <w:t>6</w:t>
            </w:r>
          </w:p>
        </w:tc>
        <w:tc>
          <w:tcPr>
            <w:tcW w:w="851" w:type="dxa"/>
            <w:vAlign w:val="center"/>
          </w:tcPr>
          <w:p w14:paraId="46745871" w14:textId="0CE535AC" w:rsidR="00AA040E" w:rsidRPr="00E43BEF" w:rsidRDefault="006A50B6" w:rsidP="00E43BEF">
            <w:pPr>
              <w:jc w:val="center"/>
              <w:rPr>
                <w:rFonts w:ascii="Calibri" w:hAnsi="Calibri" w:cs="Calibri"/>
                <w:bCs/>
                <w:sz w:val="20"/>
                <w:szCs w:val="20"/>
              </w:rPr>
            </w:pPr>
            <w:r>
              <w:rPr>
                <w:rFonts w:ascii="Calibri" w:hAnsi="Calibri" w:cs="Calibri"/>
                <w:bCs/>
                <w:sz w:val="20"/>
                <w:szCs w:val="20"/>
              </w:rPr>
              <w:t>0.2%</w:t>
            </w:r>
          </w:p>
        </w:tc>
      </w:tr>
      <w:tr w:rsidR="00AA040E" w:rsidRPr="00AC5D58" w14:paraId="410995DB" w14:textId="77777777" w:rsidTr="002D7A8C">
        <w:trPr>
          <w:trHeight w:val="520"/>
        </w:trPr>
        <w:tc>
          <w:tcPr>
            <w:tcW w:w="567" w:type="dxa"/>
            <w:vAlign w:val="center"/>
          </w:tcPr>
          <w:p w14:paraId="40748BD1" w14:textId="36F5ECA2" w:rsidR="00AA040E" w:rsidRPr="00AC5D58" w:rsidRDefault="00AA040E" w:rsidP="00AA040E">
            <w:pPr>
              <w:jc w:val="center"/>
              <w:rPr>
                <w:rFonts w:ascii="Calibri" w:hAnsi="Calibri" w:cs="Calibri"/>
                <w:bCs/>
                <w:sz w:val="20"/>
                <w:szCs w:val="20"/>
              </w:rPr>
            </w:pPr>
            <w:r>
              <w:rPr>
                <w:rFonts w:ascii="Calibri" w:hAnsi="Calibri" w:cs="Calibri"/>
                <w:b/>
                <w:bCs/>
                <w:color w:val="000000"/>
                <w:sz w:val="20"/>
                <w:szCs w:val="20"/>
              </w:rPr>
              <w:t>19</w:t>
            </w:r>
          </w:p>
        </w:tc>
        <w:tc>
          <w:tcPr>
            <w:tcW w:w="1571" w:type="dxa"/>
            <w:vAlign w:val="center"/>
          </w:tcPr>
          <w:p w14:paraId="5224AFDC" w14:textId="13D9E2C8" w:rsidR="00AA040E" w:rsidRPr="00AC5D58" w:rsidRDefault="006A50B6" w:rsidP="00AA040E">
            <w:pPr>
              <w:rPr>
                <w:rFonts w:ascii="Calibri" w:hAnsi="Calibri" w:cs="Calibri"/>
                <w:bCs/>
                <w:sz w:val="20"/>
                <w:szCs w:val="20"/>
              </w:rPr>
            </w:pPr>
            <w:r>
              <w:rPr>
                <w:rFonts w:ascii="Calibri" w:hAnsi="Calibri" w:cs="Calibri"/>
                <w:bCs/>
                <w:sz w:val="20"/>
                <w:szCs w:val="20"/>
              </w:rPr>
              <w:t>TL Nangla</w:t>
            </w:r>
          </w:p>
        </w:tc>
        <w:tc>
          <w:tcPr>
            <w:tcW w:w="938" w:type="dxa"/>
            <w:vAlign w:val="center"/>
          </w:tcPr>
          <w:p w14:paraId="647B6A14" w14:textId="5E2C61DA" w:rsidR="00AA040E" w:rsidRPr="007D1A62" w:rsidRDefault="006A50B6" w:rsidP="007D1A62">
            <w:pPr>
              <w:jc w:val="center"/>
              <w:rPr>
                <w:rFonts w:ascii="Calibri" w:hAnsi="Calibri" w:cs="Calibri"/>
                <w:bCs/>
                <w:sz w:val="20"/>
                <w:szCs w:val="20"/>
              </w:rPr>
            </w:pPr>
            <w:r>
              <w:rPr>
                <w:rFonts w:ascii="Calibri" w:hAnsi="Calibri" w:cs="Calibri"/>
                <w:bCs/>
                <w:sz w:val="20"/>
                <w:szCs w:val="20"/>
              </w:rPr>
              <w:t>100%</w:t>
            </w:r>
          </w:p>
        </w:tc>
        <w:tc>
          <w:tcPr>
            <w:tcW w:w="1160" w:type="dxa"/>
            <w:vAlign w:val="center"/>
          </w:tcPr>
          <w:p w14:paraId="6DA17554" w14:textId="50AADADA" w:rsidR="00AA040E" w:rsidRPr="00AC5D58" w:rsidRDefault="006A50B6" w:rsidP="00AA040E">
            <w:pPr>
              <w:jc w:val="center"/>
              <w:rPr>
                <w:rFonts w:ascii="Calibri" w:hAnsi="Calibri" w:cs="Calibri"/>
                <w:bCs/>
                <w:sz w:val="20"/>
                <w:szCs w:val="20"/>
              </w:rPr>
            </w:pPr>
            <w:r>
              <w:rPr>
                <w:rFonts w:ascii="Calibri" w:hAnsi="Calibri" w:cs="Calibri"/>
                <w:bCs/>
                <w:sz w:val="20"/>
                <w:szCs w:val="20"/>
              </w:rPr>
              <w:t>Punjab</w:t>
            </w:r>
          </w:p>
        </w:tc>
        <w:tc>
          <w:tcPr>
            <w:tcW w:w="746" w:type="dxa"/>
            <w:vAlign w:val="center"/>
          </w:tcPr>
          <w:p w14:paraId="661EFF37" w14:textId="5EED7D97" w:rsidR="00AA040E" w:rsidRPr="00AC5D58" w:rsidRDefault="006A50B6" w:rsidP="00AA040E">
            <w:pPr>
              <w:jc w:val="center"/>
              <w:rPr>
                <w:rFonts w:ascii="Calibri" w:hAnsi="Calibri" w:cs="Calibri"/>
                <w:bCs/>
                <w:sz w:val="20"/>
                <w:szCs w:val="20"/>
              </w:rPr>
            </w:pPr>
            <w:r>
              <w:rPr>
                <w:rFonts w:ascii="Calibri" w:hAnsi="Calibri" w:cs="Calibri"/>
                <w:bCs/>
                <w:sz w:val="20"/>
                <w:szCs w:val="20"/>
              </w:rPr>
              <w:t>4</w:t>
            </w:r>
          </w:p>
        </w:tc>
        <w:tc>
          <w:tcPr>
            <w:tcW w:w="812" w:type="dxa"/>
            <w:vAlign w:val="center"/>
          </w:tcPr>
          <w:p w14:paraId="4E31C9CE" w14:textId="5E9E960A" w:rsidR="00AA040E" w:rsidRPr="00AC5D58" w:rsidRDefault="006A50B6" w:rsidP="00AA040E">
            <w:pPr>
              <w:jc w:val="center"/>
              <w:rPr>
                <w:rFonts w:ascii="Calibri" w:hAnsi="Calibri" w:cs="Calibri"/>
                <w:bCs/>
                <w:sz w:val="20"/>
                <w:szCs w:val="20"/>
              </w:rPr>
            </w:pPr>
            <w:r>
              <w:rPr>
                <w:rFonts w:ascii="Calibri" w:hAnsi="Calibri" w:cs="Calibri"/>
                <w:bCs/>
                <w:sz w:val="20"/>
                <w:szCs w:val="20"/>
              </w:rPr>
              <w:t>4</w:t>
            </w:r>
          </w:p>
        </w:tc>
        <w:tc>
          <w:tcPr>
            <w:tcW w:w="1043" w:type="dxa"/>
            <w:vAlign w:val="center"/>
          </w:tcPr>
          <w:p w14:paraId="6717C218" w14:textId="59C18F25" w:rsidR="00AA040E" w:rsidRPr="00AC5D58" w:rsidRDefault="006A50B6" w:rsidP="00AA040E">
            <w:pPr>
              <w:jc w:val="center"/>
              <w:rPr>
                <w:rFonts w:ascii="Calibri" w:hAnsi="Calibri" w:cs="Calibri"/>
                <w:bCs/>
                <w:sz w:val="20"/>
                <w:szCs w:val="20"/>
              </w:rPr>
            </w:pPr>
            <w:r>
              <w:rPr>
                <w:rFonts w:ascii="Calibri" w:hAnsi="Calibri" w:cs="Calibri"/>
                <w:bCs/>
                <w:sz w:val="20"/>
                <w:szCs w:val="20"/>
              </w:rPr>
              <w:t>PSPCL</w:t>
            </w:r>
          </w:p>
        </w:tc>
        <w:tc>
          <w:tcPr>
            <w:tcW w:w="960" w:type="dxa"/>
            <w:vAlign w:val="center"/>
          </w:tcPr>
          <w:p w14:paraId="157DFFE4" w14:textId="3EB7B827" w:rsidR="00AA040E" w:rsidRPr="00AC5D58" w:rsidRDefault="006A50B6" w:rsidP="00AA040E">
            <w:pPr>
              <w:jc w:val="center"/>
              <w:rPr>
                <w:rFonts w:ascii="Calibri" w:hAnsi="Calibri" w:cs="Calibri"/>
                <w:bCs/>
                <w:sz w:val="20"/>
                <w:szCs w:val="20"/>
              </w:rPr>
            </w:pPr>
            <w:r>
              <w:rPr>
                <w:rFonts w:ascii="Calibri" w:hAnsi="Calibri" w:cs="Calibri"/>
                <w:bCs/>
                <w:sz w:val="20"/>
                <w:szCs w:val="20"/>
              </w:rPr>
              <w:t>Mar-15</w:t>
            </w:r>
          </w:p>
        </w:tc>
        <w:tc>
          <w:tcPr>
            <w:tcW w:w="850" w:type="dxa"/>
            <w:vAlign w:val="center"/>
          </w:tcPr>
          <w:p w14:paraId="1DCE9A42" w14:textId="605B4066" w:rsidR="00AA040E" w:rsidRPr="00AC5D58" w:rsidRDefault="006A50B6" w:rsidP="00AA040E">
            <w:pPr>
              <w:jc w:val="center"/>
              <w:rPr>
                <w:rFonts w:ascii="Calibri" w:hAnsi="Calibri" w:cs="Calibri"/>
                <w:bCs/>
                <w:sz w:val="20"/>
                <w:szCs w:val="20"/>
              </w:rPr>
            </w:pPr>
            <w:r>
              <w:rPr>
                <w:rFonts w:ascii="Calibri" w:hAnsi="Calibri" w:cs="Calibri"/>
                <w:bCs/>
                <w:sz w:val="20"/>
                <w:szCs w:val="20"/>
              </w:rPr>
              <w:t>Aug-23</w:t>
            </w:r>
          </w:p>
        </w:tc>
        <w:tc>
          <w:tcPr>
            <w:tcW w:w="851" w:type="dxa"/>
            <w:vAlign w:val="center"/>
          </w:tcPr>
          <w:p w14:paraId="1A0093F2" w14:textId="67477DA3" w:rsidR="00AA040E" w:rsidRPr="00AC5D58" w:rsidRDefault="006A50B6" w:rsidP="00AA040E">
            <w:pPr>
              <w:jc w:val="center"/>
              <w:rPr>
                <w:rFonts w:ascii="Calibri" w:hAnsi="Calibri" w:cs="Calibri"/>
                <w:bCs/>
                <w:sz w:val="20"/>
                <w:szCs w:val="20"/>
              </w:rPr>
            </w:pPr>
            <w:r>
              <w:rPr>
                <w:rFonts w:ascii="Calibri" w:hAnsi="Calibri" w:cs="Calibri"/>
                <w:bCs/>
                <w:sz w:val="20"/>
                <w:szCs w:val="20"/>
              </w:rPr>
              <w:t>11.3</w:t>
            </w:r>
          </w:p>
        </w:tc>
        <w:tc>
          <w:tcPr>
            <w:tcW w:w="850" w:type="dxa"/>
            <w:vAlign w:val="center"/>
          </w:tcPr>
          <w:p w14:paraId="233866B5" w14:textId="253130DC" w:rsidR="00AA040E" w:rsidRPr="00AC5D58" w:rsidRDefault="006A50B6" w:rsidP="00AA040E">
            <w:pPr>
              <w:jc w:val="center"/>
              <w:rPr>
                <w:rFonts w:ascii="Calibri" w:hAnsi="Calibri" w:cs="Calibri"/>
                <w:bCs/>
                <w:sz w:val="20"/>
                <w:szCs w:val="20"/>
              </w:rPr>
            </w:pPr>
            <w:r>
              <w:rPr>
                <w:rFonts w:ascii="Calibri" w:hAnsi="Calibri" w:cs="Calibri"/>
                <w:bCs/>
                <w:sz w:val="20"/>
                <w:szCs w:val="20"/>
              </w:rPr>
              <w:t>15</w:t>
            </w:r>
          </w:p>
        </w:tc>
        <w:tc>
          <w:tcPr>
            <w:tcW w:w="851" w:type="dxa"/>
            <w:vAlign w:val="center"/>
          </w:tcPr>
          <w:p w14:paraId="45C905A5" w14:textId="17321D93" w:rsidR="00AA040E" w:rsidRPr="00AC5D58" w:rsidRDefault="006A50B6" w:rsidP="00AA040E">
            <w:pPr>
              <w:jc w:val="center"/>
              <w:rPr>
                <w:rFonts w:ascii="Calibri" w:hAnsi="Calibri" w:cs="Calibri"/>
                <w:bCs/>
                <w:sz w:val="20"/>
                <w:szCs w:val="20"/>
              </w:rPr>
            </w:pPr>
            <w:r>
              <w:rPr>
                <w:rFonts w:ascii="Calibri" w:hAnsi="Calibri" w:cs="Calibri"/>
                <w:bCs/>
                <w:sz w:val="20"/>
                <w:szCs w:val="20"/>
              </w:rPr>
              <w:t>16.73%</w:t>
            </w:r>
          </w:p>
        </w:tc>
        <w:tc>
          <w:tcPr>
            <w:tcW w:w="850" w:type="dxa"/>
            <w:vAlign w:val="center"/>
          </w:tcPr>
          <w:p w14:paraId="4BEA6741" w14:textId="7688E7A6" w:rsidR="00AA040E" w:rsidRPr="00AC5D58" w:rsidRDefault="006A50B6" w:rsidP="00AA040E">
            <w:pPr>
              <w:jc w:val="center"/>
              <w:rPr>
                <w:rFonts w:ascii="Calibri" w:hAnsi="Calibri" w:cs="Calibri"/>
                <w:bCs/>
                <w:sz w:val="20"/>
                <w:szCs w:val="20"/>
              </w:rPr>
            </w:pPr>
            <w:r>
              <w:rPr>
                <w:rFonts w:ascii="Calibri" w:hAnsi="Calibri" w:cs="Calibri"/>
                <w:bCs/>
                <w:sz w:val="20"/>
                <w:szCs w:val="20"/>
              </w:rPr>
              <w:t>8.30</w:t>
            </w:r>
          </w:p>
        </w:tc>
        <w:tc>
          <w:tcPr>
            <w:tcW w:w="709" w:type="dxa"/>
            <w:vAlign w:val="center"/>
          </w:tcPr>
          <w:p w14:paraId="7A87FA0F" w14:textId="52EBCF89" w:rsidR="00AA040E" w:rsidRPr="00AC5D58" w:rsidRDefault="004D0054" w:rsidP="00AA040E">
            <w:pPr>
              <w:jc w:val="center"/>
              <w:rPr>
                <w:rFonts w:ascii="Calibri" w:hAnsi="Calibri" w:cs="Calibri"/>
                <w:bCs/>
                <w:sz w:val="20"/>
                <w:szCs w:val="20"/>
              </w:rPr>
            </w:pPr>
            <w:r>
              <w:rPr>
                <w:rFonts w:ascii="Calibri" w:hAnsi="Calibri" w:cs="Calibri"/>
                <w:bCs/>
                <w:sz w:val="20"/>
                <w:szCs w:val="20"/>
              </w:rPr>
              <w:t>33</w:t>
            </w:r>
          </w:p>
        </w:tc>
        <w:tc>
          <w:tcPr>
            <w:tcW w:w="851" w:type="dxa"/>
            <w:vAlign w:val="center"/>
          </w:tcPr>
          <w:p w14:paraId="4D90FC4C" w14:textId="0D108874" w:rsidR="00AA040E" w:rsidRPr="00AC5D58" w:rsidRDefault="004D0054" w:rsidP="00AA040E">
            <w:pPr>
              <w:jc w:val="center"/>
              <w:rPr>
                <w:rFonts w:ascii="Calibri" w:hAnsi="Calibri" w:cs="Calibri"/>
                <w:bCs/>
                <w:sz w:val="20"/>
                <w:szCs w:val="20"/>
              </w:rPr>
            </w:pPr>
            <w:r>
              <w:rPr>
                <w:rFonts w:ascii="Calibri" w:hAnsi="Calibri" w:cs="Calibri"/>
                <w:bCs/>
                <w:sz w:val="20"/>
                <w:szCs w:val="20"/>
              </w:rPr>
              <w:t>0.1%</w:t>
            </w:r>
          </w:p>
        </w:tc>
        <w:tc>
          <w:tcPr>
            <w:tcW w:w="850" w:type="dxa"/>
            <w:vAlign w:val="center"/>
          </w:tcPr>
          <w:p w14:paraId="4E2BCA59" w14:textId="4EA64FB6" w:rsidR="00AA040E" w:rsidRPr="00AC5D58" w:rsidRDefault="006A50B6" w:rsidP="00AA040E">
            <w:pPr>
              <w:jc w:val="center"/>
              <w:rPr>
                <w:rFonts w:ascii="Calibri" w:hAnsi="Calibri" w:cs="Calibri"/>
                <w:b/>
                <w:sz w:val="20"/>
                <w:szCs w:val="20"/>
              </w:rPr>
            </w:pPr>
            <w:r>
              <w:rPr>
                <w:rFonts w:ascii="Calibri" w:hAnsi="Calibri" w:cs="Calibri"/>
                <w:bCs/>
                <w:sz w:val="20"/>
                <w:szCs w:val="20"/>
              </w:rPr>
              <w:t>4</w:t>
            </w:r>
          </w:p>
        </w:tc>
        <w:tc>
          <w:tcPr>
            <w:tcW w:w="851" w:type="dxa"/>
            <w:vAlign w:val="center"/>
          </w:tcPr>
          <w:p w14:paraId="00FE90E7" w14:textId="683D078D" w:rsidR="00AA040E" w:rsidRPr="00E43BEF" w:rsidRDefault="006A50B6" w:rsidP="00E43BEF">
            <w:pPr>
              <w:jc w:val="center"/>
              <w:rPr>
                <w:rFonts w:ascii="Calibri" w:hAnsi="Calibri" w:cs="Calibri"/>
                <w:sz w:val="20"/>
                <w:szCs w:val="20"/>
              </w:rPr>
            </w:pPr>
            <w:r>
              <w:rPr>
                <w:rFonts w:ascii="Calibri" w:hAnsi="Calibri" w:cs="Calibri"/>
                <w:sz w:val="20"/>
                <w:szCs w:val="20"/>
              </w:rPr>
              <w:t>0.1%</w:t>
            </w:r>
          </w:p>
        </w:tc>
      </w:tr>
      <w:tr w:rsidR="004D0054" w:rsidRPr="00AC5D58" w14:paraId="225A6C28" w14:textId="77777777" w:rsidTr="00A836F9">
        <w:trPr>
          <w:trHeight w:val="520"/>
        </w:trPr>
        <w:tc>
          <w:tcPr>
            <w:tcW w:w="567" w:type="dxa"/>
            <w:shd w:val="clear" w:color="000000" w:fill="000000"/>
            <w:vAlign w:val="center"/>
          </w:tcPr>
          <w:p w14:paraId="4A8A5392" w14:textId="01F3EEAF"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20</w:t>
            </w:r>
          </w:p>
        </w:tc>
        <w:tc>
          <w:tcPr>
            <w:tcW w:w="1571" w:type="dxa"/>
            <w:vAlign w:val="center"/>
          </w:tcPr>
          <w:p w14:paraId="37B4EEFE" w14:textId="40B8670A" w:rsidR="004D0054" w:rsidRPr="00826A09" w:rsidRDefault="00751A39" w:rsidP="0024191B">
            <w:pPr>
              <w:rPr>
                <w:rFonts w:ascii="Calibri" w:hAnsi="Calibri" w:cs="Calibri"/>
                <w:color w:val="000000" w:themeColor="text1"/>
                <w:sz w:val="20"/>
                <w:szCs w:val="20"/>
              </w:rPr>
            </w:pPr>
            <w:r w:rsidRPr="00826A09">
              <w:rPr>
                <w:rFonts w:ascii="Calibri" w:hAnsi="Calibri" w:cs="Calibri"/>
                <w:color w:val="000000" w:themeColor="text1"/>
                <w:sz w:val="20"/>
                <w:szCs w:val="20"/>
              </w:rPr>
              <w:t>TSETPL*</w:t>
            </w:r>
          </w:p>
        </w:tc>
        <w:tc>
          <w:tcPr>
            <w:tcW w:w="938" w:type="dxa"/>
            <w:shd w:val="clear" w:color="000000" w:fill="000000"/>
            <w:vAlign w:val="center"/>
          </w:tcPr>
          <w:p w14:paraId="33414FC7" w14:textId="73099F76"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100%</w:t>
            </w:r>
          </w:p>
        </w:tc>
        <w:tc>
          <w:tcPr>
            <w:tcW w:w="1160" w:type="dxa"/>
            <w:vAlign w:val="center"/>
          </w:tcPr>
          <w:p w14:paraId="6B9E6666" w14:textId="53375A75" w:rsidR="004D0054" w:rsidRPr="00826A09" w:rsidRDefault="004D0054" w:rsidP="0024191B">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Rajasthan</w:t>
            </w:r>
          </w:p>
        </w:tc>
        <w:tc>
          <w:tcPr>
            <w:tcW w:w="746" w:type="dxa"/>
            <w:vAlign w:val="center"/>
          </w:tcPr>
          <w:p w14:paraId="36CB407B" w14:textId="0D961B17"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6</w:t>
            </w:r>
          </w:p>
        </w:tc>
        <w:tc>
          <w:tcPr>
            <w:tcW w:w="812" w:type="dxa"/>
            <w:vAlign w:val="center"/>
          </w:tcPr>
          <w:p w14:paraId="2E75780A" w14:textId="5299FA00"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5</w:t>
            </w:r>
          </w:p>
        </w:tc>
        <w:tc>
          <w:tcPr>
            <w:tcW w:w="1043" w:type="dxa"/>
            <w:vAlign w:val="center"/>
          </w:tcPr>
          <w:p w14:paraId="6B8AEACD" w14:textId="7818B820" w:rsidR="004D0054" w:rsidRPr="00826A09" w:rsidRDefault="004D0054" w:rsidP="0024191B">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NVVN</w:t>
            </w:r>
          </w:p>
        </w:tc>
        <w:tc>
          <w:tcPr>
            <w:tcW w:w="960" w:type="dxa"/>
            <w:shd w:val="clear" w:color="000000" w:fill="000000"/>
            <w:vAlign w:val="center"/>
          </w:tcPr>
          <w:p w14:paraId="4B5EAC23" w14:textId="675C9391"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Oct-11</w:t>
            </w:r>
          </w:p>
        </w:tc>
        <w:tc>
          <w:tcPr>
            <w:tcW w:w="850" w:type="dxa"/>
            <w:vAlign w:val="center"/>
          </w:tcPr>
          <w:p w14:paraId="09FEA9B0" w14:textId="659609E6"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Aug-23</w:t>
            </w:r>
          </w:p>
        </w:tc>
        <w:tc>
          <w:tcPr>
            <w:tcW w:w="851" w:type="dxa"/>
            <w:vAlign w:val="center"/>
          </w:tcPr>
          <w:p w14:paraId="09C078CB" w14:textId="4806AFCB"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14.4</w:t>
            </w:r>
          </w:p>
        </w:tc>
        <w:tc>
          <w:tcPr>
            <w:tcW w:w="850" w:type="dxa"/>
            <w:vAlign w:val="center"/>
          </w:tcPr>
          <w:p w14:paraId="37E6AB89" w14:textId="4392E686"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10.5</w:t>
            </w:r>
          </w:p>
        </w:tc>
        <w:tc>
          <w:tcPr>
            <w:tcW w:w="851" w:type="dxa"/>
            <w:vAlign w:val="center"/>
          </w:tcPr>
          <w:p w14:paraId="274F6B8E" w14:textId="75A26C1B"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20.00%</w:t>
            </w:r>
          </w:p>
        </w:tc>
        <w:tc>
          <w:tcPr>
            <w:tcW w:w="850" w:type="dxa"/>
            <w:shd w:val="clear" w:color="000000" w:fill="000000"/>
            <w:vAlign w:val="center"/>
          </w:tcPr>
          <w:p w14:paraId="2CDDF6B0" w14:textId="73055A55" w:rsidR="004D0054" w:rsidRPr="00504D10" w:rsidRDefault="00504D10" w:rsidP="00504D10">
            <w:pPr>
              <w:jc w:val="center"/>
              <w:rPr>
                <w:rFonts w:ascii="Calibri" w:hAnsi="Calibri" w:cs="Calibri"/>
                <w:color w:val="000000" w:themeColor="text1"/>
                <w:sz w:val="20"/>
                <w:szCs w:val="20"/>
              </w:rPr>
            </w:pPr>
            <w:r w:rsidRPr="00504D10">
              <w:rPr>
                <w:rFonts w:ascii="Calibri" w:hAnsi="Calibri" w:cs="Calibri"/>
                <w:color w:val="000000" w:themeColor="text1"/>
                <w:sz w:val="20"/>
                <w:szCs w:val="20"/>
              </w:rPr>
              <w:t>17.91</w:t>
            </w:r>
          </w:p>
        </w:tc>
        <w:tc>
          <w:tcPr>
            <w:tcW w:w="709" w:type="dxa"/>
            <w:vAlign w:val="center"/>
          </w:tcPr>
          <w:p w14:paraId="5A4D7815" w14:textId="5ABB2642"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74</w:t>
            </w:r>
          </w:p>
        </w:tc>
        <w:tc>
          <w:tcPr>
            <w:tcW w:w="851" w:type="dxa"/>
            <w:vAlign w:val="center"/>
          </w:tcPr>
          <w:p w14:paraId="690495AB" w14:textId="17448287"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0.2%</w:t>
            </w:r>
          </w:p>
        </w:tc>
        <w:tc>
          <w:tcPr>
            <w:tcW w:w="850" w:type="dxa"/>
            <w:vAlign w:val="center"/>
          </w:tcPr>
          <w:p w14:paraId="6FEEAB5E" w14:textId="17E6863C"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n.a.</w:t>
            </w:r>
          </w:p>
        </w:tc>
        <w:tc>
          <w:tcPr>
            <w:tcW w:w="851" w:type="dxa"/>
            <w:vAlign w:val="center"/>
          </w:tcPr>
          <w:p w14:paraId="323124B8" w14:textId="01B865B8" w:rsidR="004D0054" w:rsidRPr="00826A09" w:rsidRDefault="004D0054" w:rsidP="004D0054">
            <w:pPr>
              <w:jc w:val="center"/>
              <w:rPr>
                <w:rFonts w:ascii="Calibri" w:hAnsi="Calibri" w:cs="Calibri"/>
                <w:color w:val="000000" w:themeColor="text1"/>
                <w:sz w:val="20"/>
                <w:szCs w:val="20"/>
              </w:rPr>
            </w:pPr>
            <w:r w:rsidRPr="00826A09">
              <w:rPr>
                <w:rFonts w:ascii="Calibri" w:hAnsi="Calibri" w:cs="Calibri"/>
                <w:color w:val="000000" w:themeColor="text1"/>
                <w:sz w:val="20"/>
                <w:szCs w:val="20"/>
              </w:rPr>
              <w:t>n.a.</w:t>
            </w:r>
          </w:p>
        </w:tc>
      </w:tr>
      <w:tr w:rsidR="002D7A8C" w:rsidRPr="00AC5D58" w14:paraId="4B66544E" w14:textId="77777777" w:rsidTr="002D7A8C">
        <w:trPr>
          <w:trHeight w:val="520"/>
        </w:trPr>
        <w:tc>
          <w:tcPr>
            <w:tcW w:w="567" w:type="dxa"/>
            <w:shd w:val="clear" w:color="DEEAF6" w:fill="DEEAF6"/>
            <w:vAlign w:val="center"/>
          </w:tcPr>
          <w:p w14:paraId="7314D2C9" w14:textId="77777777" w:rsidR="00640E1E" w:rsidRPr="00AC5D58" w:rsidRDefault="00640E1E" w:rsidP="00894B6E">
            <w:pPr>
              <w:jc w:val="center"/>
              <w:rPr>
                <w:rFonts w:ascii="Calibri" w:hAnsi="Calibri" w:cs="Calibri"/>
                <w:b/>
                <w:sz w:val="20"/>
                <w:szCs w:val="20"/>
              </w:rPr>
            </w:pPr>
          </w:p>
        </w:tc>
        <w:tc>
          <w:tcPr>
            <w:tcW w:w="1571" w:type="dxa"/>
            <w:shd w:val="clear" w:color="DEEAF6" w:fill="DEEAF6"/>
            <w:vAlign w:val="center"/>
          </w:tcPr>
          <w:p w14:paraId="0ED91406" w14:textId="1226BC5C" w:rsidR="00640E1E" w:rsidRPr="00AC5D58" w:rsidRDefault="00640E1E" w:rsidP="0024191B">
            <w:pPr>
              <w:rPr>
                <w:rFonts w:ascii="Calibri" w:hAnsi="Calibri" w:cs="Calibri"/>
                <w:b/>
                <w:sz w:val="20"/>
                <w:szCs w:val="20"/>
              </w:rPr>
            </w:pPr>
            <w:r w:rsidRPr="00AC5D58">
              <w:rPr>
                <w:rFonts w:ascii="Calibri" w:hAnsi="Calibri" w:cs="Calibri"/>
                <w:b/>
                <w:sz w:val="20"/>
                <w:szCs w:val="20"/>
              </w:rPr>
              <w:t>Sub-total – solar</w:t>
            </w:r>
          </w:p>
        </w:tc>
        <w:tc>
          <w:tcPr>
            <w:tcW w:w="938" w:type="dxa"/>
            <w:shd w:val="clear" w:color="DEEAF6" w:fill="DEEAF6"/>
            <w:vAlign w:val="center"/>
          </w:tcPr>
          <w:p w14:paraId="52BF1B73" w14:textId="77777777" w:rsidR="00640E1E" w:rsidRPr="00AC5D58" w:rsidRDefault="00640E1E" w:rsidP="0024191B">
            <w:pPr>
              <w:jc w:val="center"/>
              <w:rPr>
                <w:rFonts w:ascii="Calibri" w:hAnsi="Calibri" w:cs="Calibri"/>
                <w:b/>
                <w:sz w:val="20"/>
                <w:szCs w:val="20"/>
              </w:rPr>
            </w:pPr>
          </w:p>
        </w:tc>
        <w:tc>
          <w:tcPr>
            <w:tcW w:w="1160" w:type="dxa"/>
            <w:shd w:val="clear" w:color="DEEAF6" w:fill="DEEAF6"/>
            <w:vAlign w:val="center"/>
          </w:tcPr>
          <w:p w14:paraId="38E1E812" w14:textId="6C9C423D" w:rsidR="00640E1E" w:rsidRPr="00AC5D58" w:rsidRDefault="004D0054" w:rsidP="0024191B">
            <w:pPr>
              <w:jc w:val="center"/>
              <w:rPr>
                <w:rFonts w:ascii="Calibri" w:hAnsi="Calibri" w:cs="Calibri"/>
                <w:b/>
                <w:sz w:val="20"/>
                <w:szCs w:val="20"/>
              </w:rPr>
            </w:pPr>
            <w:r>
              <w:rPr>
                <w:rFonts w:ascii="Calibri" w:hAnsi="Calibri" w:cs="Calibri"/>
                <w:b/>
                <w:sz w:val="20"/>
                <w:szCs w:val="20"/>
              </w:rPr>
              <w:t>8 states</w:t>
            </w:r>
          </w:p>
        </w:tc>
        <w:tc>
          <w:tcPr>
            <w:tcW w:w="746" w:type="dxa"/>
            <w:shd w:val="clear" w:color="DEEAF6" w:fill="DEEAF6"/>
            <w:vAlign w:val="center"/>
          </w:tcPr>
          <w:p w14:paraId="48641C95" w14:textId="1A134820" w:rsidR="00640E1E" w:rsidRPr="00AC5D58" w:rsidRDefault="004D0054" w:rsidP="0024191B">
            <w:pPr>
              <w:jc w:val="center"/>
              <w:rPr>
                <w:rFonts w:ascii="Calibri" w:hAnsi="Calibri" w:cs="Calibri"/>
                <w:b/>
                <w:sz w:val="20"/>
                <w:szCs w:val="20"/>
              </w:rPr>
            </w:pPr>
            <w:r>
              <w:rPr>
                <w:rFonts w:ascii="Calibri" w:hAnsi="Calibri" w:cs="Calibri"/>
                <w:b/>
                <w:sz w:val="20"/>
                <w:szCs w:val="20"/>
              </w:rPr>
              <w:t>1,507</w:t>
            </w:r>
          </w:p>
        </w:tc>
        <w:tc>
          <w:tcPr>
            <w:tcW w:w="812" w:type="dxa"/>
            <w:shd w:val="clear" w:color="DEEAF6" w:fill="DEEAF6"/>
            <w:vAlign w:val="center"/>
          </w:tcPr>
          <w:p w14:paraId="43A95C11" w14:textId="77F2F235" w:rsidR="00640E1E" w:rsidRPr="00AC5D58" w:rsidRDefault="004D0054" w:rsidP="0024191B">
            <w:pPr>
              <w:jc w:val="center"/>
              <w:rPr>
                <w:rFonts w:ascii="Calibri" w:hAnsi="Calibri" w:cs="Calibri"/>
                <w:b/>
                <w:sz w:val="20"/>
                <w:szCs w:val="20"/>
              </w:rPr>
            </w:pPr>
            <w:r>
              <w:rPr>
                <w:rFonts w:ascii="Calibri" w:hAnsi="Calibri" w:cs="Calibri"/>
                <w:b/>
                <w:sz w:val="20"/>
                <w:szCs w:val="20"/>
              </w:rPr>
              <w:t>1,155</w:t>
            </w:r>
          </w:p>
        </w:tc>
        <w:tc>
          <w:tcPr>
            <w:tcW w:w="1043" w:type="dxa"/>
            <w:shd w:val="clear" w:color="DEEAF6" w:fill="DEEAF6"/>
            <w:vAlign w:val="center"/>
          </w:tcPr>
          <w:p w14:paraId="533DCD25" w14:textId="7AFA1C40" w:rsidR="00640E1E" w:rsidRPr="00AC5D58" w:rsidRDefault="00640E1E" w:rsidP="0024191B">
            <w:pPr>
              <w:jc w:val="center"/>
              <w:rPr>
                <w:rFonts w:ascii="Calibri" w:hAnsi="Calibri" w:cs="Calibri"/>
                <w:b/>
                <w:sz w:val="20"/>
                <w:szCs w:val="20"/>
              </w:rPr>
            </w:pPr>
            <w:r w:rsidRPr="00AC5D58">
              <w:rPr>
                <w:rFonts w:ascii="Calibri" w:hAnsi="Calibri" w:cs="Calibri"/>
                <w:b/>
                <w:sz w:val="20"/>
                <w:szCs w:val="20"/>
              </w:rPr>
              <w:t>8 states</w:t>
            </w:r>
          </w:p>
        </w:tc>
        <w:tc>
          <w:tcPr>
            <w:tcW w:w="960" w:type="dxa"/>
            <w:shd w:val="clear" w:color="DEEAF6" w:fill="DEEAF6"/>
            <w:vAlign w:val="center"/>
          </w:tcPr>
          <w:p w14:paraId="04F3DD89" w14:textId="77777777" w:rsidR="00640E1E" w:rsidRPr="00AC5D58" w:rsidRDefault="00640E1E" w:rsidP="0024191B">
            <w:pPr>
              <w:jc w:val="center"/>
              <w:rPr>
                <w:rFonts w:ascii="Calibri" w:hAnsi="Calibri" w:cs="Calibri"/>
                <w:b/>
                <w:sz w:val="20"/>
                <w:szCs w:val="20"/>
              </w:rPr>
            </w:pPr>
          </w:p>
        </w:tc>
        <w:tc>
          <w:tcPr>
            <w:tcW w:w="850" w:type="dxa"/>
            <w:shd w:val="clear" w:color="DEEAF6" w:fill="DEEAF6"/>
            <w:vAlign w:val="center"/>
          </w:tcPr>
          <w:p w14:paraId="1A868320" w14:textId="77777777" w:rsidR="00640E1E" w:rsidRPr="00AC5D58" w:rsidRDefault="00640E1E" w:rsidP="0024191B">
            <w:pPr>
              <w:jc w:val="center"/>
              <w:rPr>
                <w:rFonts w:ascii="Calibri" w:hAnsi="Calibri" w:cs="Calibri"/>
                <w:b/>
                <w:sz w:val="20"/>
                <w:szCs w:val="20"/>
              </w:rPr>
            </w:pPr>
          </w:p>
        </w:tc>
        <w:tc>
          <w:tcPr>
            <w:tcW w:w="851" w:type="dxa"/>
            <w:shd w:val="clear" w:color="DEEAF6" w:fill="DEEAF6"/>
            <w:vAlign w:val="center"/>
          </w:tcPr>
          <w:p w14:paraId="35611880" w14:textId="681ACD91" w:rsidR="00640E1E" w:rsidRPr="00AC5D58" w:rsidRDefault="00640E1E" w:rsidP="0024191B">
            <w:pPr>
              <w:jc w:val="center"/>
              <w:rPr>
                <w:rFonts w:ascii="Calibri" w:hAnsi="Calibri" w:cs="Calibri"/>
                <w:b/>
                <w:sz w:val="20"/>
                <w:szCs w:val="20"/>
              </w:rPr>
            </w:pPr>
            <w:r w:rsidRPr="00AC5D58">
              <w:rPr>
                <w:rFonts w:ascii="Calibri" w:hAnsi="Calibri" w:cs="Calibri"/>
                <w:b/>
                <w:sz w:val="20"/>
                <w:szCs w:val="20"/>
              </w:rPr>
              <w:t>10.1</w:t>
            </w:r>
          </w:p>
        </w:tc>
        <w:tc>
          <w:tcPr>
            <w:tcW w:w="850" w:type="dxa"/>
            <w:shd w:val="clear" w:color="DEEAF6" w:fill="DEEAF6"/>
            <w:vAlign w:val="center"/>
          </w:tcPr>
          <w:p w14:paraId="68F5B0FA" w14:textId="674D1980" w:rsidR="00640E1E" w:rsidRPr="00AC5D58" w:rsidRDefault="00640E1E" w:rsidP="0024191B">
            <w:pPr>
              <w:jc w:val="center"/>
              <w:rPr>
                <w:rFonts w:ascii="Calibri" w:hAnsi="Calibri" w:cs="Calibri"/>
                <w:b/>
                <w:sz w:val="20"/>
                <w:szCs w:val="20"/>
              </w:rPr>
            </w:pPr>
            <w:r w:rsidRPr="00AC5D58">
              <w:rPr>
                <w:rFonts w:ascii="Calibri" w:hAnsi="Calibri" w:cs="Calibri"/>
                <w:b/>
                <w:sz w:val="20"/>
                <w:szCs w:val="20"/>
              </w:rPr>
              <w:t>18.8</w:t>
            </w:r>
          </w:p>
        </w:tc>
        <w:tc>
          <w:tcPr>
            <w:tcW w:w="851" w:type="dxa"/>
            <w:shd w:val="clear" w:color="DEEAF6" w:fill="DEEAF6"/>
            <w:vAlign w:val="center"/>
          </w:tcPr>
          <w:p w14:paraId="349355CA" w14:textId="13D83DF0" w:rsidR="00640E1E" w:rsidRPr="00AC5D58" w:rsidRDefault="00640E1E" w:rsidP="0024191B">
            <w:pPr>
              <w:jc w:val="center"/>
              <w:rPr>
                <w:rFonts w:ascii="Calibri" w:hAnsi="Calibri" w:cs="Calibri"/>
                <w:b/>
                <w:sz w:val="20"/>
                <w:szCs w:val="20"/>
              </w:rPr>
            </w:pPr>
            <w:r w:rsidRPr="00AC5D58">
              <w:rPr>
                <w:rFonts w:ascii="Calibri" w:hAnsi="Calibri" w:cs="Calibri"/>
                <w:b/>
                <w:sz w:val="20"/>
                <w:szCs w:val="20"/>
              </w:rPr>
              <w:t>22.36%</w:t>
            </w:r>
          </w:p>
        </w:tc>
        <w:tc>
          <w:tcPr>
            <w:tcW w:w="850" w:type="dxa"/>
            <w:shd w:val="clear" w:color="DEEAF6" w:fill="DEEAF6"/>
            <w:vAlign w:val="center"/>
          </w:tcPr>
          <w:p w14:paraId="134F0099" w14:textId="77777777" w:rsidR="00640E1E" w:rsidRPr="00AC5D58" w:rsidRDefault="00640E1E" w:rsidP="0024191B">
            <w:pPr>
              <w:jc w:val="center"/>
              <w:rPr>
                <w:rFonts w:ascii="Calibri" w:hAnsi="Calibri" w:cs="Calibri"/>
                <w:b/>
                <w:sz w:val="20"/>
                <w:szCs w:val="20"/>
              </w:rPr>
            </w:pPr>
          </w:p>
        </w:tc>
        <w:tc>
          <w:tcPr>
            <w:tcW w:w="709" w:type="dxa"/>
            <w:shd w:val="clear" w:color="DEEAF6" w:fill="DEEAF6"/>
            <w:vAlign w:val="center"/>
          </w:tcPr>
          <w:p w14:paraId="58D6BBBB" w14:textId="322EF0F8" w:rsidR="00640E1E" w:rsidRPr="00AC5D58" w:rsidRDefault="004D0054" w:rsidP="0024191B">
            <w:pPr>
              <w:jc w:val="center"/>
              <w:rPr>
                <w:rFonts w:ascii="Calibri" w:hAnsi="Calibri" w:cs="Calibri"/>
                <w:b/>
                <w:sz w:val="20"/>
                <w:szCs w:val="20"/>
              </w:rPr>
            </w:pPr>
            <w:commentRangeStart w:id="8"/>
            <w:r>
              <w:rPr>
                <w:rFonts w:ascii="Calibri" w:hAnsi="Calibri" w:cs="Calibri"/>
                <w:b/>
                <w:sz w:val="20"/>
                <w:szCs w:val="20"/>
              </w:rPr>
              <w:t>6,979</w:t>
            </w:r>
            <w:commentRangeEnd w:id="8"/>
            <w:r w:rsidR="00826A09" w:rsidRPr="00AC5D58">
              <w:rPr>
                <w:rStyle w:val="CommentReference"/>
                <w:rFonts w:ascii="Calibri" w:hAnsi="Calibri" w:cs="Calibri"/>
                <w:b/>
                <w:sz w:val="20"/>
                <w:szCs w:val="20"/>
              </w:rPr>
              <w:commentReference w:id="8"/>
            </w:r>
          </w:p>
        </w:tc>
        <w:tc>
          <w:tcPr>
            <w:tcW w:w="851" w:type="dxa"/>
            <w:shd w:val="clear" w:color="DEEAF6" w:fill="DEEAF6"/>
            <w:vAlign w:val="center"/>
          </w:tcPr>
          <w:p w14:paraId="40ECE015" w14:textId="0614B24B" w:rsidR="00640E1E" w:rsidRPr="00AC5D58" w:rsidRDefault="004D0054" w:rsidP="0024191B">
            <w:pPr>
              <w:jc w:val="center"/>
              <w:rPr>
                <w:rFonts w:ascii="Calibri" w:hAnsi="Calibri" w:cs="Calibri"/>
                <w:b/>
                <w:sz w:val="20"/>
                <w:szCs w:val="20"/>
              </w:rPr>
            </w:pPr>
            <w:r>
              <w:rPr>
                <w:rFonts w:ascii="Calibri" w:hAnsi="Calibri" w:cs="Calibri"/>
                <w:b/>
                <w:sz w:val="20"/>
                <w:szCs w:val="20"/>
              </w:rPr>
              <w:t>21.4%</w:t>
            </w:r>
          </w:p>
        </w:tc>
        <w:tc>
          <w:tcPr>
            <w:tcW w:w="850" w:type="dxa"/>
            <w:shd w:val="clear" w:color="DEEAF6" w:fill="DEEAF6"/>
            <w:vAlign w:val="center"/>
          </w:tcPr>
          <w:p w14:paraId="27E14D9C" w14:textId="183BF171" w:rsidR="00640E1E" w:rsidRPr="00AC5D58" w:rsidRDefault="00640E1E" w:rsidP="0024191B">
            <w:pPr>
              <w:jc w:val="center"/>
              <w:rPr>
                <w:rFonts w:ascii="Calibri" w:hAnsi="Calibri" w:cs="Calibri"/>
                <w:b/>
                <w:sz w:val="20"/>
                <w:szCs w:val="20"/>
              </w:rPr>
            </w:pPr>
            <w:r w:rsidRPr="00AC5D58">
              <w:rPr>
                <w:rFonts w:ascii="Calibri" w:hAnsi="Calibri" w:cs="Calibri"/>
                <w:b/>
                <w:sz w:val="20"/>
                <w:szCs w:val="20"/>
              </w:rPr>
              <w:t>854</w:t>
            </w:r>
          </w:p>
        </w:tc>
        <w:tc>
          <w:tcPr>
            <w:tcW w:w="851" w:type="dxa"/>
            <w:shd w:val="clear" w:color="DEEAF6" w:fill="DEEAF6"/>
            <w:vAlign w:val="center"/>
          </w:tcPr>
          <w:p w14:paraId="1BD184D3" w14:textId="7CE7F7E4" w:rsidR="00640E1E" w:rsidRPr="00E43BEF" w:rsidRDefault="00E43BEF" w:rsidP="00E43BEF">
            <w:pPr>
              <w:jc w:val="center"/>
              <w:rPr>
                <w:rFonts w:ascii="Calibri" w:hAnsi="Calibri" w:cs="Calibri"/>
                <w:sz w:val="20"/>
                <w:szCs w:val="20"/>
              </w:rPr>
            </w:pPr>
            <w:r w:rsidRPr="00E43BEF">
              <w:rPr>
                <w:rFonts w:ascii="Calibri" w:hAnsi="Calibri" w:cs="Calibri"/>
                <w:sz w:val="20"/>
                <w:szCs w:val="20"/>
              </w:rPr>
              <w:t>25.6%</w:t>
            </w:r>
          </w:p>
        </w:tc>
      </w:tr>
    </w:tbl>
    <w:p w14:paraId="0C01F46F" w14:textId="5812B3EE" w:rsidR="004D0054" w:rsidRPr="004D0054" w:rsidRDefault="00751A39" w:rsidP="004D0054">
      <w:pPr>
        <w:spacing w:before="60" w:after="120"/>
        <w:rPr>
          <w:rFonts w:ascii="Calibri" w:hAnsi="Calibri" w:cs="Calibri"/>
          <w:i/>
          <w:color w:val="595959"/>
          <w:sz w:val="16"/>
        </w:rPr>
      </w:pPr>
      <w:r w:rsidRPr="00751A39">
        <w:rPr>
          <w:rFonts w:ascii="Calibri" w:hAnsi="Calibri" w:cs="Calibri"/>
          <w:i/>
          <w:color w:val="595959"/>
          <w:sz w:val="16"/>
        </w:rPr>
        <w:t>* InvIT sold this asset to the EnerGrid group on 29 June 2026 for Rs. 81 crore.</w:t>
      </w:r>
    </w:p>
    <w:p w14:paraId="646167FA" w14:textId="1CA89FAA" w:rsidR="00EF161B" w:rsidRPr="00AC5D58" w:rsidRDefault="00EF161B" w:rsidP="00EF161B">
      <w:pPr>
        <w:spacing w:after="0"/>
        <w:rPr>
          <w:rFonts w:ascii="Calibri" w:hAnsi="Calibri" w:cs="Calibri"/>
          <w:sz w:val="20"/>
          <w:szCs w:val="20"/>
        </w:rPr>
      </w:pPr>
    </w:p>
    <w:p w14:paraId="350541BD" w14:textId="77777777" w:rsidR="00EA2CBD" w:rsidRPr="00AC5D58" w:rsidRDefault="00EA2CBD" w:rsidP="00EA2CBD">
      <w:pPr>
        <w:spacing w:before="200" w:after="80"/>
        <w:rPr>
          <w:rFonts w:ascii="Calibri" w:hAnsi="Calibri" w:cs="Calibri"/>
          <w:b/>
          <w:sz w:val="20"/>
          <w:szCs w:val="20"/>
        </w:rPr>
      </w:pPr>
      <w:r w:rsidRPr="00AC5D58">
        <w:rPr>
          <w:rFonts w:ascii="Calibri" w:hAnsi="Calibri" w:cs="Calibri"/>
          <w:b/>
          <w:sz w:val="20"/>
          <w:szCs w:val="20"/>
        </w:rPr>
        <w:t>DC versus AC solar capacity</w:t>
      </w:r>
    </w:p>
    <w:p w14:paraId="2CB45D9B" w14:textId="7AE49A2C" w:rsidR="003C3585" w:rsidRPr="003C3585" w:rsidRDefault="003C3585" w:rsidP="004473C8">
      <w:pPr>
        <w:spacing w:before="40"/>
        <w:jc w:val="both"/>
        <w:rPr>
          <w:rFonts w:ascii="Calibri" w:hAnsi="Calibri" w:cs="Calibri"/>
          <w:sz w:val="20"/>
          <w:szCs w:val="20"/>
        </w:rPr>
      </w:pPr>
      <w:r w:rsidRPr="003C3585">
        <w:rPr>
          <w:rFonts w:ascii="Calibri" w:hAnsi="Calibri" w:cs="Calibri"/>
          <w:b/>
          <w:bCs/>
          <w:sz w:val="20"/>
          <w:szCs w:val="20"/>
        </w:rPr>
        <w:t>DC capacity (MWp)</w:t>
      </w:r>
      <w:r w:rsidRPr="003C3585">
        <w:rPr>
          <w:rFonts w:ascii="Calibri" w:hAnsi="Calibri" w:cs="Calibri"/>
          <w:sz w:val="20"/>
          <w:szCs w:val="20"/>
        </w:rPr>
        <w:t> refers to the aggregate nameplate capacity of the solar panels installed at a site. </w:t>
      </w:r>
      <w:r w:rsidRPr="003C3585">
        <w:rPr>
          <w:rFonts w:ascii="Calibri" w:hAnsi="Calibri" w:cs="Calibri"/>
          <w:b/>
          <w:bCs/>
          <w:sz w:val="20"/>
          <w:szCs w:val="20"/>
        </w:rPr>
        <w:t>AC capacity (MWac)</w:t>
      </w:r>
      <w:r w:rsidRPr="003C3585">
        <w:rPr>
          <w:rFonts w:ascii="Calibri" w:hAnsi="Calibri" w:cs="Calibri"/>
          <w:sz w:val="20"/>
          <w:szCs w:val="20"/>
        </w:rPr>
        <w:t> refers to the capacity of the inverters and the grid connection—in other words, the maximum power the plant can export to the grid at any given time.</w:t>
      </w:r>
      <w:r w:rsidR="004473C8">
        <w:rPr>
          <w:rFonts w:ascii="Calibri" w:hAnsi="Calibri" w:cs="Calibri"/>
          <w:sz w:val="20"/>
          <w:szCs w:val="20"/>
        </w:rPr>
        <w:t xml:space="preserve"> </w:t>
      </w:r>
      <w:r w:rsidRPr="003C3585">
        <w:rPr>
          <w:rFonts w:ascii="Calibri" w:hAnsi="Calibri" w:cs="Calibri"/>
          <w:sz w:val="20"/>
          <w:szCs w:val="20"/>
        </w:rPr>
        <w:t xml:space="preserve">Developers typically install more panel capacity than inverter capacity. </w:t>
      </w:r>
      <w:r w:rsidRPr="003C3585">
        <w:rPr>
          <w:rFonts w:ascii="Calibri" w:hAnsi="Calibri" w:cs="Calibri"/>
          <w:sz w:val="20"/>
          <w:szCs w:val="20"/>
        </w:rPr>
        <w:lastRenderedPageBreak/>
        <w:t>This is intentional: during the early morning and late afternoon, solar irradiance is too low for the panels to reach their rated output, so the additional panel capacity helps maximise generation during these periods. Around midday, however, the panels can generate more power than the inverters can process. The excess generation is therefore </w:t>
      </w:r>
      <w:r w:rsidRPr="003C3585">
        <w:rPr>
          <w:rFonts w:ascii="Calibri" w:hAnsi="Calibri" w:cs="Calibri"/>
          <w:b/>
          <w:bCs/>
          <w:sz w:val="20"/>
          <w:szCs w:val="20"/>
        </w:rPr>
        <w:t>clipped</w:t>
      </w:r>
      <w:r w:rsidRPr="003C3585">
        <w:rPr>
          <w:rFonts w:ascii="Calibri" w:hAnsi="Calibri" w:cs="Calibri"/>
          <w:sz w:val="20"/>
          <w:szCs w:val="20"/>
        </w:rPr>
        <w:t> and effectively lost.</w:t>
      </w:r>
    </w:p>
    <w:p w14:paraId="1E77CF5D" w14:textId="77777777" w:rsidR="003C3585" w:rsidRPr="003C3585" w:rsidRDefault="003C3585" w:rsidP="004473C8">
      <w:pPr>
        <w:spacing w:before="40"/>
        <w:jc w:val="both"/>
        <w:rPr>
          <w:rFonts w:ascii="Calibri" w:hAnsi="Calibri" w:cs="Calibri"/>
          <w:sz w:val="20"/>
          <w:szCs w:val="20"/>
        </w:rPr>
      </w:pPr>
      <w:r w:rsidRPr="003C3585">
        <w:rPr>
          <w:rFonts w:ascii="Calibri" w:hAnsi="Calibri" w:cs="Calibri"/>
          <w:sz w:val="20"/>
          <w:szCs w:val="20"/>
        </w:rPr>
        <w:t>IndiGrid’s operational solar portfolio has </w:t>
      </w:r>
      <w:r w:rsidRPr="003C3585">
        <w:rPr>
          <w:rFonts w:ascii="Calibri" w:hAnsi="Calibri" w:cs="Calibri"/>
          <w:b/>
          <w:bCs/>
          <w:sz w:val="20"/>
          <w:szCs w:val="20"/>
        </w:rPr>
        <w:t>1,501 MWp of DC panel capacity</w:t>
      </w:r>
      <w:r w:rsidRPr="003C3585">
        <w:rPr>
          <w:rFonts w:ascii="Calibri" w:hAnsi="Calibri" w:cs="Calibri"/>
          <w:sz w:val="20"/>
          <w:szCs w:val="20"/>
        </w:rPr>
        <w:t> backed by </w:t>
      </w:r>
      <w:r w:rsidRPr="003C3585">
        <w:rPr>
          <w:rFonts w:ascii="Calibri" w:hAnsi="Calibri" w:cs="Calibri"/>
          <w:b/>
          <w:bCs/>
          <w:sz w:val="20"/>
          <w:szCs w:val="20"/>
        </w:rPr>
        <w:t>1,150 MWac of AC export capacity</w:t>
      </w:r>
      <w:r w:rsidRPr="003C3585">
        <w:rPr>
          <w:rFonts w:ascii="Calibri" w:hAnsi="Calibri" w:cs="Calibri"/>
          <w:sz w:val="20"/>
          <w:szCs w:val="20"/>
        </w:rPr>
        <w:t>, implying a </w:t>
      </w:r>
      <w:r w:rsidRPr="003C3585">
        <w:rPr>
          <w:rFonts w:ascii="Calibri" w:hAnsi="Calibri" w:cs="Calibri"/>
          <w:b/>
          <w:bCs/>
          <w:sz w:val="20"/>
          <w:szCs w:val="20"/>
        </w:rPr>
        <w:t>DC:AC ratio of approximately 1.31x</w:t>
      </w:r>
      <w:r w:rsidRPr="003C3585">
        <w:rPr>
          <w:rFonts w:ascii="Calibri" w:hAnsi="Calibri" w:cs="Calibri"/>
          <w:sz w:val="20"/>
          <w:szCs w:val="20"/>
        </w:rPr>
        <w:t>.</w:t>
      </w:r>
    </w:p>
    <w:p w14:paraId="755AE445" w14:textId="77777777" w:rsidR="003C3585" w:rsidRPr="003C3585" w:rsidRDefault="003C3585" w:rsidP="004473C8">
      <w:pPr>
        <w:spacing w:before="40"/>
        <w:jc w:val="both"/>
        <w:rPr>
          <w:rFonts w:ascii="Calibri" w:hAnsi="Calibri" w:cs="Calibri"/>
          <w:sz w:val="20"/>
          <w:szCs w:val="20"/>
        </w:rPr>
      </w:pPr>
      <w:r w:rsidRPr="003C3585">
        <w:rPr>
          <w:rFonts w:ascii="Calibri" w:hAnsi="Calibri" w:cs="Calibri"/>
          <w:sz w:val="20"/>
          <w:szCs w:val="20"/>
        </w:rPr>
        <w:t>For modelling purposes, </w:t>
      </w:r>
      <w:r w:rsidRPr="003C3585">
        <w:rPr>
          <w:rFonts w:ascii="Calibri" w:hAnsi="Calibri" w:cs="Calibri"/>
          <w:b/>
          <w:bCs/>
          <w:sz w:val="20"/>
          <w:szCs w:val="20"/>
        </w:rPr>
        <w:t>CUF (Capacity Utilisation Factor) is generally calculated using AC capacity</w:t>
      </w:r>
      <w:r w:rsidRPr="003C3585">
        <w:rPr>
          <w:rFonts w:ascii="Calibri" w:hAnsi="Calibri" w:cs="Calibri"/>
          <w:sz w:val="20"/>
          <w:szCs w:val="20"/>
        </w:rPr>
        <w:t>, because PPAs, tariffs and generation schedules are typically structured around the contracted AC capacity. Since revenue is ultimately linked to the AC capacity, using DC capacity as the denominator for CUF would not reconcile with the contracted capacity.</w:t>
      </w:r>
    </w:p>
    <w:p w14:paraId="3AF421D4" w14:textId="77777777" w:rsidR="003C3585" w:rsidRPr="003C3585" w:rsidRDefault="003C3585" w:rsidP="004473C8">
      <w:pPr>
        <w:spacing w:before="40"/>
        <w:jc w:val="both"/>
        <w:rPr>
          <w:rFonts w:ascii="Calibri" w:hAnsi="Calibri" w:cs="Calibri"/>
          <w:sz w:val="20"/>
          <w:szCs w:val="20"/>
        </w:rPr>
      </w:pPr>
      <w:r w:rsidRPr="003C3585">
        <w:rPr>
          <w:rFonts w:ascii="Calibri" w:hAnsi="Calibri" w:cs="Calibri"/>
          <w:sz w:val="20"/>
          <w:szCs w:val="20"/>
        </w:rPr>
        <w:t>IndiGrid follows the same convention. Its </w:t>
      </w:r>
      <w:r w:rsidRPr="003C3585">
        <w:rPr>
          <w:rFonts w:ascii="Calibri" w:hAnsi="Calibri" w:cs="Calibri"/>
          <w:b/>
          <w:bCs/>
          <w:sz w:val="20"/>
          <w:szCs w:val="20"/>
        </w:rPr>
        <w:t>Q1 FY27 generation of 669.4 MU</w:t>
      </w:r>
      <w:r w:rsidRPr="003C3585">
        <w:rPr>
          <w:rFonts w:ascii="Calibri" w:hAnsi="Calibri" w:cs="Calibri"/>
          <w:sz w:val="20"/>
          <w:szCs w:val="20"/>
        </w:rPr>
        <w:t>, against </w:t>
      </w:r>
      <w:r w:rsidRPr="003C3585">
        <w:rPr>
          <w:rFonts w:ascii="Calibri" w:hAnsi="Calibri" w:cs="Calibri"/>
          <w:b/>
          <w:bCs/>
          <w:sz w:val="20"/>
          <w:szCs w:val="20"/>
        </w:rPr>
        <w:t>1,150 MWac</w:t>
      </w:r>
      <w:r w:rsidRPr="003C3585">
        <w:rPr>
          <w:rFonts w:ascii="Calibri" w:hAnsi="Calibri" w:cs="Calibri"/>
          <w:sz w:val="20"/>
          <w:szCs w:val="20"/>
        </w:rPr>
        <w:t> of capacity, translates to a CUF of approximately </w:t>
      </w:r>
      <w:r w:rsidRPr="003C3585">
        <w:rPr>
          <w:rFonts w:ascii="Calibri" w:hAnsi="Calibri" w:cs="Calibri"/>
          <w:b/>
          <w:bCs/>
          <w:sz w:val="20"/>
          <w:szCs w:val="20"/>
        </w:rPr>
        <w:t>26.5%</w:t>
      </w:r>
      <w:r w:rsidRPr="003C3585">
        <w:rPr>
          <w:rFonts w:ascii="Calibri" w:hAnsi="Calibri" w:cs="Calibri"/>
          <w:sz w:val="20"/>
          <w:szCs w:val="20"/>
        </w:rPr>
        <w:t>, which is the figure reported by the Trust. The asset-level CUFs disclosed in the annual report also reconcile on the same AC-capacity basis.</w:t>
      </w:r>
    </w:p>
    <w:p w14:paraId="16169525" w14:textId="77777777" w:rsidR="003C3585" w:rsidRDefault="003C3585" w:rsidP="00EA2CBD">
      <w:pPr>
        <w:spacing w:before="40"/>
        <w:rPr>
          <w:rFonts w:ascii="Calibri" w:hAnsi="Calibri" w:cs="Calibri"/>
          <w:sz w:val="20"/>
          <w:szCs w:val="20"/>
        </w:rPr>
        <w:sectPr w:rsidR="003C3585" w:rsidSect="00567E26">
          <w:pgSz w:w="16838" w:h="11906" w:orient="landscape" w:code="9"/>
          <w:pgMar w:top="1134" w:right="1440" w:bottom="1440" w:left="1440" w:header="709" w:footer="709" w:gutter="0"/>
          <w:pgBorders w:offsetFrom="page">
            <w:top w:val="double" w:sz="12" w:space="24" w:color="auto"/>
            <w:left w:val="double" w:sz="12" w:space="24" w:color="auto"/>
            <w:bottom w:val="double" w:sz="12" w:space="24" w:color="auto"/>
            <w:right w:val="double" w:sz="12" w:space="24" w:color="auto"/>
          </w:pgBorders>
          <w:cols w:space="708"/>
          <w:docGrid w:linePitch="360"/>
        </w:sectPr>
      </w:pPr>
    </w:p>
    <w:tbl>
      <w:tblPr>
        <w:tblStyle w:val="TableGrid"/>
        <w:tblW w:w="5000" w:type="pct"/>
        <w:tblLook w:val="04A0" w:firstRow="1" w:lastRow="0" w:firstColumn="1" w:lastColumn="0" w:noHBand="0" w:noVBand="1"/>
      </w:tblPr>
      <w:tblGrid>
        <w:gridCol w:w="4218"/>
        <w:gridCol w:w="2600"/>
        <w:gridCol w:w="2854"/>
        <w:gridCol w:w="4276"/>
      </w:tblGrid>
      <w:tr w:rsidR="00640E1E" w:rsidRPr="00884C8D" w14:paraId="75F8D032" w14:textId="77777777" w:rsidTr="00743332">
        <w:trPr>
          <w:trHeight w:val="362"/>
          <w:tblHeader/>
        </w:trPr>
        <w:tc>
          <w:tcPr>
            <w:tcW w:w="1512" w:type="pct"/>
            <w:shd w:val="clear" w:color="auto" w:fill="CAEDFB" w:themeFill="accent4" w:themeFillTint="33"/>
            <w:vAlign w:val="center"/>
          </w:tcPr>
          <w:p w14:paraId="4DA37D18" w14:textId="77777777" w:rsidR="00640E1E" w:rsidRPr="00884C8D" w:rsidRDefault="00640E1E" w:rsidP="00884C8D">
            <w:pPr>
              <w:contextualSpacing/>
              <w:rPr>
                <w:rFonts w:ascii="Calibri" w:hAnsi="Calibri" w:cs="Calibri"/>
                <w:b/>
                <w:sz w:val="20"/>
                <w:szCs w:val="20"/>
              </w:rPr>
            </w:pPr>
            <w:r w:rsidRPr="00884C8D">
              <w:rPr>
                <w:rFonts w:ascii="Calibri" w:hAnsi="Calibri" w:cs="Calibri"/>
                <w:b/>
                <w:sz w:val="20"/>
                <w:szCs w:val="20"/>
              </w:rPr>
              <w:lastRenderedPageBreak/>
              <w:t>Asset</w:t>
            </w:r>
          </w:p>
        </w:tc>
        <w:tc>
          <w:tcPr>
            <w:tcW w:w="932" w:type="pct"/>
            <w:shd w:val="clear" w:color="auto" w:fill="CAEDFB" w:themeFill="accent4" w:themeFillTint="33"/>
            <w:vAlign w:val="center"/>
          </w:tcPr>
          <w:p w14:paraId="6042F56D" w14:textId="77777777" w:rsidR="00640E1E" w:rsidRPr="00884C8D" w:rsidRDefault="00640E1E" w:rsidP="00884C8D">
            <w:pPr>
              <w:contextualSpacing/>
              <w:jc w:val="center"/>
              <w:rPr>
                <w:rFonts w:ascii="Calibri" w:hAnsi="Calibri" w:cs="Calibri"/>
                <w:b/>
                <w:sz w:val="20"/>
                <w:szCs w:val="20"/>
              </w:rPr>
            </w:pPr>
            <w:r w:rsidRPr="00884C8D">
              <w:rPr>
                <w:rFonts w:ascii="Calibri" w:hAnsi="Calibri" w:cs="Calibri"/>
                <w:b/>
                <w:sz w:val="20"/>
                <w:szCs w:val="20"/>
              </w:rPr>
              <w:t>Acquired</w:t>
            </w:r>
          </w:p>
        </w:tc>
        <w:tc>
          <w:tcPr>
            <w:tcW w:w="1023" w:type="pct"/>
            <w:shd w:val="clear" w:color="auto" w:fill="CAEDFB" w:themeFill="accent4" w:themeFillTint="33"/>
            <w:vAlign w:val="center"/>
          </w:tcPr>
          <w:p w14:paraId="42CD5E6C" w14:textId="77777777" w:rsidR="00640E1E" w:rsidRPr="00884C8D" w:rsidRDefault="00640E1E" w:rsidP="00884C8D">
            <w:pPr>
              <w:contextualSpacing/>
              <w:jc w:val="center"/>
              <w:rPr>
                <w:rFonts w:ascii="Calibri" w:hAnsi="Calibri" w:cs="Calibri"/>
                <w:b/>
                <w:sz w:val="20"/>
                <w:szCs w:val="20"/>
              </w:rPr>
            </w:pPr>
            <w:r w:rsidRPr="00884C8D">
              <w:rPr>
                <w:rFonts w:ascii="Calibri" w:hAnsi="Calibri" w:cs="Calibri"/>
                <w:b/>
                <w:sz w:val="20"/>
                <w:szCs w:val="20"/>
              </w:rPr>
              <w:t>Acquisition value (Rs. cr)</w:t>
            </w:r>
          </w:p>
        </w:tc>
        <w:tc>
          <w:tcPr>
            <w:tcW w:w="1533" w:type="pct"/>
            <w:shd w:val="clear" w:color="auto" w:fill="CAEDFB" w:themeFill="accent4" w:themeFillTint="33"/>
            <w:vAlign w:val="center"/>
          </w:tcPr>
          <w:p w14:paraId="5BAC2448" w14:textId="77777777" w:rsidR="00640E1E" w:rsidRPr="00884C8D" w:rsidRDefault="00640E1E" w:rsidP="00884C8D">
            <w:pPr>
              <w:contextualSpacing/>
              <w:jc w:val="center"/>
              <w:rPr>
                <w:rFonts w:ascii="Calibri" w:hAnsi="Calibri" w:cs="Calibri"/>
                <w:b/>
                <w:sz w:val="20"/>
                <w:szCs w:val="20"/>
              </w:rPr>
            </w:pPr>
            <w:r w:rsidRPr="00884C8D">
              <w:rPr>
                <w:rFonts w:ascii="Calibri" w:hAnsi="Calibri" w:cs="Calibri"/>
                <w:b/>
                <w:sz w:val="20"/>
                <w:szCs w:val="20"/>
              </w:rPr>
              <w:t>Acquired from</w:t>
            </w:r>
          </w:p>
        </w:tc>
      </w:tr>
      <w:tr w:rsidR="00640E1E" w:rsidRPr="00884C8D" w14:paraId="3913B73B" w14:textId="77777777" w:rsidTr="00A84A4C">
        <w:trPr>
          <w:trHeight w:val="283"/>
        </w:trPr>
        <w:tc>
          <w:tcPr>
            <w:tcW w:w="1512" w:type="pct"/>
            <w:vAlign w:val="center"/>
          </w:tcPr>
          <w:p w14:paraId="7B0CE1D8"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Solar - I</w:t>
            </w:r>
          </w:p>
        </w:tc>
        <w:tc>
          <w:tcPr>
            <w:tcW w:w="932" w:type="pct"/>
            <w:vAlign w:val="center"/>
          </w:tcPr>
          <w:p w14:paraId="2D673EAB"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Dec-20</w:t>
            </w:r>
          </w:p>
        </w:tc>
        <w:tc>
          <w:tcPr>
            <w:tcW w:w="1023" w:type="pct"/>
            <w:vMerge w:val="restart"/>
            <w:vAlign w:val="center"/>
          </w:tcPr>
          <w:p w14:paraId="3308EACF"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660</w:t>
            </w:r>
          </w:p>
        </w:tc>
        <w:tc>
          <w:tcPr>
            <w:tcW w:w="1533" w:type="pct"/>
            <w:vMerge w:val="restart"/>
            <w:vAlign w:val="center"/>
          </w:tcPr>
          <w:p w14:paraId="7824DBDD"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Fotowatio Renewable Ventures (FRV Solar Holdings XI B.V.)</w:t>
            </w:r>
          </w:p>
        </w:tc>
      </w:tr>
      <w:tr w:rsidR="00640E1E" w:rsidRPr="00884C8D" w14:paraId="7D52D69C" w14:textId="77777777" w:rsidTr="00A84A4C">
        <w:trPr>
          <w:trHeight w:val="258"/>
        </w:trPr>
        <w:tc>
          <w:tcPr>
            <w:tcW w:w="1512" w:type="pct"/>
            <w:vAlign w:val="center"/>
          </w:tcPr>
          <w:p w14:paraId="0E64B2AE"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Solar - II</w:t>
            </w:r>
          </w:p>
        </w:tc>
        <w:tc>
          <w:tcPr>
            <w:tcW w:w="932" w:type="pct"/>
            <w:vAlign w:val="center"/>
          </w:tcPr>
          <w:p w14:paraId="70D5FE76"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Dec-20</w:t>
            </w:r>
          </w:p>
        </w:tc>
        <w:tc>
          <w:tcPr>
            <w:tcW w:w="1023" w:type="pct"/>
            <w:vMerge/>
            <w:vAlign w:val="center"/>
          </w:tcPr>
          <w:p w14:paraId="7B79C524"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098CE5A6" w14:textId="77777777" w:rsidR="00640E1E" w:rsidRPr="00884C8D" w:rsidRDefault="00640E1E" w:rsidP="00884C8D">
            <w:pPr>
              <w:contextualSpacing/>
              <w:rPr>
                <w:rFonts w:ascii="Calibri" w:hAnsi="Calibri" w:cs="Calibri"/>
                <w:bCs/>
                <w:sz w:val="20"/>
                <w:szCs w:val="20"/>
              </w:rPr>
            </w:pPr>
          </w:p>
        </w:tc>
      </w:tr>
      <w:tr w:rsidR="00640E1E" w:rsidRPr="00884C8D" w14:paraId="2B0F7D70" w14:textId="77777777" w:rsidTr="00A84A4C">
        <w:trPr>
          <w:trHeight w:val="212"/>
        </w:trPr>
        <w:tc>
          <w:tcPr>
            <w:tcW w:w="1512" w:type="pct"/>
            <w:vAlign w:val="center"/>
          </w:tcPr>
          <w:p w14:paraId="15C727E3"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SolarEdge</w:t>
            </w:r>
          </w:p>
        </w:tc>
        <w:tc>
          <w:tcPr>
            <w:tcW w:w="932" w:type="pct"/>
            <w:vAlign w:val="center"/>
          </w:tcPr>
          <w:p w14:paraId="686403A2"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restart"/>
            <w:vAlign w:val="center"/>
          </w:tcPr>
          <w:p w14:paraId="15CE9C3A"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4,000</w:t>
            </w:r>
          </w:p>
        </w:tc>
        <w:tc>
          <w:tcPr>
            <w:tcW w:w="1533" w:type="pct"/>
            <w:vMerge w:val="restart"/>
            <w:vAlign w:val="center"/>
          </w:tcPr>
          <w:p w14:paraId="324C1006"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Virescent Renewable Energy Trust – seller Terra Asia Holdings (KKR)</w:t>
            </w:r>
          </w:p>
        </w:tc>
      </w:tr>
      <w:tr w:rsidR="00640E1E" w:rsidRPr="00884C8D" w14:paraId="09CBED6D" w14:textId="77777777" w:rsidTr="00A84A4C">
        <w:trPr>
          <w:trHeight w:val="248"/>
        </w:trPr>
        <w:tc>
          <w:tcPr>
            <w:tcW w:w="1512" w:type="pct"/>
            <w:vAlign w:val="center"/>
          </w:tcPr>
          <w:p w14:paraId="5AE4BCEA"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GGEL</w:t>
            </w:r>
          </w:p>
        </w:tc>
        <w:tc>
          <w:tcPr>
            <w:tcW w:w="932" w:type="pct"/>
            <w:vAlign w:val="center"/>
          </w:tcPr>
          <w:p w14:paraId="06438938"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4E964189"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755CF264" w14:textId="77777777" w:rsidR="00640E1E" w:rsidRPr="00884C8D" w:rsidRDefault="00640E1E" w:rsidP="00884C8D">
            <w:pPr>
              <w:contextualSpacing/>
              <w:rPr>
                <w:rFonts w:ascii="Calibri" w:hAnsi="Calibri" w:cs="Calibri"/>
                <w:bCs/>
                <w:sz w:val="20"/>
                <w:szCs w:val="20"/>
              </w:rPr>
            </w:pPr>
          </w:p>
        </w:tc>
      </w:tr>
      <w:tr w:rsidR="00640E1E" w:rsidRPr="00884C8D" w14:paraId="07D06636" w14:textId="77777777" w:rsidTr="00A84A4C">
        <w:trPr>
          <w:trHeight w:val="283"/>
        </w:trPr>
        <w:tc>
          <w:tcPr>
            <w:tcW w:w="1512" w:type="pct"/>
            <w:vAlign w:val="center"/>
          </w:tcPr>
          <w:p w14:paraId="58E7E377"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Globus</w:t>
            </w:r>
          </w:p>
        </w:tc>
        <w:tc>
          <w:tcPr>
            <w:tcW w:w="932" w:type="pct"/>
            <w:vAlign w:val="center"/>
          </w:tcPr>
          <w:p w14:paraId="0EED66CD"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0FF80F3C"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3A6D227A" w14:textId="77777777" w:rsidR="00640E1E" w:rsidRPr="00884C8D" w:rsidRDefault="00640E1E" w:rsidP="00884C8D">
            <w:pPr>
              <w:contextualSpacing/>
              <w:rPr>
                <w:rFonts w:ascii="Calibri" w:hAnsi="Calibri" w:cs="Calibri"/>
                <w:bCs/>
                <w:sz w:val="20"/>
                <w:szCs w:val="20"/>
              </w:rPr>
            </w:pPr>
          </w:p>
        </w:tc>
      </w:tr>
      <w:tr w:rsidR="00640E1E" w:rsidRPr="00884C8D" w14:paraId="79A306FF" w14:textId="77777777" w:rsidTr="00A84A4C">
        <w:trPr>
          <w:trHeight w:val="177"/>
        </w:trPr>
        <w:tc>
          <w:tcPr>
            <w:tcW w:w="1512" w:type="pct"/>
            <w:vAlign w:val="center"/>
          </w:tcPr>
          <w:p w14:paraId="1D301C1A"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TL Patlasi</w:t>
            </w:r>
          </w:p>
        </w:tc>
        <w:tc>
          <w:tcPr>
            <w:tcW w:w="932" w:type="pct"/>
            <w:vAlign w:val="center"/>
          </w:tcPr>
          <w:p w14:paraId="53954566"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62B3FB15"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2DB45163" w14:textId="77777777" w:rsidR="00640E1E" w:rsidRPr="00884C8D" w:rsidRDefault="00640E1E" w:rsidP="00884C8D">
            <w:pPr>
              <w:contextualSpacing/>
              <w:rPr>
                <w:rFonts w:ascii="Calibri" w:hAnsi="Calibri" w:cs="Calibri"/>
                <w:bCs/>
                <w:sz w:val="20"/>
                <w:szCs w:val="20"/>
              </w:rPr>
            </w:pPr>
          </w:p>
        </w:tc>
      </w:tr>
      <w:tr w:rsidR="00640E1E" w:rsidRPr="00884C8D" w14:paraId="5A4FDE35" w14:textId="77777777" w:rsidTr="00A84A4C">
        <w:trPr>
          <w:trHeight w:val="213"/>
        </w:trPr>
        <w:tc>
          <w:tcPr>
            <w:tcW w:w="1512" w:type="pct"/>
            <w:vAlign w:val="center"/>
          </w:tcPr>
          <w:p w14:paraId="6CD1E281"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TSEC</w:t>
            </w:r>
          </w:p>
        </w:tc>
        <w:tc>
          <w:tcPr>
            <w:tcW w:w="932" w:type="pct"/>
            <w:vAlign w:val="center"/>
          </w:tcPr>
          <w:p w14:paraId="6CE8F6E6"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70E67C77"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5541D9DD" w14:textId="77777777" w:rsidR="00640E1E" w:rsidRPr="00884C8D" w:rsidRDefault="00640E1E" w:rsidP="00884C8D">
            <w:pPr>
              <w:contextualSpacing/>
              <w:rPr>
                <w:rFonts w:ascii="Calibri" w:hAnsi="Calibri" w:cs="Calibri"/>
                <w:bCs/>
                <w:sz w:val="20"/>
                <w:szCs w:val="20"/>
              </w:rPr>
            </w:pPr>
          </w:p>
        </w:tc>
      </w:tr>
      <w:tr w:rsidR="00640E1E" w:rsidRPr="00884C8D" w14:paraId="55AE9532" w14:textId="77777777" w:rsidTr="00A84A4C">
        <w:trPr>
          <w:trHeight w:val="249"/>
        </w:trPr>
        <w:tc>
          <w:tcPr>
            <w:tcW w:w="1512" w:type="pct"/>
            <w:vAlign w:val="center"/>
          </w:tcPr>
          <w:p w14:paraId="0A838A13"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PLG</w:t>
            </w:r>
          </w:p>
        </w:tc>
        <w:tc>
          <w:tcPr>
            <w:tcW w:w="932" w:type="pct"/>
            <w:vAlign w:val="center"/>
          </w:tcPr>
          <w:p w14:paraId="67A37110"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756401FF"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18AD915E" w14:textId="77777777" w:rsidR="00640E1E" w:rsidRPr="00884C8D" w:rsidRDefault="00640E1E" w:rsidP="00884C8D">
            <w:pPr>
              <w:contextualSpacing/>
              <w:rPr>
                <w:rFonts w:ascii="Calibri" w:hAnsi="Calibri" w:cs="Calibri"/>
                <w:bCs/>
                <w:sz w:val="20"/>
                <w:szCs w:val="20"/>
              </w:rPr>
            </w:pPr>
          </w:p>
        </w:tc>
      </w:tr>
      <w:tr w:rsidR="00640E1E" w:rsidRPr="00884C8D" w14:paraId="1220ACB6" w14:textId="77777777" w:rsidTr="00A84A4C">
        <w:trPr>
          <w:trHeight w:val="285"/>
        </w:trPr>
        <w:tc>
          <w:tcPr>
            <w:tcW w:w="1512" w:type="pct"/>
            <w:vAlign w:val="center"/>
          </w:tcPr>
          <w:p w14:paraId="4AFC93E4"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TL Gadna</w:t>
            </w:r>
          </w:p>
        </w:tc>
        <w:tc>
          <w:tcPr>
            <w:tcW w:w="932" w:type="pct"/>
            <w:vAlign w:val="center"/>
          </w:tcPr>
          <w:p w14:paraId="66CA2D10"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052D1FA7"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2F23F953" w14:textId="77777777" w:rsidR="00640E1E" w:rsidRPr="00884C8D" w:rsidRDefault="00640E1E" w:rsidP="00884C8D">
            <w:pPr>
              <w:contextualSpacing/>
              <w:rPr>
                <w:rFonts w:ascii="Calibri" w:hAnsi="Calibri" w:cs="Calibri"/>
                <w:bCs/>
                <w:sz w:val="20"/>
                <w:szCs w:val="20"/>
              </w:rPr>
            </w:pPr>
          </w:p>
        </w:tc>
      </w:tr>
      <w:tr w:rsidR="00640E1E" w:rsidRPr="00884C8D" w14:paraId="1B7544CB" w14:textId="77777777" w:rsidTr="00A84A4C">
        <w:trPr>
          <w:trHeight w:val="179"/>
        </w:trPr>
        <w:tc>
          <w:tcPr>
            <w:tcW w:w="1512" w:type="pct"/>
            <w:vAlign w:val="center"/>
          </w:tcPr>
          <w:p w14:paraId="18F11AFC"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USUPL – I</w:t>
            </w:r>
          </w:p>
        </w:tc>
        <w:tc>
          <w:tcPr>
            <w:tcW w:w="932" w:type="pct"/>
            <w:vAlign w:val="center"/>
          </w:tcPr>
          <w:p w14:paraId="45A1142A"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5E70D2CE"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295420A6" w14:textId="77777777" w:rsidR="00640E1E" w:rsidRPr="00884C8D" w:rsidRDefault="00640E1E" w:rsidP="00884C8D">
            <w:pPr>
              <w:contextualSpacing/>
              <w:rPr>
                <w:rFonts w:ascii="Calibri" w:hAnsi="Calibri" w:cs="Calibri"/>
                <w:bCs/>
                <w:sz w:val="20"/>
                <w:szCs w:val="20"/>
              </w:rPr>
            </w:pPr>
          </w:p>
        </w:tc>
      </w:tr>
      <w:tr w:rsidR="00640E1E" w:rsidRPr="00884C8D" w14:paraId="5E627157" w14:textId="77777777" w:rsidTr="00A84A4C">
        <w:trPr>
          <w:trHeight w:val="215"/>
        </w:trPr>
        <w:tc>
          <w:tcPr>
            <w:tcW w:w="1512" w:type="pct"/>
            <w:vAlign w:val="center"/>
          </w:tcPr>
          <w:p w14:paraId="3EBCC216"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USUPL – II</w:t>
            </w:r>
          </w:p>
        </w:tc>
        <w:tc>
          <w:tcPr>
            <w:tcW w:w="932" w:type="pct"/>
            <w:vAlign w:val="center"/>
          </w:tcPr>
          <w:p w14:paraId="10988D20"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11192609"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0CD4E504" w14:textId="77777777" w:rsidR="00640E1E" w:rsidRPr="00884C8D" w:rsidRDefault="00640E1E" w:rsidP="00884C8D">
            <w:pPr>
              <w:contextualSpacing/>
              <w:rPr>
                <w:rFonts w:ascii="Calibri" w:hAnsi="Calibri" w:cs="Calibri"/>
                <w:bCs/>
                <w:sz w:val="20"/>
                <w:szCs w:val="20"/>
              </w:rPr>
            </w:pPr>
          </w:p>
        </w:tc>
      </w:tr>
      <w:tr w:rsidR="00640E1E" w:rsidRPr="00884C8D" w14:paraId="56BA0454" w14:textId="77777777" w:rsidTr="00A84A4C">
        <w:trPr>
          <w:trHeight w:val="252"/>
        </w:trPr>
        <w:tc>
          <w:tcPr>
            <w:tcW w:w="1512" w:type="pct"/>
            <w:vAlign w:val="center"/>
          </w:tcPr>
          <w:p w14:paraId="647EA51C"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TKSPL – I</w:t>
            </w:r>
          </w:p>
        </w:tc>
        <w:tc>
          <w:tcPr>
            <w:tcW w:w="932" w:type="pct"/>
            <w:vAlign w:val="center"/>
          </w:tcPr>
          <w:p w14:paraId="58E13EE8"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4DE95333" w14:textId="77777777" w:rsidR="00640E1E" w:rsidRPr="00884C8D" w:rsidRDefault="00640E1E" w:rsidP="00884C8D">
            <w:pPr>
              <w:contextualSpacing/>
              <w:jc w:val="center"/>
              <w:rPr>
                <w:rFonts w:ascii="Calibri" w:hAnsi="Calibri" w:cs="Calibri"/>
                <w:b/>
                <w:sz w:val="20"/>
                <w:szCs w:val="20"/>
              </w:rPr>
            </w:pPr>
          </w:p>
        </w:tc>
        <w:tc>
          <w:tcPr>
            <w:tcW w:w="1533" w:type="pct"/>
            <w:vMerge/>
            <w:vAlign w:val="center"/>
          </w:tcPr>
          <w:p w14:paraId="0B299EB4" w14:textId="77777777" w:rsidR="00640E1E" w:rsidRPr="00884C8D" w:rsidRDefault="00640E1E" w:rsidP="00884C8D">
            <w:pPr>
              <w:contextualSpacing/>
              <w:rPr>
                <w:rFonts w:ascii="Calibri" w:hAnsi="Calibri" w:cs="Calibri"/>
                <w:b/>
                <w:sz w:val="20"/>
                <w:szCs w:val="20"/>
              </w:rPr>
            </w:pPr>
          </w:p>
        </w:tc>
      </w:tr>
      <w:tr w:rsidR="00640E1E" w:rsidRPr="00884C8D" w14:paraId="2B7A7990" w14:textId="77777777" w:rsidTr="00A84A4C">
        <w:trPr>
          <w:trHeight w:val="302"/>
        </w:trPr>
        <w:tc>
          <w:tcPr>
            <w:tcW w:w="1512" w:type="pct"/>
            <w:vAlign w:val="center"/>
          </w:tcPr>
          <w:p w14:paraId="26210464"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TKSPL – II</w:t>
            </w:r>
          </w:p>
        </w:tc>
        <w:tc>
          <w:tcPr>
            <w:tcW w:w="932" w:type="pct"/>
            <w:vAlign w:val="center"/>
          </w:tcPr>
          <w:p w14:paraId="39A666EC"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18638E7B" w14:textId="77777777" w:rsidR="00640E1E" w:rsidRPr="00884C8D" w:rsidRDefault="00640E1E" w:rsidP="00884C8D">
            <w:pPr>
              <w:contextualSpacing/>
              <w:jc w:val="center"/>
              <w:rPr>
                <w:rFonts w:ascii="Calibri" w:hAnsi="Calibri" w:cs="Calibri"/>
                <w:b/>
                <w:sz w:val="20"/>
                <w:szCs w:val="20"/>
              </w:rPr>
            </w:pPr>
          </w:p>
        </w:tc>
        <w:tc>
          <w:tcPr>
            <w:tcW w:w="1533" w:type="pct"/>
            <w:vMerge/>
            <w:vAlign w:val="center"/>
          </w:tcPr>
          <w:p w14:paraId="3E5DB1CA" w14:textId="77777777" w:rsidR="00640E1E" w:rsidRPr="00884C8D" w:rsidRDefault="00640E1E" w:rsidP="00884C8D">
            <w:pPr>
              <w:contextualSpacing/>
              <w:rPr>
                <w:rFonts w:ascii="Calibri" w:hAnsi="Calibri" w:cs="Calibri"/>
                <w:b/>
                <w:sz w:val="20"/>
                <w:szCs w:val="20"/>
              </w:rPr>
            </w:pPr>
          </w:p>
        </w:tc>
      </w:tr>
      <w:tr w:rsidR="00640E1E" w:rsidRPr="00884C8D" w14:paraId="58576F92" w14:textId="77777777" w:rsidTr="00A84A4C">
        <w:trPr>
          <w:trHeight w:val="338"/>
        </w:trPr>
        <w:tc>
          <w:tcPr>
            <w:tcW w:w="1512" w:type="pct"/>
            <w:vAlign w:val="center"/>
          </w:tcPr>
          <w:p w14:paraId="63563B2A"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TNSEPL</w:t>
            </w:r>
          </w:p>
        </w:tc>
        <w:tc>
          <w:tcPr>
            <w:tcW w:w="932" w:type="pct"/>
            <w:vAlign w:val="center"/>
          </w:tcPr>
          <w:p w14:paraId="141B58B5"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39B34754" w14:textId="77777777" w:rsidR="00640E1E" w:rsidRPr="00884C8D" w:rsidRDefault="00640E1E" w:rsidP="00884C8D">
            <w:pPr>
              <w:contextualSpacing/>
              <w:jc w:val="center"/>
              <w:rPr>
                <w:rFonts w:ascii="Calibri" w:hAnsi="Calibri" w:cs="Calibri"/>
                <w:b/>
                <w:sz w:val="20"/>
                <w:szCs w:val="20"/>
              </w:rPr>
            </w:pPr>
          </w:p>
        </w:tc>
        <w:tc>
          <w:tcPr>
            <w:tcW w:w="1533" w:type="pct"/>
            <w:vMerge/>
            <w:vAlign w:val="center"/>
          </w:tcPr>
          <w:p w14:paraId="2DC421F5" w14:textId="77777777" w:rsidR="00640E1E" w:rsidRPr="00884C8D" w:rsidRDefault="00640E1E" w:rsidP="00884C8D">
            <w:pPr>
              <w:contextualSpacing/>
              <w:rPr>
                <w:rFonts w:ascii="Calibri" w:hAnsi="Calibri" w:cs="Calibri"/>
                <w:b/>
                <w:sz w:val="20"/>
                <w:szCs w:val="20"/>
              </w:rPr>
            </w:pPr>
          </w:p>
        </w:tc>
      </w:tr>
      <w:tr w:rsidR="00640E1E" w:rsidRPr="00884C8D" w14:paraId="007F92B9" w14:textId="77777777" w:rsidTr="00A84A4C">
        <w:trPr>
          <w:trHeight w:val="232"/>
        </w:trPr>
        <w:tc>
          <w:tcPr>
            <w:tcW w:w="1512" w:type="pct"/>
            <w:vAlign w:val="center"/>
          </w:tcPr>
          <w:p w14:paraId="5B5447A3"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UMD</w:t>
            </w:r>
          </w:p>
        </w:tc>
        <w:tc>
          <w:tcPr>
            <w:tcW w:w="932" w:type="pct"/>
            <w:vAlign w:val="center"/>
          </w:tcPr>
          <w:p w14:paraId="3D5F3160"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059A68D1"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0FB3D1AD" w14:textId="77777777" w:rsidR="00640E1E" w:rsidRPr="00884C8D" w:rsidRDefault="00640E1E" w:rsidP="00884C8D">
            <w:pPr>
              <w:contextualSpacing/>
              <w:rPr>
                <w:rFonts w:ascii="Calibri" w:hAnsi="Calibri" w:cs="Calibri"/>
                <w:b/>
                <w:sz w:val="20"/>
                <w:szCs w:val="20"/>
              </w:rPr>
            </w:pPr>
          </w:p>
        </w:tc>
      </w:tr>
      <w:tr w:rsidR="00640E1E" w:rsidRPr="00884C8D" w14:paraId="6F81DAB7" w14:textId="77777777" w:rsidTr="00A84A4C">
        <w:trPr>
          <w:trHeight w:val="249"/>
        </w:trPr>
        <w:tc>
          <w:tcPr>
            <w:tcW w:w="1512" w:type="pct"/>
            <w:vAlign w:val="center"/>
          </w:tcPr>
          <w:p w14:paraId="790B922B"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TRSPL</w:t>
            </w:r>
          </w:p>
        </w:tc>
        <w:tc>
          <w:tcPr>
            <w:tcW w:w="932" w:type="pct"/>
            <w:vAlign w:val="center"/>
          </w:tcPr>
          <w:p w14:paraId="21C4FAB7"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4A71AC28"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05E64F6E" w14:textId="77777777" w:rsidR="00640E1E" w:rsidRPr="00884C8D" w:rsidRDefault="00640E1E" w:rsidP="00884C8D">
            <w:pPr>
              <w:contextualSpacing/>
              <w:rPr>
                <w:rFonts w:ascii="Calibri" w:hAnsi="Calibri" w:cs="Calibri"/>
                <w:b/>
                <w:sz w:val="20"/>
                <w:szCs w:val="20"/>
              </w:rPr>
            </w:pPr>
          </w:p>
        </w:tc>
      </w:tr>
      <w:tr w:rsidR="00640E1E" w:rsidRPr="00884C8D" w14:paraId="5335401E" w14:textId="77777777" w:rsidTr="00A84A4C">
        <w:trPr>
          <w:trHeight w:val="283"/>
        </w:trPr>
        <w:tc>
          <w:tcPr>
            <w:tcW w:w="1512" w:type="pct"/>
            <w:vAlign w:val="center"/>
          </w:tcPr>
          <w:p w14:paraId="0A376C27"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TL Nangla</w:t>
            </w:r>
          </w:p>
        </w:tc>
        <w:tc>
          <w:tcPr>
            <w:tcW w:w="932" w:type="pct"/>
            <w:vAlign w:val="center"/>
          </w:tcPr>
          <w:p w14:paraId="1B728D10"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Aug-23</w:t>
            </w:r>
          </w:p>
        </w:tc>
        <w:tc>
          <w:tcPr>
            <w:tcW w:w="1023" w:type="pct"/>
            <w:vMerge/>
            <w:vAlign w:val="center"/>
          </w:tcPr>
          <w:p w14:paraId="06680D84" w14:textId="77777777" w:rsidR="00640E1E" w:rsidRPr="00884C8D" w:rsidRDefault="00640E1E" w:rsidP="00884C8D">
            <w:pPr>
              <w:contextualSpacing/>
              <w:jc w:val="center"/>
              <w:rPr>
                <w:rFonts w:ascii="Calibri" w:hAnsi="Calibri" w:cs="Calibri"/>
                <w:bCs/>
                <w:sz w:val="20"/>
                <w:szCs w:val="20"/>
              </w:rPr>
            </w:pPr>
          </w:p>
        </w:tc>
        <w:tc>
          <w:tcPr>
            <w:tcW w:w="1533" w:type="pct"/>
            <w:vMerge/>
            <w:vAlign w:val="center"/>
          </w:tcPr>
          <w:p w14:paraId="60DB2C09" w14:textId="77777777" w:rsidR="00640E1E" w:rsidRPr="00884C8D" w:rsidRDefault="00640E1E" w:rsidP="00884C8D">
            <w:pPr>
              <w:contextualSpacing/>
              <w:rPr>
                <w:rFonts w:ascii="Calibri" w:hAnsi="Calibri" w:cs="Calibri"/>
                <w:b/>
                <w:sz w:val="20"/>
                <w:szCs w:val="20"/>
              </w:rPr>
            </w:pPr>
          </w:p>
        </w:tc>
      </w:tr>
      <w:tr w:rsidR="00640E1E" w:rsidRPr="00884C8D" w14:paraId="55B67E75" w14:textId="77777777" w:rsidTr="00A84A4C">
        <w:trPr>
          <w:trHeight w:val="318"/>
        </w:trPr>
        <w:tc>
          <w:tcPr>
            <w:tcW w:w="1512" w:type="pct"/>
            <w:vAlign w:val="center"/>
          </w:tcPr>
          <w:p w14:paraId="68B21B09"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JUPL</w:t>
            </w:r>
          </w:p>
        </w:tc>
        <w:tc>
          <w:tcPr>
            <w:tcW w:w="932" w:type="pct"/>
            <w:vAlign w:val="center"/>
          </w:tcPr>
          <w:p w14:paraId="462C2523"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Feb-24</w:t>
            </w:r>
          </w:p>
        </w:tc>
        <w:tc>
          <w:tcPr>
            <w:tcW w:w="1023" w:type="pct"/>
            <w:vAlign w:val="center"/>
          </w:tcPr>
          <w:p w14:paraId="163D9A1E"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1,550</w:t>
            </w:r>
          </w:p>
        </w:tc>
        <w:tc>
          <w:tcPr>
            <w:tcW w:w="1533" w:type="pct"/>
            <w:vAlign w:val="center"/>
          </w:tcPr>
          <w:p w14:paraId="544E2A38"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ReNew Power (as ReNew Solar Urja Pvt Ltd)</w:t>
            </w:r>
          </w:p>
        </w:tc>
      </w:tr>
      <w:tr w:rsidR="00640E1E" w:rsidRPr="00884C8D" w14:paraId="699A12FE" w14:textId="77777777" w:rsidTr="00A84A4C">
        <w:trPr>
          <w:trHeight w:val="254"/>
        </w:trPr>
        <w:tc>
          <w:tcPr>
            <w:tcW w:w="1512" w:type="pct"/>
            <w:vAlign w:val="center"/>
          </w:tcPr>
          <w:p w14:paraId="047F614B"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RSAPL (49%)</w:t>
            </w:r>
          </w:p>
        </w:tc>
        <w:tc>
          <w:tcPr>
            <w:tcW w:w="932" w:type="pct"/>
            <w:vAlign w:val="center"/>
          </w:tcPr>
          <w:p w14:paraId="4B28C4E5"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Jun-25</w:t>
            </w:r>
          </w:p>
        </w:tc>
        <w:tc>
          <w:tcPr>
            <w:tcW w:w="1023" w:type="pct"/>
            <w:vAlign w:val="center"/>
          </w:tcPr>
          <w:p w14:paraId="410A5636" w14:textId="77777777" w:rsidR="00640E1E" w:rsidRPr="00884C8D" w:rsidRDefault="00640E1E" w:rsidP="00884C8D">
            <w:pPr>
              <w:contextualSpacing/>
              <w:jc w:val="center"/>
              <w:rPr>
                <w:rFonts w:ascii="Calibri" w:hAnsi="Calibri" w:cs="Calibri"/>
                <w:bCs/>
                <w:sz w:val="20"/>
                <w:szCs w:val="20"/>
              </w:rPr>
            </w:pPr>
            <w:r w:rsidRPr="00884C8D">
              <w:rPr>
                <w:rFonts w:ascii="Calibri" w:hAnsi="Calibri" w:cs="Calibri"/>
                <w:bCs/>
                <w:sz w:val="20"/>
                <w:szCs w:val="20"/>
              </w:rPr>
              <w:t>2,108 (with KNTL)</w:t>
            </w:r>
          </w:p>
        </w:tc>
        <w:tc>
          <w:tcPr>
            <w:tcW w:w="1533" w:type="pct"/>
            <w:vAlign w:val="center"/>
          </w:tcPr>
          <w:p w14:paraId="449A2C16" w14:textId="77777777" w:rsidR="00640E1E" w:rsidRPr="00884C8D" w:rsidRDefault="00640E1E" w:rsidP="00884C8D">
            <w:pPr>
              <w:contextualSpacing/>
              <w:rPr>
                <w:rFonts w:ascii="Calibri" w:hAnsi="Calibri" w:cs="Calibri"/>
                <w:bCs/>
                <w:sz w:val="20"/>
                <w:szCs w:val="20"/>
              </w:rPr>
            </w:pPr>
            <w:r w:rsidRPr="00884C8D">
              <w:rPr>
                <w:rFonts w:ascii="Calibri" w:hAnsi="Calibri" w:cs="Calibri"/>
                <w:bCs/>
                <w:sz w:val="20"/>
                <w:szCs w:val="20"/>
              </w:rPr>
              <w:t>ReNew Solar Power Pvt Ltd</w:t>
            </w:r>
          </w:p>
        </w:tc>
      </w:tr>
      <w:tr w:rsidR="00640E1E" w:rsidRPr="00884C8D" w14:paraId="6B85F4E6" w14:textId="77777777" w:rsidTr="00A84A4C">
        <w:trPr>
          <w:trHeight w:val="248"/>
        </w:trPr>
        <w:tc>
          <w:tcPr>
            <w:tcW w:w="1512" w:type="pct"/>
            <w:shd w:val="clear" w:color="DEEAF6" w:fill="DEEAF6"/>
            <w:vAlign w:val="center"/>
          </w:tcPr>
          <w:p w14:paraId="274877C3" w14:textId="77777777" w:rsidR="00640E1E" w:rsidRPr="00884C8D" w:rsidRDefault="00640E1E" w:rsidP="00884C8D">
            <w:pPr>
              <w:contextualSpacing/>
              <w:rPr>
                <w:rFonts w:ascii="Calibri" w:hAnsi="Calibri" w:cs="Calibri"/>
                <w:b/>
                <w:sz w:val="20"/>
                <w:szCs w:val="20"/>
              </w:rPr>
            </w:pPr>
            <w:r w:rsidRPr="00884C8D">
              <w:rPr>
                <w:rFonts w:ascii="Calibri" w:hAnsi="Calibri" w:cs="Calibri"/>
                <w:b/>
                <w:sz w:val="20"/>
                <w:szCs w:val="20"/>
              </w:rPr>
              <w:t>Sub-total – solar</w:t>
            </w:r>
          </w:p>
        </w:tc>
        <w:tc>
          <w:tcPr>
            <w:tcW w:w="932" w:type="pct"/>
            <w:shd w:val="clear" w:color="DEEAF6" w:fill="DEEAF6"/>
            <w:vAlign w:val="center"/>
          </w:tcPr>
          <w:p w14:paraId="475E2B8C" w14:textId="77777777" w:rsidR="00640E1E" w:rsidRPr="00884C8D" w:rsidRDefault="00640E1E" w:rsidP="00884C8D">
            <w:pPr>
              <w:contextualSpacing/>
              <w:jc w:val="center"/>
              <w:rPr>
                <w:rFonts w:ascii="Calibri" w:hAnsi="Calibri" w:cs="Calibri"/>
                <w:b/>
                <w:sz w:val="20"/>
                <w:szCs w:val="20"/>
              </w:rPr>
            </w:pPr>
          </w:p>
        </w:tc>
        <w:tc>
          <w:tcPr>
            <w:tcW w:w="1023" w:type="pct"/>
            <w:shd w:val="clear" w:color="DEEAF6" w:fill="DEEAF6"/>
            <w:vAlign w:val="center"/>
          </w:tcPr>
          <w:p w14:paraId="412FEB08" w14:textId="77777777" w:rsidR="00640E1E" w:rsidRPr="00884C8D" w:rsidRDefault="00640E1E" w:rsidP="00884C8D">
            <w:pPr>
              <w:contextualSpacing/>
              <w:jc w:val="center"/>
              <w:rPr>
                <w:rFonts w:ascii="Calibri" w:hAnsi="Calibri" w:cs="Calibri"/>
                <w:b/>
                <w:sz w:val="20"/>
                <w:szCs w:val="20"/>
              </w:rPr>
            </w:pPr>
            <w:r w:rsidRPr="00884C8D">
              <w:rPr>
                <w:rFonts w:ascii="Calibri" w:hAnsi="Calibri" w:cs="Calibri"/>
                <w:b/>
                <w:sz w:val="20"/>
                <w:szCs w:val="20"/>
              </w:rPr>
              <w:t>6,210*</w:t>
            </w:r>
          </w:p>
        </w:tc>
        <w:tc>
          <w:tcPr>
            <w:tcW w:w="1533" w:type="pct"/>
            <w:shd w:val="clear" w:color="DEEAF6" w:fill="DEEAF6"/>
            <w:vAlign w:val="center"/>
          </w:tcPr>
          <w:p w14:paraId="66587B7A" w14:textId="77777777" w:rsidR="00640E1E" w:rsidRPr="00884C8D" w:rsidRDefault="00640E1E" w:rsidP="00884C8D">
            <w:pPr>
              <w:contextualSpacing/>
              <w:rPr>
                <w:rFonts w:ascii="Calibri" w:hAnsi="Calibri" w:cs="Calibri"/>
                <w:b/>
                <w:sz w:val="20"/>
                <w:szCs w:val="20"/>
              </w:rPr>
            </w:pPr>
          </w:p>
        </w:tc>
      </w:tr>
    </w:tbl>
    <w:p w14:paraId="67C08D8E" w14:textId="77777777" w:rsidR="00640E1E" w:rsidRPr="00AC5D58" w:rsidRDefault="00640E1E" w:rsidP="00640E1E">
      <w:pPr>
        <w:spacing w:before="80"/>
        <w:rPr>
          <w:rFonts w:ascii="Calibri" w:hAnsi="Calibri" w:cs="Calibri"/>
          <w:i/>
          <w:sz w:val="20"/>
          <w:szCs w:val="20"/>
        </w:rPr>
      </w:pPr>
      <w:r w:rsidRPr="00AC5D58">
        <w:rPr>
          <w:rFonts w:ascii="Calibri" w:hAnsi="Calibri" w:cs="Calibri"/>
          <w:i/>
          <w:sz w:val="20"/>
          <w:szCs w:val="20"/>
        </w:rPr>
        <w:t xml:space="preserve">* Excludes RSAPL. The Rs. 2,108 crore consideration for RSAPL was a single, undisclosed-split payment covering both RSAPL (solar) and KNTL (transmission) </w:t>
      </w:r>
    </w:p>
    <w:p w14:paraId="00ADAC98" w14:textId="77777777" w:rsidR="00A84A4C" w:rsidRDefault="00A84A4C" w:rsidP="00EA2CBD">
      <w:pPr>
        <w:spacing w:before="240" w:after="120"/>
        <w:rPr>
          <w:rFonts w:ascii="Calibri" w:eastAsiaTheme="majorEastAsia" w:hAnsi="Calibri" w:cs="Calibri"/>
          <w:b/>
          <w:bCs/>
          <w:color w:val="0F4761" w:themeColor="accent1" w:themeShade="BF"/>
          <w:sz w:val="22"/>
          <w:szCs w:val="22"/>
          <w:highlight w:val="red"/>
        </w:rPr>
        <w:sectPr w:rsidR="00A84A4C" w:rsidSect="00567E26">
          <w:pgSz w:w="16838" w:h="11906" w:orient="landscape" w:code="9"/>
          <w:pgMar w:top="1134" w:right="1440" w:bottom="1440" w:left="1440" w:header="709" w:footer="709"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6A4F29EB" w14:textId="6FDCFA33" w:rsidR="00EA2CBD" w:rsidRPr="0095794A" w:rsidRDefault="0095794A" w:rsidP="00EA2CBD">
      <w:pPr>
        <w:spacing w:before="240" w:after="120"/>
        <w:rPr>
          <w:rFonts w:ascii="Calibri" w:eastAsiaTheme="majorEastAsia" w:hAnsi="Calibri" w:cs="Calibri"/>
          <w:b/>
          <w:bCs/>
          <w:color w:val="0F4761" w:themeColor="accent1" w:themeShade="BF"/>
          <w:sz w:val="22"/>
          <w:szCs w:val="22"/>
        </w:rPr>
      </w:pPr>
      <w:r w:rsidRPr="0095794A">
        <w:rPr>
          <w:rFonts w:ascii="Calibri" w:eastAsiaTheme="majorEastAsia" w:hAnsi="Calibri" w:cs="Calibri"/>
          <w:b/>
          <w:bCs/>
          <w:color w:val="0F4761" w:themeColor="accent1" w:themeShade="BF"/>
          <w:sz w:val="22"/>
          <w:szCs w:val="22"/>
        </w:rPr>
        <w:lastRenderedPageBreak/>
        <w:t>BESS Portfolio – as on 31 March 2026</w:t>
      </w:r>
    </w:p>
    <w:tbl>
      <w:tblPr>
        <w:tblStyle w:val="TableGrid"/>
        <w:tblW w:w="15451" w:type="dxa"/>
        <w:tblInd w:w="-714" w:type="dxa"/>
        <w:tblLayout w:type="fixed"/>
        <w:tblLook w:val="04A0" w:firstRow="1" w:lastRow="0" w:firstColumn="1" w:lastColumn="0" w:noHBand="0" w:noVBand="1"/>
      </w:tblPr>
      <w:tblGrid>
        <w:gridCol w:w="1418"/>
        <w:gridCol w:w="851"/>
        <w:gridCol w:w="992"/>
        <w:gridCol w:w="709"/>
        <w:gridCol w:w="1142"/>
        <w:gridCol w:w="984"/>
        <w:gridCol w:w="878"/>
        <w:gridCol w:w="823"/>
        <w:gridCol w:w="1084"/>
        <w:gridCol w:w="900"/>
        <w:gridCol w:w="567"/>
        <w:gridCol w:w="615"/>
        <w:gridCol w:w="661"/>
        <w:gridCol w:w="767"/>
        <w:gridCol w:w="509"/>
        <w:gridCol w:w="840"/>
        <w:gridCol w:w="1711"/>
      </w:tblGrid>
      <w:tr w:rsidR="00CF4127" w:rsidRPr="00C14BC0" w14:paraId="38B41807" w14:textId="77777777" w:rsidTr="00CB1A28">
        <w:trPr>
          <w:trHeight w:val="880"/>
          <w:tblHeader/>
        </w:trPr>
        <w:tc>
          <w:tcPr>
            <w:tcW w:w="1418" w:type="dxa"/>
            <w:shd w:val="clear" w:color="auto" w:fill="DAE9F7" w:themeFill="text2" w:themeFillTint="1A"/>
            <w:vAlign w:val="center"/>
          </w:tcPr>
          <w:p w14:paraId="3A5A0B19" w14:textId="7D92DB90" w:rsidR="00980907" w:rsidRPr="00C14BC0" w:rsidRDefault="00980907" w:rsidP="00980907">
            <w:pPr>
              <w:jc w:val="center"/>
              <w:rPr>
                <w:rFonts w:ascii="Calibri" w:hAnsi="Calibri" w:cs="Calibri"/>
                <w:b/>
                <w:sz w:val="20"/>
                <w:szCs w:val="20"/>
              </w:rPr>
            </w:pPr>
            <w:r w:rsidRPr="00C14BC0">
              <w:rPr>
                <w:rFonts w:ascii="Calibri" w:hAnsi="Calibri" w:cs="Calibri"/>
                <w:b/>
                <w:sz w:val="20"/>
                <w:szCs w:val="20"/>
              </w:rPr>
              <w:t>Asset</w:t>
            </w:r>
          </w:p>
        </w:tc>
        <w:tc>
          <w:tcPr>
            <w:tcW w:w="851" w:type="dxa"/>
            <w:shd w:val="clear" w:color="auto" w:fill="DAE9F7" w:themeFill="text2" w:themeFillTint="1A"/>
            <w:vAlign w:val="center"/>
          </w:tcPr>
          <w:p w14:paraId="2B68838B" w14:textId="05FE1C7A"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State</w:t>
            </w:r>
          </w:p>
        </w:tc>
        <w:tc>
          <w:tcPr>
            <w:tcW w:w="992" w:type="dxa"/>
            <w:shd w:val="clear" w:color="auto" w:fill="DAE9F7" w:themeFill="text2" w:themeFillTint="1A"/>
            <w:vAlign w:val="center"/>
          </w:tcPr>
          <w:p w14:paraId="6D608EE8" w14:textId="403AE1AA"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MW</w:t>
            </w:r>
          </w:p>
        </w:tc>
        <w:tc>
          <w:tcPr>
            <w:tcW w:w="709" w:type="dxa"/>
            <w:shd w:val="clear" w:color="auto" w:fill="DAE9F7" w:themeFill="text2" w:themeFillTint="1A"/>
            <w:vAlign w:val="center"/>
          </w:tcPr>
          <w:p w14:paraId="2C575C0F" w14:textId="2DF00403"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MWh</w:t>
            </w:r>
          </w:p>
        </w:tc>
        <w:tc>
          <w:tcPr>
            <w:tcW w:w="1142" w:type="dxa"/>
            <w:shd w:val="clear" w:color="auto" w:fill="DAE9F7" w:themeFill="text2" w:themeFillTint="1A"/>
            <w:vAlign w:val="center"/>
          </w:tcPr>
          <w:p w14:paraId="2E737601" w14:textId="5F45333B"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Off</w:t>
            </w:r>
            <w:r w:rsidR="00484150">
              <w:rPr>
                <w:rFonts w:ascii="Calibri" w:hAnsi="Calibri" w:cs="Calibri"/>
                <w:b/>
                <w:sz w:val="20"/>
                <w:szCs w:val="20"/>
              </w:rPr>
              <w:t xml:space="preserve"> </w:t>
            </w:r>
            <w:r w:rsidRPr="00C14BC0">
              <w:rPr>
                <w:rFonts w:ascii="Calibri" w:hAnsi="Calibri" w:cs="Calibri"/>
                <w:b/>
                <w:sz w:val="20"/>
                <w:szCs w:val="20"/>
              </w:rPr>
              <w:t>taker</w:t>
            </w:r>
          </w:p>
        </w:tc>
        <w:tc>
          <w:tcPr>
            <w:tcW w:w="984" w:type="dxa"/>
            <w:shd w:val="clear" w:color="auto" w:fill="DAE9F7" w:themeFill="text2" w:themeFillTint="1A"/>
            <w:vAlign w:val="center"/>
          </w:tcPr>
          <w:p w14:paraId="1E82D3F1" w14:textId="263BD896"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COD</w:t>
            </w:r>
          </w:p>
        </w:tc>
        <w:tc>
          <w:tcPr>
            <w:tcW w:w="878" w:type="dxa"/>
            <w:shd w:val="clear" w:color="auto" w:fill="DAE9F7" w:themeFill="text2" w:themeFillTint="1A"/>
            <w:vAlign w:val="center"/>
          </w:tcPr>
          <w:p w14:paraId="1C097448" w14:textId="60F0BDF1"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Acquired</w:t>
            </w:r>
          </w:p>
        </w:tc>
        <w:tc>
          <w:tcPr>
            <w:tcW w:w="823" w:type="dxa"/>
            <w:shd w:val="clear" w:color="auto" w:fill="DAE9F7" w:themeFill="text2" w:themeFillTint="1A"/>
            <w:vAlign w:val="center"/>
          </w:tcPr>
          <w:p w14:paraId="31BEBCAF" w14:textId="0EB3C362"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Operating history (yrs)</w:t>
            </w:r>
          </w:p>
        </w:tc>
        <w:tc>
          <w:tcPr>
            <w:tcW w:w="1084" w:type="dxa"/>
            <w:shd w:val="clear" w:color="auto" w:fill="DAE9F7" w:themeFill="text2" w:themeFillTint="1A"/>
            <w:vAlign w:val="center"/>
          </w:tcPr>
          <w:p w14:paraId="7D5946D5" w14:textId="215B519B"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Residual contract life (yrs)</w:t>
            </w:r>
          </w:p>
        </w:tc>
        <w:tc>
          <w:tcPr>
            <w:tcW w:w="900" w:type="dxa"/>
            <w:shd w:val="clear" w:color="auto" w:fill="DAE9F7" w:themeFill="text2" w:themeFillTint="1A"/>
            <w:vAlign w:val="center"/>
          </w:tcPr>
          <w:p w14:paraId="64FF6199" w14:textId="47567A54"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FY26 avail.</w:t>
            </w:r>
          </w:p>
        </w:tc>
        <w:tc>
          <w:tcPr>
            <w:tcW w:w="567" w:type="dxa"/>
            <w:shd w:val="clear" w:color="auto" w:fill="DAE9F7" w:themeFill="text2" w:themeFillTint="1A"/>
            <w:vAlign w:val="center"/>
          </w:tcPr>
          <w:p w14:paraId="34500D1D" w14:textId="5B9FCC3E"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Tariff (Rs. cr p.a.)</w:t>
            </w:r>
          </w:p>
        </w:tc>
        <w:tc>
          <w:tcPr>
            <w:tcW w:w="615" w:type="dxa"/>
            <w:shd w:val="clear" w:color="auto" w:fill="DAE9F7" w:themeFill="text2" w:themeFillTint="1A"/>
            <w:vAlign w:val="center"/>
          </w:tcPr>
          <w:p w14:paraId="7E13E5E7" w14:textId="25D02752" w:rsidR="00980907" w:rsidRPr="00CB1A28" w:rsidRDefault="00CB1A28" w:rsidP="00CB1A28">
            <w:pPr>
              <w:jc w:val="center"/>
              <w:rPr>
                <w:rFonts w:ascii="Calibri" w:hAnsi="Calibri" w:cs="Calibri"/>
                <w:b/>
                <w:sz w:val="20"/>
                <w:szCs w:val="20"/>
              </w:rPr>
            </w:pPr>
            <w:r w:rsidRPr="00CB1A28">
              <w:rPr>
                <w:rFonts w:ascii="Calibri" w:hAnsi="Calibri" w:cs="Calibri"/>
                <w:b/>
                <w:sz w:val="20"/>
                <w:szCs w:val="20"/>
              </w:rPr>
              <w:t>EV (Rs. crore) as on Mar'26</w:t>
            </w:r>
          </w:p>
        </w:tc>
        <w:tc>
          <w:tcPr>
            <w:tcW w:w="661" w:type="dxa"/>
            <w:shd w:val="clear" w:color="auto" w:fill="DAE9F7" w:themeFill="text2" w:themeFillTint="1A"/>
            <w:vAlign w:val="center"/>
          </w:tcPr>
          <w:p w14:paraId="5C67BCFC" w14:textId="1F5725DA" w:rsidR="00980907" w:rsidRPr="00CB1A28" w:rsidRDefault="00CB1A28" w:rsidP="00CB1A28">
            <w:pPr>
              <w:jc w:val="center"/>
              <w:rPr>
                <w:rFonts w:ascii="Calibri" w:hAnsi="Calibri" w:cs="Calibri"/>
                <w:b/>
                <w:sz w:val="20"/>
                <w:szCs w:val="20"/>
              </w:rPr>
            </w:pPr>
            <w:r w:rsidRPr="00CB1A28">
              <w:rPr>
                <w:rFonts w:ascii="Calibri" w:hAnsi="Calibri" w:cs="Calibri"/>
                <w:b/>
                <w:sz w:val="20"/>
                <w:szCs w:val="20"/>
              </w:rPr>
              <w:t>EV (% of operational AUM)</w:t>
            </w:r>
          </w:p>
        </w:tc>
        <w:tc>
          <w:tcPr>
            <w:tcW w:w="767" w:type="dxa"/>
            <w:shd w:val="clear" w:color="auto" w:fill="DAE9F7" w:themeFill="text2" w:themeFillTint="1A"/>
            <w:vAlign w:val="center"/>
          </w:tcPr>
          <w:p w14:paraId="7B5E7375" w14:textId="280179A5"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EBITDA FY27E (Rs. cr)</w:t>
            </w:r>
          </w:p>
        </w:tc>
        <w:tc>
          <w:tcPr>
            <w:tcW w:w="509" w:type="dxa"/>
            <w:shd w:val="clear" w:color="auto" w:fill="DAE9F7" w:themeFill="text2" w:themeFillTint="1A"/>
            <w:vAlign w:val="center"/>
          </w:tcPr>
          <w:p w14:paraId="3ED20A85" w14:textId="5B154992" w:rsidR="00980907" w:rsidRPr="00882A43" w:rsidRDefault="00882A43" w:rsidP="00CB1A28">
            <w:pPr>
              <w:jc w:val="center"/>
              <w:rPr>
                <w:rFonts w:ascii="Calibri" w:hAnsi="Calibri" w:cs="Calibri"/>
                <w:b/>
                <w:sz w:val="20"/>
                <w:szCs w:val="20"/>
              </w:rPr>
            </w:pPr>
            <w:r w:rsidRPr="00882A43">
              <w:rPr>
                <w:rFonts w:ascii="Calibri" w:hAnsi="Calibri" w:cs="Calibri"/>
                <w:b/>
                <w:sz w:val="20"/>
                <w:szCs w:val="20"/>
                <w:highlight w:val="yellow"/>
              </w:rPr>
              <w:t>EBITDA (% of company EBITDA)</w:t>
            </w:r>
          </w:p>
        </w:tc>
        <w:tc>
          <w:tcPr>
            <w:tcW w:w="840" w:type="dxa"/>
            <w:shd w:val="clear" w:color="auto" w:fill="DAE9F7" w:themeFill="text2" w:themeFillTint="1A"/>
            <w:vAlign w:val="center"/>
          </w:tcPr>
          <w:p w14:paraId="12CA094F" w14:textId="334024D7"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Acquisition value (Rs. cr)</w:t>
            </w:r>
          </w:p>
        </w:tc>
        <w:tc>
          <w:tcPr>
            <w:tcW w:w="1711" w:type="dxa"/>
            <w:shd w:val="clear" w:color="auto" w:fill="DAE9F7" w:themeFill="text2" w:themeFillTint="1A"/>
            <w:vAlign w:val="center"/>
          </w:tcPr>
          <w:p w14:paraId="6BD3D58B" w14:textId="20C3A4B3"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Acquired from</w:t>
            </w:r>
          </w:p>
        </w:tc>
      </w:tr>
      <w:tr w:rsidR="0011645C" w:rsidRPr="00C14BC0" w14:paraId="1A41FBC7" w14:textId="77777777" w:rsidTr="00CB1A28">
        <w:trPr>
          <w:trHeight w:val="520"/>
        </w:trPr>
        <w:tc>
          <w:tcPr>
            <w:tcW w:w="1418" w:type="dxa"/>
            <w:vAlign w:val="center"/>
          </w:tcPr>
          <w:p w14:paraId="700A98FC" w14:textId="0C9236E8" w:rsidR="00980907" w:rsidRPr="00C14BC0" w:rsidRDefault="00980907" w:rsidP="00980907">
            <w:pPr>
              <w:rPr>
                <w:rFonts w:ascii="Calibri" w:hAnsi="Calibri" w:cs="Calibri"/>
                <w:bCs/>
                <w:sz w:val="20"/>
                <w:szCs w:val="20"/>
              </w:rPr>
            </w:pPr>
            <w:r w:rsidRPr="00C14BC0">
              <w:rPr>
                <w:rFonts w:ascii="Calibri" w:hAnsi="Calibri" w:cs="Calibri"/>
                <w:bCs/>
                <w:sz w:val="20"/>
                <w:szCs w:val="20"/>
              </w:rPr>
              <w:t>KBPL</w:t>
            </w:r>
          </w:p>
        </w:tc>
        <w:tc>
          <w:tcPr>
            <w:tcW w:w="851" w:type="dxa"/>
            <w:vAlign w:val="center"/>
          </w:tcPr>
          <w:p w14:paraId="619BF095" w14:textId="60510785"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Delhi</w:t>
            </w:r>
          </w:p>
        </w:tc>
        <w:tc>
          <w:tcPr>
            <w:tcW w:w="992" w:type="dxa"/>
            <w:vAlign w:val="center"/>
          </w:tcPr>
          <w:p w14:paraId="077414A9" w14:textId="000A44F9"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20</w:t>
            </w:r>
          </w:p>
        </w:tc>
        <w:tc>
          <w:tcPr>
            <w:tcW w:w="709" w:type="dxa"/>
            <w:vAlign w:val="center"/>
          </w:tcPr>
          <w:p w14:paraId="0B494BEC" w14:textId="2504B1DE"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40</w:t>
            </w:r>
          </w:p>
        </w:tc>
        <w:tc>
          <w:tcPr>
            <w:tcW w:w="1142" w:type="dxa"/>
            <w:vAlign w:val="center"/>
          </w:tcPr>
          <w:p w14:paraId="15F25CE0" w14:textId="402847F9"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BRPL</w:t>
            </w:r>
          </w:p>
        </w:tc>
        <w:tc>
          <w:tcPr>
            <w:tcW w:w="984" w:type="dxa"/>
            <w:vAlign w:val="center"/>
          </w:tcPr>
          <w:p w14:paraId="0DE1C370" w14:textId="645DF704"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Apr-2025</w:t>
            </w:r>
          </w:p>
        </w:tc>
        <w:tc>
          <w:tcPr>
            <w:tcW w:w="878" w:type="dxa"/>
            <w:vAlign w:val="center"/>
          </w:tcPr>
          <w:p w14:paraId="29134CCC" w14:textId="03DA5350"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Greenfield</w:t>
            </w:r>
          </w:p>
        </w:tc>
        <w:tc>
          <w:tcPr>
            <w:tcW w:w="823" w:type="dxa"/>
            <w:vAlign w:val="center"/>
          </w:tcPr>
          <w:p w14:paraId="6475EEEC" w14:textId="69BAC507"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1.2</w:t>
            </w:r>
          </w:p>
        </w:tc>
        <w:tc>
          <w:tcPr>
            <w:tcW w:w="1084" w:type="dxa"/>
            <w:vAlign w:val="center"/>
          </w:tcPr>
          <w:p w14:paraId="1B5BB226" w14:textId="3D259AC0"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11</w:t>
            </w:r>
          </w:p>
        </w:tc>
        <w:tc>
          <w:tcPr>
            <w:tcW w:w="900" w:type="dxa"/>
            <w:vAlign w:val="center"/>
          </w:tcPr>
          <w:p w14:paraId="27CE0A30" w14:textId="66AE7F3B"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98.50%</w:t>
            </w:r>
          </w:p>
        </w:tc>
        <w:tc>
          <w:tcPr>
            <w:tcW w:w="567" w:type="dxa"/>
            <w:vAlign w:val="center"/>
          </w:tcPr>
          <w:p w14:paraId="266997A0" w14:textId="4F53DF36"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12</w:t>
            </w:r>
          </w:p>
        </w:tc>
        <w:tc>
          <w:tcPr>
            <w:tcW w:w="615" w:type="dxa"/>
            <w:vAlign w:val="center"/>
          </w:tcPr>
          <w:p w14:paraId="3BEA93D7" w14:textId="645A595C" w:rsidR="00980907" w:rsidRPr="00882A43" w:rsidRDefault="00882A43" w:rsidP="00CF4127">
            <w:pPr>
              <w:jc w:val="center"/>
              <w:rPr>
                <w:rFonts w:ascii="Calibri" w:hAnsi="Calibri" w:cs="Calibri"/>
                <w:bCs/>
                <w:sz w:val="20"/>
                <w:szCs w:val="20"/>
              </w:rPr>
            </w:pPr>
            <w:r w:rsidRPr="00882A43">
              <w:rPr>
                <w:rFonts w:ascii="Calibri" w:hAnsi="Calibri" w:cs="Calibri"/>
                <w:bCs/>
                <w:sz w:val="20"/>
                <w:szCs w:val="20"/>
              </w:rPr>
              <w:t>75</w:t>
            </w:r>
          </w:p>
        </w:tc>
        <w:tc>
          <w:tcPr>
            <w:tcW w:w="661" w:type="dxa"/>
            <w:vAlign w:val="center"/>
          </w:tcPr>
          <w:p w14:paraId="31367A38" w14:textId="4FF978B9" w:rsidR="00980907" w:rsidRPr="00882A43" w:rsidRDefault="00882A43" w:rsidP="00CF4127">
            <w:pPr>
              <w:jc w:val="center"/>
              <w:rPr>
                <w:rFonts w:ascii="Calibri" w:hAnsi="Calibri" w:cs="Calibri"/>
                <w:bCs/>
                <w:sz w:val="20"/>
                <w:szCs w:val="20"/>
              </w:rPr>
            </w:pPr>
            <w:r w:rsidRPr="00882A43">
              <w:rPr>
                <w:rFonts w:ascii="Calibri" w:hAnsi="Calibri" w:cs="Calibri"/>
                <w:bCs/>
                <w:sz w:val="20"/>
                <w:szCs w:val="20"/>
              </w:rPr>
              <w:t>0.2%</w:t>
            </w:r>
          </w:p>
        </w:tc>
        <w:tc>
          <w:tcPr>
            <w:tcW w:w="767" w:type="dxa"/>
            <w:vAlign w:val="center"/>
          </w:tcPr>
          <w:p w14:paraId="378F960B" w14:textId="5BA477FF"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11</w:t>
            </w:r>
          </w:p>
        </w:tc>
        <w:tc>
          <w:tcPr>
            <w:tcW w:w="509" w:type="dxa"/>
            <w:vAlign w:val="center"/>
          </w:tcPr>
          <w:p w14:paraId="6475BE37" w14:textId="2287E121" w:rsidR="00980907" w:rsidRPr="00CB1A28" w:rsidRDefault="00CB1A28" w:rsidP="00CB1A28">
            <w:pPr>
              <w:jc w:val="center"/>
              <w:rPr>
                <w:rFonts w:ascii="Calibri" w:hAnsi="Calibri" w:cs="Calibri"/>
                <w:bCs/>
                <w:sz w:val="20"/>
                <w:szCs w:val="20"/>
              </w:rPr>
            </w:pPr>
            <w:r w:rsidRPr="00CB1A28">
              <w:rPr>
                <w:rFonts w:ascii="Calibri" w:hAnsi="Calibri" w:cs="Calibri"/>
                <w:bCs/>
                <w:sz w:val="20"/>
                <w:szCs w:val="20"/>
              </w:rPr>
              <w:t>0.3%</w:t>
            </w:r>
          </w:p>
        </w:tc>
        <w:tc>
          <w:tcPr>
            <w:tcW w:w="840" w:type="dxa"/>
            <w:vAlign w:val="center"/>
          </w:tcPr>
          <w:p w14:paraId="11FB8B64" w14:textId="25485F1E"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Greenfield build</w:t>
            </w:r>
          </w:p>
        </w:tc>
        <w:tc>
          <w:tcPr>
            <w:tcW w:w="1711" w:type="dxa"/>
            <w:vAlign w:val="center"/>
          </w:tcPr>
          <w:p w14:paraId="7A1F3505" w14:textId="21A799B9"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Won under BRPL tender (Oct-2023)</w:t>
            </w:r>
          </w:p>
        </w:tc>
      </w:tr>
      <w:tr w:rsidR="0011645C" w:rsidRPr="00C14BC0" w14:paraId="13A20D54" w14:textId="77777777" w:rsidTr="00CB1A28">
        <w:trPr>
          <w:trHeight w:val="520"/>
        </w:trPr>
        <w:tc>
          <w:tcPr>
            <w:tcW w:w="1418" w:type="dxa"/>
            <w:vAlign w:val="center"/>
          </w:tcPr>
          <w:p w14:paraId="7064B79D" w14:textId="00F26791" w:rsidR="00980907" w:rsidRPr="00882A43" w:rsidRDefault="00882A43" w:rsidP="00980907">
            <w:pPr>
              <w:rPr>
                <w:rFonts w:ascii="Calibri" w:hAnsi="Calibri" w:cs="Calibri"/>
                <w:bCs/>
                <w:sz w:val="20"/>
                <w:szCs w:val="20"/>
              </w:rPr>
            </w:pPr>
            <w:r w:rsidRPr="00882A43">
              <w:rPr>
                <w:rFonts w:ascii="Calibri" w:hAnsi="Calibri" w:cs="Calibri"/>
                <w:bCs/>
                <w:sz w:val="20"/>
                <w:szCs w:val="20"/>
              </w:rPr>
              <w:t>GBPL*</w:t>
            </w:r>
          </w:p>
        </w:tc>
        <w:tc>
          <w:tcPr>
            <w:tcW w:w="851" w:type="dxa"/>
            <w:vAlign w:val="center"/>
          </w:tcPr>
          <w:p w14:paraId="62E4F652" w14:textId="49B21981"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Gujarat</w:t>
            </w:r>
          </w:p>
        </w:tc>
        <w:tc>
          <w:tcPr>
            <w:tcW w:w="992" w:type="dxa"/>
            <w:vAlign w:val="center"/>
          </w:tcPr>
          <w:p w14:paraId="6D119327" w14:textId="3B7BB322"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180</w:t>
            </w:r>
          </w:p>
        </w:tc>
        <w:tc>
          <w:tcPr>
            <w:tcW w:w="709" w:type="dxa"/>
            <w:vAlign w:val="center"/>
          </w:tcPr>
          <w:p w14:paraId="56471E8D" w14:textId="1393FFA3"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360</w:t>
            </w:r>
          </w:p>
        </w:tc>
        <w:tc>
          <w:tcPr>
            <w:tcW w:w="1142" w:type="dxa"/>
            <w:vAlign w:val="center"/>
          </w:tcPr>
          <w:p w14:paraId="016BE9E8" w14:textId="2FC2D35A"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GUVNL</w:t>
            </w:r>
          </w:p>
        </w:tc>
        <w:tc>
          <w:tcPr>
            <w:tcW w:w="984" w:type="dxa"/>
            <w:vAlign w:val="center"/>
          </w:tcPr>
          <w:p w14:paraId="23F9253A" w14:textId="336E8342" w:rsidR="00980907" w:rsidRPr="003F4D4F" w:rsidRDefault="003F4D4F" w:rsidP="00CF4127">
            <w:pPr>
              <w:jc w:val="center"/>
              <w:rPr>
                <w:rFonts w:ascii="Calibri" w:hAnsi="Calibri" w:cs="Calibri"/>
                <w:bCs/>
                <w:sz w:val="20"/>
                <w:szCs w:val="20"/>
              </w:rPr>
            </w:pPr>
            <w:r w:rsidRPr="003F4D4F">
              <w:rPr>
                <w:rFonts w:ascii="Calibri" w:hAnsi="Calibri" w:cs="Calibri"/>
                <w:bCs/>
                <w:sz w:val="20"/>
                <w:szCs w:val="20"/>
              </w:rPr>
              <w:t>May-2026</w:t>
            </w:r>
          </w:p>
        </w:tc>
        <w:tc>
          <w:tcPr>
            <w:tcW w:w="878" w:type="dxa"/>
            <w:vAlign w:val="center"/>
          </w:tcPr>
          <w:p w14:paraId="2815E18A" w14:textId="1DC552FF"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Greenfield</w:t>
            </w:r>
          </w:p>
        </w:tc>
        <w:tc>
          <w:tcPr>
            <w:tcW w:w="823" w:type="dxa"/>
            <w:vAlign w:val="center"/>
          </w:tcPr>
          <w:p w14:paraId="6A7A2457" w14:textId="360DD070"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0.3</w:t>
            </w:r>
          </w:p>
        </w:tc>
        <w:tc>
          <w:tcPr>
            <w:tcW w:w="1084" w:type="dxa"/>
            <w:vAlign w:val="center"/>
          </w:tcPr>
          <w:p w14:paraId="6AD0FE73" w14:textId="4B021D52"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13</w:t>
            </w:r>
          </w:p>
        </w:tc>
        <w:tc>
          <w:tcPr>
            <w:tcW w:w="900" w:type="dxa"/>
            <w:vAlign w:val="center"/>
          </w:tcPr>
          <w:p w14:paraId="6EBE6607" w14:textId="2B2BBB51"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98.33%</w:t>
            </w:r>
          </w:p>
        </w:tc>
        <w:tc>
          <w:tcPr>
            <w:tcW w:w="567" w:type="dxa"/>
            <w:vAlign w:val="center"/>
          </w:tcPr>
          <w:p w14:paraId="195D1C3F" w14:textId="47BDD4D0"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97</w:t>
            </w:r>
          </w:p>
        </w:tc>
        <w:tc>
          <w:tcPr>
            <w:tcW w:w="615" w:type="dxa"/>
            <w:vAlign w:val="center"/>
          </w:tcPr>
          <w:p w14:paraId="2411608D" w14:textId="212C747F" w:rsidR="00980907" w:rsidRPr="00882A43" w:rsidRDefault="00882A43" w:rsidP="00CF4127">
            <w:pPr>
              <w:jc w:val="center"/>
              <w:rPr>
                <w:rFonts w:ascii="Calibri" w:hAnsi="Calibri" w:cs="Calibri"/>
                <w:bCs/>
                <w:sz w:val="20"/>
                <w:szCs w:val="20"/>
              </w:rPr>
            </w:pPr>
            <w:r w:rsidRPr="00882A43">
              <w:rPr>
                <w:rFonts w:ascii="Calibri" w:hAnsi="Calibri" w:cs="Calibri"/>
                <w:bCs/>
                <w:sz w:val="20"/>
                <w:szCs w:val="20"/>
              </w:rPr>
              <w:t>654</w:t>
            </w:r>
          </w:p>
        </w:tc>
        <w:tc>
          <w:tcPr>
            <w:tcW w:w="661" w:type="dxa"/>
            <w:vAlign w:val="center"/>
          </w:tcPr>
          <w:p w14:paraId="49B1B586" w14:textId="18F7ADAB" w:rsidR="00980907" w:rsidRPr="00882A43" w:rsidRDefault="00882A43" w:rsidP="00CF4127">
            <w:pPr>
              <w:jc w:val="center"/>
              <w:rPr>
                <w:rFonts w:ascii="Calibri" w:hAnsi="Calibri" w:cs="Calibri"/>
                <w:bCs/>
                <w:sz w:val="20"/>
                <w:szCs w:val="20"/>
              </w:rPr>
            </w:pPr>
            <w:r w:rsidRPr="00882A43">
              <w:rPr>
                <w:rFonts w:ascii="Calibri" w:hAnsi="Calibri" w:cs="Calibri"/>
                <w:bCs/>
                <w:sz w:val="20"/>
                <w:szCs w:val="20"/>
              </w:rPr>
              <w:t>n.a.</w:t>
            </w:r>
          </w:p>
        </w:tc>
        <w:tc>
          <w:tcPr>
            <w:tcW w:w="767" w:type="dxa"/>
            <w:vAlign w:val="center"/>
          </w:tcPr>
          <w:p w14:paraId="1558FAB3" w14:textId="4F9C4F4C"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94</w:t>
            </w:r>
          </w:p>
        </w:tc>
        <w:tc>
          <w:tcPr>
            <w:tcW w:w="509" w:type="dxa"/>
            <w:vAlign w:val="center"/>
          </w:tcPr>
          <w:p w14:paraId="6A8A479D" w14:textId="34DBC9DA" w:rsidR="00980907" w:rsidRPr="00882A43" w:rsidRDefault="00882A43" w:rsidP="00CB1A28">
            <w:pPr>
              <w:jc w:val="center"/>
              <w:rPr>
                <w:rFonts w:ascii="Calibri" w:hAnsi="Calibri" w:cs="Calibri"/>
                <w:bCs/>
                <w:sz w:val="20"/>
                <w:szCs w:val="20"/>
              </w:rPr>
            </w:pPr>
            <w:r w:rsidRPr="00882A43">
              <w:rPr>
                <w:rFonts w:ascii="Calibri" w:hAnsi="Calibri" w:cs="Calibri"/>
                <w:bCs/>
                <w:sz w:val="20"/>
                <w:szCs w:val="20"/>
              </w:rPr>
              <w:t>n.a.</w:t>
            </w:r>
          </w:p>
        </w:tc>
        <w:tc>
          <w:tcPr>
            <w:tcW w:w="840" w:type="dxa"/>
            <w:vAlign w:val="center"/>
          </w:tcPr>
          <w:p w14:paraId="418DA747" w14:textId="4579BE67"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Greenfield build</w:t>
            </w:r>
          </w:p>
        </w:tc>
        <w:tc>
          <w:tcPr>
            <w:tcW w:w="1711" w:type="dxa"/>
            <w:vAlign w:val="center"/>
          </w:tcPr>
          <w:p w14:paraId="72572136" w14:textId="0C4A3BB9" w:rsidR="00980907" w:rsidRPr="00C14BC0" w:rsidRDefault="00980907" w:rsidP="00CF4127">
            <w:pPr>
              <w:jc w:val="center"/>
              <w:rPr>
                <w:rFonts w:ascii="Calibri" w:hAnsi="Calibri" w:cs="Calibri"/>
                <w:bCs/>
                <w:sz w:val="20"/>
                <w:szCs w:val="20"/>
              </w:rPr>
            </w:pPr>
            <w:r w:rsidRPr="00C14BC0">
              <w:rPr>
                <w:rFonts w:ascii="Calibri" w:hAnsi="Calibri" w:cs="Calibri"/>
                <w:bCs/>
                <w:sz w:val="20"/>
                <w:szCs w:val="20"/>
              </w:rPr>
              <w:t>Won under GUVNL tender (Mar-2024)</w:t>
            </w:r>
          </w:p>
        </w:tc>
      </w:tr>
      <w:tr w:rsidR="00CF4127" w:rsidRPr="00C14BC0" w14:paraId="1649C269" w14:textId="77777777" w:rsidTr="00CB1A28">
        <w:trPr>
          <w:trHeight w:val="520"/>
        </w:trPr>
        <w:tc>
          <w:tcPr>
            <w:tcW w:w="1418" w:type="dxa"/>
            <w:shd w:val="clear" w:color="auto" w:fill="F2F2F2" w:themeFill="background1" w:themeFillShade="F2"/>
            <w:vAlign w:val="center"/>
          </w:tcPr>
          <w:p w14:paraId="4AE61AF8" w14:textId="7706500B" w:rsidR="00980907" w:rsidRPr="00882A43" w:rsidRDefault="00882A43" w:rsidP="00980907">
            <w:pPr>
              <w:rPr>
                <w:rFonts w:ascii="Calibri" w:hAnsi="Calibri" w:cs="Calibri"/>
                <w:sz w:val="20"/>
                <w:szCs w:val="20"/>
              </w:rPr>
            </w:pPr>
            <w:r w:rsidRPr="00882A43">
              <w:rPr>
                <w:rFonts w:ascii="Calibri" w:hAnsi="Calibri" w:cs="Calibri"/>
                <w:sz w:val="20"/>
                <w:szCs w:val="20"/>
              </w:rPr>
              <w:t>Sub-total – operational (1)</w:t>
            </w:r>
          </w:p>
        </w:tc>
        <w:tc>
          <w:tcPr>
            <w:tcW w:w="851" w:type="dxa"/>
            <w:shd w:val="clear" w:color="auto" w:fill="F2F2F2" w:themeFill="background1" w:themeFillShade="F2"/>
            <w:vAlign w:val="center"/>
          </w:tcPr>
          <w:p w14:paraId="78A5728F" w14:textId="669730B9" w:rsidR="00980907" w:rsidRPr="00882A43" w:rsidRDefault="00882A43" w:rsidP="00CF4127">
            <w:pPr>
              <w:jc w:val="center"/>
              <w:rPr>
                <w:rFonts w:ascii="Calibri" w:hAnsi="Calibri" w:cs="Calibri"/>
                <w:sz w:val="20"/>
                <w:szCs w:val="20"/>
              </w:rPr>
            </w:pPr>
            <w:r w:rsidRPr="00882A43">
              <w:rPr>
                <w:rFonts w:ascii="Calibri" w:hAnsi="Calibri" w:cs="Calibri"/>
                <w:sz w:val="20"/>
                <w:szCs w:val="20"/>
              </w:rPr>
              <w:t>1 state</w:t>
            </w:r>
          </w:p>
        </w:tc>
        <w:tc>
          <w:tcPr>
            <w:tcW w:w="992" w:type="dxa"/>
            <w:shd w:val="clear" w:color="auto" w:fill="F2F2F2" w:themeFill="background1" w:themeFillShade="F2"/>
            <w:vAlign w:val="center"/>
          </w:tcPr>
          <w:p w14:paraId="7DBFFB85" w14:textId="7E601FE0" w:rsidR="00980907" w:rsidRPr="00882A43" w:rsidRDefault="00882A43" w:rsidP="00CF4127">
            <w:pPr>
              <w:jc w:val="center"/>
              <w:rPr>
                <w:rFonts w:ascii="Calibri" w:hAnsi="Calibri" w:cs="Calibri"/>
                <w:sz w:val="20"/>
                <w:szCs w:val="20"/>
              </w:rPr>
            </w:pPr>
            <w:r w:rsidRPr="00882A43">
              <w:rPr>
                <w:rFonts w:ascii="Calibri" w:hAnsi="Calibri" w:cs="Calibri"/>
                <w:sz w:val="20"/>
                <w:szCs w:val="20"/>
              </w:rPr>
              <w:t>20</w:t>
            </w:r>
          </w:p>
        </w:tc>
        <w:tc>
          <w:tcPr>
            <w:tcW w:w="709" w:type="dxa"/>
            <w:shd w:val="clear" w:color="auto" w:fill="F2F2F2" w:themeFill="background1" w:themeFillShade="F2"/>
            <w:vAlign w:val="center"/>
          </w:tcPr>
          <w:p w14:paraId="49210817" w14:textId="35006E2C" w:rsidR="00980907" w:rsidRPr="00882A43" w:rsidRDefault="00882A43" w:rsidP="00CF4127">
            <w:pPr>
              <w:jc w:val="center"/>
              <w:rPr>
                <w:rFonts w:ascii="Calibri" w:hAnsi="Calibri" w:cs="Calibri"/>
                <w:sz w:val="20"/>
                <w:szCs w:val="20"/>
              </w:rPr>
            </w:pPr>
            <w:r w:rsidRPr="00882A43">
              <w:rPr>
                <w:rFonts w:ascii="Calibri" w:hAnsi="Calibri" w:cs="Calibri"/>
                <w:sz w:val="20"/>
                <w:szCs w:val="20"/>
              </w:rPr>
              <w:t>40</w:t>
            </w:r>
          </w:p>
        </w:tc>
        <w:tc>
          <w:tcPr>
            <w:tcW w:w="1142" w:type="dxa"/>
            <w:shd w:val="clear" w:color="auto" w:fill="F2F2F2" w:themeFill="background1" w:themeFillShade="F2"/>
            <w:vAlign w:val="center"/>
          </w:tcPr>
          <w:p w14:paraId="13402E0E" w14:textId="77777777" w:rsidR="00980907" w:rsidRPr="00C14BC0" w:rsidRDefault="00980907" w:rsidP="00CF4127">
            <w:pPr>
              <w:jc w:val="center"/>
              <w:rPr>
                <w:rFonts w:ascii="Calibri" w:hAnsi="Calibri" w:cs="Calibri"/>
                <w:b/>
                <w:sz w:val="20"/>
                <w:szCs w:val="20"/>
              </w:rPr>
            </w:pPr>
          </w:p>
        </w:tc>
        <w:tc>
          <w:tcPr>
            <w:tcW w:w="984" w:type="dxa"/>
            <w:shd w:val="clear" w:color="auto" w:fill="F2F2F2" w:themeFill="background1" w:themeFillShade="F2"/>
            <w:vAlign w:val="center"/>
          </w:tcPr>
          <w:p w14:paraId="20337E71" w14:textId="77777777" w:rsidR="00980907" w:rsidRPr="00C14BC0" w:rsidRDefault="00980907" w:rsidP="00CF4127">
            <w:pPr>
              <w:jc w:val="center"/>
              <w:rPr>
                <w:rFonts w:ascii="Calibri" w:hAnsi="Calibri" w:cs="Calibri"/>
                <w:b/>
                <w:sz w:val="20"/>
                <w:szCs w:val="20"/>
              </w:rPr>
            </w:pPr>
          </w:p>
        </w:tc>
        <w:tc>
          <w:tcPr>
            <w:tcW w:w="878" w:type="dxa"/>
            <w:shd w:val="clear" w:color="auto" w:fill="F2F2F2" w:themeFill="background1" w:themeFillShade="F2"/>
            <w:vAlign w:val="center"/>
          </w:tcPr>
          <w:p w14:paraId="72868718" w14:textId="77777777" w:rsidR="00980907" w:rsidRPr="00C14BC0" w:rsidRDefault="00980907" w:rsidP="00CF4127">
            <w:pPr>
              <w:jc w:val="center"/>
              <w:rPr>
                <w:rFonts w:ascii="Calibri" w:hAnsi="Calibri" w:cs="Calibri"/>
                <w:b/>
                <w:sz w:val="20"/>
                <w:szCs w:val="20"/>
              </w:rPr>
            </w:pPr>
          </w:p>
        </w:tc>
        <w:tc>
          <w:tcPr>
            <w:tcW w:w="823" w:type="dxa"/>
            <w:shd w:val="clear" w:color="auto" w:fill="F2F2F2" w:themeFill="background1" w:themeFillShade="F2"/>
            <w:vAlign w:val="center"/>
          </w:tcPr>
          <w:p w14:paraId="2DF99FF4" w14:textId="2640ADC9"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0.4</w:t>
            </w:r>
          </w:p>
        </w:tc>
        <w:tc>
          <w:tcPr>
            <w:tcW w:w="1084" w:type="dxa"/>
            <w:shd w:val="clear" w:color="auto" w:fill="F2F2F2" w:themeFill="background1" w:themeFillShade="F2"/>
            <w:vAlign w:val="center"/>
          </w:tcPr>
          <w:p w14:paraId="5C7A0D69" w14:textId="1A57BAC9"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12.8</w:t>
            </w:r>
          </w:p>
        </w:tc>
        <w:tc>
          <w:tcPr>
            <w:tcW w:w="900" w:type="dxa"/>
            <w:shd w:val="clear" w:color="auto" w:fill="F2F2F2" w:themeFill="background1" w:themeFillShade="F2"/>
            <w:vAlign w:val="center"/>
          </w:tcPr>
          <w:p w14:paraId="516150B5" w14:textId="32A55E6D" w:rsidR="00980907" w:rsidRPr="00C14BC0" w:rsidRDefault="00980907" w:rsidP="00CF4127">
            <w:pPr>
              <w:jc w:val="center"/>
              <w:rPr>
                <w:rFonts w:ascii="Calibri" w:hAnsi="Calibri" w:cs="Calibri"/>
                <w:b/>
                <w:sz w:val="20"/>
                <w:szCs w:val="20"/>
              </w:rPr>
            </w:pPr>
            <w:r w:rsidRPr="00C14BC0">
              <w:rPr>
                <w:rFonts w:ascii="Calibri" w:hAnsi="Calibri" w:cs="Calibri"/>
                <w:b/>
                <w:sz w:val="20"/>
                <w:szCs w:val="20"/>
              </w:rPr>
              <w:t>98.35%</w:t>
            </w:r>
          </w:p>
        </w:tc>
        <w:tc>
          <w:tcPr>
            <w:tcW w:w="567" w:type="dxa"/>
            <w:shd w:val="clear" w:color="auto" w:fill="F2F2F2" w:themeFill="background1" w:themeFillShade="F2"/>
            <w:vAlign w:val="center"/>
          </w:tcPr>
          <w:p w14:paraId="1D62083F" w14:textId="540201A9" w:rsidR="00980907" w:rsidRPr="00882A43" w:rsidRDefault="00882A43" w:rsidP="00CF4127">
            <w:pPr>
              <w:jc w:val="center"/>
              <w:rPr>
                <w:rFonts w:ascii="Calibri" w:hAnsi="Calibri" w:cs="Calibri"/>
                <w:sz w:val="20"/>
                <w:szCs w:val="20"/>
              </w:rPr>
            </w:pPr>
            <w:r w:rsidRPr="00882A43">
              <w:rPr>
                <w:rFonts w:ascii="Calibri" w:hAnsi="Calibri" w:cs="Calibri"/>
                <w:sz w:val="20"/>
                <w:szCs w:val="20"/>
              </w:rPr>
              <w:t>12</w:t>
            </w:r>
          </w:p>
        </w:tc>
        <w:tc>
          <w:tcPr>
            <w:tcW w:w="615" w:type="dxa"/>
            <w:shd w:val="clear" w:color="auto" w:fill="F2F2F2" w:themeFill="background1" w:themeFillShade="F2"/>
            <w:vAlign w:val="center"/>
          </w:tcPr>
          <w:p w14:paraId="54E32038" w14:textId="5367A0A8" w:rsidR="00980907" w:rsidRPr="00882A43" w:rsidRDefault="00882A43" w:rsidP="00CF4127">
            <w:pPr>
              <w:jc w:val="center"/>
              <w:rPr>
                <w:rFonts w:ascii="Calibri" w:hAnsi="Calibri" w:cs="Calibri"/>
                <w:sz w:val="20"/>
                <w:szCs w:val="20"/>
              </w:rPr>
            </w:pPr>
            <w:r w:rsidRPr="00882A43">
              <w:rPr>
                <w:rFonts w:ascii="Calibri" w:hAnsi="Calibri" w:cs="Calibri"/>
                <w:sz w:val="20"/>
                <w:szCs w:val="20"/>
              </w:rPr>
              <w:t>75</w:t>
            </w:r>
          </w:p>
        </w:tc>
        <w:tc>
          <w:tcPr>
            <w:tcW w:w="661" w:type="dxa"/>
            <w:shd w:val="clear" w:color="auto" w:fill="F2F2F2" w:themeFill="background1" w:themeFillShade="F2"/>
            <w:vAlign w:val="center"/>
          </w:tcPr>
          <w:p w14:paraId="2857DB30" w14:textId="7A818921" w:rsidR="00980907" w:rsidRPr="00882A43" w:rsidRDefault="00882A43" w:rsidP="00CB1A28">
            <w:pPr>
              <w:jc w:val="center"/>
              <w:rPr>
                <w:rFonts w:ascii="Calibri" w:hAnsi="Calibri" w:cs="Calibri"/>
                <w:sz w:val="20"/>
                <w:szCs w:val="20"/>
              </w:rPr>
            </w:pPr>
            <w:r w:rsidRPr="00882A43">
              <w:rPr>
                <w:rFonts w:ascii="Calibri" w:hAnsi="Calibri" w:cs="Calibri"/>
                <w:sz w:val="20"/>
                <w:szCs w:val="20"/>
              </w:rPr>
              <w:t>0.2%</w:t>
            </w:r>
          </w:p>
        </w:tc>
        <w:tc>
          <w:tcPr>
            <w:tcW w:w="767" w:type="dxa"/>
            <w:shd w:val="clear" w:color="auto" w:fill="F2F2F2" w:themeFill="background1" w:themeFillShade="F2"/>
            <w:vAlign w:val="center"/>
          </w:tcPr>
          <w:p w14:paraId="2E9AC645" w14:textId="21A3F877" w:rsidR="00980907" w:rsidRPr="00882A43" w:rsidRDefault="00882A43" w:rsidP="00CF4127">
            <w:pPr>
              <w:jc w:val="center"/>
              <w:rPr>
                <w:rFonts w:ascii="Calibri" w:hAnsi="Calibri" w:cs="Calibri"/>
                <w:sz w:val="20"/>
                <w:szCs w:val="20"/>
              </w:rPr>
            </w:pPr>
            <w:r w:rsidRPr="00882A43">
              <w:rPr>
                <w:rFonts w:ascii="Calibri" w:hAnsi="Calibri" w:cs="Calibri"/>
                <w:sz w:val="20"/>
                <w:szCs w:val="20"/>
              </w:rPr>
              <w:t>11</w:t>
            </w:r>
          </w:p>
        </w:tc>
        <w:tc>
          <w:tcPr>
            <w:tcW w:w="509" w:type="dxa"/>
            <w:shd w:val="clear" w:color="auto" w:fill="F2F2F2" w:themeFill="background1" w:themeFillShade="F2"/>
            <w:vAlign w:val="center"/>
          </w:tcPr>
          <w:p w14:paraId="564CC1F1" w14:textId="015E423A" w:rsidR="00980907" w:rsidRPr="00882A43" w:rsidRDefault="00882A43" w:rsidP="00CB1A28">
            <w:pPr>
              <w:jc w:val="center"/>
              <w:rPr>
                <w:rFonts w:ascii="Calibri" w:hAnsi="Calibri" w:cs="Calibri"/>
                <w:sz w:val="20"/>
                <w:szCs w:val="20"/>
              </w:rPr>
            </w:pPr>
            <w:r w:rsidRPr="00882A43">
              <w:rPr>
                <w:rFonts w:ascii="Calibri" w:hAnsi="Calibri" w:cs="Calibri"/>
                <w:sz w:val="20"/>
                <w:szCs w:val="20"/>
              </w:rPr>
              <w:t>0.3%</w:t>
            </w:r>
          </w:p>
        </w:tc>
        <w:tc>
          <w:tcPr>
            <w:tcW w:w="840" w:type="dxa"/>
            <w:shd w:val="clear" w:color="auto" w:fill="F2F2F2" w:themeFill="background1" w:themeFillShade="F2"/>
            <w:vAlign w:val="center"/>
          </w:tcPr>
          <w:p w14:paraId="4D8087EB" w14:textId="13CA6336" w:rsidR="00980907" w:rsidRPr="00C14BC0" w:rsidRDefault="00980907" w:rsidP="00CF4127">
            <w:pPr>
              <w:jc w:val="center"/>
              <w:rPr>
                <w:rFonts w:ascii="Calibri" w:hAnsi="Calibri" w:cs="Calibri"/>
                <w:b/>
                <w:sz w:val="20"/>
                <w:szCs w:val="20"/>
              </w:rPr>
            </w:pPr>
          </w:p>
        </w:tc>
        <w:tc>
          <w:tcPr>
            <w:tcW w:w="1711" w:type="dxa"/>
            <w:shd w:val="clear" w:color="auto" w:fill="F2F2F2" w:themeFill="background1" w:themeFillShade="F2"/>
            <w:vAlign w:val="center"/>
          </w:tcPr>
          <w:p w14:paraId="56EB2726" w14:textId="77777777" w:rsidR="00980907" w:rsidRPr="00C14BC0" w:rsidRDefault="00980907" w:rsidP="00CF4127">
            <w:pPr>
              <w:jc w:val="center"/>
              <w:rPr>
                <w:rFonts w:ascii="Calibri" w:hAnsi="Calibri" w:cs="Calibri"/>
                <w:b/>
                <w:sz w:val="20"/>
                <w:szCs w:val="20"/>
              </w:rPr>
            </w:pPr>
          </w:p>
        </w:tc>
      </w:tr>
    </w:tbl>
    <w:p w14:paraId="57B7E5AB" w14:textId="20DD9E70" w:rsidR="00882A43" w:rsidRPr="00882A43" w:rsidRDefault="00882A43" w:rsidP="00882A43">
      <w:pPr>
        <w:rPr>
          <w:rFonts w:ascii="Calibri" w:hAnsi="Calibri" w:cs="Calibri"/>
          <w:i/>
          <w:sz w:val="16"/>
        </w:rPr>
      </w:pPr>
      <w:r w:rsidRPr="00882A43">
        <w:rPr>
          <w:rFonts w:ascii="Calibri" w:hAnsi="Calibri" w:cs="Calibri"/>
          <w:i/>
          <w:sz w:val="16"/>
        </w:rPr>
        <w:t xml:space="preserve">* GBPL </w:t>
      </w:r>
      <w:r w:rsidR="003F4D4F" w:rsidRPr="003F4D4F">
        <w:rPr>
          <w:rFonts w:ascii="Calibri" w:hAnsi="Calibri" w:cs="Calibri"/>
          <w:i/>
          <w:sz w:val="16"/>
        </w:rPr>
        <w:t>was commissioned in May 2026 and so was under construction as on 31 March 2026; it is shown outside the operational count, consistent with the company's Mar-26 disclosure of operational battery capacity of 20 MW / 40 MWh. RBPL also</w:t>
      </w:r>
      <w:r w:rsidRPr="00882A43">
        <w:rPr>
          <w:rFonts w:ascii="Calibri" w:hAnsi="Calibri" w:cs="Calibri"/>
          <w:i/>
          <w:sz w:val="16"/>
        </w:rPr>
        <w:t xml:space="preserve"> remains under construction.</w:t>
      </w:r>
    </w:p>
    <w:p w14:paraId="501F577D" w14:textId="501BDB46" w:rsidR="00567E26" w:rsidRPr="00AC5D58" w:rsidRDefault="00567E26" w:rsidP="00567E26">
      <w:pPr>
        <w:spacing w:after="0"/>
        <w:rPr>
          <w:rFonts w:ascii="Calibri" w:hAnsi="Calibri" w:cs="Calibri"/>
          <w:sz w:val="20"/>
          <w:szCs w:val="20"/>
        </w:rPr>
        <w:sectPr w:rsidR="00567E26" w:rsidRPr="00AC5D58" w:rsidSect="00567E26">
          <w:pgSz w:w="16838" w:h="11906" w:orient="landscape" w:code="9"/>
          <w:pgMar w:top="1134" w:right="1440" w:bottom="1440" w:left="1440" w:header="709" w:footer="709"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0C0E9C0D" w14:textId="77777777" w:rsidR="000B5A42" w:rsidRPr="00FD23EB" w:rsidRDefault="00AF004D" w:rsidP="006069E2">
      <w:pPr>
        <w:spacing w:after="0" w:line="276" w:lineRule="auto"/>
        <w:jc w:val="both"/>
        <w:rPr>
          <w:rFonts w:ascii="Calibri" w:eastAsiaTheme="majorEastAsia" w:hAnsi="Calibri" w:cs="Calibri"/>
          <w:b/>
          <w:bCs/>
          <w:color w:val="0F4761" w:themeColor="accent1" w:themeShade="BF"/>
          <w:sz w:val="22"/>
          <w:szCs w:val="22"/>
          <w:u w:val="single"/>
        </w:rPr>
      </w:pPr>
      <w:r w:rsidRPr="00FD23EB">
        <w:rPr>
          <w:rFonts w:ascii="Calibri" w:eastAsiaTheme="majorEastAsia" w:hAnsi="Calibri" w:cs="Calibri"/>
          <w:b/>
          <w:bCs/>
          <w:color w:val="0F4761" w:themeColor="accent1" w:themeShade="BF"/>
          <w:sz w:val="22"/>
          <w:szCs w:val="22"/>
          <w:u w:val="single"/>
        </w:rPr>
        <w:lastRenderedPageBreak/>
        <w:t>The IndiGrid journey – key milestones since listing</w:t>
      </w:r>
    </w:p>
    <w:p w14:paraId="5A4FFBB9" w14:textId="77777777" w:rsidR="006069E2" w:rsidRPr="006069E2" w:rsidRDefault="006069E2" w:rsidP="006069E2">
      <w:pPr>
        <w:spacing w:after="0" w:line="276" w:lineRule="auto"/>
        <w:jc w:val="both"/>
        <w:rPr>
          <w:rFonts w:ascii="Calibri" w:eastAsiaTheme="majorEastAsia" w:hAnsi="Calibri" w:cs="Calibri"/>
          <w:b/>
          <w:bCs/>
          <w:color w:val="0F4761" w:themeColor="accent1" w:themeShade="BF"/>
          <w:sz w:val="22"/>
          <w:szCs w:val="22"/>
        </w:rPr>
      </w:pPr>
    </w:p>
    <w:p w14:paraId="7E4D7D48" w14:textId="2C8D4A63" w:rsidR="000B5A42" w:rsidRPr="00AC5D58" w:rsidRDefault="00E912DB" w:rsidP="000B5A42">
      <w:pPr>
        <w:jc w:val="both"/>
        <w:rPr>
          <w:rFonts w:ascii="Calibri" w:hAnsi="Calibri" w:cs="Calibri"/>
          <w:sz w:val="20"/>
          <w:szCs w:val="20"/>
        </w:rPr>
      </w:pPr>
      <w:r w:rsidRPr="00E912DB">
        <w:rPr>
          <w:rFonts w:ascii="Calibri" w:hAnsi="Calibri" w:cs="Calibri"/>
          <w:sz w:val="20"/>
          <w:szCs w:val="20"/>
        </w:rPr>
        <w:t>IndiGrid listed in June 2017 with two transmission assets and has since expanded its portfolio primarily through acquisitions, diversifying into solar from FY21 and battery storage from FY26. The milestones below highlight the key acquisitions, capital raises and structural changes that have shaped this portfolio build-out</w:t>
      </w:r>
      <w:r w:rsidR="000B5A42" w:rsidRPr="00AC5D58">
        <w:rPr>
          <w:rFonts w:ascii="Calibri" w:hAnsi="Calibri" w:cs="Calibri"/>
          <w:sz w:val="20"/>
          <w:szCs w:val="20"/>
        </w:rPr>
        <w:t>.</w:t>
      </w:r>
    </w:p>
    <w:tbl>
      <w:tblPr>
        <w:tblStyle w:val="TableGrid"/>
        <w:tblW w:w="0" w:type="auto"/>
        <w:tblLook w:val="04A0" w:firstRow="1" w:lastRow="0" w:firstColumn="1" w:lastColumn="0" w:noHBand="0" w:noVBand="1"/>
      </w:tblPr>
      <w:tblGrid>
        <w:gridCol w:w="1040"/>
        <w:gridCol w:w="12900"/>
      </w:tblGrid>
      <w:tr w:rsidR="000B5A42" w:rsidRPr="00AC5D58" w14:paraId="699E9930" w14:textId="77777777" w:rsidTr="008208C7">
        <w:trPr>
          <w:tblHeader/>
        </w:trPr>
        <w:tc>
          <w:tcPr>
            <w:tcW w:w="1040" w:type="dxa"/>
            <w:shd w:val="clear" w:color="DAEEF3" w:fill="DAEEF3"/>
            <w:vAlign w:val="center"/>
          </w:tcPr>
          <w:p w14:paraId="4D86D14D" w14:textId="589B0DD1" w:rsidR="000B5A42" w:rsidRPr="00AC5D58" w:rsidRDefault="000B5A42" w:rsidP="008208C7">
            <w:pPr>
              <w:jc w:val="center"/>
              <w:rPr>
                <w:rFonts w:ascii="Calibri" w:hAnsi="Calibri" w:cs="Calibri"/>
                <w:b/>
                <w:sz w:val="20"/>
                <w:szCs w:val="20"/>
              </w:rPr>
            </w:pPr>
            <w:r w:rsidRPr="00AC5D58">
              <w:rPr>
                <w:rFonts w:ascii="Calibri" w:hAnsi="Calibri" w:cs="Calibri"/>
                <w:b/>
                <w:sz w:val="20"/>
                <w:szCs w:val="20"/>
              </w:rPr>
              <w:t>Year</w:t>
            </w:r>
          </w:p>
        </w:tc>
        <w:tc>
          <w:tcPr>
            <w:tcW w:w="12900" w:type="dxa"/>
            <w:shd w:val="clear" w:color="DAEEF3" w:fill="DAEEF3"/>
            <w:vAlign w:val="center"/>
          </w:tcPr>
          <w:p w14:paraId="48185C6D" w14:textId="4F6DECDB" w:rsidR="000B5A42" w:rsidRPr="00AC5D58" w:rsidRDefault="000B5A42" w:rsidP="008208C7">
            <w:pPr>
              <w:rPr>
                <w:rFonts w:ascii="Calibri" w:hAnsi="Calibri" w:cs="Calibri"/>
                <w:b/>
                <w:sz w:val="20"/>
                <w:szCs w:val="20"/>
              </w:rPr>
            </w:pPr>
            <w:r w:rsidRPr="00AC5D58">
              <w:rPr>
                <w:rFonts w:ascii="Calibri" w:hAnsi="Calibri" w:cs="Calibri"/>
                <w:b/>
                <w:sz w:val="20"/>
                <w:szCs w:val="20"/>
              </w:rPr>
              <w:t>Milestones</w:t>
            </w:r>
          </w:p>
        </w:tc>
      </w:tr>
      <w:tr w:rsidR="000B5A42" w:rsidRPr="00AC5D58" w14:paraId="4A145EB4" w14:textId="77777777" w:rsidTr="008208C7">
        <w:tc>
          <w:tcPr>
            <w:tcW w:w="1040" w:type="dxa"/>
            <w:vAlign w:val="center"/>
          </w:tcPr>
          <w:p w14:paraId="0467AD3E" w14:textId="472476E8" w:rsidR="000B5A42" w:rsidRPr="007E4FEA" w:rsidRDefault="000B5A42" w:rsidP="008208C7">
            <w:pPr>
              <w:jc w:val="center"/>
              <w:rPr>
                <w:rFonts w:ascii="Calibri" w:hAnsi="Calibri" w:cs="Calibri"/>
                <w:b/>
                <w:bCs/>
                <w:sz w:val="20"/>
                <w:szCs w:val="20"/>
              </w:rPr>
            </w:pPr>
            <w:r w:rsidRPr="007E4FEA">
              <w:rPr>
                <w:rFonts w:ascii="Calibri" w:hAnsi="Calibri" w:cs="Calibri"/>
                <w:b/>
                <w:bCs/>
                <w:sz w:val="20"/>
                <w:szCs w:val="20"/>
              </w:rPr>
              <w:t>2017</w:t>
            </w:r>
          </w:p>
        </w:tc>
        <w:tc>
          <w:tcPr>
            <w:tcW w:w="12900" w:type="dxa"/>
            <w:vAlign w:val="center"/>
          </w:tcPr>
          <w:p w14:paraId="5B1F5BBA" w14:textId="11180F3E" w:rsidR="00194B96" w:rsidRPr="00B94259" w:rsidRDefault="00194B96" w:rsidP="008208C7">
            <w:pPr>
              <w:ind w:left="260" w:hanging="260"/>
              <w:rPr>
                <w:rFonts w:ascii="Calibri" w:hAnsi="Calibri" w:cs="Calibri"/>
                <w:b/>
                <w:bCs/>
                <w:sz w:val="20"/>
                <w:szCs w:val="20"/>
              </w:rPr>
            </w:pPr>
            <w:r w:rsidRPr="00AC5D58">
              <w:rPr>
                <w:rFonts w:ascii="Calibri" w:hAnsi="Calibri" w:cs="Calibri"/>
                <w:sz w:val="20"/>
                <w:szCs w:val="20"/>
              </w:rPr>
              <w:t xml:space="preserve">•  </w:t>
            </w:r>
            <w:r w:rsidRPr="00B94259">
              <w:rPr>
                <w:rFonts w:ascii="Calibri" w:hAnsi="Calibri" w:cs="Calibri"/>
                <w:b/>
                <w:bCs/>
                <w:sz w:val="20"/>
                <w:szCs w:val="20"/>
              </w:rPr>
              <w:t>Sterlite Power launched India's first power sector InvIT</w:t>
            </w:r>
          </w:p>
          <w:p w14:paraId="2B144D4A" w14:textId="155BC2AF"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IPO with 2 transmission assets; AUM ~Rs. 3,800 crore</w:t>
            </w:r>
          </w:p>
          <w:p w14:paraId="186DDF18" w14:textId="14CA2C5B" w:rsidR="000B5A42" w:rsidRPr="00AC5D58" w:rsidRDefault="000B5A42" w:rsidP="008208C7">
            <w:pPr>
              <w:spacing w:line="20" w:lineRule="auto"/>
              <w:rPr>
                <w:rFonts w:ascii="Calibri" w:hAnsi="Calibri" w:cs="Calibri"/>
                <w:sz w:val="20"/>
                <w:szCs w:val="20"/>
              </w:rPr>
            </w:pPr>
          </w:p>
        </w:tc>
      </w:tr>
      <w:tr w:rsidR="000B5A42" w:rsidRPr="00AC5D58" w14:paraId="6F5CB18C" w14:textId="77777777" w:rsidTr="008208C7">
        <w:tc>
          <w:tcPr>
            <w:tcW w:w="1040" w:type="dxa"/>
            <w:vAlign w:val="center"/>
          </w:tcPr>
          <w:p w14:paraId="0A820812" w14:textId="5FC9A953" w:rsidR="000B5A42" w:rsidRPr="00AC5D58" w:rsidRDefault="000B5A42" w:rsidP="008208C7">
            <w:pPr>
              <w:jc w:val="center"/>
              <w:rPr>
                <w:rFonts w:ascii="Calibri" w:hAnsi="Calibri" w:cs="Calibri"/>
                <w:sz w:val="20"/>
                <w:szCs w:val="20"/>
              </w:rPr>
            </w:pPr>
            <w:r w:rsidRPr="00AC5D58">
              <w:rPr>
                <w:rFonts w:ascii="Calibri" w:hAnsi="Calibri" w:cs="Calibri"/>
                <w:sz w:val="20"/>
                <w:szCs w:val="20"/>
              </w:rPr>
              <w:t>2018</w:t>
            </w:r>
          </w:p>
        </w:tc>
        <w:tc>
          <w:tcPr>
            <w:tcW w:w="12900" w:type="dxa"/>
            <w:vAlign w:val="center"/>
          </w:tcPr>
          <w:p w14:paraId="7CF27592" w14:textId="027ABA52"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Acquired 4 transmission assets for ~Rs. 1,700 crore (3 from Sterlite plus the first third-party deal)</w:t>
            </w:r>
          </w:p>
          <w:p w14:paraId="495EDCD0" w14:textId="796A57C6"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Issued ~Rs. 250 crore of AAA-rated NCDs – the first NCD issuance by any Indian InvIT</w:t>
            </w:r>
          </w:p>
          <w:p w14:paraId="397C4480" w14:textId="41F0AE63" w:rsidR="000B5A42" w:rsidRPr="00AC5D58" w:rsidRDefault="000B5A42" w:rsidP="008208C7">
            <w:pPr>
              <w:spacing w:line="20" w:lineRule="auto"/>
              <w:rPr>
                <w:rFonts w:ascii="Calibri" w:hAnsi="Calibri" w:cs="Calibri"/>
                <w:sz w:val="20"/>
                <w:szCs w:val="20"/>
              </w:rPr>
            </w:pPr>
          </w:p>
        </w:tc>
      </w:tr>
      <w:tr w:rsidR="000B5A42" w:rsidRPr="00AC5D58" w14:paraId="6AEE83D7" w14:textId="77777777" w:rsidTr="008208C7">
        <w:tc>
          <w:tcPr>
            <w:tcW w:w="1040" w:type="dxa"/>
            <w:vAlign w:val="center"/>
          </w:tcPr>
          <w:p w14:paraId="521439E6" w14:textId="6674E85A" w:rsidR="000B5A42" w:rsidRPr="00AC5D58" w:rsidRDefault="000B5A42" w:rsidP="008208C7">
            <w:pPr>
              <w:jc w:val="center"/>
              <w:rPr>
                <w:rFonts w:ascii="Calibri" w:hAnsi="Calibri" w:cs="Calibri"/>
                <w:sz w:val="20"/>
                <w:szCs w:val="20"/>
              </w:rPr>
            </w:pPr>
            <w:r w:rsidRPr="00AC5D58">
              <w:rPr>
                <w:rFonts w:ascii="Calibri" w:hAnsi="Calibri" w:cs="Calibri"/>
                <w:sz w:val="20"/>
                <w:szCs w:val="20"/>
              </w:rPr>
              <w:t>2019</w:t>
            </w:r>
          </w:p>
        </w:tc>
        <w:tc>
          <w:tcPr>
            <w:tcW w:w="12900" w:type="dxa"/>
            <w:vAlign w:val="center"/>
          </w:tcPr>
          <w:p w14:paraId="12ACF6D4" w14:textId="0FC24A71"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KKR and GIC took significant stakes via a ~Rs. 2,510 crore preferential issue</w:t>
            </w:r>
          </w:p>
          <w:p w14:paraId="4B1DA6B3" w14:textId="63A2E3BE"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Acquired 2 assets for ~Rs. 5,100 crore</w:t>
            </w:r>
          </w:p>
          <w:p w14:paraId="6CFE1813" w14:textId="0B0EA005" w:rsidR="000B5A42" w:rsidRPr="00AC5D58" w:rsidRDefault="000B5A42" w:rsidP="008208C7">
            <w:pPr>
              <w:spacing w:line="20" w:lineRule="auto"/>
              <w:rPr>
                <w:rFonts w:ascii="Calibri" w:hAnsi="Calibri" w:cs="Calibri"/>
                <w:sz w:val="20"/>
                <w:szCs w:val="20"/>
              </w:rPr>
            </w:pPr>
          </w:p>
        </w:tc>
      </w:tr>
      <w:tr w:rsidR="000B5A42" w:rsidRPr="00AC5D58" w14:paraId="404068E4" w14:textId="77777777" w:rsidTr="008208C7">
        <w:tc>
          <w:tcPr>
            <w:tcW w:w="1040" w:type="dxa"/>
            <w:vAlign w:val="center"/>
          </w:tcPr>
          <w:p w14:paraId="5B44C185" w14:textId="3829612E" w:rsidR="000B5A42" w:rsidRPr="007E4FEA" w:rsidRDefault="000B5A42" w:rsidP="008208C7">
            <w:pPr>
              <w:jc w:val="center"/>
              <w:rPr>
                <w:rFonts w:ascii="Calibri" w:hAnsi="Calibri" w:cs="Calibri"/>
                <w:b/>
                <w:bCs/>
                <w:sz w:val="20"/>
                <w:szCs w:val="20"/>
              </w:rPr>
            </w:pPr>
            <w:r w:rsidRPr="007E4FEA">
              <w:rPr>
                <w:rFonts w:ascii="Calibri" w:hAnsi="Calibri" w:cs="Calibri"/>
                <w:b/>
                <w:bCs/>
                <w:sz w:val="20"/>
                <w:szCs w:val="20"/>
              </w:rPr>
              <w:t>2020</w:t>
            </w:r>
          </w:p>
        </w:tc>
        <w:tc>
          <w:tcPr>
            <w:tcW w:w="12900" w:type="dxa"/>
            <w:vAlign w:val="center"/>
          </w:tcPr>
          <w:p w14:paraId="77C0F33D" w14:textId="7A2A77A7" w:rsidR="000B5A42" w:rsidRPr="007E4FEA" w:rsidRDefault="00194B96" w:rsidP="008208C7">
            <w:pPr>
              <w:ind w:left="260" w:hanging="260"/>
              <w:rPr>
                <w:rFonts w:ascii="Calibri" w:hAnsi="Calibri" w:cs="Calibri"/>
                <w:b/>
                <w:bCs/>
                <w:sz w:val="20"/>
                <w:szCs w:val="20"/>
              </w:rPr>
            </w:pPr>
            <w:r w:rsidRPr="007E4FEA">
              <w:rPr>
                <w:rFonts w:ascii="Calibri" w:hAnsi="Calibri" w:cs="Calibri"/>
                <w:b/>
                <w:bCs/>
                <w:sz w:val="20"/>
                <w:szCs w:val="20"/>
              </w:rPr>
              <w:t>•  KKR replaced Sterlite Power as Sponsor</w:t>
            </w:r>
          </w:p>
        </w:tc>
      </w:tr>
      <w:tr w:rsidR="000B5A42" w:rsidRPr="00AC5D58" w14:paraId="34AD7983" w14:textId="77777777" w:rsidTr="008208C7">
        <w:tc>
          <w:tcPr>
            <w:tcW w:w="1040" w:type="dxa"/>
            <w:vAlign w:val="center"/>
          </w:tcPr>
          <w:p w14:paraId="0204C4E1" w14:textId="62C1ABB9" w:rsidR="000B5A42" w:rsidRPr="00AC5D58" w:rsidRDefault="000B5A42" w:rsidP="008208C7">
            <w:pPr>
              <w:jc w:val="center"/>
              <w:rPr>
                <w:rFonts w:ascii="Calibri" w:hAnsi="Calibri" w:cs="Calibri"/>
                <w:sz w:val="20"/>
                <w:szCs w:val="20"/>
              </w:rPr>
            </w:pPr>
            <w:r w:rsidRPr="00AC5D58">
              <w:rPr>
                <w:rFonts w:ascii="Calibri" w:hAnsi="Calibri" w:cs="Calibri"/>
                <w:sz w:val="20"/>
                <w:szCs w:val="20"/>
              </w:rPr>
              <w:t>2021</w:t>
            </w:r>
          </w:p>
        </w:tc>
        <w:tc>
          <w:tcPr>
            <w:tcW w:w="12900" w:type="dxa"/>
            <w:vAlign w:val="center"/>
          </w:tcPr>
          <w:p w14:paraId="1FB76C9D" w14:textId="2B7C551B"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Acquired 1 transmission asset for ~Rs. 250 crore</w:t>
            </w:r>
          </w:p>
          <w:p w14:paraId="0FFB2C3C" w14:textId="48A46E25"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Raised ~Rs. 1,300 crore of equity (rights issue) and ~Rs. 1,000 crore of public NCDs</w:t>
            </w:r>
          </w:p>
          <w:p w14:paraId="0C019B3F" w14:textId="3D2D5AA4" w:rsidR="000B5A42" w:rsidRPr="00AC5D58" w:rsidRDefault="000B5A42" w:rsidP="008208C7">
            <w:pPr>
              <w:spacing w:line="20" w:lineRule="auto"/>
              <w:rPr>
                <w:rFonts w:ascii="Calibri" w:hAnsi="Calibri" w:cs="Calibri"/>
                <w:sz w:val="20"/>
                <w:szCs w:val="20"/>
              </w:rPr>
            </w:pPr>
          </w:p>
        </w:tc>
      </w:tr>
      <w:tr w:rsidR="000B5A42" w:rsidRPr="00AC5D58" w14:paraId="10726057" w14:textId="77777777" w:rsidTr="008208C7">
        <w:tc>
          <w:tcPr>
            <w:tcW w:w="1040" w:type="dxa"/>
            <w:vAlign w:val="center"/>
          </w:tcPr>
          <w:p w14:paraId="7E1B54D8" w14:textId="19CC7DF2" w:rsidR="000B5A42" w:rsidRPr="00AC5D58" w:rsidRDefault="000B5A42" w:rsidP="008208C7">
            <w:pPr>
              <w:jc w:val="center"/>
              <w:rPr>
                <w:rFonts w:ascii="Calibri" w:hAnsi="Calibri" w:cs="Calibri"/>
                <w:sz w:val="20"/>
                <w:szCs w:val="20"/>
              </w:rPr>
            </w:pPr>
            <w:r w:rsidRPr="00AC5D58">
              <w:rPr>
                <w:rFonts w:ascii="Calibri" w:hAnsi="Calibri" w:cs="Calibri"/>
                <w:sz w:val="20"/>
                <w:szCs w:val="20"/>
              </w:rPr>
              <w:t>2022</w:t>
            </w:r>
          </w:p>
        </w:tc>
        <w:tc>
          <w:tcPr>
            <w:tcW w:w="12900" w:type="dxa"/>
            <w:vAlign w:val="center"/>
          </w:tcPr>
          <w:p w14:paraId="3D13D7AC" w14:textId="2E05F475"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Acquired 1 transmission asset for ~Rs. 250 crore</w:t>
            </w:r>
          </w:p>
          <w:p w14:paraId="009CADDF" w14:textId="08137717"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MoU with GR Infraprojects for joint bidding on a ~Rs. 5,000 crore TBCB pipeline (did not materialise subsequently)</w:t>
            </w:r>
          </w:p>
          <w:p w14:paraId="7992D13F" w14:textId="75F63002" w:rsidR="000B5A42" w:rsidRPr="00AC5D58" w:rsidRDefault="000B5A42" w:rsidP="008208C7">
            <w:pPr>
              <w:spacing w:line="20" w:lineRule="auto"/>
              <w:rPr>
                <w:rFonts w:ascii="Calibri" w:hAnsi="Calibri" w:cs="Calibri"/>
                <w:sz w:val="20"/>
                <w:szCs w:val="20"/>
              </w:rPr>
            </w:pPr>
          </w:p>
        </w:tc>
      </w:tr>
      <w:tr w:rsidR="000B5A42" w:rsidRPr="00AC5D58" w14:paraId="7417DA05" w14:textId="77777777" w:rsidTr="008208C7">
        <w:tc>
          <w:tcPr>
            <w:tcW w:w="1040" w:type="dxa"/>
            <w:vAlign w:val="center"/>
          </w:tcPr>
          <w:p w14:paraId="0EE6A63A" w14:textId="40E785A7" w:rsidR="000B5A42" w:rsidRPr="00AC5D58" w:rsidRDefault="000B5A42" w:rsidP="008208C7">
            <w:pPr>
              <w:jc w:val="center"/>
              <w:rPr>
                <w:rFonts w:ascii="Calibri" w:hAnsi="Calibri" w:cs="Calibri"/>
                <w:sz w:val="20"/>
                <w:szCs w:val="20"/>
              </w:rPr>
            </w:pPr>
            <w:r w:rsidRPr="00AC5D58">
              <w:rPr>
                <w:rFonts w:ascii="Calibri" w:hAnsi="Calibri" w:cs="Calibri"/>
                <w:sz w:val="20"/>
                <w:szCs w:val="20"/>
              </w:rPr>
              <w:t>2023</w:t>
            </w:r>
          </w:p>
        </w:tc>
        <w:tc>
          <w:tcPr>
            <w:tcW w:w="12900" w:type="dxa"/>
            <w:vAlign w:val="center"/>
          </w:tcPr>
          <w:p w14:paraId="7BE2A5AF" w14:textId="533E8D79"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Acquired 1 transmission asset (~Rs. 1,500 crore)</w:t>
            </w:r>
          </w:p>
          <w:p w14:paraId="0C0E0951" w14:textId="35AF0998"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xml:space="preserve">•  </w:t>
            </w:r>
            <w:r w:rsidRPr="006C0BA1">
              <w:rPr>
                <w:rFonts w:ascii="Calibri" w:hAnsi="Calibri" w:cs="Calibri"/>
                <w:b/>
                <w:bCs/>
                <w:sz w:val="20"/>
                <w:szCs w:val="20"/>
              </w:rPr>
              <w:t xml:space="preserve">Acquired </w:t>
            </w:r>
            <w:r w:rsidR="00275E3B">
              <w:rPr>
                <w:rFonts w:ascii="Calibri" w:hAnsi="Calibri" w:cs="Calibri"/>
                <w:b/>
                <w:bCs/>
                <w:sz w:val="20"/>
                <w:szCs w:val="20"/>
              </w:rPr>
              <w:t xml:space="preserve">assets of </w:t>
            </w:r>
            <w:r w:rsidRPr="006C0BA1">
              <w:rPr>
                <w:rFonts w:ascii="Calibri" w:hAnsi="Calibri" w:cs="Calibri"/>
                <w:b/>
                <w:bCs/>
                <w:sz w:val="20"/>
                <w:szCs w:val="20"/>
              </w:rPr>
              <w:t>Virescent Renewable Energy Trust at an enterprise valuation of Rs. 4,000 crore</w:t>
            </w:r>
          </w:p>
          <w:p w14:paraId="1A12BA53" w14:textId="19052549"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Raised ~Rs. 1,140 crore via listed NCDs and ~Rs. 1,073 crore via preferential units</w:t>
            </w:r>
          </w:p>
          <w:p w14:paraId="6F779EE7" w14:textId="00B5538E"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Won first BESS project (20 MW / 40 MWh)</w:t>
            </w:r>
          </w:p>
          <w:p w14:paraId="4183B086" w14:textId="3F81BE8B" w:rsidR="000B5A42" w:rsidRPr="00AC5D58" w:rsidRDefault="000B5A42" w:rsidP="008208C7">
            <w:pPr>
              <w:spacing w:line="20" w:lineRule="auto"/>
              <w:rPr>
                <w:rFonts w:ascii="Calibri" w:hAnsi="Calibri" w:cs="Calibri"/>
                <w:sz w:val="20"/>
                <w:szCs w:val="20"/>
              </w:rPr>
            </w:pPr>
          </w:p>
        </w:tc>
      </w:tr>
      <w:tr w:rsidR="000B5A42" w:rsidRPr="00AC5D58" w14:paraId="1E3E6FC7" w14:textId="77777777" w:rsidTr="008208C7">
        <w:tc>
          <w:tcPr>
            <w:tcW w:w="1040" w:type="dxa"/>
            <w:vAlign w:val="center"/>
          </w:tcPr>
          <w:p w14:paraId="5213EDBF" w14:textId="1D79B778" w:rsidR="000B5A42" w:rsidRPr="00AC5D58" w:rsidRDefault="000B5A42" w:rsidP="008208C7">
            <w:pPr>
              <w:jc w:val="center"/>
              <w:rPr>
                <w:rFonts w:ascii="Calibri" w:hAnsi="Calibri" w:cs="Calibri"/>
                <w:sz w:val="20"/>
                <w:szCs w:val="20"/>
              </w:rPr>
            </w:pPr>
            <w:r w:rsidRPr="00AC5D58">
              <w:rPr>
                <w:rFonts w:ascii="Calibri" w:hAnsi="Calibri" w:cs="Calibri"/>
                <w:sz w:val="20"/>
                <w:szCs w:val="20"/>
              </w:rPr>
              <w:t>2024</w:t>
            </w:r>
          </w:p>
        </w:tc>
        <w:tc>
          <w:tcPr>
            <w:tcW w:w="12900" w:type="dxa"/>
            <w:vAlign w:val="center"/>
          </w:tcPr>
          <w:p w14:paraId="270BBD25" w14:textId="5B5A10F8"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Acquired a 300 MW solar asset for ~Rs. 1,550 crore</w:t>
            </w:r>
          </w:p>
          <w:p w14:paraId="7DD25160" w14:textId="0F8272F1"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Won 3 greenfield ISTS projects via TBCB (~Rs. 1,350 crore capex)</w:t>
            </w:r>
          </w:p>
          <w:p w14:paraId="338E6C98" w14:textId="436B3877"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Won 2 greenfield BESS projects via TBCB (430 MW / 860 MWh)</w:t>
            </w:r>
          </w:p>
          <w:p w14:paraId="4464584C" w14:textId="64A19918"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Raised ~Rs. 695 crore of equity via preferential issue</w:t>
            </w:r>
          </w:p>
          <w:p w14:paraId="0786D649" w14:textId="5C6D01A0"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xml:space="preserve">•  </w:t>
            </w:r>
            <w:r w:rsidRPr="00B065B7">
              <w:rPr>
                <w:rFonts w:ascii="Calibri" w:hAnsi="Calibri" w:cs="Calibri"/>
                <w:b/>
                <w:bCs/>
                <w:sz w:val="20"/>
                <w:szCs w:val="20"/>
              </w:rPr>
              <w:t>Signed JV with BII and Norfund – EnerGrid, a USD 300 mn greenfield platform</w:t>
            </w:r>
          </w:p>
          <w:p w14:paraId="6194A302" w14:textId="78F26E85" w:rsidR="000B5A42" w:rsidRPr="00AC5D58" w:rsidRDefault="000B5A42" w:rsidP="008208C7">
            <w:pPr>
              <w:spacing w:line="20" w:lineRule="auto"/>
              <w:rPr>
                <w:rFonts w:ascii="Calibri" w:hAnsi="Calibri" w:cs="Calibri"/>
                <w:sz w:val="20"/>
                <w:szCs w:val="20"/>
              </w:rPr>
            </w:pPr>
          </w:p>
        </w:tc>
      </w:tr>
      <w:tr w:rsidR="000B5A42" w:rsidRPr="00AC5D58" w14:paraId="327178B5" w14:textId="77777777" w:rsidTr="008208C7">
        <w:tc>
          <w:tcPr>
            <w:tcW w:w="1040" w:type="dxa"/>
            <w:vAlign w:val="center"/>
          </w:tcPr>
          <w:p w14:paraId="5C52D5EC" w14:textId="1A79B19F" w:rsidR="000B5A42" w:rsidRPr="00AC5D58" w:rsidRDefault="000B5A42" w:rsidP="008208C7">
            <w:pPr>
              <w:jc w:val="center"/>
              <w:rPr>
                <w:rFonts w:ascii="Calibri" w:hAnsi="Calibri" w:cs="Calibri"/>
                <w:sz w:val="20"/>
                <w:szCs w:val="20"/>
              </w:rPr>
            </w:pPr>
            <w:r w:rsidRPr="00AC5D58">
              <w:rPr>
                <w:rFonts w:ascii="Calibri" w:hAnsi="Calibri" w:cs="Calibri"/>
                <w:sz w:val="20"/>
                <w:szCs w:val="20"/>
              </w:rPr>
              <w:t>2025</w:t>
            </w:r>
          </w:p>
        </w:tc>
        <w:tc>
          <w:tcPr>
            <w:tcW w:w="12900" w:type="dxa"/>
            <w:vAlign w:val="center"/>
          </w:tcPr>
          <w:p w14:paraId="70E59426" w14:textId="38D869AC" w:rsidR="000B5A42" w:rsidRPr="00AC5D58" w:rsidRDefault="00194B96" w:rsidP="008208C7">
            <w:pPr>
              <w:ind w:left="260" w:hanging="260"/>
              <w:rPr>
                <w:rFonts w:ascii="Calibri" w:hAnsi="Calibri" w:cs="Calibri"/>
                <w:sz w:val="20"/>
                <w:szCs w:val="20"/>
              </w:rPr>
            </w:pPr>
            <w:r w:rsidRPr="00AC5D58">
              <w:rPr>
                <w:rFonts w:ascii="Calibri" w:hAnsi="Calibri" w:cs="Calibri"/>
                <w:sz w:val="20"/>
                <w:szCs w:val="20"/>
              </w:rPr>
              <w:t>•  Commissioned first BESS asset (Delhi)</w:t>
            </w:r>
          </w:p>
        </w:tc>
      </w:tr>
      <w:tr w:rsidR="000B5A42" w:rsidRPr="00AC5D58" w14:paraId="373DCAD5" w14:textId="77777777" w:rsidTr="008208C7">
        <w:tc>
          <w:tcPr>
            <w:tcW w:w="1040" w:type="dxa"/>
            <w:vAlign w:val="center"/>
          </w:tcPr>
          <w:p w14:paraId="463077D1" w14:textId="139DF9D6" w:rsidR="000B5A42" w:rsidRPr="00AC5D58" w:rsidRDefault="000B5A42" w:rsidP="008208C7">
            <w:pPr>
              <w:jc w:val="center"/>
              <w:rPr>
                <w:rFonts w:ascii="Calibri" w:hAnsi="Calibri" w:cs="Calibri"/>
                <w:sz w:val="20"/>
                <w:szCs w:val="20"/>
              </w:rPr>
            </w:pPr>
            <w:r w:rsidRPr="00AC5D58">
              <w:rPr>
                <w:rFonts w:ascii="Calibri" w:hAnsi="Calibri" w:cs="Calibri"/>
                <w:sz w:val="20"/>
                <w:szCs w:val="20"/>
              </w:rPr>
              <w:t>2026</w:t>
            </w:r>
          </w:p>
        </w:tc>
        <w:tc>
          <w:tcPr>
            <w:tcW w:w="12900" w:type="dxa"/>
            <w:vAlign w:val="center"/>
          </w:tcPr>
          <w:p w14:paraId="4170E226" w14:textId="6FA1D1BB"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Raised ~Rs. 1,940 crore (Rs. 1,500 crore QIP and Rs. 438 crore preferential)</w:t>
            </w:r>
          </w:p>
          <w:p w14:paraId="4A0813BC" w14:textId="1A460DEA"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Acquired a 300 MW solar asset and ~276 ckm of transmission, combined EV ~Rs. 2,108 crore</w:t>
            </w:r>
          </w:p>
          <w:p w14:paraId="0672AB85" w14:textId="1DCBF3FD"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Acquired a ~187 ckm transmission asset for ~Rs. 370 crore EV</w:t>
            </w:r>
          </w:p>
          <w:p w14:paraId="41D400D8" w14:textId="47663855" w:rsidR="00194B96" w:rsidRPr="00AC5D58" w:rsidRDefault="00194B96" w:rsidP="008208C7">
            <w:pPr>
              <w:ind w:left="260" w:hanging="260"/>
              <w:rPr>
                <w:rFonts w:ascii="Calibri" w:hAnsi="Calibri" w:cs="Calibri"/>
                <w:sz w:val="20"/>
                <w:szCs w:val="20"/>
              </w:rPr>
            </w:pPr>
            <w:r w:rsidRPr="00AC5D58">
              <w:rPr>
                <w:rFonts w:ascii="Calibri" w:hAnsi="Calibri" w:cs="Calibri"/>
                <w:sz w:val="20"/>
                <w:szCs w:val="20"/>
              </w:rPr>
              <w:t>•  Commissioned 180 MW / 360 MWh BESS</w:t>
            </w:r>
          </w:p>
          <w:p w14:paraId="4C717261" w14:textId="18925BAF" w:rsidR="000B5A42" w:rsidRPr="00AC5D58" w:rsidRDefault="000B5A42" w:rsidP="008208C7">
            <w:pPr>
              <w:spacing w:line="20" w:lineRule="auto"/>
              <w:rPr>
                <w:rFonts w:ascii="Calibri" w:hAnsi="Calibri" w:cs="Calibri"/>
                <w:sz w:val="20"/>
                <w:szCs w:val="20"/>
              </w:rPr>
            </w:pPr>
          </w:p>
        </w:tc>
      </w:tr>
    </w:tbl>
    <w:p w14:paraId="5DA2E368" w14:textId="171EDD1F" w:rsidR="00AF004D" w:rsidRPr="00AC5D58" w:rsidRDefault="00AF004D" w:rsidP="0056079D">
      <w:pPr>
        <w:jc w:val="both"/>
        <w:rPr>
          <w:rFonts w:ascii="Calibri" w:hAnsi="Calibri" w:cs="Calibri"/>
          <w:sz w:val="20"/>
          <w:szCs w:val="20"/>
        </w:rPr>
      </w:pPr>
    </w:p>
    <w:p w14:paraId="2FD35B88" w14:textId="77777777" w:rsidR="00AE43DE" w:rsidRPr="00AC5D58" w:rsidRDefault="00AE43DE" w:rsidP="00AF004D">
      <w:pPr>
        <w:spacing w:before="240" w:after="120"/>
        <w:rPr>
          <w:rFonts w:ascii="Calibri" w:hAnsi="Calibri" w:cs="Calibri"/>
          <w:b/>
          <w:sz w:val="20"/>
          <w:szCs w:val="20"/>
        </w:rPr>
      </w:pPr>
    </w:p>
    <w:p w14:paraId="26552A94" w14:textId="77777777" w:rsidR="001C5421" w:rsidRPr="00AC5D58" w:rsidRDefault="001C5421" w:rsidP="00AF004D">
      <w:pPr>
        <w:spacing w:before="240" w:after="120"/>
        <w:rPr>
          <w:rFonts w:ascii="Calibri" w:hAnsi="Calibri" w:cs="Calibri"/>
          <w:b/>
          <w:sz w:val="20"/>
          <w:szCs w:val="20"/>
        </w:rPr>
        <w:sectPr w:rsidR="001C5421" w:rsidRPr="00AC5D58" w:rsidSect="00F21981">
          <w:pgSz w:w="16838" w:h="11906" w:orient="landscape"/>
          <w:pgMar w:top="1080" w:right="1440" w:bottom="108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597D83C2" w14:textId="5A6B43A7" w:rsidR="000B5A42" w:rsidRPr="00AA3848" w:rsidRDefault="00AF004D" w:rsidP="00AF004D">
      <w:pPr>
        <w:spacing w:before="240" w:after="120"/>
        <w:rPr>
          <w:rFonts w:ascii="Calibri" w:eastAsiaTheme="majorEastAsia" w:hAnsi="Calibri" w:cs="Calibri"/>
          <w:b/>
          <w:bCs/>
          <w:color w:val="0F4761" w:themeColor="accent1" w:themeShade="BF"/>
          <w:sz w:val="22"/>
          <w:szCs w:val="22"/>
          <w:u w:val="single"/>
        </w:rPr>
      </w:pPr>
      <w:r w:rsidRPr="00AA3848">
        <w:rPr>
          <w:rFonts w:ascii="Calibri" w:eastAsiaTheme="majorEastAsia" w:hAnsi="Calibri" w:cs="Calibri"/>
          <w:b/>
          <w:bCs/>
          <w:color w:val="0F4761" w:themeColor="accent1" w:themeShade="BF"/>
          <w:sz w:val="22"/>
          <w:szCs w:val="22"/>
          <w:u w:val="single"/>
        </w:rPr>
        <w:lastRenderedPageBreak/>
        <w:t>Portfolio growth since listing – FY18 to FY26</w:t>
      </w:r>
    </w:p>
    <w:p w14:paraId="50ECADBE" w14:textId="3FAC8BD7" w:rsidR="00AF004D" w:rsidRPr="00AC5D58" w:rsidRDefault="000B5A42" w:rsidP="000B5A42">
      <w:pPr>
        <w:jc w:val="both"/>
        <w:rPr>
          <w:rFonts w:ascii="Calibri" w:hAnsi="Calibri" w:cs="Calibri"/>
          <w:sz w:val="20"/>
          <w:szCs w:val="20"/>
        </w:rPr>
      </w:pPr>
      <w:r w:rsidRPr="00AC5D58">
        <w:rPr>
          <w:rFonts w:ascii="Calibri" w:hAnsi="Calibri" w:cs="Calibri"/>
          <w:sz w:val="20"/>
          <w:szCs w:val="20"/>
        </w:rPr>
        <w:t>The table below tracks scale, earnings, leverage and the distribution record across the nine years since listing, with the commentary that follows drawing out the main movements.</w:t>
      </w:r>
    </w:p>
    <w:tbl>
      <w:tblPr>
        <w:tblStyle w:val="TableGrid"/>
        <w:tblW w:w="9340" w:type="dxa"/>
        <w:tblLook w:val="04A0" w:firstRow="1" w:lastRow="0" w:firstColumn="1" w:lastColumn="0" w:noHBand="0" w:noVBand="1"/>
      </w:tblPr>
      <w:tblGrid>
        <w:gridCol w:w="2346"/>
        <w:gridCol w:w="756"/>
        <w:gridCol w:w="756"/>
        <w:gridCol w:w="773"/>
        <w:gridCol w:w="819"/>
        <w:gridCol w:w="773"/>
        <w:gridCol w:w="773"/>
        <w:gridCol w:w="773"/>
        <w:gridCol w:w="773"/>
        <w:gridCol w:w="798"/>
      </w:tblGrid>
      <w:tr w:rsidR="00AF004D" w:rsidRPr="00AC5D58" w14:paraId="33D381A9" w14:textId="77777777" w:rsidTr="000C5932">
        <w:trPr>
          <w:tblHeader/>
        </w:trPr>
        <w:tc>
          <w:tcPr>
            <w:tcW w:w="2346" w:type="dxa"/>
            <w:shd w:val="clear" w:color="auto" w:fill="DAE9F7" w:themeFill="text2" w:themeFillTint="1A"/>
            <w:vAlign w:val="center"/>
          </w:tcPr>
          <w:p w14:paraId="0B6ED90B" w14:textId="1CEFB3BF" w:rsidR="00AF004D" w:rsidRPr="00AC5D58" w:rsidRDefault="00AF004D" w:rsidP="00FD23EB">
            <w:pPr>
              <w:rPr>
                <w:rFonts w:ascii="Calibri" w:hAnsi="Calibri" w:cs="Calibri"/>
                <w:b/>
                <w:sz w:val="20"/>
                <w:szCs w:val="20"/>
              </w:rPr>
            </w:pPr>
            <w:r w:rsidRPr="00AC5D58">
              <w:rPr>
                <w:rFonts w:ascii="Calibri" w:hAnsi="Calibri" w:cs="Calibri"/>
                <w:b/>
                <w:sz w:val="20"/>
                <w:szCs w:val="20"/>
              </w:rPr>
              <w:t>Particulars</w:t>
            </w:r>
          </w:p>
        </w:tc>
        <w:tc>
          <w:tcPr>
            <w:tcW w:w="756" w:type="dxa"/>
            <w:shd w:val="clear" w:color="auto" w:fill="DAE9F7" w:themeFill="text2" w:themeFillTint="1A"/>
            <w:vAlign w:val="center"/>
          </w:tcPr>
          <w:p w14:paraId="368937EA" w14:textId="32CF58D1"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FY18</w:t>
            </w:r>
          </w:p>
        </w:tc>
        <w:tc>
          <w:tcPr>
            <w:tcW w:w="756" w:type="dxa"/>
            <w:shd w:val="clear" w:color="auto" w:fill="DAE9F7" w:themeFill="text2" w:themeFillTint="1A"/>
            <w:vAlign w:val="center"/>
          </w:tcPr>
          <w:p w14:paraId="4932D955" w14:textId="578F06C4"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FY19</w:t>
            </w:r>
          </w:p>
        </w:tc>
        <w:tc>
          <w:tcPr>
            <w:tcW w:w="773" w:type="dxa"/>
            <w:shd w:val="clear" w:color="auto" w:fill="DAE9F7" w:themeFill="text2" w:themeFillTint="1A"/>
            <w:vAlign w:val="center"/>
          </w:tcPr>
          <w:p w14:paraId="3EC87D1A" w14:textId="250379ED"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FY20</w:t>
            </w:r>
          </w:p>
        </w:tc>
        <w:tc>
          <w:tcPr>
            <w:tcW w:w="819" w:type="dxa"/>
            <w:shd w:val="clear" w:color="auto" w:fill="DAE9F7" w:themeFill="text2" w:themeFillTint="1A"/>
            <w:vAlign w:val="center"/>
          </w:tcPr>
          <w:p w14:paraId="2C742583" w14:textId="11694215"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FY21</w:t>
            </w:r>
          </w:p>
        </w:tc>
        <w:tc>
          <w:tcPr>
            <w:tcW w:w="773" w:type="dxa"/>
            <w:shd w:val="clear" w:color="auto" w:fill="DAE9F7" w:themeFill="text2" w:themeFillTint="1A"/>
            <w:vAlign w:val="center"/>
          </w:tcPr>
          <w:p w14:paraId="7ECFEEF9" w14:textId="0E18CFF6"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FY22</w:t>
            </w:r>
          </w:p>
        </w:tc>
        <w:tc>
          <w:tcPr>
            <w:tcW w:w="773" w:type="dxa"/>
            <w:shd w:val="clear" w:color="auto" w:fill="DAE9F7" w:themeFill="text2" w:themeFillTint="1A"/>
            <w:vAlign w:val="center"/>
          </w:tcPr>
          <w:p w14:paraId="0A0FC53D" w14:textId="68EEC9E9"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FY23</w:t>
            </w:r>
          </w:p>
        </w:tc>
        <w:tc>
          <w:tcPr>
            <w:tcW w:w="773" w:type="dxa"/>
            <w:shd w:val="clear" w:color="auto" w:fill="DAE9F7" w:themeFill="text2" w:themeFillTint="1A"/>
            <w:vAlign w:val="center"/>
          </w:tcPr>
          <w:p w14:paraId="1A0E7587" w14:textId="2BC4DCAB"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FY24</w:t>
            </w:r>
          </w:p>
        </w:tc>
        <w:tc>
          <w:tcPr>
            <w:tcW w:w="773" w:type="dxa"/>
            <w:shd w:val="clear" w:color="auto" w:fill="DAE9F7" w:themeFill="text2" w:themeFillTint="1A"/>
            <w:vAlign w:val="center"/>
          </w:tcPr>
          <w:p w14:paraId="37BF70A5" w14:textId="3A524A9D"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FY25</w:t>
            </w:r>
          </w:p>
        </w:tc>
        <w:tc>
          <w:tcPr>
            <w:tcW w:w="798" w:type="dxa"/>
            <w:shd w:val="clear" w:color="auto" w:fill="DAE9F7" w:themeFill="text2" w:themeFillTint="1A"/>
            <w:vAlign w:val="center"/>
          </w:tcPr>
          <w:p w14:paraId="4651310C" w14:textId="02052F3F" w:rsidR="00AF004D" w:rsidRPr="00AC5D58" w:rsidRDefault="00AF004D" w:rsidP="00AF004D">
            <w:pPr>
              <w:jc w:val="center"/>
              <w:rPr>
                <w:rFonts w:ascii="Calibri" w:hAnsi="Calibri" w:cs="Calibri"/>
                <w:b/>
                <w:sz w:val="20"/>
                <w:szCs w:val="20"/>
              </w:rPr>
            </w:pPr>
            <w:r w:rsidRPr="00AC5D58">
              <w:rPr>
                <w:rFonts w:ascii="Calibri" w:hAnsi="Calibri" w:cs="Calibri"/>
                <w:b/>
                <w:sz w:val="20"/>
                <w:szCs w:val="20"/>
              </w:rPr>
              <w:t>FY26</w:t>
            </w:r>
          </w:p>
        </w:tc>
      </w:tr>
      <w:tr w:rsidR="00AF004D" w:rsidRPr="00AC5D58" w14:paraId="73264FB1" w14:textId="77777777" w:rsidTr="000C5932">
        <w:tc>
          <w:tcPr>
            <w:tcW w:w="2346" w:type="dxa"/>
            <w:vAlign w:val="center"/>
          </w:tcPr>
          <w:p w14:paraId="5422043D" w14:textId="1BF23EEF" w:rsidR="00AF004D" w:rsidRPr="00AC5D58" w:rsidRDefault="00AF004D" w:rsidP="00FD23EB">
            <w:pPr>
              <w:rPr>
                <w:rFonts w:ascii="Calibri" w:hAnsi="Calibri" w:cs="Calibri"/>
                <w:sz w:val="20"/>
                <w:szCs w:val="20"/>
              </w:rPr>
            </w:pPr>
            <w:r w:rsidRPr="00AC5D58">
              <w:rPr>
                <w:rFonts w:ascii="Calibri" w:hAnsi="Calibri" w:cs="Calibri"/>
                <w:sz w:val="20"/>
                <w:szCs w:val="20"/>
              </w:rPr>
              <w:t>AUM (Rs. crore)</w:t>
            </w:r>
          </w:p>
        </w:tc>
        <w:tc>
          <w:tcPr>
            <w:tcW w:w="756" w:type="dxa"/>
            <w:vAlign w:val="center"/>
          </w:tcPr>
          <w:p w14:paraId="38097BD1" w14:textId="37650F66" w:rsidR="00AF004D" w:rsidRPr="00AC5D58" w:rsidRDefault="00AF004D" w:rsidP="00AF004D">
            <w:pPr>
              <w:jc w:val="center"/>
              <w:rPr>
                <w:rFonts w:ascii="Calibri" w:hAnsi="Calibri" w:cs="Calibri"/>
                <w:sz w:val="20"/>
                <w:szCs w:val="20"/>
              </w:rPr>
            </w:pPr>
            <w:r w:rsidRPr="00AC5D58">
              <w:rPr>
                <w:rFonts w:ascii="Calibri" w:hAnsi="Calibri" w:cs="Calibri"/>
                <w:sz w:val="20"/>
                <w:szCs w:val="20"/>
              </w:rPr>
              <w:t>5,200</w:t>
            </w:r>
          </w:p>
        </w:tc>
        <w:tc>
          <w:tcPr>
            <w:tcW w:w="756" w:type="dxa"/>
            <w:vAlign w:val="center"/>
          </w:tcPr>
          <w:p w14:paraId="5EDFCABB" w14:textId="3B0C8BDB" w:rsidR="00AF004D" w:rsidRPr="00AC5D58" w:rsidRDefault="00AF004D" w:rsidP="00AF004D">
            <w:pPr>
              <w:jc w:val="center"/>
              <w:rPr>
                <w:rFonts w:ascii="Calibri" w:hAnsi="Calibri" w:cs="Calibri"/>
                <w:sz w:val="20"/>
                <w:szCs w:val="20"/>
              </w:rPr>
            </w:pPr>
            <w:r w:rsidRPr="00AC5D58">
              <w:rPr>
                <w:rFonts w:ascii="Calibri" w:hAnsi="Calibri" w:cs="Calibri"/>
                <w:sz w:val="20"/>
                <w:szCs w:val="20"/>
              </w:rPr>
              <w:t>5,200</w:t>
            </w:r>
          </w:p>
        </w:tc>
        <w:tc>
          <w:tcPr>
            <w:tcW w:w="773" w:type="dxa"/>
            <w:vAlign w:val="center"/>
          </w:tcPr>
          <w:p w14:paraId="4A713E8D" w14:textId="6B5E1531"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12,000</w:t>
            </w:r>
          </w:p>
        </w:tc>
        <w:tc>
          <w:tcPr>
            <w:tcW w:w="819" w:type="dxa"/>
            <w:vAlign w:val="center"/>
          </w:tcPr>
          <w:p w14:paraId="75798029" w14:textId="135FE154"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20,500</w:t>
            </w:r>
          </w:p>
        </w:tc>
        <w:tc>
          <w:tcPr>
            <w:tcW w:w="773" w:type="dxa"/>
            <w:vAlign w:val="center"/>
          </w:tcPr>
          <w:p w14:paraId="51369609" w14:textId="605415FA"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21,100</w:t>
            </w:r>
          </w:p>
        </w:tc>
        <w:tc>
          <w:tcPr>
            <w:tcW w:w="773" w:type="dxa"/>
            <w:vAlign w:val="center"/>
          </w:tcPr>
          <w:p w14:paraId="3626BBE6" w14:textId="14DBF615"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22,800</w:t>
            </w:r>
          </w:p>
        </w:tc>
        <w:tc>
          <w:tcPr>
            <w:tcW w:w="773" w:type="dxa"/>
            <w:vAlign w:val="center"/>
          </w:tcPr>
          <w:p w14:paraId="07033E39" w14:textId="557C4A6F"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28,300</w:t>
            </w:r>
          </w:p>
        </w:tc>
        <w:tc>
          <w:tcPr>
            <w:tcW w:w="773" w:type="dxa"/>
            <w:vAlign w:val="center"/>
          </w:tcPr>
          <w:p w14:paraId="2276D81E" w14:textId="1C40771E"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29,556</w:t>
            </w:r>
          </w:p>
        </w:tc>
        <w:tc>
          <w:tcPr>
            <w:tcW w:w="798" w:type="dxa"/>
            <w:vAlign w:val="center"/>
          </w:tcPr>
          <w:p w14:paraId="444DAE58" w14:textId="702677DD" w:rsidR="00AF004D" w:rsidRPr="00AC5D58" w:rsidRDefault="00AF004D" w:rsidP="00AF004D">
            <w:pPr>
              <w:jc w:val="center"/>
              <w:rPr>
                <w:rFonts w:ascii="Calibri" w:hAnsi="Calibri" w:cs="Calibri"/>
                <w:sz w:val="20"/>
                <w:szCs w:val="20"/>
              </w:rPr>
            </w:pPr>
            <w:r w:rsidRPr="00AC5D58">
              <w:rPr>
                <w:rFonts w:ascii="Calibri" w:hAnsi="Calibri" w:cs="Calibri"/>
                <w:sz w:val="20"/>
                <w:szCs w:val="20"/>
              </w:rPr>
              <w:t>33,815</w:t>
            </w:r>
          </w:p>
        </w:tc>
      </w:tr>
      <w:tr w:rsidR="00AF004D" w:rsidRPr="00AC5D58" w14:paraId="3FA5826C" w14:textId="77777777" w:rsidTr="000C5932">
        <w:tc>
          <w:tcPr>
            <w:tcW w:w="2346" w:type="dxa"/>
            <w:shd w:val="clear" w:color="auto" w:fill="F2F2F2" w:themeFill="background1" w:themeFillShade="F2"/>
            <w:vAlign w:val="center"/>
          </w:tcPr>
          <w:p w14:paraId="1FCC1E75" w14:textId="0ED13B72" w:rsidR="00AF004D" w:rsidRPr="00F7450F" w:rsidRDefault="00AF004D" w:rsidP="00FD23EB">
            <w:pPr>
              <w:rPr>
                <w:rFonts w:ascii="Calibri" w:hAnsi="Calibri" w:cs="Calibri"/>
                <w:b/>
                <w:bCs/>
                <w:sz w:val="20"/>
                <w:szCs w:val="20"/>
              </w:rPr>
            </w:pPr>
            <w:r w:rsidRPr="00F7450F">
              <w:rPr>
                <w:rFonts w:ascii="Calibri" w:hAnsi="Calibri" w:cs="Calibri"/>
                <w:b/>
                <w:bCs/>
                <w:sz w:val="20"/>
                <w:szCs w:val="20"/>
              </w:rPr>
              <w:t>AUM growth (%)</w:t>
            </w:r>
          </w:p>
        </w:tc>
        <w:tc>
          <w:tcPr>
            <w:tcW w:w="756" w:type="dxa"/>
            <w:shd w:val="clear" w:color="auto" w:fill="F2F2F2" w:themeFill="background1" w:themeFillShade="F2"/>
            <w:vAlign w:val="center"/>
          </w:tcPr>
          <w:p w14:paraId="74B92A5E" w14:textId="0BE23618"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w:t>
            </w:r>
          </w:p>
        </w:tc>
        <w:tc>
          <w:tcPr>
            <w:tcW w:w="756" w:type="dxa"/>
            <w:shd w:val="clear" w:color="auto" w:fill="F2F2F2" w:themeFill="background1" w:themeFillShade="F2"/>
            <w:vAlign w:val="center"/>
          </w:tcPr>
          <w:p w14:paraId="7E9B5D5E" w14:textId="0041FA9C"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0%</w:t>
            </w:r>
          </w:p>
        </w:tc>
        <w:tc>
          <w:tcPr>
            <w:tcW w:w="773" w:type="dxa"/>
            <w:shd w:val="clear" w:color="auto" w:fill="F2F2F2" w:themeFill="background1" w:themeFillShade="F2"/>
            <w:vAlign w:val="center"/>
          </w:tcPr>
          <w:p w14:paraId="2959DDDB" w14:textId="7E37D583"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131%</w:t>
            </w:r>
          </w:p>
        </w:tc>
        <w:tc>
          <w:tcPr>
            <w:tcW w:w="819" w:type="dxa"/>
            <w:shd w:val="clear" w:color="auto" w:fill="F2F2F2" w:themeFill="background1" w:themeFillShade="F2"/>
            <w:vAlign w:val="center"/>
          </w:tcPr>
          <w:p w14:paraId="77A0D407" w14:textId="3F06EE30"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71%</w:t>
            </w:r>
          </w:p>
        </w:tc>
        <w:tc>
          <w:tcPr>
            <w:tcW w:w="773" w:type="dxa"/>
            <w:shd w:val="clear" w:color="auto" w:fill="F2F2F2" w:themeFill="background1" w:themeFillShade="F2"/>
            <w:vAlign w:val="center"/>
          </w:tcPr>
          <w:p w14:paraId="6FF2F698" w14:textId="07EC895F"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3%</w:t>
            </w:r>
          </w:p>
        </w:tc>
        <w:tc>
          <w:tcPr>
            <w:tcW w:w="773" w:type="dxa"/>
            <w:shd w:val="clear" w:color="auto" w:fill="F2F2F2" w:themeFill="background1" w:themeFillShade="F2"/>
            <w:vAlign w:val="center"/>
          </w:tcPr>
          <w:p w14:paraId="56EB0E58" w14:textId="185EC480"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8%</w:t>
            </w:r>
          </w:p>
        </w:tc>
        <w:tc>
          <w:tcPr>
            <w:tcW w:w="773" w:type="dxa"/>
            <w:shd w:val="clear" w:color="auto" w:fill="F2F2F2" w:themeFill="background1" w:themeFillShade="F2"/>
            <w:vAlign w:val="center"/>
          </w:tcPr>
          <w:p w14:paraId="129219D1" w14:textId="06A524D1"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24%</w:t>
            </w:r>
          </w:p>
        </w:tc>
        <w:tc>
          <w:tcPr>
            <w:tcW w:w="773" w:type="dxa"/>
            <w:shd w:val="clear" w:color="auto" w:fill="F2F2F2" w:themeFill="background1" w:themeFillShade="F2"/>
            <w:vAlign w:val="center"/>
          </w:tcPr>
          <w:p w14:paraId="09F52439" w14:textId="08820FE4"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4%</w:t>
            </w:r>
          </w:p>
        </w:tc>
        <w:tc>
          <w:tcPr>
            <w:tcW w:w="798" w:type="dxa"/>
            <w:shd w:val="clear" w:color="auto" w:fill="F2F2F2" w:themeFill="background1" w:themeFillShade="F2"/>
            <w:vAlign w:val="center"/>
          </w:tcPr>
          <w:p w14:paraId="1C7B4227" w14:textId="00A84685"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14%</w:t>
            </w:r>
          </w:p>
        </w:tc>
      </w:tr>
      <w:tr w:rsidR="00AF004D" w:rsidRPr="00AC5D58" w14:paraId="7F8A577A" w14:textId="77777777" w:rsidTr="000C5932">
        <w:tc>
          <w:tcPr>
            <w:tcW w:w="2346" w:type="dxa"/>
            <w:vAlign w:val="center"/>
          </w:tcPr>
          <w:p w14:paraId="4B89422D" w14:textId="52A601A1" w:rsidR="00AF004D" w:rsidRPr="00AC5D58" w:rsidRDefault="00AF004D" w:rsidP="00FD23EB">
            <w:pPr>
              <w:rPr>
                <w:rFonts w:ascii="Calibri" w:hAnsi="Calibri" w:cs="Calibri"/>
                <w:sz w:val="20"/>
                <w:szCs w:val="20"/>
              </w:rPr>
            </w:pPr>
            <w:r w:rsidRPr="00AC5D58">
              <w:rPr>
                <w:rFonts w:ascii="Calibri" w:hAnsi="Calibri" w:cs="Calibri"/>
                <w:sz w:val="20"/>
                <w:szCs w:val="20"/>
              </w:rPr>
              <w:t>No. of operational assets</w:t>
            </w:r>
          </w:p>
        </w:tc>
        <w:tc>
          <w:tcPr>
            <w:tcW w:w="756" w:type="dxa"/>
            <w:vAlign w:val="center"/>
          </w:tcPr>
          <w:p w14:paraId="6BBC8320" w14:textId="459968DD" w:rsidR="00AF004D" w:rsidRPr="00AC5D58" w:rsidRDefault="00AF004D" w:rsidP="00AF004D">
            <w:pPr>
              <w:jc w:val="center"/>
              <w:rPr>
                <w:rFonts w:ascii="Calibri" w:hAnsi="Calibri" w:cs="Calibri"/>
                <w:sz w:val="20"/>
                <w:szCs w:val="20"/>
              </w:rPr>
            </w:pPr>
            <w:r w:rsidRPr="00AC5D58">
              <w:rPr>
                <w:rFonts w:ascii="Calibri" w:hAnsi="Calibri" w:cs="Calibri"/>
                <w:sz w:val="20"/>
                <w:szCs w:val="20"/>
              </w:rPr>
              <w:t>6</w:t>
            </w:r>
          </w:p>
        </w:tc>
        <w:tc>
          <w:tcPr>
            <w:tcW w:w="756" w:type="dxa"/>
            <w:vAlign w:val="center"/>
          </w:tcPr>
          <w:p w14:paraId="39FF471B" w14:textId="2958B064" w:rsidR="00AF004D" w:rsidRPr="00AC5D58" w:rsidRDefault="00AF004D" w:rsidP="00AF004D">
            <w:pPr>
              <w:jc w:val="center"/>
              <w:rPr>
                <w:rFonts w:ascii="Calibri" w:hAnsi="Calibri" w:cs="Calibri"/>
                <w:sz w:val="20"/>
                <w:szCs w:val="20"/>
              </w:rPr>
            </w:pPr>
            <w:r w:rsidRPr="00AC5D58">
              <w:rPr>
                <w:rFonts w:ascii="Calibri" w:hAnsi="Calibri" w:cs="Calibri"/>
                <w:sz w:val="20"/>
                <w:szCs w:val="20"/>
              </w:rPr>
              <w:t>6</w:t>
            </w:r>
          </w:p>
        </w:tc>
        <w:tc>
          <w:tcPr>
            <w:tcW w:w="773" w:type="dxa"/>
            <w:vAlign w:val="center"/>
          </w:tcPr>
          <w:p w14:paraId="1157A09E" w14:textId="4A73B874" w:rsidR="00AF004D" w:rsidRPr="00AC5D58" w:rsidRDefault="00AF004D" w:rsidP="00AF004D">
            <w:pPr>
              <w:jc w:val="center"/>
              <w:rPr>
                <w:rFonts w:ascii="Calibri" w:hAnsi="Calibri" w:cs="Calibri"/>
                <w:sz w:val="20"/>
                <w:szCs w:val="20"/>
              </w:rPr>
            </w:pPr>
            <w:r w:rsidRPr="00AC5D58">
              <w:rPr>
                <w:rFonts w:ascii="Calibri" w:hAnsi="Calibri" w:cs="Calibri"/>
                <w:sz w:val="20"/>
                <w:szCs w:val="20"/>
              </w:rPr>
              <w:t>9</w:t>
            </w:r>
          </w:p>
        </w:tc>
        <w:tc>
          <w:tcPr>
            <w:tcW w:w="819" w:type="dxa"/>
            <w:vAlign w:val="center"/>
          </w:tcPr>
          <w:p w14:paraId="69B97DA6" w14:textId="547828F5"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15</w:t>
            </w:r>
          </w:p>
        </w:tc>
        <w:tc>
          <w:tcPr>
            <w:tcW w:w="773" w:type="dxa"/>
            <w:vAlign w:val="center"/>
          </w:tcPr>
          <w:p w14:paraId="0C16489D" w14:textId="20C831A5"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15</w:t>
            </w:r>
          </w:p>
        </w:tc>
        <w:tc>
          <w:tcPr>
            <w:tcW w:w="773" w:type="dxa"/>
            <w:vAlign w:val="center"/>
          </w:tcPr>
          <w:p w14:paraId="4DEC5373" w14:textId="3B255D56"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17</w:t>
            </w:r>
          </w:p>
        </w:tc>
        <w:tc>
          <w:tcPr>
            <w:tcW w:w="773" w:type="dxa"/>
            <w:vAlign w:val="center"/>
          </w:tcPr>
          <w:p w14:paraId="7E4A4741" w14:textId="237A7047" w:rsidR="00AF004D" w:rsidRPr="00AC5D58" w:rsidRDefault="00AF004D" w:rsidP="00AF004D">
            <w:pPr>
              <w:jc w:val="center"/>
              <w:rPr>
                <w:rFonts w:ascii="Calibri" w:hAnsi="Calibri" w:cs="Calibri"/>
                <w:sz w:val="20"/>
                <w:szCs w:val="20"/>
              </w:rPr>
            </w:pPr>
            <w:r w:rsidRPr="00AC5D58">
              <w:rPr>
                <w:rFonts w:ascii="Calibri" w:hAnsi="Calibri" w:cs="Calibri"/>
                <w:sz w:val="20"/>
                <w:szCs w:val="20"/>
              </w:rPr>
              <w:t>34</w:t>
            </w:r>
          </w:p>
        </w:tc>
        <w:tc>
          <w:tcPr>
            <w:tcW w:w="773" w:type="dxa"/>
            <w:vAlign w:val="center"/>
          </w:tcPr>
          <w:p w14:paraId="029C78B6" w14:textId="2B322AF0" w:rsidR="00AF004D" w:rsidRPr="00AC5D58" w:rsidRDefault="00AF004D" w:rsidP="00AF004D">
            <w:pPr>
              <w:jc w:val="center"/>
              <w:rPr>
                <w:rFonts w:ascii="Calibri" w:hAnsi="Calibri" w:cs="Calibri"/>
                <w:sz w:val="20"/>
                <w:szCs w:val="20"/>
              </w:rPr>
            </w:pPr>
            <w:r w:rsidRPr="00AC5D58">
              <w:rPr>
                <w:rFonts w:ascii="Calibri" w:hAnsi="Calibri" w:cs="Calibri"/>
                <w:sz w:val="20"/>
                <w:szCs w:val="20"/>
              </w:rPr>
              <w:t>34</w:t>
            </w:r>
          </w:p>
        </w:tc>
        <w:tc>
          <w:tcPr>
            <w:tcW w:w="798" w:type="dxa"/>
            <w:vAlign w:val="center"/>
          </w:tcPr>
          <w:p w14:paraId="47CF8767" w14:textId="2E80FAED" w:rsidR="00AF004D" w:rsidRPr="00882A43" w:rsidRDefault="00882A43" w:rsidP="00AF004D">
            <w:pPr>
              <w:jc w:val="center"/>
              <w:rPr>
                <w:rFonts w:ascii="Calibri" w:hAnsi="Calibri" w:cs="Calibri"/>
                <w:sz w:val="20"/>
                <w:szCs w:val="20"/>
              </w:rPr>
            </w:pPr>
            <w:r w:rsidRPr="00882A43">
              <w:rPr>
                <w:rFonts w:ascii="Calibri" w:hAnsi="Calibri" w:cs="Calibri"/>
                <w:sz w:val="20"/>
                <w:szCs w:val="20"/>
              </w:rPr>
              <w:t>40</w:t>
            </w:r>
          </w:p>
        </w:tc>
      </w:tr>
      <w:tr w:rsidR="00AF004D" w:rsidRPr="00AC5D58" w14:paraId="000EA600" w14:textId="77777777" w:rsidTr="000C5932">
        <w:tc>
          <w:tcPr>
            <w:tcW w:w="2346" w:type="dxa"/>
            <w:vAlign w:val="center"/>
          </w:tcPr>
          <w:p w14:paraId="794AEB16" w14:textId="7FE21700" w:rsidR="00AF004D" w:rsidRPr="00AC5D58" w:rsidRDefault="00AF004D" w:rsidP="00FD23EB">
            <w:pPr>
              <w:rPr>
                <w:rFonts w:ascii="Calibri" w:hAnsi="Calibri" w:cs="Calibri"/>
                <w:sz w:val="20"/>
                <w:szCs w:val="20"/>
              </w:rPr>
            </w:pPr>
            <w:r w:rsidRPr="00AC5D58">
              <w:rPr>
                <w:rFonts w:ascii="Calibri" w:hAnsi="Calibri" w:cs="Calibri"/>
                <w:sz w:val="20"/>
                <w:szCs w:val="20"/>
              </w:rPr>
              <w:t>Assets added during the year</w:t>
            </w:r>
          </w:p>
        </w:tc>
        <w:tc>
          <w:tcPr>
            <w:tcW w:w="756" w:type="dxa"/>
            <w:vAlign w:val="center"/>
          </w:tcPr>
          <w:p w14:paraId="4A29B04A" w14:textId="1F996878" w:rsidR="00AF004D" w:rsidRPr="00AC5D58" w:rsidRDefault="00AF004D" w:rsidP="00AF004D">
            <w:pPr>
              <w:jc w:val="center"/>
              <w:rPr>
                <w:rFonts w:ascii="Calibri" w:hAnsi="Calibri" w:cs="Calibri"/>
                <w:sz w:val="20"/>
                <w:szCs w:val="20"/>
              </w:rPr>
            </w:pPr>
            <w:r w:rsidRPr="00AC5D58">
              <w:rPr>
                <w:rFonts w:ascii="Calibri" w:hAnsi="Calibri" w:cs="Calibri"/>
                <w:sz w:val="20"/>
                <w:szCs w:val="20"/>
              </w:rPr>
              <w:t>6</w:t>
            </w:r>
          </w:p>
        </w:tc>
        <w:tc>
          <w:tcPr>
            <w:tcW w:w="756" w:type="dxa"/>
            <w:vAlign w:val="center"/>
          </w:tcPr>
          <w:p w14:paraId="3C5CE61E" w14:textId="5B4974AC" w:rsidR="00AF004D" w:rsidRPr="00AC5D58" w:rsidRDefault="00AF004D" w:rsidP="00AF004D">
            <w:pPr>
              <w:jc w:val="center"/>
              <w:rPr>
                <w:rFonts w:ascii="Calibri" w:hAnsi="Calibri" w:cs="Calibri"/>
                <w:sz w:val="20"/>
                <w:szCs w:val="20"/>
              </w:rPr>
            </w:pPr>
            <w:r w:rsidRPr="00AC5D58">
              <w:rPr>
                <w:rFonts w:ascii="Calibri" w:hAnsi="Calibri" w:cs="Calibri"/>
                <w:sz w:val="20"/>
                <w:szCs w:val="20"/>
              </w:rPr>
              <w:t>–</w:t>
            </w:r>
          </w:p>
        </w:tc>
        <w:tc>
          <w:tcPr>
            <w:tcW w:w="773" w:type="dxa"/>
            <w:vAlign w:val="center"/>
          </w:tcPr>
          <w:p w14:paraId="52F4E191" w14:textId="2C0DC35A" w:rsidR="00AF004D" w:rsidRPr="00AC5D58" w:rsidRDefault="00AF004D" w:rsidP="00AF004D">
            <w:pPr>
              <w:jc w:val="center"/>
              <w:rPr>
                <w:rFonts w:ascii="Calibri" w:hAnsi="Calibri" w:cs="Calibri"/>
                <w:sz w:val="20"/>
                <w:szCs w:val="20"/>
              </w:rPr>
            </w:pPr>
            <w:r w:rsidRPr="00AC5D58">
              <w:rPr>
                <w:rFonts w:ascii="Calibri" w:hAnsi="Calibri" w:cs="Calibri"/>
                <w:sz w:val="20"/>
                <w:szCs w:val="20"/>
              </w:rPr>
              <w:t>3</w:t>
            </w:r>
          </w:p>
        </w:tc>
        <w:tc>
          <w:tcPr>
            <w:tcW w:w="819" w:type="dxa"/>
            <w:vAlign w:val="center"/>
          </w:tcPr>
          <w:p w14:paraId="177E5B42" w14:textId="270C1782" w:rsidR="00AF004D" w:rsidRPr="00AC5D58" w:rsidRDefault="00AF004D" w:rsidP="00AF004D">
            <w:pPr>
              <w:jc w:val="center"/>
              <w:rPr>
                <w:rFonts w:ascii="Calibri" w:hAnsi="Calibri" w:cs="Calibri"/>
                <w:sz w:val="20"/>
                <w:szCs w:val="20"/>
              </w:rPr>
            </w:pPr>
            <w:r w:rsidRPr="00AC5D58">
              <w:rPr>
                <w:rFonts w:ascii="Calibri" w:hAnsi="Calibri" w:cs="Calibri"/>
                <w:sz w:val="20"/>
                <w:szCs w:val="20"/>
              </w:rPr>
              <w:t>6</w:t>
            </w:r>
          </w:p>
        </w:tc>
        <w:tc>
          <w:tcPr>
            <w:tcW w:w="773" w:type="dxa"/>
            <w:vAlign w:val="center"/>
          </w:tcPr>
          <w:p w14:paraId="657FB5D0" w14:textId="15EE9877" w:rsidR="00AF004D" w:rsidRPr="00AC5D58" w:rsidRDefault="00AF004D" w:rsidP="00AF004D">
            <w:pPr>
              <w:jc w:val="center"/>
              <w:rPr>
                <w:rFonts w:ascii="Calibri" w:hAnsi="Calibri" w:cs="Calibri"/>
                <w:sz w:val="20"/>
                <w:szCs w:val="20"/>
              </w:rPr>
            </w:pPr>
            <w:r w:rsidRPr="00AC5D58">
              <w:rPr>
                <w:rFonts w:ascii="Calibri" w:hAnsi="Calibri" w:cs="Calibri"/>
                <w:sz w:val="20"/>
                <w:szCs w:val="20"/>
              </w:rPr>
              <w:t>–</w:t>
            </w:r>
          </w:p>
        </w:tc>
        <w:tc>
          <w:tcPr>
            <w:tcW w:w="773" w:type="dxa"/>
            <w:vAlign w:val="center"/>
          </w:tcPr>
          <w:p w14:paraId="6F6EC74C" w14:textId="7D5BD695"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w:t>
            </w:r>
          </w:p>
        </w:tc>
        <w:tc>
          <w:tcPr>
            <w:tcW w:w="773" w:type="dxa"/>
            <w:vAlign w:val="center"/>
          </w:tcPr>
          <w:p w14:paraId="07E0AD8B" w14:textId="47440BAA"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17</w:t>
            </w:r>
          </w:p>
        </w:tc>
        <w:tc>
          <w:tcPr>
            <w:tcW w:w="773" w:type="dxa"/>
            <w:vAlign w:val="center"/>
          </w:tcPr>
          <w:p w14:paraId="516E5595" w14:textId="18804437" w:rsidR="00AF004D" w:rsidRPr="00AC5D58" w:rsidRDefault="00AF004D" w:rsidP="00AF004D">
            <w:pPr>
              <w:jc w:val="center"/>
              <w:rPr>
                <w:rFonts w:ascii="Calibri" w:hAnsi="Calibri" w:cs="Calibri"/>
                <w:sz w:val="20"/>
                <w:szCs w:val="20"/>
              </w:rPr>
            </w:pPr>
            <w:r w:rsidRPr="00AC5D58">
              <w:rPr>
                <w:rFonts w:ascii="Calibri" w:hAnsi="Calibri" w:cs="Calibri"/>
                <w:sz w:val="20"/>
                <w:szCs w:val="20"/>
              </w:rPr>
              <w:t>–</w:t>
            </w:r>
          </w:p>
        </w:tc>
        <w:tc>
          <w:tcPr>
            <w:tcW w:w="798" w:type="dxa"/>
            <w:vAlign w:val="center"/>
          </w:tcPr>
          <w:p w14:paraId="10D615CA" w14:textId="69365513" w:rsidR="00AF004D" w:rsidRPr="00882A43" w:rsidRDefault="00882A43" w:rsidP="00AF004D">
            <w:pPr>
              <w:jc w:val="center"/>
              <w:rPr>
                <w:rFonts w:ascii="Calibri" w:hAnsi="Calibri" w:cs="Calibri"/>
                <w:sz w:val="20"/>
                <w:szCs w:val="20"/>
              </w:rPr>
            </w:pPr>
            <w:r w:rsidRPr="00882A43">
              <w:rPr>
                <w:rFonts w:ascii="Calibri" w:hAnsi="Calibri" w:cs="Calibri"/>
                <w:sz w:val="20"/>
                <w:szCs w:val="20"/>
              </w:rPr>
              <w:t>6</w:t>
            </w:r>
          </w:p>
        </w:tc>
      </w:tr>
      <w:tr w:rsidR="00AF004D" w:rsidRPr="00AC5D58" w14:paraId="61B2B8E7" w14:textId="77777777" w:rsidTr="000C5932">
        <w:tc>
          <w:tcPr>
            <w:tcW w:w="2346" w:type="dxa"/>
            <w:vAlign w:val="center"/>
          </w:tcPr>
          <w:p w14:paraId="4D0309A4" w14:textId="37E7F0FF" w:rsidR="00AF004D" w:rsidRPr="00AC5D58" w:rsidRDefault="00AF004D" w:rsidP="00FD23EB">
            <w:pPr>
              <w:rPr>
                <w:rFonts w:ascii="Calibri" w:hAnsi="Calibri" w:cs="Calibri"/>
                <w:sz w:val="20"/>
                <w:szCs w:val="20"/>
              </w:rPr>
            </w:pPr>
            <w:r w:rsidRPr="00AC5D58">
              <w:rPr>
                <w:rFonts w:ascii="Calibri" w:hAnsi="Calibri" w:cs="Calibri"/>
                <w:sz w:val="20"/>
                <w:szCs w:val="20"/>
              </w:rPr>
              <w:t>Revenue from operations (Rs. crore)</w:t>
            </w:r>
          </w:p>
        </w:tc>
        <w:tc>
          <w:tcPr>
            <w:tcW w:w="756" w:type="dxa"/>
            <w:vAlign w:val="center"/>
          </w:tcPr>
          <w:p w14:paraId="0895C8E7" w14:textId="581539A8" w:rsidR="00AF004D" w:rsidRPr="00AC5D58" w:rsidRDefault="00AF004D" w:rsidP="00AF004D">
            <w:pPr>
              <w:jc w:val="center"/>
              <w:rPr>
                <w:rFonts w:ascii="Calibri" w:hAnsi="Calibri" w:cs="Calibri"/>
                <w:sz w:val="20"/>
                <w:szCs w:val="20"/>
              </w:rPr>
            </w:pPr>
            <w:r w:rsidRPr="00AC5D58">
              <w:rPr>
                <w:rFonts w:ascii="Calibri" w:hAnsi="Calibri" w:cs="Calibri"/>
                <w:sz w:val="20"/>
                <w:szCs w:val="20"/>
              </w:rPr>
              <w:t>448</w:t>
            </w:r>
          </w:p>
        </w:tc>
        <w:tc>
          <w:tcPr>
            <w:tcW w:w="756" w:type="dxa"/>
            <w:vAlign w:val="center"/>
          </w:tcPr>
          <w:p w14:paraId="7548EB61" w14:textId="4151C5C3" w:rsidR="00AF004D" w:rsidRPr="00AC5D58" w:rsidRDefault="00AF004D" w:rsidP="00AF004D">
            <w:pPr>
              <w:jc w:val="center"/>
              <w:rPr>
                <w:rFonts w:ascii="Calibri" w:hAnsi="Calibri" w:cs="Calibri"/>
                <w:sz w:val="20"/>
                <w:szCs w:val="20"/>
              </w:rPr>
            </w:pPr>
            <w:r w:rsidRPr="00AC5D58">
              <w:rPr>
                <w:rFonts w:ascii="Calibri" w:hAnsi="Calibri" w:cs="Calibri"/>
                <w:sz w:val="20"/>
                <w:szCs w:val="20"/>
              </w:rPr>
              <w:t>666</w:t>
            </w:r>
          </w:p>
        </w:tc>
        <w:tc>
          <w:tcPr>
            <w:tcW w:w="773" w:type="dxa"/>
            <w:vAlign w:val="center"/>
          </w:tcPr>
          <w:p w14:paraId="097AE18D" w14:textId="791C9A9C"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1,243</w:t>
            </w:r>
          </w:p>
        </w:tc>
        <w:tc>
          <w:tcPr>
            <w:tcW w:w="819" w:type="dxa"/>
            <w:vAlign w:val="center"/>
          </w:tcPr>
          <w:p w14:paraId="4A2B94B2" w14:textId="59644B88"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1,677</w:t>
            </w:r>
          </w:p>
        </w:tc>
        <w:tc>
          <w:tcPr>
            <w:tcW w:w="773" w:type="dxa"/>
            <w:vAlign w:val="center"/>
          </w:tcPr>
          <w:p w14:paraId="04F44C88" w14:textId="77B279CB"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2,222</w:t>
            </w:r>
          </w:p>
        </w:tc>
        <w:tc>
          <w:tcPr>
            <w:tcW w:w="773" w:type="dxa"/>
            <w:vAlign w:val="center"/>
          </w:tcPr>
          <w:p w14:paraId="2B28A50B" w14:textId="14F75556"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2,332</w:t>
            </w:r>
          </w:p>
        </w:tc>
        <w:tc>
          <w:tcPr>
            <w:tcW w:w="773" w:type="dxa"/>
            <w:vAlign w:val="center"/>
          </w:tcPr>
          <w:p w14:paraId="51507435" w14:textId="6F918FFE"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2,864</w:t>
            </w:r>
          </w:p>
        </w:tc>
        <w:tc>
          <w:tcPr>
            <w:tcW w:w="773" w:type="dxa"/>
            <w:vAlign w:val="center"/>
          </w:tcPr>
          <w:p w14:paraId="1686ED99" w14:textId="3E4DF59D" w:rsidR="00AF004D" w:rsidRPr="00AC5D58" w:rsidRDefault="00AF004D" w:rsidP="00AF004D">
            <w:pPr>
              <w:jc w:val="center"/>
              <w:rPr>
                <w:rFonts w:ascii="Calibri" w:hAnsi="Calibri" w:cs="Calibri"/>
                <w:sz w:val="20"/>
                <w:szCs w:val="20"/>
              </w:rPr>
            </w:pPr>
            <w:r w:rsidRPr="00AC5D58">
              <w:rPr>
                <w:rFonts w:ascii="Calibri" w:hAnsi="Calibri" w:cs="Calibri"/>
                <w:sz w:val="20"/>
                <w:szCs w:val="20"/>
              </w:rPr>
              <w:t>3,212</w:t>
            </w:r>
          </w:p>
        </w:tc>
        <w:tc>
          <w:tcPr>
            <w:tcW w:w="798" w:type="dxa"/>
            <w:vAlign w:val="center"/>
          </w:tcPr>
          <w:p w14:paraId="5155BFFA" w14:textId="4FD46911" w:rsidR="00AF004D" w:rsidRPr="00AC5D58" w:rsidRDefault="00AF004D" w:rsidP="00AF004D">
            <w:pPr>
              <w:jc w:val="center"/>
              <w:rPr>
                <w:rFonts w:ascii="Calibri" w:hAnsi="Calibri" w:cs="Calibri"/>
                <w:sz w:val="20"/>
                <w:szCs w:val="20"/>
              </w:rPr>
            </w:pPr>
            <w:r w:rsidRPr="00AC5D58">
              <w:rPr>
                <w:rFonts w:ascii="Calibri" w:hAnsi="Calibri" w:cs="Calibri"/>
                <w:sz w:val="20"/>
                <w:szCs w:val="20"/>
              </w:rPr>
              <w:t>3,311</w:t>
            </w:r>
          </w:p>
        </w:tc>
      </w:tr>
      <w:tr w:rsidR="00AF004D" w:rsidRPr="00AC5D58" w14:paraId="60E745DF" w14:textId="77777777" w:rsidTr="000C5932">
        <w:tc>
          <w:tcPr>
            <w:tcW w:w="2346" w:type="dxa"/>
            <w:vAlign w:val="center"/>
          </w:tcPr>
          <w:p w14:paraId="206C6304" w14:textId="22CF93A2" w:rsidR="00AF004D" w:rsidRPr="00AC5D58" w:rsidRDefault="00AF004D" w:rsidP="00FD23EB">
            <w:pPr>
              <w:rPr>
                <w:rFonts w:ascii="Calibri" w:hAnsi="Calibri" w:cs="Calibri"/>
                <w:sz w:val="20"/>
                <w:szCs w:val="20"/>
              </w:rPr>
            </w:pPr>
            <w:r w:rsidRPr="00AC5D58">
              <w:rPr>
                <w:rFonts w:ascii="Calibri" w:hAnsi="Calibri" w:cs="Calibri"/>
                <w:sz w:val="20"/>
                <w:szCs w:val="20"/>
              </w:rPr>
              <w:t>EBITDA (Rs. crore)</w:t>
            </w:r>
          </w:p>
        </w:tc>
        <w:tc>
          <w:tcPr>
            <w:tcW w:w="756" w:type="dxa"/>
            <w:vAlign w:val="center"/>
          </w:tcPr>
          <w:p w14:paraId="791F55E9" w14:textId="105F7B41" w:rsidR="00AF004D" w:rsidRPr="00AC5D58" w:rsidRDefault="00AF004D" w:rsidP="00AF004D">
            <w:pPr>
              <w:jc w:val="center"/>
              <w:rPr>
                <w:rFonts w:ascii="Calibri" w:hAnsi="Calibri" w:cs="Calibri"/>
                <w:sz w:val="20"/>
                <w:szCs w:val="20"/>
              </w:rPr>
            </w:pPr>
            <w:r w:rsidRPr="00AC5D58">
              <w:rPr>
                <w:rFonts w:ascii="Calibri" w:hAnsi="Calibri" w:cs="Calibri"/>
                <w:sz w:val="20"/>
                <w:szCs w:val="20"/>
              </w:rPr>
              <w:t>408</w:t>
            </w:r>
          </w:p>
        </w:tc>
        <w:tc>
          <w:tcPr>
            <w:tcW w:w="756" w:type="dxa"/>
            <w:vAlign w:val="center"/>
          </w:tcPr>
          <w:p w14:paraId="422FB418" w14:textId="3A083871" w:rsidR="00AF004D" w:rsidRPr="00AC5D58" w:rsidRDefault="00AF004D" w:rsidP="00AF004D">
            <w:pPr>
              <w:jc w:val="center"/>
              <w:rPr>
                <w:rFonts w:ascii="Calibri" w:hAnsi="Calibri" w:cs="Calibri"/>
                <w:sz w:val="20"/>
                <w:szCs w:val="20"/>
              </w:rPr>
            </w:pPr>
            <w:r w:rsidRPr="00AC5D58">
              <w:rPr>
                <w:rFonts w:ascii="Calibri" w:hAnsi="Calibri" w:cs="Calibri"/>
                <w:sz w:val="20"/>
                <w:szCs w:val="20"/>
              </w:rPr>
              <w:t>557</w:t>
            </w:r>
          </w:p>
        </w:tc>
        <w:tc>
          <w:tcPr>
            <w:tcW w:w="773" w:type="dxa"/>
            <w:vAlign w:val="center"/>
          </w:tcPr>
          <w:p w14:paraId="3B1CDEA7" w14:textId="686A19FF"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1,190</w:t>
            </w:r>
          </w:p>
        </w:tc>
        <w:tc>
          <w:tcPr>
            <w:tcW w:w="819" w:type="dxa"/>
            <w:vAlign w:val="center"/>
          </w:tcPr>
          <w:p w14:paraId="5D966FA7" w14:textId="49742866"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1,447</w:t>
            </w:r>
          </w:p>
        </w:tc>
        <w:tc>
          <w:tcPr>
            <w:tcW w:w="773" w:type="dxa"/>
            <w:vAlign w:val="center"/>
          </w:tcPr>
          <w:p w14:paraId="6F464257" w14:textId="083EA5F4"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2,023</w:t>
            </w:r>
          </w:p>
        </w:tc>
        <w:tc>
          <w:tcPr>
            <w:tcW w:w="773" w:type="dxa"/>
            <w:vAlign w:val="center"/>
          </w:tcPr>
          <w:p w14:paraId="756BFA4A" w14:textId="66712D66"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2,111</w:t>
            </w:r>
          </w:p>
        </w:tc>
        <w:tc>
          <w:tcPr>
            <w:tcW w:w="773" w:type="dxa"/>
            <w:vAlign w:val="center"/>
          </w:tcPr>
          <w:p w14:paraId="4A6DDE4C" w14:textId="1EE77EE5"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2,461</w:t>
            </w:r>
          </w:p>
        </w:tc>
        <w:tc>
          <w:tcPr>
            <w:tcW w:w="773" w:type="dxa"/>
            <w:vAlign w:val="center"/>
          </w:tcPr>
          <w:p w14:paraId="73F5D55C" w14:textId="31FBCCB1"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2,913</w:t>
            </w:r>
          </w:p>
        </w:tc>
        <w:tc>
          <w:tcPr>
            <w:tcW w:w="798" w:type="dxa"/>
            <w:vAlign w:val="center"/>
          </w:tcPr>
          <w:p w14:paraId="39071CC3" w14:textId="23E8704E" w:rsidR="00AF004D" w:rsidRPr="00AC5D58" w:rsidRDefault="00AF004D" w:rsidP="00AF004D">
            <w:pPr>
              <w:jc w:val="center"/>
              <w:rPr>
                <w:rFonts w:ascii="Calibri" w:hAnsi="Calibri" w:cs="Calibri"/>
                <w:sz w:val="20"/>
                <w:szCs w:val="20"/>
              </w:rPr>
            </w:pPr>
            <w:r w:rsidRPr="00AC5D58">
              <w:rPr>
                <w:rFonts w:ascii="Calibri" w:hAnsi="Calibri" w:cs="Calibri"/>
                <w:sz w:val="20"/>
                <w:szCs w:val="20"/>
              </w:rPr>
              <w:t>2,982</w:t>
            </w:r>
          </w:p>
        </w:tc>
      </w:tr>
      <w:tr w:rsidR="00AF004D" w:rsidRPr="00AC5D58" w14:paraId="6DCD0AFB" w14:textId="77777777" w:rsidTr="000C5932">
        <w:tc>
          <w:tcPr>
            <w:tcW w:w="2346" w:type="dxa"/>
            <w:shd w:val="clear" w:color="auto" w:fill="F2F2F2" w:themeFill="background1" w:themeFillShade="F2"/>
            <w:vAlign w:val="center"/>
          </w:tcPr>
          <w:p w14:paraId="23705E78" w14:textId="2729172F" w:rsidR="00AF004D" w:rsidRPr="00F7450F" w:rsidRDefault="00AF004D" w:rsidP="00FD23EB">
            <w:pPr>
              <w:rPr>
                <w:rFonts w:ascii="Calibri" w:hAnsi="Calibri" w:cs="Calibri"/>
                <w:b/>
                <w:bCs/>
                <w:sz w:val="20"/>
                <w:szCs w:val="20"/>
              </w:rPr>
            </w:pPr>
            <w:r w:rsidRPr="00F7450F">
              <w:rPr>
                <w:rFonts w:ascii="Calibri" w:hAnsi="Calibri" w:cs="Calibri"/>
                <w:b/>
                <w:bCs/>
                <w:sz w:val="20"/>
                <w:szCs w:val="20"/>
              </w:rPr>
              <w:t>Net debt / AUM (%)</w:t>
            </w:r>
          </w:p>
        </w:tc>
        <w:tc>
          <w:tcPr>
            <w:tcW w:w="756" w:type="dxa"/>
            <w:shd w:val="clear" w:color="auto" w:fill="F2F2F2" w:themeFill="background1" w:themeFillShade="F2"/>
            <w:vAlign w:val="center"/>
          </w:tcPr>
          <w:p w14:paraId="28E4EEFF" w14:textId="6E6B3E6A"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41.7%</w:t>
            </w:r>
          </w:p>
        </w:tc>
        <w:tc>
          <w:tcPr>
            <w:tcW w:w="756" w:type="dxa"/>
            <w:shd w:val="clear" w:color="auto" w:fill="F2F2F2" w:themeFill="background1" w:themeFillShade="F2"/>
            <w:vAlign w:val="center"/>
          </w:tcPr>
          <w:p w14:paraId="71B17876" w14:textId="23464845"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46.7%</w:t>
            </w:r>
          </w:p>
        </w:tc>
        <w:tc>
          <w:tcPr>
            <w:tcW w:w="773" w:type="dxa"/>
            <w:shd w:val="clear" w:color="auto" w:fill="F2F2F2" w:themeFill="background1" w:themeFillShade="F2"/>
            <w:vAlign w:val="center"/>
          </w:tcPr>
          <w:p w14:paraId="4067402D" w14:textId="5A4F37F0"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47.7%</w:t>
            </w:r>
          </w:p>
        </w:tc>
        <w:tc>
          <w:tcPr>
            <w:tcW w:w="819" w:type="dxa"/>
            <w:shd w:val="clear" w:color="auto" w:fill="F2F2F2" w:themeFill="background1" w:themeFillShade="F2"/>
            <w:vAlign w:val="center"/>
          </w:tcPr>
          <w:p w14:paraId="5415DB2F" w14:textId="2C21C6DC"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57.5%</w:t>
            </w:r>
          </w:p>
        </w:tc>
        <w:tc>
          <w:tcPr>
            <w:tcW w:w="773" w:type="dxa"/>
            <w:shd w:val="clear" w:color="auto" w:fill="F2F2F2" w:themeFill="background1" w:themeFillShade="F2"/>
            <w:vAlign w:val="center"/>
          </w:tcPr>
          <w:p w14:paraId="658675EF" w14:textId="26D6A324"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56.1%</w:t>
            </w:r>
          </w:p>
        </w:tc>
        <w:tc>
          <w:tcPr>
            <w:tcW w:w="773" w:type="dxa"/>
            <w:shd w:val="clear" w:color="auto" w:fill="F2F2F2" w:themeFill="background1" w:themeFillShade="F2"/>
            <w:vAlign w:val="center"/>
          </w:tcPr>
          <w:p w14:paraId="7267462F" w14:textId="133D5EEB"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60.5%</w:t>
            </w:r>
          </w:p>
        </w:tc>
        <w:tc>
          <w:tcPr>
            <w:tcW w:w="773" w:type="dxa"/>
            <w:shd w:val="clear" w:color="auto" w:fill="F2F2F2" w:themeFill="background1" w:themeFillShade="F2"/>
            <w:vAlign w:val="center"/>
          </w:tcPr>
          <w:p w14:paraId="7EFC7CA5" w14:textId="346F11BF"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62.4%</w:t>
            </w:r>
          </w:p>
        </w:tc>
        <w:tc>
          <w:tcPr>
            <w:tcW w:w="773" w:type="dxa"/>
            <w:shd w:val="clear" w:color="auto" w:fill="F2F2F2" w:themeFill="background1" w:themeFillShade="F2"/>
            <w:vAlign w:val="center"/>
          </w:tcPr>
          <w:p w14:paraId="3746C4A5" w14:textId="2408A4F4"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59.1%</w:t>
            </w:r>
          </w:p>
        </w:tc>
        <w:tc>
          <w:tcPr>
            <w:tcW w:w="798" w:type="dxa"/>
            <w:shd w:val="clear" w:color="auto" w:fill="F2F2F2" w:themeFill="background1" w:themeFillShade="F2"/>
            <w:vAlign w:val="center"/>
          </w:tcPr>
          <w:p w14:paraId="30F2CDC7" w14:textId="7AACF2F0" w:rsidR="00AF004D" w:rsidRPr="00F7450F" w:rsidRDefault="00AF004D" w:rsidP="00AF004D">
            <w:pPr>
              <w:jc w:val="center"/>
              <w:rPr>
                <w:rFonts w:ascii="Calibri" w:hAnsi="Calibri" w:cs="Calibri"/>
                <w:b/>
                <w:bCs/>
                <w:sz w:val="20"/>
                <w:szCs w:val="20"/>
              </w:rPr>
            </w:pPr>
            <w:r w:rsidRPr="00F7450F">
              <w:rPr>
                <w:rFonts w:ascii="Calibri" w:hAnsi="Calibri" w:cs="Calibri"/>
                <w:b/>
                <w:bCs/>
                <w:sz w:val="20"/>
                <w:szCs w:val="20"/>
              </w:rPr>
              <w:t>57.6%</w:t>
            </w:r>
          </w:p>
        </w:tc>
      </w:tr>
      <w:tr w:rsidR="00AF004D" w:rsidRPr="00AC5D58" w14:paraId="455E2DD0" w14:textId="77777777" w:rsidTr="000C5932">
        <w:tc>
          <w:tcPr>
            <w:tcW w:w="2346" w:type="dxa"/>
            <w:vAlign w:val="center"/>
          </w:tcPr>
          <w:p w14:paraId="6E2B2828" w14:textId="57F0DA45" w:rsidR="00AF004D" w:rsidRPr="00AC5D58" w:rsidRDefault="00AF004D" w:rsidP="00FD23EB">
            <w:pPr>
              <w:rPr>
                <w:rFonts w:ascii="Calibri" w:hAnsi="Calibri" w:cs="Calibri"/>
                <w:sz w:val="20"/>
                <w:szCs w:val="20"/>
              </w:rPr>
            </w:pPr>
            <w:r w:rsidRPr="00AC5D58">
              <w:rPr>
                <w:rFonts w:ascii="Calibri" w:hAnsi="Calibri" w:cs="Calibri"/>
                <w:sz w:val="20"/>
                <w:szCs w:val="20"/>
              </w:rPr>
              <w:t>NAV per unit (Rs.)</w:t>
            </w:r>
          </w:p>
        </w:tc>
        <w:tc>
          <w:tcPr>
            <w:tcW w:w="756" w:type="dxa"/>
            <w:vAlign w:val="center"/>
          </w:tcPr>
          <w:p w14:paraId="08B072CE" w14:textId="0A7C4677" w:rsidR="00AF004D" w:rsidRPr="00AC5D58" w:rsidRDefault="004528B6" w:rsidP="004528B6">
            <w:pPr>
              <w:jc w:val="center"/>
              <w:rPr>
                <w:rFonts w:ascii="Calibri" w:hAnsi="Calibri" w:cs="Calibri"/>
                <w:sz w:val="20"/>
                <w:szCs w:val="20"/>
              </w:rPr>
            </w:pPr>
            <w:r w:rsidRPr="00AC5D58">
              <w:rPr>
                <w:rFonts w:ascii="Calibri" w:hAnsi="Calibri" w:cs="Calibri"/>
                <w:sz w:val="20"/>
                <w:szCs w:val="20"/>
              </w:rPr>
              <w:t>101.9</w:t>
            </w:r>
          </w:p>
        </w:tc>
        <w:tc>
          <w:tcPr>
            <w:tcW w:w="756" w:type="dxa"/>
            <w:vAlign w:val="center"/>
          </w:tcPr>
          <w:p w14:paraId="74310E71" w14:textId="30CD6527" w:rsidR="00AF004D" w:rsidRPr="00AC5D58" w:rsidRDefault="004528B6" w:rsidP="004528B6">
            <w:pPr>
              <w:jc w:val="center"/>
              <w:rPr>
                <w:rFonts w:ascii="Calibri" w:hAnsi="Calibri" w:cs="Calibri"/>
                <w:sz w:val="20"/>
                <w:szCs w:val="20"/>
              </w:rPr>
            </w:pPr>
            <w:r w:rsidRPr="00AC5D58">
              <w:rPr>
                <w:rFonts w:ascii="Calibri" w:hAnsi="Calibri" w:cs="Calibri"/>
                <w:sz w:val="20"/>
                <w:szCs w:val="20"/>
              </w:rPr>
              <w:t>96.5</w:t>
            </w:r>
          </w:p>
        </w:tc>
        <w:tc>
          <w:tcPr>
            <w:tcW w:w="773" w:type="dxa"/>
            <w:vAlign w:val="center"/>
          </w:tcPr>
          <w:p w14:paraId="1903FB71" w14:textId="074CD313" w:rsidR="00AF004D" w:rsidRPr="00AC5D58" w:rsidRDefault="004528B6" w:rsidP="004528B6">
            <w:pPr>
              <w:jc w:val="center"/>
              <w:rPr>
                <w:rFonts w:ascii="Calibri" w:hAnsi="Calibri" w:cs="Calibri"/>
                <w:sz w:val="20"/>
                <w:szCs w:val="20"/>
              </w:rPr>
            </w:pPr>
            <w:r w:rsidRPr="00AC5D58">
              <w:rPr>
                <w:rFonts w:ascii="Calibri" w:hAnsi="Calibri" w:cs="Calibri"/>
                <w:sz w:val="20"/>
                <w:szCs w:val="20"/>
              </w:rPr>
              <w:t>102.3</w:t>
            </w:r>
          </w:p>
        </w:tc>
        <w:tc>
          <w:tcPr>
            <w:tcW w:w="819" w:type="dxa"/>
            <w:vAlign w:val="center"/>
          </w:tcPr>
          <w:p w14:paraId="48D1D13A" w14:textId="1EF25E4B" w:rsidR="00AF004D" w:rsidRPr="00AC5D58" w:rsidRDefault="004528B6" w:rsidP="004528B6">
            <w:pPr>
              <w:jc w:val="center"/>
              <w:rPr>
                <w:rFonts w:ascii="Calibri" w:hAnsi="Calibri" w:cs="Calibri"/>
                <w:sz w:val="20"/>
                <w:szCs w:val="20"/>
              </w:rPr>
            </w:pPr>
            <w:r w:rsidRPr="00AC5D58">
              <w:rPr>
                <w:rFonts w:ascii="Calibri" w:hAnsi="Calibri" w:cs="Calibri"/>
                <w:sz w:val="20"/>
                <w:szCs w:val="20"/>
              </w:rPr>
              <w:t>146.3</w:t>
            </w:r>
          </w:p>
        </w:tc>
        <w:tc>
          <w:tcPr>
            <w:tcW w:w="773" w:type="dxa"/>
            <w:vAlign w:val="center"/>
          </w:tcPr>
          <w:p w14:paraId="34547A3C" w14:textId="5E0FCA2C" w:rsidR="00AF004D" w:rsidRPr="00AC5D58" w:rsidRDefault="004528B6" w:rsidP="004528B6">
            <w:pPr>
              <w:jc w:val="center"/>
              <w:rPr>
                <w:rFonts w:ascii="Calibri" w:hAnsi="Calibri" w:cs="Calibri"/>
                <w:sz w:val="20"/>
                <w:szCs w:val="20"/>
              </w:rPr>
            </w:pPr>
            <w:r w:rsidRPr="00AC5D58">
              <w:rPr>
                <w:rFonts w:ascii="Calibri" w:hAnsi="Calibri" w:cs="Calibri"/>
                <w:sz w:val="20"/>
                <w:szCs w:val="20"/>
              </w:rPr>
              <w:t>131.7</w:t>
            </w:r>
          </w:p>
        </w:tc>
        <w:tc>
          <w:tcPr>
            <w:tcW w:w="773" w:type="dxa"/>
            <w:vAlign w:val="center"/>
          </w:tcPr>
          <w:p w14:paraId="27E2134F" w14:textId="0CE61330" w:rsidR="00AF004D" w:rsidRPr="00AC5D58" w:rsidRDefault="004528B6" w:rsidP="004528B6">
            <w:pPr>
              <w:jc w:val="center"/>
              <w:rPr>
                <w:rFonts w:ascii="Calibri" w:hAnsi="Calibri" w:cs="Calibri"/>
                <w:sz w:val="20"/>
                <w:szCs w:val="20"/>
              </w:rPr>
            </w:pPr>
            <w:r w:rsidRPr="00AC5D58">
              <w:rPr>
                <w:rFonts w:ascii="Calibri" w:hAnsi="Calibri" w:cs="Calibri"/>
                <w:sz w:val="20"/>
                <w:szCs w:val="20"/>
              </w:rPr>
              <w:t>131.6</w:t>
            </w:r>
          </w:p>
        </w:tc>
        <w:tc>
          <w:tcPr>
            <w:tcW w:w="773" w:type="dxa"/>
            <w:vAlign w:val="center"/>
          </w:tcPr>
          <w:p w14:paraId="270B8A6D" w14:textId="12183D36" w:rsidR="00AF004D" w:rsidRPr="00AC5D58" w:rsidRDefault="004528B6" w:rsidP="004528B6">
            <w:pPr>
              <w:jc w:val="center"/>
              <w:rPr>
                <w:rFonts w:ascii="Calibri" w:hAnsi="Calibri" w:cs="Calibri"/>
                <w:sz w:val="20"/>
                <w:szCs w:val="20"/>
              </w:rPr>
            </w:pPr>
            <w:r w:rsidRPr="00AC5D58">
              <w:rPr>
                <w:rFonts w:ascii="Calibri" w:hAnsi="Calibri" w:cs="Calibri"/>
                <w:sz w:val="20"/>
                <w:szCs w:val="20"/>
              </w:rPr>
              <w:t>133.2</w:t>
            </w:r>
          </w:p>
        </w:tc>
        <w:tc>
          <w:tcPr>
            <w:tcW w:w="773" w:type="dxa"/>
            <w:vAlign w:val="center"/>
          </w:tcPr>
          <w:p w14:paraId="00CA5171" w14:textId="28D0605A" w:rsidR="00AF004D" w:rsidRPr="00AC5D58" w:rsidRDefault="004528B6" w:rsidP="004528B6">
            <w:pPr>
              <w:jc w:val="center"/>
              <w:rPr>
                <w:rFonts w:ascii="Calibri" w:hAnsi="Calibri" w:cs="Calibri"/>
                <w:sz w:val="20"/>
                <w:szCs w:val="20"/>
              </w:rPr>
            </w:pPr>
            <w:r w:rsidRPr="00AC5D58">
              <w:rPr>
                <w:rFonts w:ascii="Calibri" w:hAnsi="Calibri" w:cs="Calibri"/>
                <w:sz w:val="20"/>
                <w:szCs w:val="20"/>
              </w:rPr>
              <w:t>144.1</w:t>
            </w:r>
          </w:p>
        </w:tc>
        <w:tc>
          <w:tcPr>
            <w:tcW w:w="798" w:type="dxa"/>
            <w:vAlign w:val="center"/>
          </w:tcPr>
          <w:p w14:paraId="6CA3075B" w14:textId="5D7C4841" w:rsidR="00AF004D" w:rsidRPr="00AC5D58" w:rsidRDefault="004528B6" w:rsidP="004528B6">
            <w:pPr>
              <w:jc w:val="center"/>
              <w:rPr>
                <w:rFonts w:ascii="Calibri" w:hAnsi="Calibri" w:cs="Calibri"/>
                <w:sz w:val="20"/>
                <w:szCs w:val="20"/>
              </w:rPr>
            </w:pPr>
            <w:r w:rsidRPr="00AC5D58">
              <w:rPr>
                <w:rFonts w:ascii="Calibri" w:hAnsi="Calibri" w:cs="Calibri"/>
                <w:sz w:val="20"/>
                <w:szCs w:val="20"/>
              </w:rPr>
              <w:t>148.2</w:t>
            </w:r>
          </w:p>
        </w:tc>
      </w:tr>
      <w:tr w:rsidR="00CD3835" w:rsidRPr="00AC5D58" w14:paraId="18A02AED" w14:textId="77777777" w:rsidTr="000C5932">
        <w:tc>
          <w:tcPr>
            <w:tcW w:w="2346" w:type="dxa"/>
            <w:shd w:val="clear" w:color="auto" w:fill="F2F2F2" w:themeFill="background1" w:themeFillShade="F2"/>
            <w:vAlign w:val="center"/>
          </w:tcPr>
          <w:p w14:paraId="382D5DA3" w14:textId="539B8DE1" w:rsidR="00CD3835" w:rsidRPr="00C2250F" w:rsidRDefault="00CD3835" w:rsidP="00FD23EB">
            <w:pPr>
              <w:rPr>
                <w:rFonts w:ascii="Calibri" w:hAnsi="Calibri" w:cs="Calibri"/>
                <w:b/>
                <w:bCs/>
                <w:sz w:val="20"/>
                <w:szCs w:val="20"/>
              </w:rPr>
            </w:pPr>
            <w:r w:rsidRPr="00C2250F">
              <w:rPr>
                <w:rFonts w:ascii="Calibri" w:hAnsi="Calibri" w:cs="Calibri"/>
                <w:b/>
                <w:bCs/>
                <w:sz w:val="20"/>
                <w:szCs w:val="20"/>
              </w:rPr>
              <w:t>NAV growth (%)</w:t>
            </w:r>
          </w:p>
        </w:tc>
        <w:tc>
          <w:tcPr>
            <w:tcW w:w="756" w:type="dxa"/>
            <w:shd w:val="clear" w:color="auto" w:fill="F2F2F2" w:themeFill="background1" w:themeFillShade="F2"/>
            <w:vAlign w:val="center"/>
          </w:tcPr>
          <w:p w14:paraId="3F6E16DF" w14:textId="119ECB08" w:rsidR="00CD3835" w:rsidRPr="00C2250F" w:rsidRDefault="00CD3835" w:rsidP="00CD3835">
            <w:pPr>
              <w:jc w:val="center"/>
              <w:rPr>
                <w:rFonts w:ascii="Calibri" w:hAnsi="Calibri" w:cs="Calibri"/>
                <w:b/>
                <w:bCs/>
                <w:sz w:val="20"/>
                <w:szCs w:val="20"/>
              </w:rPr>
            </w:pPr>
            <w:r w:rsidRPr="00C2250F">
              <w:rPr>
                <w:rFonts w:ascii="Calibri" w:hAnsi="Calibri" w:cs="Calibri"/>
                <w:b/>
                <w:bCs/>
                <w:sz w:val="20"/>
                <w:szCs w:val="20"/>
              </w:rPr>
              <w:t>–</w:t>
            </w:r>
          </w:p>
        </w:tc>
        <w:tc>
          <w:tcPr>
            <w:tcW w:w="756" w:type="dxa"/>
            <w:shd w:val="clear" w:color="auto" w:fill="F2F2F2" w:themeFill="background1" w:themeFillShade="F2"/>
            <w:vAlign w:val="center"/>
          </w:tcPr>
          <w:p w14:paraId="7D704EFC" w14:textId="13DFA0AA" w:rsidR="00CD3835" w:rsidRPr="00C2250F" w:rsidRDefault="00CD3835" w:rsidP="00CD3835">
            <w:pPr>
              <w:jc w:val="center"/>
              <w:rPr>
                <w:rFonts w:ascii="Calibri" w:hAnsi="Calibri" w:cs="Calibri"/>
                <w:b/>
                <w:bCs/>
                <w:sz w:val="20"/>
                <w:szCs w:val="20"/>
              </w:rPr>
            </w:pPr>
            <w:r w:rsidRPr="00C2250F">
              <w:rPr>
                <w:rFonts w:ascii="Calibri" w:hAnsi="Calibri" w:cs="Calibri"/>
                <w:b/>
                <w:bCs/>
                <w:sz w:val="20"/>
                <w:szCs w:val="20"/>
              </w:rPr>
              <w:t>-5.3%</w:t>
            </w:r>
          </w:p>
        </w:tc>
        <w:tc>
          <w:tcPr>
            <w:tcW w:w="773" w:type="dxa"/>
            <w:shd w:val="clear" w:color="auto" w:fill="F2F2F2" w:themeFill="background1" w:themeFillShade="F2"/>
            <w:vAlign w:val="center"/>
          </w:tcPr>
          <w:p w14:paraId="589321EA" w14:textId="05235A6D" w:rsidR="00CD3835" w:rsidRPr="00C2250F" w:rsidRDefault="00CD3835" w:rsidP="00CD3835">
            <w:pPr>
              <w:jc w:val="center"/>
              <w:rPr>
                <w:rFonts w:ascii="Calibri" w:hAnsi="Calibri" w:cs="Calibri"/>
                <w:b/>
                <w:bCs/>
                <w:sz w:val="20"/>
                <w:szCs w:val="20"/>
              </w:rPr>
            </w:pPr>
            <w:r w:rsidRPr="00C2250F">
              <w:rPr>
                <w:rFonts w:ascii="Calibri" w:hAnsi="Calibri" w:cs="Calibri"/>
                <w:b/>
                <w:bCs/>
                <w:sz w:val="20"/>
                <w:szCs w:val="20"/>
              </w:rPr>
              <w:t>+6.0%</w:t>
            </w:r>
          </w:p>
        </w:tc>
        <w:tc>
          <w:tcPr>
            <w:tcW w:w="819" w:type="dxa"/>
            <w:shd w:val="clear" w:color="auto" w:fill="F2F2F2" w:themeFill="background1" w:themeFillShade="F2"/>
            <w:vAlign w:val="center"/>
          </w:tcPr>
          <w:p w14:paraId="1F88FE54" w14:textId="3850B1B5" w:rsidR="00CD3835" w:rsidRPr="00C2250F" w:rsidRDefault="00CD3835" w:rsidP="00CD3835">
            <w:pPr>
              <w:jc w:val="center"/>
              <w:rPr>
                <w:rFonts w:ascii="Calibri" w:hAnsi="Calibri" w:cs="Calibri"/>
                <w:b/>
                <w:bCs/>
                <w:sz w:val="20"/>
                <w:szCs w:val="20"/>
              </w:rPr>
            </w:pPr>
            <w:r w:rsidRPr="00C2250F">
              <w:rPr>
                <w:rFonts w:ascii="Calibri" w:hAnsi="Calibri" w:cs="Calibri"/>
                <w:b/>
                <w:bCs/>
                <w:sz w:val="20"/>
                <w:szCs w:val="20"/>
              </w:rPr>
              <w:t>+43.0%</w:t>
            </w:r>
          </w:p>
        </w:tc>
        <w:tc>
          <w:tcPr>
            <w:tcW w:w="773" w:type="dxa"/>
            <w:shd w:val="clear" w:color="auto" w:fill="F2F2F2" w:themeFill="background1" w:themeFillShade="F2"/>
            <w:vAlign w:val="center"/>
          </w:tcPr>
          <w:p w14:paraId="65919AB4" w14:textId="0ABE49BE" w:rsidR="00CD3835" w:rsidRPr="00C2250F" w:rsidRDefault="00CD3835" w:rsidP="00CD3835">
            <w:pPr>
              <w:jc w:val="center"/>
              <w:rPr>
                <w:rFonts w:ascii="Calibri" w:hAnsi="Calibri" w:cs="Calibri"/>
                <w:b/>
                <w:bCs/>
                <w:sz w:val="20"/>
                <w:szCs w:val="20"/>
              </w:rPr>
            </w:pPr>
            <w:r w:rsidRPr="00C2250F">
              <w:rPr>
                <w:rFonts w:ascii="Calibri" w:hAnsi="Calibri" w:cs="Calibri"/>
                <w:b/>
                <w:bCs/>
                <w:sz w:val="20"/>
                <w:szCs w:val="20"/>
              </w:rPr>
              <w:t>-10.0%</w:t>
            </w:r>
          </w:p>
        </w:tc>
        <w:tc>
          <w:tcPr>
            <w:tcW w:w="773" w:type="dxa"/>
            <w:shd w:val="clear" w:color="auto" w:fill="F2F2F2" w:themeFill="background1" w:themeFillShade="F2"/>
            <w:vAlign w:val="center"/>
          </w:tcPr>
          <w:p w14:paraId="1DE8E274" w14:textId="411FC176" w:rsidR="00CD3835" w:rsidRPr="00C2250F" w:rsidRDefault="00CD3835" w:rsidP="00CD3835">
            <w:pPr>
              <w:jc w:val="center"/>
              <w:rPr>
                <w:rFonts w:ascii="Calibri" w:hAnsi="Calibri" w:cs="Calibri"/>
                <w:b/>
                <w:bCs/>
                <w:sz w:val="20"/>
                <w:szCs w:val="20"/>
              </w:rPr>
            </w:pPr>
            <w:r w:rsidRPr="00C2250F">
              <w:rPr>
                <w:rFonts w:ascii="Calibri" w:hAnsi="Calibri" w:cs="Calibri"/>
                <w:b/>
                <w:bCs/>
                <w:sz w:val="20"/>
                <w:szCs w:val="20"/>
              </w:rPr>
              <w:t>-0.1%</w:t>
            </w:r>
          </w:p>
        </w:tc>
        <w:tc>
          <w:tcPr>
            <w:tcW w:w="773" w:type="dxa"/>
            <w:shd w:val="clear" w:color="auto" w:fill="F2F2F2" w:themeFill="background1" w:themeFillShade="F2"/>
            <w:vAlign w:val="center"/>
          </w:tcPr>
          <w:p w14:paraId="0A4447AC" w14:textId="7A4D919F" w:rsidR="00CD3835" w:rsidRPr="00C2250F" w:rsidRDefault="00CD3835" w:rsidP="00CD3835">
            <w:pPr>
              <w:jc w:val="center"/>
              <w:rPr>
                <w:rFonts w:ascii="Calibri" w:hAnsi="Calibri" w:cs="Calibri"/>
                <w:b/>
                <w:bCs/>
                <w:sz w:val="20"/>
                <w:szCs w:val="20"/>
              </w:rPr>
            </w:pPr>
            <w:r w:rsidRPr="00C2250F">
              <w:rPr>
                <w:rFonts w:ascii="Calibri" w:hAnsi="Calibri" w:cs="Calibri"/>
                <w:b/>
                <w:bCs/>
                <w:sz w:val="20"/>
                <w:szCs w:val="20"/>
              </w:rPr>
              <w:t>+1.2%</w:t>
            </w:r>
          </w:p>
        </w:tc>
        <w:tc>
          <w:tcPr>
            <w:tcW w:w="773" w:type="dxa"/>
            <w:shd w:val="clear" w:color="auto" w:fill="F2F2F2" w:themeFill="background1" w:themeFillShade="F2"/>
            <w:vAlign w:val="center"/>
          </w:tcPr>
          <w:p w14:paraId="787E488E" w14:textId="0CD88517" w:rsidR="00CD3835" w:rsidRPr="00C2250F" w:rsidRDefault="00CD3835" w:rsidP="00CD3835">
            <w:pPr>
              <w:jc w:val="center"/>
              <w:rPr>
                <w:rFonts w:ascii="Calibri" w:hAnsi="Calibri" w:cs="Calibri"/>
                <w:b/>
                <w:bCs/>
                <w:sz w:val="20"/>
                <w:szCs w:val="20"/>
              </w:rPr>
            </w:pPr>
            <w:r w:rsidRPr="00C2250F">
              <w:rPr>
                <w:rFonts w:ascii="Calibri" w:hAnsi="Calibri" w:cs="Calibri"/>
                <w:b/>
                <w:bCs/>
                <w:sz w:val="20"/>
                <w:szCs w:val="20"/>
              </w:rPr>
              <w:t>+8.2%</w:t>
            </w:r>
          </w:p>
        </w:tc>
        <w:tc>
          <w:tcPr>
            <w:tcW w:w="798" w:type="dxa"/>
            <w:shd w:val="clear" w:color="auto" w:fill="F2F2F2" w:themeFill="background1" w:themeFillShade="F2"/>
            <w:vAlign w:val="center"/>
          </w:tcPr>
          <w:p w14:paraId="1FB25CD5" w14:textId="69766E70" w:rsidR="00CD3835" w:rsidRPr="00C2250F" w:rsidRDefault="00CD3835" w:rsidP="004528B6">
            <w:pPr>
              <w:jc w:val="center"/>
              <w:rPr>
                <w:rFonts w:ascii="Calibri" w:hAnsi="Calibri" w:cs="Calibri"/>
                <w:b/>
                <w:bCs/>
                <w:sz w:val="20"/>
                <w:szCs w:val="20"/>
              </w:rPr>
            </w:pPr>
            <w:r w:rsidRPr="00C2250F">
              <w:rPr>
                <w:rFonts w:ascii="Calibri" w:hAnsi="Calibri" w:cs="Calibri"/>
                <w:b/>
                <w:bCs/>
                <w:sz w:val="20"/>
                <w:szCs w:val="20"/>
              </w:rPr>
              <w:t>+2.8%</w:t>
            </w:r>
          </w:p>
        </w:tc>
      </w:tr>
      <w:tr w:rsidR="00AF004D" w:rsidRPr="00AC5D58" w14:paraId="0C1DC83C" w14:textId="77777777" w:rsidTr="000C5932">
        <w:tc>
          <w:tcPr>
            <w:tcW w:w="2346" w:type="dxa"/>
            <w:vAlign w:val="center"/>
          </w:tcPr>
          <w:p w14:paraId="49105E67" w14:textId="57B3A145" w:rsidR="00AF004D" w:rsidRPr="00AC5D58" w:rsidRDefault="00AF004D" w:rsidP="00FD23EB">
            <w:pPr>
              <w:rPr>
                <w:rFonts w:ascii="Calibri" w:hAnsi="Calibri" w:cs="Calibri"/>
                <w:sz w:val="20"/>
                <w:szCs w:val="20"/>
              </w:rPr>
            </w:pPr>
            <w:r w:rsidRPr="00AC5D58">
              <w:rPr>
                <w:rFonts w:ascii="Calibri" w:hAnsi="Calibri" w:cs="Calibri"/>
                <w:sz w:val="20"/>
                <w:szCs w:val="20"/>
              </w:rPr>
              <w:t>Distribution (Rs. crore)</w:t>
            </w:r>
          </w:p>
        </w:tc>
        <w:tc>
          <w:tcPr>
            <w:tcW w:w="756" w:type="dxa"/>
            <w:vAlign w:val="center"/>
          </w:tcPr>
          <w:p w14:paraId="14026718" w14:textId="213EA5AA"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185</w:t>
            </w:r>
          </w:p>
        </w:tc>
        <w:tc>
          <w:tcPr>
            <w:tcW w:w="756" w:type="dxa"/>
            <w:vAlign w:val="center"/>
          </w:tcPr>
          <w:p w14:paraId="3B39B6BF" w14:textId="7B663D2D" w:rsidR="00AF004D" w:rsidRPr="00AC5D58" w:rsidRDefault="00AF004D" w:rsidP="00AF004D">
            <w:pPr>
              <w:jc w:val="center"/>
              <w:rPr>
                <w:rFonts w:ascii="Calibri" w:hAnsi="Calibri" w:cs="Calibri"/>
                <w:sz w:val="20"/>
                <w:szCs w:val="20"/>
              </w:rPr>
            </w:pPr>
            <w:r w:rsidRPr="00AC5D58">
              <w:rPr>
                <w:rFonts w:ascii="Calibri" w:hAnsi="Calibri" w:cs="Calibri"/>
                <w:sz w:val="20"/>
                <w:szCs w:val="20"/>
              </w:rPr>
              <w:t>340</w:t>
            </w:r>
          </w:p>
        </w:tc>
        <w:tc>
          <w:tcPr>
            <w:tcW w:w="773" w:type="dxa"/>
            <w:vAlign w:val="center"/>
          </w:tcPr>
          <w:p w14:paraId="30248B9D" w14:textId="1C45E00F" w:rsidR="00AF004D" w:rsidRPr="00AC5D58" w:rsidRDefault="00AF004D" w:rsidP="00AF004D">
            <w:pPr>
              <w:jc w:val="center"/>
              <w:rPr>
                <w:rFonts w:ascii="Calibri" w:hAnsi="Calibri" w:cs="Calibri"/>
                <w:sz w:val="20"/>
                <w:szCs w:val="20"/>
              </w:rPr>
            </w:pPr>
            <w:r w:rsidRPr="00AC5D58">
              <w:rPr>
                <w:rFonts w:ascii="Calibri" w:hAnsi="Calibri" w:cs="Calibri"/>
                <w:sz w:val="20"/>
                <w:szCs w:val="20"/>
              </w:rPr>
              <w:t>610</w:t>
            </w:r>
          </w:p>
        </w:tc>
        <w:tc>
          <w:tcPr>
            <w:tcW w:w="819" w:type="dxa"/>
            <w:vAlign w:val="center"/>
          </w:tcPr>
          <w:p w14:paraId="050CD1CB" w14:textId="3FB16AE7" w:rsidR="00AF004D" w:rsidRPr="00AC5D58" w:rsidRDefault="00AF004D" w:rsidP="00AF004D">
            <w:pPr>
              <w:jc w:val="center"/>
              <w:rPr>
                <w:rFonts w:ascii="Calibri" w:hAnsi="Calibri" w:cs="Calibri"/>
                <w:sz w:val="20"/>
                <w:szCs w:val="20"/>
              </w:rPr>
            </w:pPr>
            <w:r w:rsidRPr="00AC5D58">
              <w:rPr>
                <w:rFonts w:ascii="Calibri" w:hAnsi="Calibri" w:cs="Calibri"/>
                <w:sz w:val="20"/>
                <w:szCs w:val="20"/>
              </w:rPr>
              <w:t>706</w:t>
            </w:r>
          </w:p>
        </w:tc>
        <w:tc>
          <w:tcPr>
            <w:tcW w:w="773" w:type="dxa"/>
            <w:vAlign w:val="center"/>
          </w:tcPr>
          <w:p w14:paraId="57D8FE5C" w14:textId="145EF663" w:rsidR="00AF004D" w:rsidRPr="00AC5D58" w:rsidRDefault="00AF004D" w:rsidP="00AF004D">
            <w:pPr>
              <w:jc w:val="center"/>
              <w:rPr>
                <w:rFonts w:ascii="Calibri" w:hAnsi="Calibri" w:cs="Calibri"/>
                <w:sz w:val="20"/>
                <w:szCs w:val="20"/>
              </w:rPr>
            </w:pPr>
            <w:r w:rsidRPr="00AC5D58">
              <w:rPr>
                <w:rFonts w:ascii="Calibri" w:hAnsi="Calibri" w:cs="Calibri"/>
                <w:sz w:val="20"/>
                <w:szCs w:val="20"/>
              </w:rPr>
              <w:t>886</w:t>
            </w:r>
          </w:p>
        </w:tc>
        <w:tc>
          <w:tcPr>
            <w:tcW w:w="773" w:type="dxa"/>
            <w:vAlign w:val="center"/>
          </w:tcPr>
          <w:p w14:paraId="3AA2F04E" w14:textId="1A1EFEF9" w:rsidR="00AF004D" w:rsidRPr="00AC5D58" w:rsidRDefault="00AF004D" w:rsidP="00AF004D">
            <w:pPr>
              <w:jc w:val="center"/>
              <w:rPr>
                <w:rFonts w:ascii="Calibri" w:hAnsi="Calibri" w:cs="Calibri"/>
                <w:sz w:val="20"/>
                <w:szCs w:val="20"/>
              </w:rPr>
            </w:pPr>
            <w:r w:rsidRPr="00AC5D58">
              <w:rPr>
                <w:rFonts w:ascii="Calibri" w:hAnsi="Calibri" w:cs="Calibri"/>
                <w:sz w:val="20"/>
                <w:szCs w:val="20"/>
              </w:rPr>
              <w:t>916</w:t>
            </w:r>
          </w:p>
        </w:tc>
        <w:tc>
          <w:tcPr>
            <w:tcW w:w="773" w:type="dxa"/>
            <w:vAlign w:val="center"/>
          </w:tcPr>
          <w:p w14:paraId="17E9B4DC" w14:textId="3228431E"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1,021</w:t>
            </w:r>
          </w:p>
        </w:tc>
        <w:tc>
          <w:tcPr>
            <w:tcW w:w="773" w:type="dxa"/>
            <w:vAlign w:val="center"/>
          </w:tcPr>
          <w:p w14:paraId="7BCC0B33" w14:textId="4DA39344"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1,197</w:t>
            </w:r>
          </w:p>
        </w:tc>
        <w:tc>
          <w:tcPr>
            <w:tcW w:w="798" w:type="dxa"/>
            <w:vAlign w:val="center"/>
          </w:tcPr>
          <w:p w14:paraId="5DD694F8" w14:textId="1755687B" w:rsidR="00AF004D" w:rsidRPr="00AC5D58" w:rsidRDefault="00AF004D" w:rsidP="00AF004D">
            <w:pPr>
              <w:jc w:val="center"/>
              <w:rPr>
                <w:rFonts w:ascii="Calibri" w:hAnsi="Calibri" w:cs="Calibri"/>
                <w:sz w:val="20"/>
                <w:szCs w:val="20"/>
              </w:rPr>
            </w:pPr>
            <w:r w:rsidRPr="00AC5D58">
              <w:rPr>
                <w:rFonts w:ascii="Calibri" w:hAnsi="Calibri" w:cs="Calibri"/>
                <w:sz w:val="20"/>
                <w:szCs w:val="20"/>
              </w:rPr>
              <w:t>1,402</w:t>
            </w:r>
          </w:p>
        </w:tc>
      </w:tr>
      <w:tr w:rsidR="00AF004D" w:rsidRPr="00AC5D58" w14:paraId="19CE5DC3" w14:textId="77777777" w:rsidTr="000C5932">
        <w:tc>
          <w:tcPr>
            <w:tcW w:w="2346" w:type="dxa"/>
            <w:shd w:val="clear" w:color="auto" w:fill="F2F2F2" w:themeFill="background1" w:themeFillShade="F2"/>
            <w:vAlign w:val="center"/>
          </w:tcPr>
          <w:p w14:paraId="6D976CFA" w14:textId="4295E2D1" w:rsidR="00AF004D" w:rsidRPr="00980984" w:rsidRDefault="00AF004D" w:rsidP="00FD23EB">
            <w:pPr>
              <w:rPr>
                <w:rFonts w:ascii="Calibri" w:hAnsi="Calibri" w:cs="Calibri"/>
                <w:b/>
                <w:bCs/>
                <w:sz w:val="20"/>
                <w:szCs w:val="20"/>
              </w:rPr>
            </w:pPr>
            <w:r w:rsidRPr="00980984">
              <w:rPr>
                <w:rFonts w:ascii="Calibri" w:hAnsi="Calibri" w:cs="Calibri"/>
                <w:b/>
                <w:bCs/>
                <w:sz w:val="20"/>
                <w:szCs w:val="20"/>
              </w:rPr>
              <w:t>DPU (Rs./unit)</w:t>
            </w:r>
          </w:p>
        </w:tc>
        <w:tc>
          <w:tcPr>
            <w:tcW w:w="756" w:type="dxa"/>
            <w:shd w:val="clear" w:color="auto" w:fill="F2F2F2" w:themeFill="background1" w:themeFillShade="F2"/>
            <w:vAlign w:val="center"/>
          </w:tcPr>
          <w:p w14:paraId="653CA216" w14:textId="0B2B453E"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9.56</w:t>
            </w:r>
          </w:p>
        </w:tc>
        <w:tc>
          <w:tcPr>
            <w:tcW w:w="756" w:type="dxa"/>
            <w:shd w:val="clear" w:color="auto" w:fill="F2F2F2" w:themeFill="background1" w:themeFillShade="F2"/>
            <w:vAlign w:val="center"/>
          </w:tcPr>
          <w:p w14:paraId="62231C27" w14:textId="160C22C8"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12.00</w:t>
            </w:r>
          </w:p>
        </w:tc>
        <w:tc>
          <w:tcPr>
            <w:tcW w:w="773" w:type="dxa"/>
            <w:shd w:val="clear" w:color="auto" w:fill="F2F2F2" w:themeFill="background1" w:themeFillShade="F2"/>
            <w:vAlign w:val="center"/>
          </w:tcPr>
          <w:p w14:paraId="77FBEF2A" w14:textId="6A9F2287"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12.00</w:t>
            </w:r>
          </w:p>
        </w:tc>
        <w:tc>
          <w:tcPr>
            <w:tcW w:w="819" w:type="dxa"/>
            <w:shd w:val="clear" w:color="auto" w:fill="F2F2F2" w:themeFill="background1" w:themeFillShade="F2"/>
            <w:vAlign w:val="center"/>
          </w:tcPr>
          <w:p w14:paraId="171306C9" w14:textId="75FC8702"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12.20</w:t>
            </w:r>
          </w:p>
        </w:tc>
        <w:tc>
          <w:tcPr>
            <w:tcW w:w="773" w:type="dxa"/>
            <w:shd w:val="clear" w:color="auto" w:fill="F2F2F2" w:themeFill="background1" w:themeFillShade="F2"/>
            <w:vAlign w:val="center"/>
          </w:tcPr>
          <w:p w14:paraId="4FF80F7B" w14:textId="73D43C21"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12.75</w:t>
            </w:r>
          </w:p>
        </w:tc>
        <w:tc>
          <w:tcPr>
            <w:tcW w:w="773" w:type="dxa"/>
            <w:shd w:val="clear" w:color="auto" w:fill="F2F2F2" w:themeFill="background1" w:themeFillShade="F2"/>
            <w:vAlign w:val="center"/>
          </w:tcPr>
          <w:p w14:paraId="7A76BFF1" w14:textId="3013A71D"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13.35</w:t>
            </w:r>
          </w:p>
        </w:tc>
        <w:tc>
          <w:tcPr>
            <w:tcW w:w="773" w:type="dxa"/>
            <w:shd w:val="clear" w:color="auto" w:fill="F2F2F2" w:themeFill="background1" w:themeFillShade="F2"/>
            <w:vAlign w:val="center"/>
          </w:tcPr>
          <w:p w14:paraId="38AE6DB9" w14:textId="7CFED760"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14.10</w:t>
            </w:r>
          </w:p>
        </w:tc>
        <w:tc>
          <w:tcPr>
            <w:tcW w:w="773" w:type="dxa"/>
            <w:shd w:val="clear" w:color="auto" w:fill="F2F2F2" w:themeFill="background1" w:themeFillShade="F2"/>
            <w:vAlign w:val="center"/>
          </w:tcPr>
          <w:p w14:paraId="16B41EB6" w14:textId="579987E4"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15.35</w:t>
            </w:r>
          </w:p>
        </w:tc>
        <w:tc>
          <w:tcPr>
            <w:tcW w:w="798" w:type="dxa"/>
            <w:shd w:val="clear" w:color="auto" w:fill="F2F2F2" w:themeFill="background1" w:themeFillShade="F2"/>
            <w:vAlign w:val="center"/>
          </w:tcPr>
          <w:p w14:paraId="170AF10E" w14:textId="37FF2625" w:rsidR="00AF004D" w:rsidRPr="00980984" w:rsidRDefault="00AF004D" w:rsidP="00AF004D">
            <w:pPr>
              <w:jc w:val="center"/>
              <w:rPr>
                <w:rFonts w:ascii="Calibri" w:hAnsi="Calibri" w:cs="Calibri"/>
                <w:b/>
                <w:bCs/>
                <w:sz w:val="20"/>
                <w:szCs w:val="20"/>
              </w:rPr>
            </w:pPr>
            <w:r w:rsidRPr="00980984">
              <w:rPr>
                <w:rFonts w:ascii="Calibri" w:hAnsi="Calibri" w:cs="Calibri"/>
                <w:b/>
                <w:bCs/>
                <w:sz w:val="20"/>
                <w:szCs w:val="20"/>
              </w:rPr>
              <w:t>16.00</w:t>
            </w:r>
          </w:p>
        </w:tc>
      </w:tr>
    </w:tbl>
    <w:p w14:paraId="5B8A6D3E" w14:textId="77777777" w:rsidR="000C5932" w:rsidRPr="000C5932" w:rsidRDefault="000C5932" w:rsidP="000C5932">
      <w:pPr>
        <w:tabs>
          <w:tab w:val="num" w:pos="720"/>
        </w:tabs>
        <w:spacing w:after="0"/>
        <w:ind w:left="360"/>
        <w:jc w:val="both"/>
        <w:rPr>
          <w:rFonts w:ascii="Calibri" w:eastAsiaTheme="majorEastAsia" w:hAnsi="Calibri" w:cs="Calibri"/>
          <w:sz w:val="20"/>
          <w:szCs w:val="20"/>
        </w:rPr>
      </w:pPr>
    </w:p>
    <w:p w14:paraId="1BA9D608" w14:textId="6CA0452B" w:rsidR="000C5932" w:rsidRPr="00FD3A32" w:rsidRDefault="000C5932" w:rsidP="000C5932">
      <w:pPr>
        <w:numPr>
          <w:ilvl w:val="0"/>
          <w:numId w:val="28"/>
        </w:numPr>
        <w:tabs>
          <w:tab w:val="num" w:pos="720"/>
        </w:tabs>
        <w:spacing w:after="0"/>
        <w:jc w:val="both"/>
        <w:rPr>
          <w:rFonts w:ascii="Calibri" w:eastAsiaTheme="majorEastAsia" w:hAnsi="Calibri" w:cs="Calibri"/>
          <w:sz w:val="20"/>
          <w:szCs w:val="20"/>
        </w:rPr>
      </w:pPr>
      <w:r w:rsidRPr="00FD3A32">
        <w:rPr>
          <w:rFonts w:ascii="Calibri" w:eastAsiaTheme="majorEastAsia" w:hAnsi="Calibri" w:cs="Calibri"/>
          <w:b/>
          <w:bCs/>
          <w:sz w:val="20"/>
          <w:szCs w:val="20"/>
        </w:rPr>
        <w:t>AUM has compounded strongly since listing</w:t>
      </w:r>
      <w:r w:rsidRPr="00FD3A32">
        <w:rPr>
          <w:rFonts w:ascii="Calibri" w:eastAsiaTheme="majorEastAsia" w:hAnsi="Calibri" w:cs="Calibri"/>
          <w:sz w:val="20"/>
          <w:szCs w:val="20"/>
        </w:rPr>
        <w:t>, increasing from Rs. 5,200 crore in FY18 to Rs. 33,815 crore as at 31 March 2026 — a 6.5x increase, translating into a 26.4% CAGR over eight years. Growth, however, has been episodic rather than linear. The sharp step-ups in FY20 (131%) and FY21 (71%) were driven by the Sterlite ROFO pipeline and the NER-II acquisition, while FY24's 24% growth reflected the addition of the Virescent solar platform and JUPL. In FY26, AUM grew a further 14%, supported by KNTL, RSAPL and GTL, alongside the commissioning of GBPL.</w:t>
      </w:r>
    </w:p>
    <w:p w14:paraId="5D849F36" w14:textId="77777777" w:rsidR="000C5932" w:rsidRPr="00FD3A32" w:rsidRDefault="000C5932" w:rsidP="000C5932">
      <w:pPr>
        <w:numPr>
          <w:ilvl w:val="0"/>
          <w:numId w:val="28"/>
        </w:numPr>
        <w:tabs>
          <w:tab w:val="num" w:pos="720"/>
        </w:tabs>
        <w:spacing w:after="0"/>
        <w:jc w:val="both"/>
        <w:rPr>
          <w:rFonts w:ascii="Calibri" w:eastAsiaTheme="majorEastAsia" w:hAnsi="Calibri" w:cs="Calibri"/>
          <w:sz w:val="20"/>
          <w:szCs w:val="20"/>
        </w:rPr>
      </w:pPr>
      <w:r w:rsidRPr="00FD3A32">
        <w:rPr>
          <w:rFonts w:ascii="Calibri" w:eastAsiaTheme="majorEastAsia" w:hAnsi="Calibri" w:cs="Calibri"/>
          <w:b/>
          <w:bCs/>
          <w:sz w:val="20"/>
          <w:szCs w:val="20"/>
        </w:rPr>
        <w:t>Operational revenue has broadly tracked the expansion of the asset base</w:t>
      </w:r>
      <w:r w:rsidRPr="00FD3A32">
        <w:rPr>
          <w:rFonts w:ascii="Calibri" w:eastAsiaTheme="majorEastAsia" w:hAnsi="Calibri" w:cs="Calibri"/>
          <w:sz w:val="20"/>
          <w:szCs w:val="20"/>
        </w:rPr>
        <w:t>, rising from Rs. 448 crore in FY18 to Rs. 3,311 crore in FY26, representing a 28.4% CAGR. This near one-for-one relationship reflects the availability-linked nature of the underlying contracts. Growth moderated from 23% in FY24 and 12% in FY25 to 3% in FY26, primarily because acquisitions were completed late in the year. Reported FY26 revenue was nevertheless materially higher at Rs. 4,768 crore, owing to Rs. 1,458 crore of service concession accounting relating to under-construction transmission SPVs.</w:t>
      </w:r>
    </w:p>
    <w:p w14:paraId="43DCBE32" w14:textId="77777777" w:rsidR="000C5932" w:rsidRPr="00FD3A32" w:rsidRDefault="000C5932" w:rsidP="000C5932">
      <w:pPr>
        <w:numPr>
          <w:ilvl w:val="0"/>
          <w:numId w:val="28"/>
        </w:numPr>
        <w:tabs>
          <w:tab w:val="num" w:pos="720"/>
        </w:tabs>
        <w:spacing w:after="0"/>
        <w:jc w:val="both"/>
        <w:rPr>
          <w:rFonts w:ascii="Calibri" w:eastAsiaTheme="majorEastAsia" w:hAnsi="Calibri" w:cs="Calibri"/>
          <w:sz w:val="20"/>
          <w:szCs w:val="20"/>
        </w:rPr>
      </w:pPr>
      <w:r w:rsidRPr="00FD3A32">
        <w:rPr>
          <w:rFonts w:ascii="Calibri" w:eastAsiaTheme="majorEastAsia" w:hAnsi="Calibri" w:cs="Calibri"/>
          <w:b/>
          <w:bCs/>
          <w:sz w:val="20"/>
          <w:szCs w:val="20"/>
        </w:rPr>
        <w:t>EBITDA has grown at a similar pace, while margins have remained highly resilient.</w:t>
      </w:r>
      <w:r w:rsidRPr="00FD3A32">
        <w:rPr>
          <w:rFonts w:ascii="Calibri" w:eastAsiaTheme="majorEastAsia" w:hAnsi="Calibri" w:cs="Calibri"/>
          <w:sz w:val="20"/>
          <w:szCs w:val="20"/>
        </w:rPr>
        <w:t> EBITDA increased from Rs. 408 crore in FY18 to Rs. 2,982 crore in FY26, implying a 28.2% CAGR. Operational EBITDA margins have remained within a tight 88–91% range throughout the period, with FY26 margin at 90.1% versus 90.7% in FY25. The limited margin movement highlights the platform's ability to scale without a commensurate increase in its cost base.</w:t>
      </w:r>
    </w:p>
    <w:p w14:paraId="06796D5E" w14:textId="63A7A8D1" w:rsidR="000C5932" w:rsidRPr="00FD3A32" w:rsidRDefault="000C5932" w:rsidP="000C5932">
      <w:pPr>
        <w:numPr>
          <w:ilvl w:val="0"/>
          <w:numId w:val="28"/>
        </w:numPr>
        <w:tabs>
          <w:tab w:val="num" w:pos="720"/>
        </w:tabs>
        <w:spacing w:after="0"/>
        <w:jc w:val="both"/>
        <w:rPr>
          <w:rFonts w:ascii="Calibri" w:eastAsiaTheme="majorEastAsia" w:hAnsi="Calibri" w:cs="Calibri"/>
          <w:sz w:val="20"/>
          <w:szCs w:val="20"/>
        </w:rPr>
      </w:pPr>
      <w:r w:rsidRPr="00FD3A32">
        <w:rPr>
          <w:rFonts w:ascii="Calibri" w:eastAsiaTheme="majorEastAsia" w:hAnsi="Calibri" w:cs="Calibri"/>
          <w:b/>
          <w:bCs/>
          <w:sz w:val="20"/>
          <w:szCs w:val="20"/>
        </w:rPr>
        <w:t>The portfolio has expanded materially and become more diversified.</w:t>
      </w:r>
      <w:r w:rsidRPr="00FD3A32">
        <w:rPr>
          <w:rFonts w:ascii="Calibri" w:eastAsiaTheme="majorEastAsia" w:hAnsi="Calibri" w:cs="Calibri"/>
          <w:sz w:val="20"/>
          <w:szCs w:val="20"/>
        </w:rPr>
        <w:t xml:space="preserve"> The operational asset count has increased from 6 at listing to </w:t>
      </w:r>
      <w:r w:rsidR="00882A43" w:rsidRPr="00882A43">
        <w:rPr>
          <w:rFonts w:ascii="Calibri" w:eastAsiaTheme="majorEastAsia" w:hAnsi="Calibri" w:cs="Calibri"/>
          <w:sz w:val="20"/>
          <w:szCs w:val="20"/>
        </w:rPr>
        <w:t>40</w:t>
      </w:r>
      <w:r w:rsidRPr="00FD3A32">
        <w:rPr>
          <w:rFonts w:ascii="Calibri" w:eastAsiaTheme="majorEastAsia" w:hAnsi="Calibri" w:cs="Calibri"/>
          <w:sz w:val="20"/>
          <w:szCs w:val="20"/>
        </w:rPr>
        <w:t xml:space="preserve"> in FY26, with the portfolio expanding beyond transmission into solar from FY21 and, at scale, through the 15-SPV Virescent platform acquired in FY24. Battery storage was added through KBPL in FY26, followed by the 180 MW / 360 MWh GBPL project. Transmission remains the dominant segment, accounting for 7</w:t>
      </w:r>
      <w:r w:rsidR="00882A43" w:rsidRPr="00882A43">
        <w:rPr>
          <w:rFonts w:ascii="Calibri" w:eastAsiaTheme="majorEastAsia" w:hAnsi="Calibri" w:cs="Calibri"/>
          <w:sz w:val="20"/>
          <w:szCs w:val="20"/>
        </w:rPr>
        <w:t>7.9% of asset-level AUM, versus 21.9% for solar and 0.2</w:t>
      </w:r>
      <w:r w:rsidRPr="00FD3A32">
        <w:rPr>
          <w:rFonts w:ascii="Calibri" w:eastAsiaTheme="majorEastAsia" w:hAnsi="Calibri" w:cs="Calibri"/>
          <w:sz w:val="20"/>
          <w:szCs w:val="20"/>
        </w:rPr>
        <w:t>% for BESS. This keeps the portfolio comfortably within the stated objective of limiting non-transmission assets to ~30% of AUM.</w:t>
      </w:r>
    </w:p>
    <w:p w14:paraId="7B656385" w14:textId="77777777" w:rsidR="000C5932" w:rsidRPr="00FD3A32" w:rsidRDefault="000C5932" w:rsidP="000C5932">
      <w:pPr>
        <w:numPr>
          <w:ilvl w:val="0"/>
          <w:numId w:val="28"/>
        </w:numPr>
        <w:tabs>
          <w:tab w:val="num" w:pos="720"/>
        </w:tabs>
        <w:spacing w:after="0"/>
        <w:jc w:val="both"/>
        <w:rPr>
          <w:rFonts w:ascii="Calibri" w:eastAsiaTheme="majorEastAsia" w:hAnsi="Calibri" w:cs="Calibri"/>
          <w:b/>
          <w:bCs/>
          <w:sz w:val="20"/>
          <w:szCs w:val="20"/>
        </w:rPr>
      </w:pPr>
      <w:r w:rsidRPr="00FD3A32">
        <w:rPr>
          <w:rFonts w:ascii="Calibri" w:eastAsiaTheme="majorEastAsia" w:hAnsi="Calibri" w:cs="Calibri"/>
          <w:b/>
          <w:bCs/>
          <w:sz w:val="20"/>
          <w:szCs w:val="20"/>
        </w:rPr>
        <w:t>Leverage has been deployed as a deliberate growth enabler, followed by measured deleveraging.</w:t>
      </w:r>
      <w:r w:rsidRPr="00FD3A32">
        <w:rPr>
          <w:rFonts w:ascii="Calibri" w:eastAsiaTheme="majorEastAsia" w:hAnsi="Calibri" w:cs="Calibri"/>
          <w:sz w:val="20"/>
          <w:szCs w:val="20"/>
        </w:rPr>
        <w:t xml:space="preserve"> Net debt / AUM increased from 41.7% at listing to a peak of 62.4% in FY24, as the Virescent and JUPL acquisitions were largely debt-funded. It subsequently declined to 59.1% in FY25 and 57.6% in FY26, supported by the Rs. 1,940 crore unit capital raised during the year. The Trust remains comfortably below the 70% regulatory ceiling, with </w:t>
      </w:r>
      <w:r w:rsidRPr="00FD3A32">
        <w:rPr>
          <w:rFonts w:ascii="Calibri" w:eastAsiaTheme="majorEastAsia" w:hAnsi="Calibri" w:cs="Calibri"/>
          <w:b/>
          <w:bCs/>
          <w:sz w:val="20"/>
          <w:szCs w:val="20"/>
        </w:rPr>
        <w:t>~90% of borrowings at fixed rates and a weighted average cost of debt of 7.4%.</w:t>
      </w:r>
    </w:p>
    <w:p w14:paraId="7BA7E43E" w14:textId="77777777" w:rsidR="000C5932" w:rsidRPr="00FD3A32" w:rsidRDefault="000C5932" w:rsidP="000C5932">
      <w:pPr>
        <w:numPr>
          <w:ilvl w:val="0"/>
          <w:numId w:val="28"/>
        </w:numPr>
        <w:tabs>
          <w:tab w:val="num" w:pos="720"/>
        </w:tabs>
        <w:spacing w:after="0"/>
        <w:jc w:val="both"/>
        <w:rPr>
          <w:rFonts w:ascii="Calibri" w:eastAsiaTheme="majorEastAsia" w:hAnsi="Calibri" w:cs="Calibri"/>
          <w:sz w:val="20"/>
          <w:szCs w:val="20"/>
        </w:rPr>
      </w:pPr>
      <w:r w:rsidRPr="00FD3A32">
        <w:rPr>
          <w:rFonts w:ascii="Calibri" w:eastAsiaTheme="majorEastAsia" w:hAnsi="Calibri" w:cs="Calibri"/>
          <w:b/>
          <w:bCs/>
          <w:sz w:val="20"/>
          <w:szCs w:val="20"/>
        </w:rPr>
        <w:t>NAV per unit has appreciated over the long term, although the trajectory has been non-linear due to capital repayments embedded in distributions.</w:t>
      </w:r>
      <w:r w:rsidRPr="00FD3A32">
        <w:rPr>
          <w:rFonts w:ascii="Calibri" w:eastAsiaTheme="majorEastAsia" w:hAnsi="Calibri" w:cs="Calibri"/>
          <w:sz w:val="20"/>
          <w:szCs w:val="20"/>
        </w:rPr>
        <w:t xml:space="preserve"> NAV per unit increased from Rs. 101.9 at listing to Rs. 148.2 in FY26, representing a 4.8% CAGR. NAV initially declined to Rs. 96.5 in FY19, before rising to Rs. 146.3 in FY21 following the KKR/GIC preferential issue. It subsequently moderated to Rs. 131.6 by FY23 as capital was returned, before recovering to Rs. 133.2 in FY24, Rs. 144.1 in FY25 and Rs. 148.2 in FY26, supported by valuation accretion. DPU </w:t>
      </w:r>
      <w:r w:rsidRPr="00FD3A32">
        <w:rPr>
          <w:rFonts w:ascii="Calibri" w:eastAsiaTheme="majorEastAsia" w:hAnsi="Calibri" w:cs="Calibri"/>
          <w:sz w:val="20"/>
          <w:szCs w:val="20"/>
        </w:rPr>
        <w:lastRenderedPageBreak/>
        <w:t>has increased every year since listing, rising from Rs. 9.56 in FY18 — based on a ten-month operational period — to Rs. 16.00 in FY26. On a full-year basis, this represents a 4.2% CAGR over FY19–FY26. Aggregate distributions stood at Rs. 1,402 crore in FY26 versus Rs. 185 crore in FY18, while cumulative distributions since listing have reached ~Rs. 121.4 per unit, including the Q1 FY27 payout.</w:t>
      </w:r>
    </w:p>
    <w:p w14:paraId="53909106" w14:textId="6E7D1C37" w:rsidR="00112654" w:rsidRPr="00AC5D58" w:rsidRDefault="00112654" w:rsidP="00112654">
      <w:pPr>
        <w:spacing w:before="200" w:after="80"/>
        <w:rPr>
          <w:rFonts w:ascii="Calibri" w:hAnsi="Calibri" w:cs="Calibri"/>
          <w:b/>
          <w:color w:val="1F4E79"/>
          <w:sz w:val="20"/>
          <w:szCs w:val="20"/>
        </w:rPr>
      </w:pPr>
      <w:r w:rsidRPr="00584146">
        <w:rPr>
          <w:rFonts w:ascii="Calibri" w:hAnsi="Calibri" w:cs="Calibri"/>
          <w:b/>
          <w:color w:val="1F4E79"/>
          <w:sz w:val="20"/>
          <w:szCs w:val="20"/>
        </w:rPr>
        <w:t>NAV movement</w:t>
      </w:r>
      <w:r w:rsidRPr="00AC5D58">
        <w:rPr>
          <w:rFonts w:ascii="Calibri" w:hAnsi="Calibri" w:cs="Calibri"/>
          <w:b/>
          <w:color w:val="1F4E79"/>
          <w:sz w:val="20"/>
          <w:szCs w:val="20"/>
        </w:rPr>
        <w:t xml:space="preserve"> — drivers by year</w:t>
      </w:r>
    </w:p>
    <w:p w14:paraId="52A06F9E" w14:textId="2010D055" w:rsidR="00677614" w:rsidRPr="00AC5D58" w:rsidRDefault="00677614" w:rsidP="00A059EB">
      <w:pPr>
        <w:pStyle w:val="ListBullet"/>
        <w:numPr>
          <w:ilvl w:val="0"/>
          <w:numId w:val="15"/>
        </w:numPr>
        <w:jc w:val="both"/>
        <w:rPr>
          <w:rFonts w:ascii="Calibri" w:hAnsi="Calibri" w:cs="Calibri"/>
          <w:bCs/>
          <w:sz w:val="20"/>
          <w:szCs w:val="20"/>
        </w:rPr>
      </w:pPr>
      <w:r w:rsidRPr="00AC5D58">
        <w:rPr>
          <w:rFonts w:ascii="Calibri" w:hAnsi="Calibri" w:cs="Calibri"/>
          <w:b/>
          <w:sz w:val="20"/>
          <w:szCs w:val="20"/>
        </w:rPr>
        <w:t xml:space="preserve">FY19 (Rs. 96.5/unit, -5.3%): </w:t>
      </w:r>
      <w:r w:rsidRPr="00AC5D58">
        <w:rPr>
          <w:rFonts w:ascii="Calibri" w:hAnsi="Calibri" w:cs="Calibri"/>
          <w:bCs/>
          <w:sz w:val="20"/>
          <w:szCs w:val="20"/>
        </w:rPr>
        <w:t>Decline was WACC-driven, not operational. Portfolio WACC rose to 8.12%-8.32% at 31 March 2019 from 7.86%-8.08% a year earlier, on the back of a higher risk-free rate and increased interest cost on incremental debt raised during the year. The higher discount rate compressed asset valuations enough to outweigh the addition of MTL, RTCL, PKTCL and PTCL to the portfolio, pulling NAV per unit down despite the larger asset base.</w:t>
      </w:r>
    </w:p>
    <w:p w14:paraId="55BC87D0" w14:textId="216D2C4D" w:rsidR="00677614" w:rsidRPr="00AC5D58" w:rsidRDefault="00677614" w:rsidP="00A059EB">
      <w:pPr>
        <w:pStyle w:val="ListBullet"/>
        <w:numPr>
          <w:ilvl w:val="0"/>
          <w:numId w:val="15"/>
        </w:numPr>
        <w:jc w:val="both"/>
        <w:rPr>
          <w:rFonts w:ascii="Calibri" w:hAnsi="Calibri" w:cs="Calibri"/>
          <w:b/>
          <w:sz w:val="20"/>
          <w:szCs w:val="20"/>
        </w:rPr>
      </w:pPr>
      <w:r w:rsidRPr="00AC5D58">
        <w:rPr>
          <w:rFonts w:ascii="Calibri" w:hAnsi="Calibri" w:cs="Calibri"/>
          <w:b/>
          <w:sz w:val="20"/>
          <w:szCs w:val="20"/>
        </w:rPr>
        <w:t xml:space="preserve">FY20 (Rs. 102.3/unit, +6.0%): </w:t>
      </w:r>
    </w:p>
    <w:p w14:paraId="51BC14A7" w14:textId="77777777" w:rsidR="00677614" w:rsidRPr="00AC5D58" w:rsidRDefault="00677614"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Rates moved against the portfolio: WACC rose 50-80 bps across most assets (BDTCL 8.24% to 8.84%, JTCL 8.30% to 9.09%), as the March 2020 valuation date fell right at the onset of COVID-19.</w:t>
      </w:r>
    </w:p>
    <w:p w14:paraId="49BF1F70" w14:textId="77777777" w:rsidR="00677614" w:rsidRPr="00AC5D58" w:rsidRDefault="00677614"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Acquisitions more than offset this: NRSS XXIX, OGPTL and ENICL took portfolio enterprise value from ~Rs. 5,220 crore to ~Rs. 12,021 crore, and were marked above cost, giving a fair value gain of ~Rs. 855 crore.</w:t>
      </w:r>
    </w:p>
    <w:p w14:paraId="7080B41E" w14:textId="4425DDBC" w:rsidR="00112654" w:rsidRPr="00AC5D58" w:rsidRDefault="00677614"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That gain also absorbed the dilution from 299.7 mn new units issued at Rs. 83.9, well below the Rs. 96.6 opening NAV, still leaving NAV per unit 6.0% higher.</w:t>
      </w:r>
    </w:p>
    <w:p w14:paraId="65B6124C" w14:textId="2392B16F" w:rsidR="001162D6" w:rsidRPr="00AC5D58" w:rsidRDefault="001162D6" w:rsidP="00A059EB">
      <w:pPr>
        <w:pStyle w:val="ListBullet"/>
        <w:numPr>
          <w:ilvl w:val="0"/>
          <w:numId w:val="15"/>
        </w:numPr>
        <w:jc w:val="both"/>
        <w:rPr>
          <w:rFonts w:ascii="Calibri" w:hAnsi="Calibri" w:cs="Calibri"/>
          <w:sz w:val="20"/>
          <w:szCs w:val="20"/>
        </w:rPr>
      </w:pPr>
      <w:r w:rsidRPr="00AC5D58">
        <w:rPr>
          <w:rFonts w:ascii="Calibri" w:hAnsi="Calibri" w:cs="Calibri"/>
          <w:b/>
          <w:sz w:val="20"/>
          <w:szCs w:val="20"/>
        </w:rPr>
        <w:t>FY21 (Rs. 146.3/unit, +43.0%):</w:t>
      </w:r>
      <w:r w:rsidRPr="00AC5D58">
        <w:rPr>
          <w:rFonts w:ascii="Calibri" w:hAnsi="Calibri" w:cs="Calibri"/>
          <w:sz w:val="20"/>
          <w:szCs w:val="20"/>
        </w:rPr>
        <w:t xml:space="preserve"> </w:t>
      </w:r>
    </w:p>
    <w:p w14:paraId="2FE0A4AC" w14:textId="77777777" w:rsidR="001162D6" w:rsidRPr="00AC5D58" w:rsidRDefault="001162D6"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Four assets were added – GPTL, JKTPL, PrKTCL and NER-II – taking the fair value of portfolio assets from ~Rs. 12,710 crore to ~Rs. 23,719 crore.</w:t>
      </w:r>
    </w:p>
    <w:p w14:paraId="334EE213" w14:textId="77777777" w:rsidR="001162D6" w:rsidRPr="00AC5D58" w:rsidRDefault="001162D6"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Critically, no units were issued during the year (583.5 mn outstanding at both year ends) and the acquisitions were debt-funded, with net debt/AUM rising from 50% to 59%. The entire uplift therefore accrued to existing unitholders.</w:t>
      </w:r>
    </w:p>
    <w:p w14:paraId="543F390C" w14:textId="71E69802" w:rsidR="001162D6" w:rsidRPr="00AC5D58" w:rsidRDefault="001162D6" w:rsidP="00A059EB">
      <w:pPr>
        <w:pStyle w:val="ListBullet"/>
        <w:numPr>
          <w:ilvl w:val="0"/>
          <w:numId w:val="15"/>
        </w:numPr>
        <w:jc w:val="both"/>
        <w:rPr>
          <w:rFonts w:ascii="Calibri" w:hAnsi="Calibri" w:cs="Calibri"/>
          <w:sz w:val="20"/>
          <w:szCs w:val="20"/>
        </w:rPr>
      </w:pPr>
      <w:r w:rsidRPr="00AC5D58">
        <w:rPr>
          <w:rFonts w:ascii="Calibri" w:hAnsi="Calibri" w:cs="Calibri"/>
          <w:b/>
          <w:sz w:val="20"/>
          <w:szCs w:val="20"/>
        </w:rPr>
        <w:t>FY22 (Rs. 131.7/unit, -10.0%):</w:t>
      </w:r>
    </w:p>
    <w:p w14:paraId="72A3D61D" w14:textId="77777777" w:rsidR="001162D6" w:rsidRPr="00AC5D58" w:rsidRDefault="001162D6"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Units outstanding rose ~20%, from 583.5 mn to 700.2 mn, after the April 2021 rights issue of 116.7 mn units at Rs. 110 each. Issuing at Rs. 110 against a Rs. 146 NAV is dilutive by construction and accounts for roughly Rs. 6 per unit of the fall on its own.</w:t>
      </w:r>
    </w:p>
    <w:p w14:paraId="789FFB5D" w14:textId="77777777" w:rsidR="00DC39E2" w:rsidRPr="00AC5D58" w:rsidRDefault="00DC39E2" w:rsidP="00A059EB">
      <w:pPr>
        <w:pStyle w:val="ListBullet"/>
        <w:numPr>
          <w:ilvl w:val="0"/>
          <w:numId w:val="15"/>
        </w:numPr>
        <w:jc w:val="both"/>
        <w:rPr>
          <w:rFonts w:ascii="Calibri" w:hAnsi="Calibri" w:cs="Calibri"/>
          <w:sz w:val="20"/>
          <w:szCs w:val="20"/>
        </w:rPr>
      </w:pPr>
      <w:r w:rsidRPr="00AC5D58">
        <w:rPr>
          <w:rFonts w:ascii="Calibri" w:hAnsi="Calibri" w:cs="Calibri"/>
          <w:b/>
          <w:sz w:val="20"/>
          <w:szCs w:val="20"/>
        </w:rPr>
        <w:t>FY23 (Rs. 131.6/unit, -0.1%):</w:t>
      </w:r>
      <w:r w:rsidRPr="00AC5D58">
        <w:rPr>
          <w:rFonts w:ascii="Calibri" w:hAnsi="Calibri" w:cs="Calibri"/>
          <w:sz w:val="20"/>
          <w:szCs w:val="20"/>
        </w:rPr>
        <w:t xml:space="preserve"> flat, with nothing material pulling either way. No units were issued, WACC drifted up only modestly (BDTCL 7.90% to 8.17%, JTCL 8.10% to 8.29%), and the RSTCPL and KhTL additions were too small to move per-unit value against a ~Rs. 9,200 crore net asset base.</w:t>
      </w:r>
    </w:p>
    <w:p w14:paraId="6EF40ED8" w14:textId="77777777" w:rsidR="00DC39E2" w:rsidRPr="00AC5D58" w:rsidRDefault="00DC39E2" w:rsidP="00A059EB">
      <w:pPr>
        <w:pStyle w:val="ListBullet"/>
        <w:numPr>
          <w:ilvl w:val="0"/>
          <w:numId w:val="15"/>
        </w:numPr>
        <w:jc w:val="both"/>
        <w:rPr>
          <w:rFonts w:ascii="Calibri" w:hAnsi="Calibri" w:cs="Calibri"/>
          <w:sz w:val="20"/>
          <w:szCs w:val="20"/>
        </w:rPr>
      </w:pPr>
      <w:r w:rsidRPr="00AC5D58">
        <w:rPr>
          <w:rFonts w:ascii="Calibri" w:hAnsi="Calibri" w:cs="Calibri"/>
          <w:b/>
          <w:sz w:val="20"/>
          <w:szCs w:val="20"/>
        </w:rPr>
        <w:t>FY24 (Rs. 133.2/unit, +1.2%):</w:t>
      </w:r>
      <w:r w:rsidRPr="00AC5D58">
        <w:rPr>
          <w:rFonts w:ascii="Calibri" w:hAnsi="Calibri" w:cs="Calibri"/>
          <w:sz w:val="20"/>
          <w:szCs w:val="20"/>
        </w:rPr>
        <w:t xml:space="preserve"> the year's large acquisitions were broadly NAV-neutral per unit. Net assets rose ~14% on the VRET solar package and JUPL, but units rose ~12% (700.2 mn to 783.7 mn) as those deals were part-funded by placements priced at Rs. 128.5 – close enough to the ~Rs. 130 NAV that the issuance neither diluted nor accreted materially.</w:t>
      </w:r>
    </w:p>
    <w:p w14:paraId="4D32C70D" w14:textId="36320801" w:rsidR="00DC39E2" w:rsidRPr="00AC5D58" w:rsidRDefault="00DC39E2" w:rsidP="00A059EB">
      <w:pPr>
        <w:pStyle w:val="ListBullet"/>
        <w:numPr>
          <w:ilvl w:val="0"/>
          <w:numId w:val="15"/>
        </w:numPr>
        <w:jc w:val="both"/>
        <w:rPr>
          <w:rFonts w:ascii="Calibri" w:hAnsi="Calibri" w:cs="Calibri"/>
          <w:sz w:val="20"/>
          <w:szCs w:val="20"/>
        </w:rPr>
      </w:pPr>
      <w:r w:rsidRPr="00AC5D58">
        <w:rPr>
          <w:rFonts w:ascii="Calibri" w:hAnsi="Calibri" w:cs="Calibri"/>
          <w:b/>
          <w:sz w:val="20"/>
          <w:szCs w:val="20"/>
        </w:rPr>
        <w:t>FY25 (Rs. 144.1/unit, +8.2</w:t>
      </w:r>
      <w:r w:rsidR="008C2FF9">
        <w:rPr>
          <w:rFonts w:ascii="Calibri" w:hAnsi="Calibri" w:cs="Calibri"/>
          <w:b/>
          <w:sz w:val="20"/>
          <w:szCs w:val="20"/>
        </w:rPr>
        <w:t>%):</w:t>
      </w:r>
    </w:p>
    <w:p w14:paraId="0C1037BF" w14:textId="77777777" w:rsidR="00DC39E2" w:rsidRPr="00AC5D58" w:rsidRDefault="00DC39E2"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Discount rates compressed 40-50 bps across the book (BDTCL 8.16% to 7.79%, JTCL 8.29% to 7.89%, NRSS 7.70% to 7.28%), lifting the value of the existing portfolio on unchanged cash flows.</w:t>
      </w:r>
    </w:p>
    <w:p w14:paraId="6C199168" w14:textId="387487DF" w:rsidR="00DC39E2" w:rsidRPr="00AC5D58" w:rsidRDefault="00DC39E2"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Net assets at fair value rose ~15%, from ~Rs. 10,434 crore to ~Rs. 12,027 crore,</w:t>
      </w:r>
    </w:p>
    <w:p w14:paraId="763F1FF6" w14:textId="7FA9CA0B" w:rsidR="00DC39E2" w:rsidRPr="00AC5D58" w:rsidRDefault="00DC39E2" w:rsidP="00A059EB">
      <w:pPr>
        <w:pStyle w:val="ListBullet"/>
        <w:numPr>
          <w:ilvl w:val="0"/>
          <w:numId w:val="15"/>
        </w:numPr>
        <w:jc w:val="both"/>
        <w:rPr>
          <w:rFonts w:ascii="Calibri" w:hAnsi="Calibri" w:cs="Calibri"/>
          <w:sz w:val="20"/>
          <w:szCs w:val="20"/>
        </w:rPr>
      </w:pPr>
      <w:r w:rsidRPr="00AC5D58">
        <w:rPr>
          <w:rFonts w:ascii="Calibri" w:hAnsi="Calibri" w:cs="Calibri"/>
          <w:b/>
          <w:sz w:val="20"/>
          <w:szCs w:val="20"/>
        </w:rPr>
        <w:t>FY26 (Rs. 148.2/unit, +2.8%):</w:t>
      </w:r>
      <w:r w:rsidRPr="00AC5D58">
        <w:rPr>
          <w:rFonts w:ascii="Calibri" w:hAnsi="Calibri" w:cs="Calibri"/>
          <w:sz w:val="20"/>
          <w:szCs w:val="20"/>
        </w:rPr>
        <w:t xml:space="preserve"> </w:t>
      </w:r>
    </w:p>
    <w:p w14:paraId="06E67426" w14:textId="77777777" w:rsidR="00DC39E2" w:rsidRPr="00AC5D58" w:rsidRDefault="00DC39E2"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WACC continued to fall (BDTCL 7.79% to 7.58%, NRSS 7.28% to 7.05%), extending the revaluation tailwind for a second consecutive year.</w:t>
      </w:r>
    </w:p>
    <w:p w14:paraId="4A3317F9" w14:textId="4AFCB67A" w:rsidR="00DC39E2" w:rsidRPr="00AC5D58" w:rsidRDefault="00B216F2" w:rsidP="00A059EB">
      <w:pPr>
        <w:pStyle w:val="ListBullet"/>
        <w:numPr>
          <w:ilvl w:val="1"/>
          <w:numId w:val="15"/>
        </w:numPr>
        <w:jc w:val="both"/>
        <w:rPr>
          <w:rFonts w:ascii="Calibri" w:hAnsi="Calibri" w:cs="Calibri"/>
          <w:sz w:val="20"/>
          <w:szCs w:val="20"/>
        </w:rPr>
      </w:pPr>
      <w:r w:rsidRPr="00AC5D58">
        <w:rPr>
          <w:rFonts w:ascii="Calibri" w:hAnsi="Calibri" w:cs="Calibri"/>
          <w:sz w:val="20"/>
          <w:szCs w:val="20"/>
        </w:rPr>
        <w:t>KNTL, GTL and RSAPL were added and GBPL was commissioned, part-funded by units issued at Rs. 164.1 against an opening NAV of Rs. 144.1 – issuing above NAV, so the larger unit base did not dilute</w:t>
      </w:r>
      <w:r w:rsidR="00DC39E2" w:rsidRPr="00AC5D58">
        <w:rPr>
          <w:rFonts w:ascii="Calibri" w:hAnsi="Calibri" w:cs="Calibri"/>
          <w:sz w:val="20"/>
          <w:szCs w:val="20"/>
        </w:rPr>
        <w:t xml:space="preserve"> per-unit value.</w:t>
      </w:r>
    </w:p>
    <w:p w14:paraId="4DECEF01" w14:textId="3FBFFFC8" w:rsidR="00035861" w:rsidRPr="00AC5D58" w:rsidRDefault="00035861" w:rsidP="00035861">
      <w:pPr>
        <w:spacing w:before="200"/>
        <w:rPr>
          <w:rFonts w:ascii="Calibri" w:hAnsi="Calibri" w:cs="Calibri"/>
          <w:b/>
          <w:sz w:val="20"/>
          <w:szCs w:val="20"/>
        </w:rPr>
      </w:pPr>
      <w:r w:rsidRPr="00AC5D58">
        <w:rPr>
          <w:rFonts w:ascii="Calibri" w:hAnsi="Calibri" w:cs="Calibri"/>
          <w:b/>
          <w:sz w:val="20"/>
          <w:szCs w:val="20"/>
        </w:rPr>
        <w:t>DPU composition by component (Rs. per unit)</w:t>
      </w:r>
    </w:p>
    <w:tbl>
      <w:tblPr>
        <w:tblStyle w:val="TableGrid"/>
        <w:tblW w:w="5000" w:type="pct"/>
        <w:tblLook w:val="04A0" w:firstRow="1" w:lastRow="0" w:firstColumn="1" w:lastColumn="0" w:noHBand="0" w:noVBand="1"/>
      </w:tblPr>
      <w:tblGrid>
        <w:gridCol w:w="2076"/>
        <w:gridCol w:w="1437"/>
        <w:gridCol w:w="1437"/>
        <w:gridCol w:w="1598"/>
        <w:gridCol w:w="1437"/>
        <w:gridCol w:w="1337"/>
      </w:tblGrid>
      <w:tr w:rsidR="00035861" w:rsidRPr="00AC5D58" w14:paraId="72D97A64" w14:textId="77777777" w:rsidTr="00AB509B">
        <w:trPr>
          <w:tblHeader/>
        </w:trPr>
        <w:tc>
          <w:tcPr>
            <w:tcW w:w="1113" w:type="pct"/>
            <w:shd w:val="clear" w:color="auto" w:fill="DAE9F7" w:themeFill="text2" w:themeFillTint="1A"/>
            <w:vAlign w:val="center"/>
          </w:tcPr>
          <w:p w14:paraId="7847EC06" w14:textId="1C5B56B0" w:rsidR="00035861" w:rsidRPr="00AC5D58" w:rsidRDefault="00035861" w:rsidP="003C5C9B">
            <w:pPr>
              <w:rPr>
                <w:rFonts w:ascii="Calibri" w:hAnsi="Calibri" w:cs="Calibri"/>
                <w:b/>
                <w:sz w:val="20"/>
                <w:szCs w:val="20"/>
              </w:rPr>
            </w:pPr>
            <w:r w:rsidRPr="00AC5D58">
              <w:rPr>
                <w:rFonts w:ascii="Calibri" w:hAnsi="Calibri" w:cs="Calibri"/>
                <w:b/>
                <w:sz w:val="20"/>
                <w:szCs w:val="20"/>
              </w:rPr>
              <w:lastRenderedPageBreak/>
              <w:t>Fiscal Year</w:t>
            </w:r>
          </w:p>
        </w:tc>
        <w:tc>
          <w:tcPr>
            <w:tcW w:w="771" w:type="pct"/>
            <w:shd w:val="clear" w:color="auto" w:fill="DAE9F7" w:themeFill="text2" w:themeFillTint="1A"/>
            <w:vAlign w:val="center"/>
          </w:tcPr>
          <w:p w14:paraId="7A36ACB8" w14:textId="7719718E" w:rsidR="00035861" w:rsidRPr="00AC5D58" w:rsidRDefault="00035861" w:rsidP="003C5C9B">
            <w:pPr>
              <w:jc w:val="center"/>
              <w:rPr>
                <w:rFonts w:ascii="Calibri" w:hAnsi="Calibri" w:cs="Calibri"/>
                <w:b/>
                <w:sz w:val="20"/>
                <w:szCs w:val="20"/>
              </w:rPr>
            </w:pPr>
            <w:r w:rsidRPr="00AC5D58">
              <w:rPr>
                <w:rFonts w:ascii="Calibri" w:hAnsi="Calibri" w:cs="Calibri"/>
                <w:b/>
                <w:sz w:val="20"/>
                <w:szCs w:val="20"/>
              </w:rPr>
              <w:t>Interest</w:t>
            </w:r>
          </w:p>
        </w:tc>
        <w:tc>
          <w:tcPr>
            <w:tcW w:w="771" w:type="pct"/>
            <w:shd w:val="clear" w:color="auto" w:fill="DAE9F7" w:themeFill="text2" w:themeFillTint="1A"/>
            <w:vAlign w:val="center"/>
          </w:tcPr>
          <w:p w14:paraId="1E8D0981" w14:textId="262649B3" w:rsidR="00035861" w:rsidRPr="00AC5D58" w:rsidRDefault="00035861" w:rsidP="003C5C9B">
            <w:pPr>
              <w:jc w:val="center"/>
              <w:rPr>
                <w:rFonts w:ascii="Calibri" w:hAnsi="Calibri" w:cs="Calibri"/>
                <w:b/>
                <w:sz w:val="20"/>
                <w:szCs w:val="20"/>
              </w:rPr>
            </w:pPr>
            <w:r w:rsidRPr="00AC5D58">
              <w:rPr>
                <w:rFonts w:ascii="Calibri" w:hAnsi="Calibri" w:cs="Calibri"/>
                <w:b/>
                <w:sz w:val="20"/>
                <w:szCs w:val="20"/>
              </w:rPr>
              <w:t>Dividend</w:t>
            </w:r>
          </w:p>
        </w:tc>
        <w:tc>
          <w:tcPr>
            <w:tcW w:w="857" w:type="pct"/>
            <w:shd w:val="clear" w:color="auto" w:fill="DAE9F7" w:themeFill="text2" w:themeFillTint="1A"/>
            <w:vAlign w:val="center"/>
          </w:tcPr>
          <w:p w14:paraId="23B25AAE" w14:textId="25E62E46" w:rsidR="00035861" w:rsidRPr="00AC5D58" w:rsidRDefault="00035861" w:rsidP="003C5C9B">
            <w:pPr>
              <w:jc w:val="center"/>
              <w:rPr>
                <w:rFonts w:ascii="Calibri" w:hAnsi="Calibri" w:cs="Calibri"/>
                <w:b/>
                <w:sz w:val="20"/>
                <w:szCs w:val="20"/>
              </w:rPr>
            </w:pPr>
            <w:r w:rsidRPr="00AC5D58">
              <w:rPr>
                <w:rFonts w:ascii="Calibri" w:hAnsi="Calibri" w:cs="Calibri"/>
                <w:b/>
                <w:sz w:val="20"/>
                <w:szCs w:val="20"/>
              </w:rPr>
              <w:t>Capital Repayment</w:t>
            </w:r>
          </w:p>
        </w:tc>
        <w:tc>
          <w:tcPr>
            <w:tcW w:w="771" w:type="pct"/>
            <w:shd w:val="clear" w:color="auto" w:fill="DAE9F7" w:themeFill="text2" w:themeFillTint="1A"/>
            <w:vAlign w:val="center"/>
          </w:tcPr>
          <w:p w14:paraId="0C4D7D43" w14:textId="0A89E988" w:rsidR="00035861" w:rsidRPr="00AC5D58" w:rsidRDefault="00035861" w:rsidP="003C5C9B">
            <w:pPr>
              <w:jc w:val="center"/>
              <w:rPr>
                <w:rFonts w:ascii="Calibri" w:hAnsi="Calibri" w:cs="Calibri"/>
                <w:b/>
                <w:sz w:val="20"/>
                <w:szCs w:val="20"/>
              </w:rPr>
            </w:pPr>
            <w:r w:rsidRPr="00AC5D58">
              <w:rPr>
                <w:rFonts w:ascii="Calibri" w:hAnsi="Calibri" w:cs="Calibri"/>
                <w:b/>
                <w:sz w:val="20"/>
                <w:szCs w:val="20"/>
              </w:rPr>
              <w:t>Other income</w:t>
            </w:r>
          </w:p>
        </w:tc>
        <w:tc>
          <w:tcPr>
            <w:tcW w:w="717" w:type="pct"/>
            <w:shd w:val="clear" w:color="auto" w:fill="DAE9F7" w:themeFill="text2" w:themeFillTint="1A"/>
            <w:vAlign w:val="center"/>
          </w:tcPr>
          <w:p w14:paraId="13CB21B9" w14:textId="67D0BF6D" w:rsidR="00035861" w:rsidRPr="00AC5D58" w:rsidRDefault="00035861" w:rsidP="003C5C9B">
            <w:pPr>
              <w:jc w:val="center"/>
              <w:rPr>
                <w:rFonts w:ascii="Calibri" w:hAnsi="Calibri" w:cs="Calibri"/>
                <w:b/>
                <w:sz w:val="20"/>
                <w:szCs w:val="20"/>
              </w:rPr>
            </w:pPr>
            <w:r w:rsidRPr="00AC5D58">
              <w:rPr>
                <w:rFonts w:ascii="Calibri" w:hAnsi="Calibri" w:cs="Calibri"/>
                <w:b/>
                <w:sz w:val="20"/>
                <w:szCs w:val="20"/>
              </w:rPr>
              <w:t>Total DPU</w:t>
            </w:r>
          </w:p>
        </w:tc>
      </w:tr>
      <w:tr w:rsidR="00035861" w:rsidRPr="00AC5D58" w14:paraId="66F0BE85" w14:textId="77777777" w:rsidTr="00AB509B">
        <w:tc>
          <w:tcPr>
            <w:tcW w:w="1113" w:type="pct"/>
            <w:vAlign w:val="center"/>
          </w:tcPr>
          <w:p w14:paraId="1C393369" w14:textId="4E4C9B34" w:rsidR="00035861" w:rsidRPr="00AC5D58" w:rsidRDefault="00035861" w:rsidP="003C5C9B">
            <w:pPr>
              <w:rPr>
                <w:rFonts w:ascii="Calibri" w:hAnsi="Calibri" w:cs="Calibri"/>
                <w:sz w:val="20"/>
                <w:szCs w:val="20"/>
              </w:rPr>
            </w:pPr>
            <w:r w:rsidRPr="00AC5D58">
              <w:rPr>
                <w:rFonts w:ascii="Calibri" w:hAnsi="Calibri" w:cs="Calibri"/>
                <w:sz w:val="20"/>
                <w:szCs w:val="20"/>
              </w:rPr>
              <w:t>FY18</w:t>
            </w:r>
          </w:p>
        </w:tc>
        <w:tc>
          <w:tcPr>
            <w:tcW w:w="771" w:type="pct"/>
            <w:vAlign w:val="center"/>
          </w:tcPr>
          <w:p w14:paraId="5975F7F8" w14:textId="1CCDED41" w:rsidR="00035861" w:rsidRPr="00AC5D58" w:rsidRDefault="00035861" w:rsidP="003C5C9B">
            <w:pPr>
              <w:jc w:val="center"/>
              <w:rPr>
                <w:rFonts w:ascii="Calibri" w:hAnsi="Calibri" w:cs="Calibri"/>
                <w:sz w:val="20"/>
                <w:szCs w:val="20"/>
              </w:rPr>
            </w:pPr>
            <w:r w:rsidRPr="00AC5D58">
              <w:rPr>
                <w:rFonts w:ascii="Calibri" w:hAnsi="Calibri" w:cs="Calibri"/>
                <w:sz w:val="20"/>
                <w:szCs w:val="20"/>
              </w:rPr>
              <w:t>9.6</w:t>
            </w:r>
          </w:p>
        </w:tc>
        <w:tc>
          <w:tcPr>
            <w:tcW w:w="771" w:type="pct"/>
            <w:vAlign w:val="center"/>
          </w:tcPr>
          <w:p w14:paraId="1DB6C11C" w14:textId="426B6616"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857" w:type="pct"/>
            <w:vAlign w:val="center"/>
          </w:tcPr>
          <w:p w14:paraId="071B04C0" w14:textId="5D074822"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771" w:type="pct"/>
            <w:vAlign w:val="center"/>
          </w:tcPr>
          <w:p w14:paraId="3291E85B" w14:textId="3D283E30"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717" w:type="pct"/>
            <w:vAlign w:val="center"/>
          </w:tcPr>
          <w:p w14:paraId="228BC427" w14:textId="68CA522B" w:rsidR="00035861" w:rsidRPr="00AC5D58" w:rsidRDefault="00035861" w:rsidP="003C5C9B">
            <w:pPr>
              <w:jc w:val="center"/>
              <w:rPr>
                <w:rFonts w:ascii="Calibri" w:hAnsi="Calibri" w:cs="Calibri"/>
                <w:sz w:val="20"/>
                <w:szCs w:val="20"/>
              </w:rPr>
            </w:pPr>
            <w:r w:rsidRPr="00AC5D58">
              <w:rPr>
                <w:rFonts w:ascii="Calibri" w:hAnsi="Calibri" w:cs="Calibri"/>
                <w:sz w:val="20"/>
                <w:szCs w:val="20"/>
              </w:rPr>
              <w:t>9.6</w:t>
            </w:r>
          </w:p>
        </w:tc>
      </w:tr>
      <w:tr w:rsidR="00035861" w:rsidRPr="00AC5D58" w14:paraId="7068AF18" w14:textId="77777777" w:rsidTr="00AB509B">
        <w:tc>
          <w:tcPr>
            <w:tcW w:w="1113" w:type="pct"/>
            <w:vAlign w:val="center"/>
          </w:tcPr>
          <w:p w14:paraId="3CC9D08E" w14:textId="238CC7AA" w:rsidR="00035861" w:rsidRPr="00AC5D58" w:rsidRDefault="00035861" w:rsidP="003C5C9B">
            <w:pPr>
              <w:rPr>
                <w:rFonts w:ascii="Calibri" w:hAnsi="Calibri" w:cs="Calibri"/>
                <w:sz w:val="20"/>
                <w:szCs w:val="20"/>
              </w:rPr>
            </w:pPr>
            <w:r w:rsidRPr="00AC5D58">
              <w:rPr>
                <w:rFonts w:ascii="Calibri" w:hAnsi="Calibri" w:cs="Calibri"/>
                <w:sz w:val="20"/>
                <w:szCs w:val="20"/>
              </w:rPr>
              <w:t>FY19</w:t>
            </w:r>
          </w:p>
        </w:tc>
        <w:tc>
          <w:tcPr>
            <w:tcW w:w="771" w:type="pct"/>
            <w:vAlign w:val="center"/>
          </w:tcPr>
          <w:p w14:paraId="2552A211" w14:textId="2442038A"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11.7</w:t>
            </w:r>
          </w:p>
        </w:tc>
        <w:tc>
          <w:tcPr>
            <w:tcW w:w="771" w:type="pct"/>
            <w:vAlign w:val="center"/>
          </w:tcPr>
          <w:p w14:paraId="6E202EC7" w14:textId="5C1785F2"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857" w:type="pct"/>
            <w:vAlign w:val="center"/>
          </w:tcPr>
          <w:p w14:paraId="63AF88DE" w14:textId="2EE61D8B"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0.3</w:t>
            </w:r>
          </w:p>
        </w:tc>
        <w:tc>
          <w:tcPr>
            <w:tcW w:w="771" w:type="pct"/>
            <w:vAlign w:val="center"/>
          </w:tcPr>
          <w:p w14:paraId="6022A129" w14:textId="4C71103F"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717" w:type="pct"/>
            <w:vAlign w:val="center"/>
          </w:tcPr>
          <w:p w14:paraId="2B8D8D0B" w14:textId="2DED2D97"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12.0</w:t>
            </w:r>
          </w:p>
        </w:tc>
      </w:tr>
      <w:tr w:rsidR="00035861" w:rsidRPr="00AC5D58" w14:paraId="0088B89C" w14:textId="77777777" w:rsidTr="00AB509B">
        <w:tc>
          <w:tcPr>
            <w:tcW w:w="1113" w:type="pct"/>
            <w:vAlign w:val="center"/>
          </w:tcPr>
          <w:p w14:paraId="7B120C39" w14:textId="05B5E6D0" w:rsidR="00035861" w:rsidRPr="00AC5D58" w:rsidRDefault="00035861" w:rsidP="003C5C9B">
            <w:pPr>
              <w:rPr>
                <w:rFonts w:ascii="Calibri" w:hAnsi="Calibri" w:cs="Calibri"/>
                <w:sz w:val="20"/>
                <w:szCs w:val="20"/>
              </w:rPr>
            </w:pPr>
            <w:r w:rsidRPr="00AC5D58">
              <w:rPr>
                <w:rFonts w:ascii="Calibri" w:hAnsi="Calibri" w:cs="Calibri"/>
                <w:sz w:val="20"/>
                <w:szCs w:val="20"/>
              </w:rPr>
              <w:t>FY20</w:t>
            </w:r>
          </w:p>
        </w:tc>
        <w:tc>
          <w:tcPr>
            <w:tcW w:w="771" w:type="pct"/>
            <w:vAlign w:val="center"/>
          </w:tcPr>
          <w:p w14:paraId="7E6BE51C" w14:textId="75310102"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11.9</w:t>
            </w:r>
          </w:p>
        </w:tc>
        <w:tc>
          <w:tcPr>
            <w:tcW w:w="771" w:type="pct"/>
            <w:vAlign w:val="center"/>
          </w:tcPr>
          <w:p w14:paraId="0C414D80" w14:textId="586162C2"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857" w:type="pct"/>
            <w:vAlign w:val="center"/>
          </w:tcPr>
          <w:p w14:paraId="4046D163" w14:textId="1CD20494"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0.1</w:t>
            </w:r>
          </w:p>
        </w:tc>
        <w:tc>
          <w:tcPr>
            <w:tcW w:w="771" w:type="pct"/>
            <w:vAlign w:val="center"/>
          </w:tcPr>
          <w:p w14:paraId="77DB8B0B" w14:textId="51AA1309"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717" w:type="pct"/>
            <w:vAlign w:val="center"/>
          </w:tcPr>
          <w:p w14:paraId="3C721B29" w14:textId="662D77E9"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12.0</w:t>
            </w:r>
          </w:p>
        </w:tc>
      </w:tr>
      <w:tr w:rsidR="00035861" w:rsidRPr="00AC5D58" w14:paraId="10BF4AA6" w14:textId="77777777" w:rsidTr="00AB509B">
        <w:tc>
          <w:tcPr>
            <w:tcW w:w="1113" w:type="pct"/>
            <w:vAlign w:val="center"/>
          </w:tcPr>
          <w:p w14:paraId="181EDB71" w14:textId="0082C2B3" w:rsidR="00035861" w:rsidRPr="00AC5D58" w:rsidRDefault="00035861" w:rsidP="003C5C9B">
            <w:pPr>
              <w:rPr>
                <w:rFonts w:ascii="Calibri" w:hAnsi="Calibri" w:cs="Calibri"/>
                <w:sz w:val="20"/>
                <w:szCs w:val="20"/>
              </w:rPr>
            </w:pPr>
            <w:r w:rsidRPr="00AC5D58">
              <w:rPr>
                <w:rFonts w:ascii="Calibri" w:hAnsi="Calibri" w:cs="Calibri"/>
                <w:sz w:val="20"/>
                <w:szCs w:val="20"/>
              </w:rPr>
              <w:t>FY21</w:t>
            </w:r>
          </w:p>
        </w:tc>
        <w:tc>
          <w:tcPr>
            <w:tcW w:w="771" w:type="pct"/>
            <w:vAlign w:val="center"/>
          </w:tcPr>
          <w:p w14:paraId="72D53C51" w14:textId="2A2F9AE8"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10.6</w:t>
            </w:r>
          </w:p>
        </w:tc>
        <w:tc>
          <w:tcPr>
            <w:tcW w:w="771" w:type="pct"/>
            <w:vAlign w:val="center"/>
          </w:tcPr>
          <w:p w14:paraId="7977D297" w14:textId="31B9826D"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0.5</w:t>
            </w:r>
          </w:p>
        </w:tc>
        <w:tc>
          <w:tcPr>
            <w:tcW w:w="857" w:type="pct"/>
            <w:vAlign w:val="center"/>
          </w:tcPr>
          <w:p w14:paraId="04D6E751" w14:textId="43E8E6AD"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1.1</w:t>
            </w:r>
          </w:p>
        </w:tc>
        <w:tc>
          <w:tcPr>
            <w:tcW w:w="771" w:type="pct"/>
            <w:vAlign w:val="center"/>
          </w:tcPr>
          <w:p w14:paraId="4374B6AA" w14:textId="15408D26"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717" w:type="pct"/>
            <w:vAlign w:val="center"/>
          </w:tcPr>
          <w:p w14:paraId="6F905FFC" w14:textId="39A55E23"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12.2</w:t>
            </w:r>
          </w:p>
        </w:tc>
      </w:tr>
      <w:tr w:rsidR="00035861" w:rsidRPr="00AC5D58" w14:paraId="1E2C939C" w14:textId="77777777" w:rsidTr="00AB509B">
        <w:tc>
          <w:tcPr>
            <w:tcW w:w="1113" w:type="pct"/>
            <w:vAlign w:val="center"/>
          </w:tcPr>
          <w:p w14:paraId="159F7EC6" w14:textId="3718F41B" w:rsidR="00035861" w:rsidRPr="00AC5D58" w:rsidRDefault="00035861" w:rsidP="003C5C9B">
            <w:pPr>
              <w:rPr>
                <w:rFonts w:ascii="Calibri" w:hAnsi="Calibri" w:cs="Calibri"/>
                <w:sz w:val="20"/>
                <w:szCs w:val="20"/>
              </w:rPr>
            </w:pPr>
            <w:r w:rsidRPr="00AC5D58">
              <w:rPr>
                <w:rFonts w:ascii="Calibri" w:hAnsi="Calibri" w:cs="Calibri"/>
                <w:sz w:val="20"/>
                <w:szCs w:val="20"/>
              </w:rPr>
              <w:t>FY22</w:t>
            </w:r>
          </w:p>
        </w:tc>
        <w:tc>
          <w:tcPr>
            <w:tcW w:w="771" w:type="pct"/>
            <w:vAlign w:val="center"/>
          </w:tcPr>
          <w:p w14:paraId="22CF3BD0" w14:textId="17B60AF9"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10.1</w:t>
            </w:r>
          </w:p>
        </w:tc>
        <w:tc>
          <w:tcPr>
            <w:tcW w:w="771" w:type="pct"/>
            <w:vAlign w:val="center"/>
          </w:tcPr>
          <w:p w14:paraId="033651CA" w14:textId="63D27FD6"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0.2</w:t>
            </w:r>
          </w:p>
        </w:tc>
        <w:tc>
          <w:tcPr>
            <w:tcW w:w="857" w:type="pct"/>
            <w:vAlign w:val="center"/>
          </w:tcPr>
          <w:p w14:paraId="55EC60D6" w14:textId="322AD017" w:rsidR="00035861" w:rsidRPr="00AC5D58" w:rsidRDefault="00035861" w:rsidP="003C5C9B">
            <w:pPr>
              <w:jc w:val="center"/>
              <w:rPr>
                <w:rFonts w:ascii="Calibri" w:hAnsi="Calibri" w:cs="Calibri"/>
                <w:sz w:val="20"/>
                <w:szCs w:val="20"/>
              </w:rPr>
            </w:pPr>
            <w:r w:rsidRPr="00AC5D58">
              <w:rPr>
                <w:rFonts w:ascii="Calibri" w:hAnsi="Calibri" w:cs="Calibri"/>
                <w:sz w:val="20"/>
                <w:szCs w:val="20"/>
              </w:rPr>
              <w:t>2.5</w:t>
            </w:r>
          </w:p>
        </w:tc>
        <w:tc>
          <w:tcPr>
            <w:tcW w:w="771" w:type="pct"/>
            <w:vAlign w:val="center"/>
          </w:tcPr>
          <w:p w14:paraId="684BE342" w14:textId="089DD10D"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717" w:type="pct"/>
            <w:vAlign w:val="center"/>
          </w:tcPr>
          <w:p w14:paraId="425A52F0" w14:textId="4FFC3753"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12.8</w:t>
            </w:r>
          </w:p>
        </w:tc>
      </w:tr>
      <w:tr w:rsidR="00035861" w:rsidRPr="00AC5D58" w14:paraId="32E02E98" w14:textId="77777777" w:rsidTr="00AB509B">
        <w:tc>
          <w:tcPr>
            <w:tcW w:w="1113" w:type="pct"/>
            <w:vAlign w:val="center"/>
          </w:tcPr>
          <w:p w14:paraId="2F279A05" w14:textId="69F83385" w:rsidR="00035861" w:rsidRPr="00AC5D58" w:rsidRDefault="00035861" w:rsidP="003C5C9B">
            <w:pPr>
              <w:rPr>
                <w:rFonts w:ascii="Calibri" w:hAnsi="Calibri" w:cs="Calibri"/>
                <w:sz w:val="20"/>
                <w:szCs w:val="20"/>
              </w:rPr>
            </w:pPr>
            <w:r w:rsidRPr="00AC5D58">
              <w:rPr>
                <w:rFonts w:ascii="Calibri" w:hAnsi="Calibri" w:cs="Calibri"/>
                <w:sz w:val="20"/>
                <w:szCs w:val="20"/>
              </w:rPr>
              <w:t>FY23</w:t>
            </w:r>
          </w:p>
        </w:tc>
        <w:tc>
          <w:tcPr>
            <w:tcW w:w="771" w:type="pct"/>
            <w:vAlign w:val="center"/>
          </w:tcPr>
          <w:p w14:paraId="1D4C7D32" w14:textId="3D0EAAA3"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11.5</w:t>
            </w:r>
          </w:p>
        </w:tc>
        <w:tc>
          <w:tcPr>
            <w:tcW w:w="771" w:type="pct"/>
            <w:vAlign w:val="center"/>
          </w:tcPr>
          <w:p w14:paraId="1A6BB6AA" w14:textId="1B2BE41F"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0.3</w:t>
            </w:r>
          </w:p>
        </w:tc>
        <w:tc>
          <w:tcPr>
            <w:tcW w:w="857" w:type="pct"/>
            <w:vAlign w:val="center"/>
          </w:tcPr>
          <w:p w14:paraId="314B66E2" w14:textId="5E278B1F"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1.5</w:t>
            </w:r>
          </w:p>
        </w:tc>
        <w:tc>
          <w:tcPr>
            <w:tcW w:w="771" w:type="pct"/>
            <w:vAlign w:val="center"/>
          </w:tcPr>
          <w:p w14:paraId="34B6BEC0" w14:textId="5F18E449"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0.1</w:t>
            </w:r>
          </w:p>
        </w:tc>
        <w:tc>
          <w:tcPr>
            <w:tcW w:w="717" w:type="pct"/>
            <w:vAlign w:val="center"/>
          </w:tcPr>
          <w:p w14:paraId="61C08CA3" w14:textId="23B0A90B"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13.4</w:t>
            </w:r>
          </w:p>
        </w:tc>
      </w:tr>
      <w:tr w:rsidR="00035861" w:rsidRPr="00AC5D58" w14:paraId="0BD8CF9B" w14:textId="77777777" w:rsidTr="00AB509B">
        <w:tc>
          <w:tcPr>
            <w:tcW w:w="1113" w:type="pct"/>
            <w:vAlign w:val="center"/>
          </w:tcPr>
          <w:p w14:paraId="5D684DD7" w14:textId="5D5463E0" w:rsidR="00035861" w:rsidRPr="00AC5D58" w:rsidRDefault="00035861" w:rsidP="003C5C9B">
            <w:pPr>
              <w:rPr>
                <w:rFonts w:ascii="Calibri" w:hAnsi="Calibri" w:cs="Calibri"/>
                <w:sz w:val="20"/>
                <w:szCs w:val="20"/>
              </w:rPr>
            </w:pPr>
            <w:r w:rsidRPr="00AC5D58">
              <w:rPr>
                <w:rFonts w:ascii="Calibri" w:hAnsi="Calibri" w:cs="Calibri"/>
                <w:sz w:val="20"/>
                <w:szCs w:val="20"/>
              </w:rPr>
              <w:t>FY24</w:t>
            </w:r>
          </w:p>
        </w:tc>
        <w:tc>
          <w:tcPr>
            <w:tcW w:w="771" w:type="pct"/>
            <w:vAlign w:val="center"/>
          </w:tcPr>
          <w:p w14:paraId="057F1C08" w14:textId="1A10791D"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11.8</w:t>
            </w:r>
          </w:p>
        </w:tc>
        <w:tc>
          <w:tcPr>
            <w:tcW w:w="771" w:type="pct"/>
            <w:vAlign w:val="center"/>
          </w:tcPr>
          <w:p w14:paraId="78631A19" w14:textId="6280BCC6"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0.9</w:t>
            </w:r>
          </w:p>
        </w:tc>
        <w:tc>
          <w:tcPr>
            <w:tcW w:w="857" w:type="pct"/>
            <w:vAlign w:val="center"/>
          </w:tcPr>
          <w:p w14:paraId="0CED1DF5" w14:textId="70C132A6"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1.4</w:t>
            </w:r>
          </w:p>
        </w:tc>
        <w:tc>
          <w:tcPr>
            <w:tcW w:w="771" w:type="pct"/>
            <w:vAlign w:val="center"/>
          </w:tcPr>
          <w:p w14:paraId="7FA2F0A1" w14:textId="0B3097D8"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0.1</w:t>
            </w:r>
          </w:p>
        </w:tc>
        <w:tc>
          <w:tcPr>
            <w:tcW w:w="717" w:type="pct"/>
            <w:vAlign w:val="center"/>
          </w:tcPr>
          <w:p w14:paraId="28F64C46" w14:textId="7D6169F4"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14.1</w:t>
            </w:r>
          </w:p>
        </w:tc>
      </w:tr>
      <w:tr w:rsidR="00035861" w:rsidRPr="00AC5D58" w14:paraId="6428E5AB" w14:textId="77777777" w:rsidTr="00AB509B">
        <w:tc>
          <w:tcPr>
            <w:tcW w:w="1113" w:type="pct"/>
            <w:vAlign w:val="center"/>
          </w:tcPr>
          <w:p w14:paraId="17A12D4D" w14:textId="6DB7B93F" w:rsidR="00035861" w:rsidRPr="00AC5D58" w:rsidRDefault="00035861" w:rsidP="003C5C9B">
            <w:pPr>
              <w:rPr>
                <w:rFonts w:ascii="Calibri" w:hAnsi="Calibri" w:cs="Calibri"/>
                <w:sz w:val="20"/>
                <w:szCs w:val="20"/>
              </w:rPr>
            </w:pPr>
            <w:r w:rsidRPr="00AC5D58">
              <w:rPr>
                <w:rFonts w:ascii="Calibri" w:hAnsi="Calibri" w:cs="Calibri"/>
                <w:sz w:val="20"/>
                <w:szCs w:val="20"/>
              </w:rPr>
              <w:t>FY25</w:t>
            </w:r>
          </w:p>
        </w:tc>
        <w:tc>
          <w:tcPr>
            <w:tcW w:w="771" w:type="pct"/>
            <w:vAlign w:val="center"/>
          </w:tcPr>
          <w:p w14:paraId="1D539B19" w14:textId="088C684B"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12.2</w:t>
            </w:r>
          </w:p>
        </w:tc>
        <w:tc>
          <w:tcPr>
            <w:tcW w:w="771" w:type="pct"/>
            <w:vAlign w:val="center"/>
          </w:tcPr>
          <w:p w14:paraId="2B71C36F" w14:textId="78BF7485"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0.6</w:t>
            </w:r>
          </w:p>
        </w:tc>
        <w:tc>
          <w:tcPr>
            <w:tcW w:w="857" w:type="pct"/>
            <w:vAlign w:val="center"/>
          </w:tcPr>
          <w:p w14:paraId="46633963" w14:textId="0CC025B9" w:rsidR="00035861" w:rsidRPr="00AC5D58" w:rsidRDefault="00035861" w:rsidP="003C5C9B">
            <w:pPr>
              <w:jc w:val="center"/>
              <w:rPr>
                <w:rFonts w:ascii="Calibri" w:hAnsi="Calibri" w:cs="Calibri"/>
                <w:sz w:val="20"/>
                <w:szCs w:val="20"/>
              </w:rPr>
            </w:pPr>
            <w:r w:rsidRPr="00AC5D58">
              <w:rPr>
                <w:rFonts w:ascii="Calibri" w:hAnsi="Calibri" w:cs="Calibri"/>
                <w:sz w:val="20"/>
                <w:szCs w:val="20"/>
              </w:rPr>
              <w:t>2.4</w:t>
            </w:r>
          </w:p>
        </w:tc>
        <w:tc>
          <w:tcPr>
            <w:tcW w:w="771" w:type="pct"/>
            <w:vAlign w:val="center"/>
          </w:tcPr>
          <w:p w14:paraId="679D706A" w14:textId="7498D6E3"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0.1</w:t>
            </w:r>
          </w:p>
        </w:tc>
        <w:tc>
          <w:tcPr>
            <w:tcW w:w="717" w:type="pct"/>
            <w:vAlign w:val="center"/>
          </w:tcPr>
          <w:p w14:paraId="1DEE9077" w14:textId="7F89660B"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15.4</w:t>
            </w:r>
          </w:p>
        </w:tc>
      </w:tr>
      <w:tr w:rsidR="00035861" w:rsidRPr="00AC5D58" w14:paraId="3D41AAF3" w14:textId="77777777" w:rsidTr="00AB509B">
        <w:tc>
          <w:tcPr>
            <w:tcW w:w="1113" w:type="pct"/>
            <w:vAlign w:val="center"/>
          </w:tcPr>
          <w:p w14:paraId="0FFFB30E" w14:textId="784C6BB8" w:rsidR="00035861" w:rsidRPr="00AC5D58" w:rsidRDefault="00035861" w:rsidP="003C5C9B">
            <w:pPr>
              <w:rPr>
                <w:rFonts w:ascii="Calibri" w:hAnsi="Calibri" w:cs="Calibri"/>
                <w:sz w:val="20"/>
                <w:szCs w:val="20"/>
              </w:rPr>
            </w:pPr>
            <w:r w:rsidRPr="00AC5D58">
              <w:rPr>
                <w:rFonts w:ascii="Calibri" w:hAnsi="Calibri" w:cs="Calibri"/>
                <w:sz w:val="20"/>
                <w:szCs w:val="20"/>
              </w:rPr>
              <w:t>FY26</w:t>
            </w:r>
          </w:p>
        </w:tc>
        <w:tc>
          <w:tcPr>
            <w:tcW w:w="771" w:type="pct"/>
            <w:vAlign w:val="center"/>
          </w:tcPr>
          <w:p w14:paraId="5F84E312" w14:textId="480C07EE"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10.2</w:t>
            </w:r>
          </w:p>
        </w:tc>
        <w:tc>
          <w:tcPr>
            <w:tcW w:w="771" w:type="pct"/>
            <w:vAlign w:val="center"/>
          </w:tcPr>
          <w:p w14:paraId="08081238" w14:textId="58CD8716"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0.4</w:t>
            </w:r>
          </w:p>
        </w:tc>
        <w:tc>
          <w:tcPr>
            <w:tcW w:w="857" w:type="pct"/>
            <w:vAlign w:val="center"/>
          </w:tcPr>
          <w:p w14:paraId="38AF984E" w14:textId="063E79C9" w:rsidR="00035861" w:rsidRPr="00AC5D58" w:rsidRDefault="00035861" w:rsidP="003C5C9B">
            <w:pPr>
              <w:jc w:val="center"/>
              <w:rPr>
                <w:rFonts w:ascii="Calibri" w:hAnsi="Calibri" w:cs="Calibri"/>
                <w:sz w:val="20"/>
                <w:szCs w:val="20"/>
              </w:rPr>
            </w:pPr>
            <w:r w:rsidRPr="00AC5D58">
              <w:rPr>
                <w:rFonts w:ascii="Calibri" w:hAnsi="Calibri" w:cs="Calibri"/>
                <w:sz w:val="20"/>
                <w:szCs w:val="20"/>
              </w:rPr>
              <w:t>5.1</w:t>
            </w:r>
          </w:p>
        </w:tc>
        <w:tc>
          <w:tcPr>
            <w:tcW w:w="771" w:type="pct"/>
            <w:vAlign w:val="center"/>
          </w:tcPr>
          <w:p w14:paraId="4372B763" w14:textId="222245FA"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0.3</w:t>
            </w:r>
          </w:p>
        </w:tc>
        <w:tc>
          <w:tcPr>
            <w:tcW w:w="717" w:type="pct"/>
            <w:vAlign w:val="center"/>
          </w:tcPr>
          <w:p w14:paraId="22F21CA5" w14:textId="03248742"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16.0</w:t>
            </w:r>
          </w:p>
        </w:tc>
      </w:tr>
      <w:tr w:rsidR="00035861" w:rsidRPr="00AC5D58" w14:paraId="137DE3A8" w14:textId="77777777" w:rsidTr="00AB509B">
        <w:tc>
          <w:tcPr>
            <w:tcW w:w="1113" w:type="pct"/>
            <w:vAlign w:val="center"/>
          </w:tcPr>
          <w:p w14:paraId="1B481149" w14:textId="6B6091B4" w:rsidR="00035861" w:rsidRPr="00AC5D58" w:rsidRDefault="00035861" w:rsidP="003C5C9B">
            <w:pPr>
              <w:rPr>
                <w:rFonts w:ascii="Calibri" w:hAnsi="Calibri" w:cs="Calibri"/>
                <w:sz w:val="20"/>
                <w:szCs w:val="20"/>
              </w:rPr>
            </w:pPr>
            <w:r w:rsidRPr="00AC5D58">
              <w:rPr>
                <w:rFonts w:ascii="Calibri" w:hAnsi="Calibri" w:cs="Calibri"/>
                <w:sz w:val="20"/>
                <w:szCs w:val="20"/>
              </w:rPr>
              <w:t>FY27 (Q1)</w:t>
            </w:r>
          </w:p>
        </w:tc>
        <w:tc>
          <w:tcPr>
            <w:tcW w:w="771" w:type="pct"/>
            <w:vAlign w:val="center"/>
          </w:tcPr>
          <w:p w14:paraId="36CBCB4D" w14:textId="77B98F6C" w:rsidR="00035861" w:rsidRPr="00AC5D58" w:rsidRDefault="00035861" w:rsidP="003C5C9B">
            <w:pPr>
              <w:jc w:val="center"/>
              <w:rPr>
                <w:rFonts w:ascii="Calibri" w:hAnsi="Calibri" w:cs="Calibri"/>
                <w:sz w:val="20"/>
                <w:szCs w:val="20"/>
              </w:rPr>
            </w:pPr>
            <w:r w:rsidRPr="00AC5D58">
              <w:rPr>
                <w:rFonts w:ascii="Calibri" w:hAnsi="Calibri" w:cs="Calibri"/>
                <w:sz w:val="20"/>
                <w:szCs w:val="20"/>
              </w:rPr>
              <w:t>2.7</w:t>
            </w:r>
          </w:p>
        </w:tc>
        <w:tc>
          <w:tcPr>
            <w:tcW w:w="771" w:type="pct"/>
            <w:vAlign w:val="center"/>
          </w:tcPr>
          <w:p w14:paraId="43432223" w14:textId="76301FE3"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857" w:type="pct"/>
            <w:vAlign w:val="center"/>
          </w:tcPr>
          <w:p w14:paraId="01817867" w14:textId="65428DB2" w:rsidR="00035861" w:rsidRPr="00AC5D58" w:rsidRDefault="00035861" w:rsidP="003C5C9B">
            <w:pPr>
              <w:jc w:val="center"/>
              <w:rPr>
                <w:rFonts w:ascii="Calibri" w:hAnsi="Calibri" w:cs="Calibri"/>
                <w:sz w:val="20"/>
                <w:szCs w:val="20"/>
              </w:rPr>
            </w:pPr>
            <w:r w:rsidRPr="00AC5D58">
              <w:rPr>
                <w:rFonts w:ascii="Calibri" w:hAnsi="Calibri" w:cs="Calibri"/>
                <w:sz w:val="20"/>
                <w:szCs w:val="20"/>
              </w:rPr>
              <w:t>1.4</w:t>
            </w:r>
          </w:p>
        </w:tc>
        <w:tc>
          <w:tcPr>
            <w:tcW w:w="771" w:type="pct"/>
            <w:vAlign w:val="center"/>
          </w:tcPr>
          <w:p w14:paraId="5EF4B92B" w14:textId="319BF148" w:rsidR="00035861" w:rsidRPr="00AC5D58" w:rsidRDefault="00035861" w:rsidP="003C5C9B">
            <w:pPr>
              <w:jc w:val="center"/>
              <w:rPr>
                <w:rFonts w:ascii="Calibri" w:hAnsi="Calibri" w:cs="Calibri"/>
                <w:sz w:val="20"/>
                <w:szCs w:val="20"/>
              </w:rPr>
            </w:pPr>
            <w:r w:rsidRPr="00AC5D58">
              <w:rPr>
                <w:rFonts w:ascii="Calibri" w:hAnsi="Calibri" w:cs="Calibri"/>
                <w:sz w:val="20"/>
                <w:szCs w:val="20"/>
              </w:rPr>
              <w:t>0.0</w:t>
            </w:r>
          </w:p>
        </w:tc>
        <w:tc>
          <w:tcPr>
            <w:tcW w:w="717" w:type="pct"/>
            <w:vAlign w:val="center"/>
          </w:tcPr>
          <w:p w14:paraId="6D7097D6" w14:textId="54170952" w:rsidR="00035861" w:rsidRPr="00AC5D58" w:rsidRDefault="00035861" w:rsidP="003C5C9B">
            <w:pPr>
              <w:jc w:val="center"/>
              <w:rPr>
                <w:rFonts w:ascii="Calibri" w:hAnsi="Calibri" w:cs="Calibri"/>
                <w:sz w:val="20"/>
                <w:szCs w:val="20"/>
              </w:rPr>
            </w:pPr>
            <w:r w:rsidRPr="00AC5D58">
              <w:rPr>
                <w:rFonts w:ascii="Calibri" w:hAnsi="Calibri" w:cs="Calibri"/>
                <w:sz w:val="20"/>
                <w:szCs w:val="20"/>
              </w:rPr>
              <w:t>4.1</w:t>
            </w:r>
          </w:p>
        </w:tc>
      </w:tr>
      <w:tr w:rsidR="00035861" w:rsidRPr="00AC5D58" w14:paraId="29E048F3" w14:textId="77777777" w:rsidTr="00AB509B">
        <w:tc>
          <w:tcPr>
            <w:tcW w:w="1113" w:type="pct"/>
            <w:shd w:val="clear" w:color="auto" w:fill="F2F2F2" w:themeFill="background1" w:themeFillShade="F2"/>
            <w:vAlign w:val="center"/>
          </w:tcPr>
          <w:p w14:paraId="5F9361B2" w14:textId="31CBB2B5" w:rsidR="00035861" w:rsidRPr="003C5C9B" w:rsidRDefault="00035861" w:rsidP="003C5C9B">
            <w:pPr>
              <w:rPr>
                <w:rFonts w:ascii="Calibri" w:hAnsi="Calibri" w:cs="Calibri"/>
                <w:b/>
                <w:bCs/>
                <w:sz w:val="20"/>
                <w:szCs w:val="20"/>
              </w:rPr>
            </w:pPr>
            <w:r w:rsidRPr="003C5C9B">
              <w:rPr>
                <w:rFonts w:ascii="Calibri" w:hAnsi="Calibri" w:cs="Calibri"/>
                <w:b/>
                <w:bCs/>
                <w:sz w:val="20"/>
                <w:szCs w:val="20"/>
              </w:rPr>
              <w:t>Total (incl. Q1 FY27)</w:t>
            </w:r>
          </w:p>
        </w:tc>
        <w:tc>
          <w:tcPr>
            <w:tcW w:w="771" w:type="pct"/>
            <w:shd w:val="clear" w:color="auto" w:fill="F2F2F2" w:themeFill="background1" w:themeFillShade="F2"/>
            <w:vAlign w:val="center"/>
          </w:tcPr>
          <w:p w14:paraId="3417D650" w14:textId="713BABBB" w:rsidR="00035861" w:rsidRPr="003C5C9B" w:rsidRDefault="00035861" w:rsidP="003C5C9B">
            <w:pPr>
              <w:jc w:val="center"/>
              <w:rPr>
                <w:rFonts w:ascii="Calibri" w:hAnsi="Calibri" w:cs="Calibri"/>
                <w:b/>
                <w:bCs/>
                <w:sz w:val="20"/>
                <w:szCs w:val="20"/>
              </w:rPr>
            </w:pPr>
            <w:r w:rsidRPr="003C5C9B">
              <w:rPr>
                <w:rFonts w:ascii="Calibri" w:hAnsi="Calibri" w:cs="Calibri"/>
                <w:b/>
                <w:bCs/>
                <w:sz w:val="20"/>
                <w:szCs w:val="20"/>
              </w:rPr>
              <w:t>102.2</w:t>
            </w:r>
          </w:p>
        </w:tc>
        <w:tc>
          <w:tcPr>
            <w:tcW w:w="771" w:type="pct"/>
            <w:shd w:val="clear" w:color="auto" w:fill="F2F2F2" w:themeFill="background1" w:themeFillShade="F2"/>
            <w:vAlign w:val="center"/>
          </w:tcPr>
          <w:p w14:paraId="11857D14" w14:textId="16A5878A" w:rsidR="00035861" w:rsidRPr="003C5C9B" w:rsidRDefault="00035861" w:rsidP="003C5C9B">
            <w:pPr>
              <w:jc w:val="center"/>
              <w:rPr>
                <w:rFonts w:ascii="Calibri" w:hAnsi="Calibri" w:cs="Calibri"/>
                <w:b/>
                <w:bCs/>
                <w:sz w:val="20"/>
                <w:szCs w:val="20"/>
              </w:rPr>
            </w:pPr>
            <w:r w:rsidRPr="003C5C9B">
              <w:rPr>
                <w:rFonts w:ascii="Calibri" w:hAnsi="Calibri" w:cs="Calibri"/>
                <w:b/>
                <w:bCs/>
                <w:sz w:val="20"/>
                <w:szCs w:val="20"/>
              </w:rPr>
              <w:t>2.9</w:t>
            </w:r>
          </w:p>
        </w:tc>
        <w:tc>
          <w:tcPr>
            <w:tcW w:w="857" w:type="pct"/>
            <w:shd w:val="clear" w:color="auto" w:fill="F2F2F2" w:themeFill="background1" w:themeFillShade="F2"/>
            <w:vAlign w:val="center"/>
          </w:tcPr>
          <w:p w14:paraId="491C1CB7" w14:textId="2431E178" w:rsidR="00035861" w:rsidRPr="003C5C9B" w:rsidRDefault="00035861" w:rsidP="003C5C9B">
            <w:pPr>
              <w:jc w:val="center"/>
              <w:rPr>
                <w:rFonts w:ascii="Calibri" w:hAnsi="Calibri" w:cs="Calibri"/>
                <w:b/>
                <w:bCs/>
                <w:sz w:val="20"/>
                <w:szCs w:val="20"/>
              </w:rPr>
            </w:pPr>
            <w:r w:rsidRPr="003C5C9B">
              <w:rPr>
                <w:rFonts w:ascii="Calibri" w:hAnsi="Calibri" w:cs="Calibri"/>
                <w:b/>
                <w:bCs/>
                <w:sz w:val="20"/>
                <w:szCs w:val="20"/>
              </w:rPr>
              <w:t>15.8</w:t>
            </w:r>
          </w:p>
        </w:tc>
        <w:tc>
          <w:tcPr>
            <w:tcW w:w="771" w:type="pct"/>
            <w:shd w:val="clear" w:color="auto" w:fill="F2F2F2" w:themeFill="background1" w:themeFillShade="F2"/>
            <w:vAlign w:val="center"/>
          </w:tcPr>
          <w:p w14:paraId="56867803" w14:textId="248EF102" w:rsidR="00035861" w:rsidRPr="003C5C9B" w:rsidRDefault="00035861" w:rsidP="003C5C9B">
            <w:pPr>
              <w:jc w:val="center"/>
              <w:rPr>
                <w:rFonts w:ascii="Calibri" w:hAnsi="Calibri" w:cs="Calibri"/>
                <w:b/>
                <w:bCs/>
                <w:sz w:val="20"/>
                <w:szCs w:val="20"/>
              </w:rPr>
            </w:pPr>
            <w:r w:rsidRPr="003C5C9B">
              <w:rPr>
                <w:rFonts w:ascii="Calibri" w:hAnsi="Calibri" w:cs="Calibri"/>
                <w:b/>
                <w:bCs/>
                <w:sz w:val="20"/>
                <w:szCs w:val="20"/>
              </w:rPr>
              <w:t>0.6</w:t>
            </w:r>
          </w:p>
        </w:tc>
        <w:tc>
          <w:tcPr>
            <w:tcW w:w="717" w:type="pct"/>
            <w:shd w:val="clear" w:color="auto" w:fill="F2F2F2" w:themeFill="background1" w:themeFillShade="F2"/>
            <w:vAlign w:val="center"/>
          </w:tcPr>
          <w:p w14:paraId="7FB6FBA1" w14:textId="6C70C1F6" w:rsidR="00035861" w:rsidRPr="003C5C9B" w:rsidRDefault="00035861" w:rsidP="003C5C9B">
            <w:pPr>
              <w:jc w:val="center"/>
              <w:rPr>
                <w:rFonts w:ascii="Calibri" w:hAnsi="Calibri" w:cs="Calibri"/>
                <w:b/>
                <w:bCs/>
                <w:sz w:val="20"/>
                <w:szCs w:val="20"/>
              </w:rPr>
            </w:pPr>
            <w:r w:rsidRPr="003C5C9B">
              <w:rPr>
                <w:rFonts w:ascii="Calibri" w:hAnsi="Calibri" w:cs="Calibri"/>
                <w:b/>
                <w:bCs/>
                <w:sz w:val="20"/>
                <w:szCs w:val="20"/>
              </w:rPr>
              <w:t>121.4</w:t>
            </w:r>
          </w:p>
        </w:tc>
      </w:tr>
    </w:tbl>
    <w:p w14:paraId="75740AC4" w14:textId="77777777" w:rsidR="00BC69EB" w:rsidRPr="00BC69EB" w:rsidRDefault="00BC69EB" w:rsidP="00BC69EB">
      <w:pPr>
        <w:tabs>
          <w:tab w:val="num" w:pos="720"/>
        </w:tabs>
        <w:spacing w:after="0"/>
        <w:ind w:left="360"/>
        <w:jc w:val="both"/>
        <w:rPr>
          <w:rFonts w:ascii="Calibri" w:eastAsiaTheme="majorEastAsia" w:hAnsi="Calibri" w:cs="Calibri"/>
          <w:sz w:val="20"/>
          <w:szCs w:val="20"/>
        </w:rPr>
      </w:pPr>
    </w:p>
    <w:p w14:paraId="17319B22" w14:textId="164B2533" w:rsidR="00C31F41" w:rsidRPr="00CB095F" w:rsidRDefault="00C31F41" w:rsidP="00C31F41">
      <w:pPr>
        <w:spacing w:before="240" w:after="120"/>
        <w:rPr>
          <w:rFonts w:ascii="Calibri" w:eastAsiaTheme="majorEastAsia" w:hAnsi="Calibri" w:cs="Calibri"/>
          <w:b/>
          <w:bCs/>
          <w:color w:val="0F4761" w:themeColor="accent1" w:themeShade="BF"/>
          <w:sz w:val="22"/>
          <w:szCs w:val="22"/>
          <w:u w:val="single"/>
        </w:rPr>
      </w:pPr>
      <w:r w:rsidRPr="00CB095F">
        <w:rPr>
          <w:rFonts w:ascii="Calibri" w:eastAsiaTheme="majorEastAsia" w:hAnsi="Calibri" w:cs="Calibri"/>
          <w:b/>
          <w:bCs/>
          <w:color w:val="0F4761" w:themeColor="accent1" w:themeShade="BF"/>
          <w:sz w:val="22"/>
          <w:szCs w:val="22"/>
          <w:u w:val="single"/>
        </w:rPr>
        <w:t>Share price chart since listing</w:t>
      </w:r>
    </w:p>
    <w:p w14:paraId="5E2D0A6D" w14:textId="29156534" w:rsidR="00C31F41" w:rsidRPr="00AC5D58" w:rsidRDefault="007123C4" w:rsidP="00194B96">
      <w:pPr>
        <w:jc w:val="center"/>
        <w:rPr>
          <w:rFonts w:ascii="Calibri" w:hAnsi="Calibri" w:cs="Calibri"/>
          <w:sz w:val="20"/>
          <w:szCs w:val="20"/>
        </w:rPr>
      </w:pPr>
      <w:r w:rsidRPr="007123C4">
        <w:rPr>
          <w:rFonts w:ascii="Calibri" w:hAnsi="Calibri" w:cs="Calibri"/>
          <w:noProof/>
          <w:sz w:val="20"/>
          <w:szCs w:val="20"/>
        </w:rPr>
        <w:drawing>
          <wp:inline distT="0" distB="0" distL="0" distR="0" wp14:anchorId="34D84B9E" wp14:editId="3AC56A42">
            <wp:extent cx="5925820" cy="2214880"/>
            <wp:effectExtent l="0" t="0" r="0" b="0"/>
            <wp:docPr id="26867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5694" name=""/>
                    <pic:cNvPicPr/>
                  </pic:nvPicPr>
                  <pic:blipFill>
                    <a:blip r:embed="rId19"/>
                    <a:stretch>
                      <a:fillRect/>
                    </a:stretch>
                  </pic:blipFill>
                  <pic:spPr>
                    <a:xfrm>
                      <a:off x="0" y="0"/>
                      <a:ext cx="5925820" cy="2214880"/>
                    </a:xfrm>
                    <a:prstGeom prst="rect">
                      <a:avLst/>
                    </a:prstGeom>
                  </pic:spPr>
                </pic:pic>
              </a:graphicData>
            </a:graphic>
          </wp:inline>
        </w:drawing>
      </w:r>
    </w:p>
    <w:p w14:paraId="421FC8CE" w14:textId="481163C3" w:rsidR="00C31F41" w:rsidRPr="00AC5D58" w:rsidRDefault="00C31F41" w:rsidP="00C31F41">
      <w:pPr>
        <w:spacing w:before="240" w:after="120"/>
        <w:rPr>
          <w:rFonts w:ascii="Calibri" w:hAnsi="Calibri" w:cs="Calibri"/>
          <w:b/>
          <w:sz w:val="20"/>
          <w:szCs w:val="20"/>
        </w:rPr>
      </w:pPr>
      <w:r w:rsidRPr="00AC5D58">
        <w:rPr>
          <w:rFonts w:ascii="Calibri" w:hAnsi="Calibri" w:cs="Calibri"/>
          <w:b/>
          <w:sz w:val="20"/>
          <w:szCs w:val="20"/>
        </w:rPr>
        <w:t>NAV vis-à-vis CMP</w:t>
      </w:r>
    </w:p>
    <w:p w14:paraId="1DABDDDA" w14:textId="65499D9A" w:rsidR="00C31F41" w:rsidRPr="00AC5D58" w:rsidRDefault="00C31F41" w:rsidP="00C31F41">
      <w:pPr>
        <w:jc w:val="both"/>
        <w:rPr>
          <w:rFonts w:ascii="Calibri" w:hAnsi="Calibri" w:cs="Calibri"/>
          <w:sz w:val="20"/>
          <w:szCs w:val="20"/>
        </w:rPr>
      </w:pPr>
      <w:r w:rsidRPr="00AC5D58">
        <w:rPr>
          <w:rFonts w:ascii="Calibri" w:hAnsi="Calibri" w:cs="Calibri"/>
          <w:sz w:val="20"/>
          <w:szCs w:val="20"/>
        </w:rPr>
        <w:t>The Trust has historically traded at a discount to its independently assessed net asset value, reflecting limited investor familiarity with the InvIT structure and periods of weak sentiment towards yield instruments. On an average-price basis the discount was widest in FY21 at 22.4%; it has since inverted, with the units trading at an 8.9% premium in FY26 and at a 19.0% premium to the Q1 FY27 NAV at the current market price.</w:t>
      </w:r>
    </w:p>
    <w:tbl>
      <w:tblPr>
        <w:tblStyle w:val="TableGrid"/>
        <w:tblW w:w="9340" w:type="dxa"/>
        <w:tblLook w:val="04A0" w:firstRow="1" w:lastRow="0" w:firstColumn="1" w:lastColumn="0" w:noHBand="0" w:noVBand="1"/>
      </w:tblPr>
      <w:tblGrid>
        <w:gridCol w:w="1791"/>
        <w:gridCol w:w="743"/>
        <w:gridCol w:w="743"/>
        <w:gridCol w:w="844"/>
        <w:gridCol w:w="844"/>
        <w:gridCol w:w="672"/>
        <w:gridCol w:w="672"/>
        <w:gridCol w:w="672"/>
        <w:gridCol w:w="743"/>
        <w:gridCol w:w="672"/>
        <w:gridCol w:w="944"/>
      </w:tblGrid>
      <w:tr w:rsidR="00C31F41" w:rsidRPr="00AC5D58" w14:paraId="5BC04606" w14:textId="77777777" w:rsidTr="008E4E9F">
        <w:trPr>
          <w:tblHeader/>
        </w:trPr>
        <w:tc>
          <w:tcPr>
            <w:tcW w:w="1836" w:type="dxa"/>
            <w:shd w:val="clear" w:color="auto" w:fill="DAE9F7" w:themeFill="text2" w:themeFillTint="1A"/>
            <w:vAlign w:val="center"/>
          </w:tcPr>
          <w:p w14:paraId="71C1FA4F" w14:textId="56882CEC" w:rsidR="00C31F41" w:rsidRPr="00AC5D58" w:rsidRDefault="00C31F41" w:rsidP="00CA3F1F">
            <w:pPr>
              <w:rPr>
                <w:rFonts w:ascii="Calibri" w:hAnsi="Calibri" w:cs="Calibri"/>
                <w:b/>
                <w:sz w:val="20"/>
                <w:szCs w:val="20"/>
              </w:rPr>
            </w:pPr>
            <w:r w:rsidRPr="00AC5D58">
              <w:rPr>
                <w:rFonts w:ascii="Calibri" w:hAnsi="Calibri" w:cs="Calibri"/>
                <w:b/>
                <w:sz w:val="20"/>
                <w:szCs w:val="20"/>
              </w:rPr>
              <w:t>Amount – Rs. per unit</w:t>
            </w:r>
          </w:p>
        </w:tc>
        <w:tc>
          <w:tcPr>
            <w:tcW w:w="734" w:type="dxa"/>
            <w:shd w:val="clear" w:color="auto" w:fill="DAE9F7" w:themeFill="text2" w:themeFillTint="1A"/>
            <w:vAlign w:val="center"/>
          </w:tcPr>
          <w:p w14:paraId="39AC93EC" w14:textId="413040E9"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FY18</w:t>
            </w:r>
          </w:p>
        </w:tc>
        <w:tc>
          <w:tcPr>
            <w:tcW w:w="734" w:type="dxa"/>
            <w:shd w:val="clear" w:color="auto" w:fill="DAE9F7" w:themeFill="text2" w:themeFillTint="1A"/>
            <w:vAlign w:val="center"/>
          </w:tcPr>
          <w:p w14:paraId="2CB39BE1" w14:textId="7337090D"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FY19</w:t>
            </w:r>
          </w:p>
        </w:tc>
        <w:tc>
          <w:tcPr>
            <w:tcW w:w="835" w:type="dxa"/>
            <w:shd w:val="clear" w:color="auto" w:fill="DAE9F7" w:themeFill="text2" w:themeFillTint="1A"/>
            <w:vAlign w:val="center"/>
          </w:tcPr>
          <w:p w14:paraId="016FC3BC" w14:textId="216332D5"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FY20</w:t>
            </w:r>
          </w:p>
        </w:tc>
        <w:tc>
          <w:tcPr>
            <w:tcW w:w="835" w:type="dxa"/>
            <w:shd w:val="clear" w:color="auto" w:fill="DAE9F7" w:themeFill="text2" w:themeFillTint="1A"/>
            <w:vAlign w:val="center"/>
          </w:tcPr>
          <w:p w14:paraId="37B4B13B" w14:textId="75A1D9A3"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FY21</w:t>
            </w:r>
          </w:p>
        </w:tc>
        <w:tc>
          <w:tcPr>
            <w:tcW w:w="672" w:type="dxa"/>
            <w:shd w:val="clear" w:color="auto" w:fill="DAE9F7" w:themeFill="text2" w:themeFillTint="1A"/>
            <w:vAlign w:val="center"/>
          </w:tcPr>
          <w:p w14:paraId="29FFE52D" w14:textId="5D272E43"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FY22</w:t>
            </w:r>
          </w:p>
        </w:tc>
        <w:tc>
          <w:tcPr>
            <w:tcW w:w="672" w:type="dxa"/>
            <w:shd w:val="clear" w:color="auto" w:fill="DAE9F7" w:themeFill="text2" w:themeFillTint="1A"/>
            <w:vAlign w:val="center"/>
          </w:tcPr>
          <w:p w14:paraId="5907ABE3" w14:textId="4326977B"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FY23</w:t>
            </w:r>
          </w:p>
        </w:tc>
        <w:tc>
          <w:tcPr>
            <w:tcW w:w="672" w:type="dxa"/>
            <w:shd w:val="clear" w:color="auto" w:fill="DAE9F7" w:themeFill="text2" w:themeFillTint="1A"/>
            <w:vAlign w:val="center"/>
          </w:tcPr>
          <w:p w14:paraId="165A1AAE" w14:textId="3A8E2D0A"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FY24</w:t>
            </w:r>
          </w:p>
        </w:tc>
        <w:tc>
          <w:tcPr>
            <w:tcW w:w="734" w:type="dxa"/>
            <w:shd w:val="clear" w:color="auto" w:fill="DAE9F7" w:themeFill="text2" w:themeFillTint="1A"/>
            <w:vAlign w:val="center"/>
          </w:tcPr>
          <w:p w14:paraId="19BE3851" w14:textId="7B62ACED"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FY25</w:t>
            </w:r>
          </w:p>
        </w:tc>
        <w:tc>
          <w:tcPr>
            <w:tcW w:w="672" w:type="dxa"/>
            <w:shd w:val="clear" w:color="auto" w:fill="DAE9F7" w:themeFill="text2" w:themeFillTint="1A"/>
            <w:vAlign w:val="center"/>
          </w:tcPr>
          <w:p w14:paraId="31832A42" w14:textId="1390E734"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FY26</w:t>
            </w:r>
          </w:p>
        </w:tc>
        <w:tc>
          <w:tcPr>
            <w:tcW w:w="944" w:type="dxa"/>
            <w:shd w:val="clear" w:color="auto" w:fill="DAE9F7" w:themeFill="text2" w:themeFillTint="1A"/>
            <w:vAlign w:val="center"/>
          </w:tcPr>
          <w:p w14:paraId="0FF8ED9C" w14:textId="4AA78EF2" w:rsidR="00C31F41" w:rsidRPr="00AC5D58" w:rsidRDefault="00C31F41" w:rsidP="00CA3F1F">
            <w:pPr>
              <w:jc w:val="center"/>
              <w:rPr>
                <w:rFonts w:ascii="Calibri" w:hAnsi="Calibri" w:cs="Calibri"/>
                <w:b/>
                <w:sz w:val="20"/>
                <w:szCs w:val="20"/>
              </w:rPr>
            </w:pPr>
            <w:r w:rsidRPr="00AC5D58">
              <w:rPr>
                <w:rFonts w:ascii="Calibri" w:hAnsi="Calibri" w:cs="Calibri"/>
                <w:b/>
                <w:sz w:val="20"/>
                <w:szCs w:val="20"/>
              </w:rPr>
              <w:t>YTDFY27</w:t>
            </w:r>
          </w:p>
        </w:tc>
      </w:tr>
      <w:tr w:rsidR="00C31F41" w:rsidRPr="00AC5D58" w14:paraId="2A2C6D5A" w14:textId="77777777" w:rsidTr="00CD3835">
        <w:tc>
          <w:tcPr>
            <w:tcW w:w="1836" w:type="dxa"/>
            <w:vAlign w:val="center"/>
          </w:tcPr>
          <w:p w14:paraId="7A4B3189" w14:textId="2C3510F6" w:rsidR="00C31F41" w:rsidRPr="00AC5D58" w:rsidRDefault="00C31F41" w:rsidP="00CA3F1F">
            <w:pPr>
              <w:rPr>
                <w:rFonts w:ascii="Calibri" w:hAnsi="Calibri" w:cs="Calibri"/>
                <w:sz w:val="20"/>
                <w:szCs w:val="20"/>
              </w:rPr>
            </w:pPr>
            <w:r w:rsidRPr="00AC5D58">
              <w:rPr>
                <w:rFonts w:ascii="Calibri" w:hAnsi="Calibri" w:cs="Calibri"/>
                <w:sz w:val="20"/>
                <w:szCs w:val="20"/>
              </w:rPr>
              <w:t>Market price (average for the year)</w:t>
            </w:r>
          </w:p>
        </w:tc>
        <w:tc>
          <w:tcPr>
            <w:tcW w:w="734" w:type="dxa"/>
            <w:vAlign w:val="center"/>
          </w:tcPr>
          <w:p w14:paraId="31B86169" w14:textId="46C301A7" w:rsidR="00C31F41" w:rsidRPr="00AC5D58" w:rsidRDefault="004528B6" w:rsidP="00CA3F1F">
            <w:pPr>
              <w:jc w:val="center"/>
              <w:rPr>
                <w:rFonts w:ascii="Calibri" w:hAnsi="Calibri" w:cs="Calibri"/>
                <w:sz w:val="20"/>
                <w:szCs w:val="20"/>
              </w:rPr>
            </w:pPr>
            <w:r w:rsidRPr="00AC5D58">
              <w:rPr>
                <w:rFonts w:ascii="Calibri" w:hAnsi="Calibri" w:cs="Calibri"/>
                <w:sz w:val="20"/>
                <w:szCs w:val="20"/>
              </w:rPr>
              <w:t>95.6</w:t>
            </w:r>
          </w:p>
        </w:tc>
        <w:tc>
          <w:tcPr>
            <w:tcW w:w="734" w:type="dxa"/>
            <w:vAlign w:val="center"/>
          </w:tcPr>
          <w:p w14:paraId="097DD0BD" w14:textId="692C0E87" w:rsidR="00C31F41" w:rsidRPr="00AC5D58" w:rsidRDefault="004528B6" w:rsidP="00CA3F1F">
            <w:pPr>
              <w:jc w:val="center"/>
              <w:rPr>
                <w:rFonts w:ascii="Calibri" w:hAnsi="Calibri" w:cs="Calibri"/>
                <w:sz w:val="20"/>
                <w:szCs w:val="20"/>
              </w:rPr>
            </w:pPr>
            <w:r w:rsidRPr="00AC5D58">
              <w:rPr>
                <w:rFonts w:ascii="Calibri" w:hAnsi="Calibri" w:cs="Calibri"/>
                <w:sz w:val="20"/>
                <w:szCs w:val="20"/>
              </w:rPr>
              <w:t>90.5</w:t>
            </w:r>
          </w:p>
        </w:tc>
        <w:tc>
          <w:tcPr>
            <w:tcW w:w="835" w:type="dxa"/>
            <w:vAlign w:val="center"/>
          </w:tcPr>
          <w:p w14:paraId="3ABDA319" w14:textId="5BECA094" w:rsidR="00C31F41" w:rsidRPr="00AC5D58" w:rsidRDefault="004528B6" w:rsidP="00CA3F1F">
            <w:pPr>
              <w:jc w:val="center"/>
              <w:rPr>
                <w:rFonts w:ascii="Calibri" w:hAnsi="Calibri" w:cs="Calibri"/>
                <w:sz w:val="20"/>
                <w:szCs w:val="20"/>
              </w:rPr>
            </w:pPr>
            <w:r w:rsidRPr="00AC5D58">
              <w:rPr>
                <w:rFonts w:ascii="Calibri" w:hAnsi="Calibri" w:cs="Calibri"/>
                <w:sz w:val="20"/>
                <w:szCs w:val="20"/>
              </w:rPr>
              <w:t>91.0</w:t>
            </w:r>
          </w:p>
        </w:tc>
        <w:tc>
          <w:tcPr>
            <w:tcW w:w="835" w:type="dxa"/>
            <w:vAlign w:val="center"/>
          </w:tcPr>
          <w:p w14:paraId="1826D804" w14:textId="43C70D7B"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113.5</w:t>
            </w:r>
          </w:p>
        </w:tc>
        <w:tc>
          <w:tcPr>
            <w:tcW w:w="672" w:type="dxa"/>
            <w:vAlign w:val="center"/>
          </w:tcPr>
          <w:p w14:paraId="2539D471" w14:textId="2FEF67F0"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140.1</w:t>
            </w:r>
          </w:p>
        </w:tc>
        <w:tc>
          <w:tcPr>
            <w:tcW w:w="672" w:type="dxa"/>
            <w:vAlign w:val="center"/>
          </w:tcPr>
          <w:p w14:paraId="3697B55D" w14:textId="273CAB3A"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140.1</w:t>
            </w:r>
          </w:p>
        </w:tc>
        <w:tc>
          <w:tcPr>
            <w:tcW w:w="672" w:type="dxa"/>
            <w:vAlign w:val="center"/>
          </w:tcPr>
          <w:p w14:paraId="7515811B" w14:textId="0A43687E"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135.1</w:t>
            </w:r>
          </w:p>
        </w:tc>
        <w:tc>
          <w:tcPr>
            <w:tcW w:w="734" w:type="dxa"/>
            <w:vAlign w:val="center"/>
          </w:tcPr>
          <w:p w14:paraId="5506DE38" w14:textId="52D2A2DD"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140.6</w:t>
            </w:r>
          </w:p>
        </w:tc>
        <w:tc>
          <w:tcPr>
            <w:tcW w:w="672" w:type="dxa"/>
            <w:vAlign w:val="center"/>
          </w:tcPr>
          <w:p w14:paraId="0387FC77" w14:textId="05C51FB4"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161.4</w:t>
            </w:r>
          </w:p>
        </w:tc>
        <w:tc>
          <w:tcPr>
            <w:tcW w:w="944" w:type="dxa"/>
            <w:vAlign w:val="center"/>
          </w:tcPr>
          <w:p w14:paraId="12ED06D9" w14:textId="392C3C27"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174.9</w:t>
            </w:r>
          </w:p>
        </w:tc>
      </w:tr>
      <w:tr w:rsidR="00C31F41" w:rsidRPr="00AC5D58" w14:paraId="6DB1BF9F" w14:textId="77777777" w:rsidTr="00CD3835">
        <w:tc>
          <w:tcPr>
            <w:tcW w:w="1836" w:type="dxa"/>
            <w:vAlign w:val="center"/>
          </w:tcPr>
          <w:p w14:paraId="056BEA38" w14:textId="00B7E5B1" w:rsidR="00C31F41" w:rsidRPr="00AC5D58" w:rsidRDefault="00C31F41" w:rsidP="00CA3F1F">
            <w:pPr>
              <w:rPr>
                <w:rFonts w:ascii="Calibri" w:hAnsi="Calibri" w:cs="Calibri"/>
                <w:sz w:val="20"/>
                <w:szCs w:val="20"/>
              </w:rPr>
            </w:pPr>
            <w:r w:rsidRPr="00AC5D58">
              <w:rPr>
                <w:rFonts w:ascii="Calibri" w:hAnsi="Calibri" w:cs="Calibri"/>
                <w:sz w:val="20"/>
                <w:szCs w:val="20"/>
              </w:rPr>
              <w:t>NAV per unit</w:t>
            </w:r>
          </w:p>
        </w:tc>
        <w:tc>
          <w:tcPr>
            <w:tcW w:w="734" w:type="dxa"/>
            <w:vAlign w:val="center"/>
          </w:tcPr>
          <w:p w14:paraId="180515A0" w14:textId="5CF2D649"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101.9</w:t>
            </w:r>
          </w:p>
        </w:tc>
        <w:tc>
          <w:tcPr>
            <w:tcW w:w="734" w:type="dxa"/>
            <w:vAlign w:val="center"/>
          </w:tcPr>
          <w:p w14:paraId="161B6635" w14:textId="70537581" w:rsidR="00C31F41" w:rsidRPr="00AC5D58" w:rsidRDefault="004528B6" w:rsidP="00CA3F1F">
            <w:pPr>
              <w:jc w:val="center"/>
              <w:rPr>
                <w:rFonts w:ascii="Calibri" w:hAnsi="Calibri" w:cs="Calibri"/>
                <w:sz w:val="20"/>
                <w:szCs w:val="20"/>
              </w:rPr>
            </w:pPr>
            <w:r w:rsidRPr="00AC5D58">
              <w:rPr>
                <w:rFonts w:ascii="Calibri" w:hAnsi="Calibri" w:cs="Calibri"/>
                <w:sz w:val="20"/>
                <w:szCs w:val="20"/>
              </w:rPr>
              <w:t>96.5</w:t>
            </w:r>
          </w:p>
        </w:tc>
        <w:tc>
          <w:tcPr>
            <w:tcW w:w="835" w:type="dxa"/>
            <w:vAlign w:val="center"/>
          </w:tcPr>
          <w:p w14:paraId="342CB2E1" w14:textId="6907D485"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102.3</w:t>
            </w:r>
          </w:p>
        </w:tc>
        <w:tc>
          <w:tcPr>
            <w:tcW w:w="835" w:type="dxa"/>
            <w:vAlign w:val="center"/>
          </w:tcPr>
          <w:p w14:paraId="31D74159" w14:textId="786F4A97"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146.3</w:t>
            </w:r>
          </w:p>
        </w:tc>
        <w:tc>
          <w:tcPr>
            <w:tcW w:w="672" w:type="dxa"/>
            <w:vAlign w:val="center"/>
          </w:tcPr>
          <w:p w14:paraId="29F2C47B" w14:textId="75908D30"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131.7</w:t>
            </w:r>
          </w:p>
        </w:tc>
        <w:tc>
          <w:tcPr>
            <w:tcW w:w="672" w:type="dxa"/>
            <w:vAlign w:val="center"/>
          </w:tcPr>
          <w:p w14:paraId="616871A8" w14:textId="4D3E7C6B"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131.6</w:t>
            </w:r>
          </w:p>
        </w:tc>
        <w:tc>
          <w:tcPr>
            <w:tcW w:w="672" w:type="dxa"/>
            <w:vAlign w:val="center"/>
          </w:tcPr>
          <w:p w14:paraId="7EDD251A" w14:textId="0E00CD58"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133.2</w:t>
            </w:r>
          </w:p>
        </w:tc>
        <w:tc>
          <w:tcPr>
            <w:tcW w:w="734" w:type="dxa"/>
            <w:vAlign w:val="center"/>
          </w:tcPr>
          <w:p w14:paraId="04E545F1" w14:textId="3519E117"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144.1</w:t>
            </w:r>
          </w:p>
        </w:tc>
        <w:tc>
          <w:tcPr>
            <w:tcW w:w="672" w:type="dxa"/>
            <w:vAlign w:val="center"/>
          </w:tcPr>
          <w:p w14:paraId="6AB8ECD0" w14:textId="0CD9288C"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148.2</w:t>
            </w:r>
          </w:p>
        </w:tc>
        <w:tc>
          <w:tcPr>
            <w:tcW w:w="944" w:type="dxa"/>
            <w:vAlign w:val="center"/>
          </w:tcPr>
          <w:p w14:paraId="5361E597" w14:textId="07C3B5F9" w:rsidR="00C31F41" w:rsidRPr="00AC5D58" w:rsidRDefault="004528B6" w:rsidP="00CA3F1F">
            <w:pPr>
              <w:jc w:val="center"/>
              <w:rPr>
                <w:rFonts w:ascii="Calibri" w:hAnsi="Calibri" w:cs="Calibri"/>
                <w:sz w:val="20"/>
                <w:szCs w:val="20"/>
              </w:rPr>
            </w:pPr>
            <w:r w:rsidRPr="00AC5D58">
              <w:rPr>
                <w:rFonts w:ascii="Calibri" w:hAnsi="Calibri" w:cs="Calibri"/>
                <w:sz w:val="20"/>
                <w:szCs w:val="20"/>
              </w:rPr>
              <w:t>146.9</w:t>
            </w:r>
          </w:p>
        </w:tc>
      </w:tr>
      <w:tr w:rsidR="00C31F41" w:rsidRPr="00AC5D58" w14:paraId="2439C004" w14:textId="77777777" w:rsidTr="008E4E9F">
        <w:tc>
          <w:tcPr>
            <w:tcW w:w="1836" w:type="dxa"/>
            <w:shd w:val="clear" w:color="auto" w:fill="F2F2F2" w:themeFill="background1" w:themeFillShade="F2"/>
            <w:vAlign w:val="center"/>
          </w:tcPr>
          <w:p w14:paraId="57113AEF" w14:textId="3E4E445A" w:rsidR="00C31F41" w:rsidRPr="008E4E9F" w:rsidRDefault="00C31F41" w:rsidP="00CA3F1F">
            <w:pPr>
              <w:rPr>
                <w:rFonts w:ascii="Calibri" w:hAnsi="Calibri" w:cs="Calibri"/>
                <w:b/>
                <w:bCs/>
                <w:sz w:val="20"/>
                <w:szCs w:val="20"/>
              </w:rPr>
            </w:pPr>
            <w:r w:rsidRPr="008E4E9F">
              <w:rPr>
                <w:rFonts w:ascii="Calibri" w:hAnsi="Calibri" w:cs="Calibri"/>
                <w:b/>
                <w:bCs/>
                <w:sz w:val="20"/>
                <w:szCs w:val="20"/>
              </w:rPr>
              <w:t>% variation (MP vs NAV)</w:t>
            </w:r>
          </w:p>
        </w:tc>
        <w:tc>
          <w:tcPr>
            <w:tcW w:w="734" w:type="dxa"/>
            <w:shd w:val="clear" w:color="auto" w:fill="F2F2F2" w:themeFill="background1" w:themeFillShade="F2"/>
            <w:vAlign w:val="center"/>
          </w:tcPr>
          <w:p w14:paraId="4B0ECC8C" w14:textId="5BA0F40E"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(6.2%)</w:t>
            </w:r>
          </w:p>
        </w:tc>
        <w:tc>
          <w:tcPr>
            <w:tcW w:w="734" w:type="dxa"/>
            <w:shd w:val="clear" w:color="auto" w:fill="F2F2F2" w:themeFill="background1" w:themeFillShade="F2"/>
            <w:vAlign w:val="center"/>
          </w:tcPr>
          <w:p w14:paraId="11C9FC04" w14:textId="48BFA23D"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(6.2%)</w:t>
            </w:r>
          </w:p>
        </w:tc>
        <w:tc>
          <w:tcPr>
            <w:tcW w:w="835" w:type="dxa"/>
            <w:shd w:val="clear" w:color="auto" w:fill="F2F2F2" w:themeFill="background1" w:themeFillShade="F2"/>
            <w:vAlign w:val="center"/>
          </w:tcPr>
          <w:p w14:paraId="0CD5E12D" w14:textId="7ABFE03D"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(11.1%)</w:t>
            </w:r>
          </w:p>
        </w:tc>
        <w:tc>
          <w:tcPr>
            <w:tcW w:w="835" w:type="dxa"/>
            <w:shd w:val="clear" w:color="auto" w:fill="F2F2F2" w:themeFill="background1" w:themeFillShade="F2"/>
            <w:vAlign w:val="center"/>
          </w:tcPr>
          <w:p w14:paraId="042C25E9" w14:textId="2E0A7B73"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(22.4%)</w:t>
            </w:r>
          </w:p>
        </w:tc>
        <w:tc>
          <w:tcPr>
            <w:tcW w:w="672" w:type="dxa"/>
            <w:shd w:val="clear" w:color="auto" w:fill="F2F2F2" w:themeFill="background1" w:themeFillShade="F2"/>
            <w:vAlign w:val="center"/>
          </w:tcPr>
          <w:p w14:paraId="2CB715B7" w14:textId="632EA4D8"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6.4%</w:t>
            </w:r>
          </w:p>
        </w:tc>
        <w:tc>
          <w:tcPr>
            <w:tcW w:w="672" w:type="dxa"/>
            <w:shd w:val="clear" w:color="auto" w:fill="F2F2F2" w:themeFill="background1" w:themeFillShade="F2"/>
            <w:vAlign w:val="center"/>
          </w:tcPr>
          <w:p w14:paraId="06C8DE8F" w14:textId="0F76E9E8"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6.4%</w:t>
            </w:r>
          </w:p>
        </w:tc>
        <w:tc>
          <w:tcPr>
            <w:tcW w:w="672" w:type="dxa"/>
            <w:shd w:val="clear" w:color="auto" w:fill="F2F2F2" w:themeFill="background1" w:themeFillShade="F2"/>
            <w:vAlign w:val="center"/>
          </w:tcPr>
          <w:p w14:paraId="630EB597" w14:textId="5FF83149"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1.5%</w:t>
            </w:r>
          </w:p>
        </w:tc>
        <w:tc>
          <w:tcPr>
            <w:tcW w:w="734" w:type="dxa"/>
            <w:shd w:val="clear" w:color="auto" w:fill="F2F2F2" w:themeFill="background1" w:themeFillShade="F2"/>
            <w:vAlign w:val="center"/>
          </w:tcPr>
          <w:p w14:paraId="4659510D" w14:textId="4F87ACB6"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(2.4%)</w:t>
            </w:r>
          </w:p>
        </w:tc>
        <w:tc>
          <w:tcPr>
            <w:tcW w:w="672" w:type="dxa"/>
            <w:shd w:val="clear" w:color="auto" w:fill="F2F2F2" w:themeFill="background1" w:themeFillShade="F2"/>
            <w:vAlign w:val="center"/>
          </w:tcPr>
          <w:p w14:paraId="6B87287A" w14:textId="22F9B13D"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8.9%</w:t>
            </w:r>
          </w:p>
        </w:tc>
        <w:tc>
          <w:tcPr>
            <w:tcW w:w="944" w:type="dxa"/>
            <w:shd w:val="clear" w:color="auto" w:fill="F2F2F2" w:themeFill="background1" w:themeFillShade="F2"/>
            <w:vAlign w:val="center"/>
          </w:tcPr>
          <w:p w14:paraId="3B28B879" w14:textId="601132F2" w:rsidR="00C31F41" w:rsidRPr="008E4E9F" w:rsidRDefault="00C31F41" w:rsidP="00CA3F1F">
            <w:pPr>
              <w:jc w:val="center"/>
              <w:rPr>
                <w:rFonts w:ascii="Calibri" w:hAnsi="Calibri" w:cs="Calibri"/>
                <w:b/>
                <w:bCs/>
                <w:sz w:val="20"/>
                <w:szCs w:val="20"/>
              </w:rPr>
            </w:pPr>
            <w:r w:rsidRPr="008E4E9F">
              <w:rPr>
                <w:rFonts w:ascii="Calibri" w:hAnsi="Calibri" w:cs="Calibri"/>
                <w:b/>
                <w:bCs/>
                <w:sz w:val="20"/>
                <w:szCs w:val="20"/>
              </w:rPr>
              <w:t>19.0%</w:t>
            </w:r>
          </w:p>
        </w:tc>
      </w:tr>
    </w:tbl>
    <w:p w14:paraId="41D03355" w14:textId="77777777" w:rsidR="00B216F2" w:rsidRPr="00AC5D58" w:rsidRDefault="00B216F2" w:rsidP="00D26F1F">
      <w:pPr>
        <w:spacing w:before="200"/>
        <w:rPr>
          <w:rFonts w:ascii="Calibri" w:hAnsi="Calibri" w:cs="Calibri"/>
          <w:b/>
          <w:sz w:val="20"/>
          <w:szCs w:val="20"/>
        </w:rPr>
      </w:pPr>
    </w:p>
    <w:p w14:paraId="6C7AD2D0" w14:textId="77777777" w:rsidR="008A0416" w:rsidRDefault="008A0416" w:rsidP="00D26F1F">
      <w:pPr>
        <w:spacing w:before="200"/>
        <w:rPr>
          <w:rFonts w:ascii="Calibri" w:hAnsi="Calibri" w:cs="Calibri"/>
          <w:b/>
          <w:sz w:val="20"/>
          <w:szCs w:val="20"/>
        </w:rPr>
        <w:sectPr w:rsidR="008A0416" w:rsidSect="001C5421">
          <w:pgSz w:w="11906" w:h="16838"/>
          <w:pgMar w:top="1080" w:right="1440" w:bottom="108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5A538EFD" w14:textId="77777777" w:rsidR="00FA0C55" w:rsidRDefault="00FA0C55" w:rsidP="00FA0C55">
      <w:pPr>
        <w:spacing w:after="0"/>
        <w:jc w:val="both"/>
        <w:rPr>
          <w:rFonts w:ascii="Calibri" w:eastAsiaTheme="majorEastAsia" w:hAnsi="Calibri" w:cs="Calibri"/>
          <w:b/>
          <w:bCs/>
          <w:color w:val="0F4761" w:themeColor="accent1" w:themeShade="BF"/>
          <w:sz w:val="22"/>
          <w:szCs w:val="22"/>
          <w:u w:val="single"/>
        </w:rPr>
      </w:pPr>
      <w:r w:rsidRPr="00A0058B">
        <w:rPr>
          <w:rFonts w:ascii="Calibri" w:eastAsiaTheme="majorEastAsia" w:hAnsi="Calibri" w:cs="Calibri"/>
          <w:b/>
          <w:bCs/>
          <w:color w:val="0F4761" w:themeColor="accent1" w:themeShade="BF"/>
          <w:sz w:val="22"/>
          <w:szCs w:val="22"/>
          <w:u w:val="single"/>
        </w:rPr>
        <w:lastRenderedPageBreak/>
        <w:t>Unitholding Pattern</w:t>
      </w:r>
      <w:r w:rsidRPr="000A2C2D">
        <w:rPr>
          <w:rFonts w:ascii="Calibri" w:eastAsiaTheme="majorEastAsia" w:hAnsi="Calibri" w:cs="Calibri"/>
          <w:b/>
          <w:bCs/>
          <w:color w:val="0F4761" w:themeColor="accent1" w:themeShade="BF"/>
          <w:sz w:val="22"/>
          <w:szCs w:val="22"/>
          <w:u w:val="single"/>
        </w:rPr>
        <w:t xml:space="preserve"> of InvIT:</w:t>
      </w:r>
    </w:p>
    <w:p w14:paraId="094826C7" w14:textId="77777777" w:rsidR="00FA0C55" w:rsidRDefault="00FA0C55" w:rsidP="00FA0C55">
      <w:pPr>
        <w:spacing w:after="0"/>
        <w:jc w:val="both"/>
        <w:rPr>
          <w:rFonts w:ascii="Calibri" w:eastAsiaTheme="majorEastAsia" w:hAnsi="Calibri" w:cs="Calibri"/>
          <w:b/>
          <w:bCs/>
          <w:color w:val="0F4761" w:themeColor="accent1" w:themeShade="BF"/>
          <w:sz w:val="22"/>
          <w:szCs w:val="22"/>
          <w:u w:val="single"/>
        </w:rPr>
      </w:pPr>
    </w:p>
    <w:tbl>
      <w:tblPr>
        <w:tblStyle w:val="TableGrid"/>
        <w:tblW w:w="9340" w:type="dxa"/>
        <w:tblLook w:val="04A0" w:firstRow="1" w:lastRow="0" w:firstColumn="1" w:lastColumn="0" w:noHBand="0" w:noVBand="1"/>
      </w:tblPr>
      <w:tblGrid>
        <w:gridCol w:w="621"/>
        <w:gridCol w:w="3389"/>
        <w:gridCol w:w="1058"/>
        <w:gridCol w:w="1058"/>
        <w:gridCol w:w="1058"/>
        <w:gridCol w:w="1058"/>
        <w:gridCol w:w="1098"/>
      </w:tblGrid>
      <w:tr w:rsidR="00D26F1F" w:rsidRPr="008E466A" w14:paraId="1B80BBC9" w14:textId="77777777" w:rsidTr="008E466A">
        <w:trPr>
          <w:trHeight w:val="164"/>
          <w:tblHeader/>
        </w:trPr>
        <w:tc>
          <w:tcPr>
            <w:tcW w:w="609" w:type="dxa"/>
            <w:shd w:val="clear" w:color="1F4E79" w:fill="1F4E79"/>
            <w:vAlign w:val="center"/>
          </w:tcPr>
          <w:p w14:paraId="7185831C" w14:textId="2CAB4161" w:rsidR="00D26F1F" w:rsidRPr="008E466A" w:rsidRDefault="00D26F1F" w:rsidP="008E466A">
            <w:pPr>
              <w:spacing w:line="210" w:lineRule="auto"/>
              <w:rPr>
                <w:rFonts w:ascii="Calibri" w:hAnsi="Calibri" w:cs="Calibri"/>
                <w:b/>
                <w:color w:val="FFFFFF" w:themeColor="background1"/>
                <w:sz w:val="20"/>
                <w:szCs w:val="20"/>
              </w:rPr>
            </w:pPr>
            <w:r w:rsidRPr="008E466A">
              <w:rPr>
                <w:rFonts w:ascii="Calibri" w:hAnsi="Calibri" w:cs="Calibri"/>
                <w:b/>
                <w:color w:val="FFFFFF" w:themeColor="background1"/>
                <w:sz w:val="20"/>
                <w:szCs w:val="20"/>
              </w:rPr>
              <w:t>No</w:t>
            </w:r>
          </w:p>
        </w:tc>
        <w:tc>
          <w:tcPr>
            <w:tcW w:w="3396" w:type="dxa"/>
            <w:shd w:val="clear" w:color="1F4E79" w:fill="1F4E79"/>
            <w:vAlign w:val="center"/>
          </w:tcPr>
          <w:p w14:paraId="2A03BA51" w14:textId="40F7EEFF" w:rsidR="00D26F1F" w:rsidRPr="008E466A" w:rsidRDefault="00D26F1F" w:rsidP="008E466A">
            <w:pPr>
              <w:spacing w:line="210" w:lineRule="auto"/>
              <w:rPr>
                <w:rFonts w:ascii="Calibri" w:hAnsi="Calibri" w:cs="Calibri"/>
                <w:b/>
                <w:color w:val="FFFFFF" w:themeColor="background1"/>
                <w:sz w:val="20"/>
                <w:szCs w:val="20"/>
              </w:rPr>
            </w:pPr>
            <w:r w:rsidRPr="008E466A">
              <w:rPr>
                <w:rFonts w:ascii="Calibri" w:hAnsi="Calibri" w:cs="Calibri"/>
                <w:b/>
                <w:color w:val="FFFFFF" w:themeColor="background1"/>
                <w:sz w:val="20"/>
                <w:szCs w:val="20"/>
              </w:rPr>
              <w:t>Particulars</w:t>
            </w:r>
          </w:p>
        </w:tc>
        <w:tc>
          <w:tcPr>
            <w:tcW w:w="1059" w:type="dxa"/>
            <w:shd w:val="clear" w:color="1F4E79" w:fill="1F4E79"/>
            <w:vAlign w:val="center"/>
          </w:tcPr>
          <w:p w14:paraId="27D624F8" w14:textId="304389CE" w:rsidR="00D26F1F" w:rsidRPr="008E466A" w:rsidRDefault="00D26F1F" w:rsidP="008E466A">
            <w:pPr>
              <w:spacing w:line="210" w:lineRule="auto"/>
              <w:jc w:val="center"/>
              <w:rPr>
                <w:rFonts w:ascii="Calibri" w:hAnsi="Calibri" w:cs="Calibri"/>
                <w:b/>
                <w:color w:val="FFFFFF" w:themeColor="background1"/>
                <w:sz w:val="20"/>
                <w:szCs w:val="20"/>
              </w:rPr>
            </w:pPr>
            <w:r w:rsidRPr="008E466A">
              <w:rPr>
                <w:rFonts w:ascii="Calibri" w:hAnsi="Calibri" w:cs="Calibri"/>
                <w:b/>
                <w:color w:val="FFFFFF" w:themeColor="background1"/>
                <w:sz w:val="20"/>
                <w:szCs w:val="20"/>
              </w:rPr>
              <w:t>31-Mar-22</w:t>
            </w:r>
          </w:p>
        </w:tc>
        <w:tc>
          <w:tcPr>
            <w:tcW w:w="1059" w:type="dxa"/>
            <w:shd w:val="clear" w:color="1F4E79" w:fill="1F4E79"/>
            <w:vAlign w:val="center"/>
          </w:tcPr>
          <w:p w14:paraId="5D5505A6" w14:textId="2A0A6A33" w:rsidR="00D26F1F" w:rsidRPr="008E466A" w:rsidRDefault="00D26F1F" w:rsidP="008E466A">
            <w:pPr>
              <w:spacing w:line="210" w:lineRule="auto"/>
              <w:jc w:val="center"/>
              <w:rPr>
                <w:rFonts w:ascii="Calibri" w:hAnsi="Calibri" w:cs="Calibri"/>
                <w:b/>
                <w:color w:val="FFFFFF" w:themeColor="background1"/>
                <w:sz w:val="20"/>
                <w:szCs w:val="20"/>
              </w:rPr>
            </w:pPr>
            <w:r w:rsidRPr="008E466A">
              <w:rPr>
                <w:rFonts w:ascii="Calibri" w:hAnsi="Calibri" w:cs="Calibri"/>
                <w:b/>
                <w:color w:val="FFFFFF" w:themeColor="background1"/>
                <w:sz w:val="20"/>
                <w:szCs w:val="20"/>
              </w:rPr>
              <w:t>31-Mar-23</w:t>
            </w:r>
          </w:p>
        </w:tc>
        <w:tc>
          <w:tcPr>
            <w:tcW w:w="1059" w:type="dxa"/>
            <w:shd w:val="clear" w:color="1F4E79" w:fill="1F4E79"/>
            <w:vAlign w:val="center"/>
          </w:tcPr>
          <w:p w14:paraId="21C69D0E" w14:textId="6C98E025" w:rsidR="00D26F1F" w:rsidRPr="008E466A" w:rsidRDefault="00D26F1F" w:rsidP="008E466A">
            <w:pPr>
              <w:spacing w:line="210" w:lineRule="auto"/>
              <w:jc w:val="center"/>
              <w:rPr>
                <w:rFonts w:ascii="Calibri" w:hAnsi="Calibri" w:cs="Calibri"/>
                <w:b/>
                <w:color w:val="FFFFFF" w:themeColor="background1"/>
                <w:sz w:val="20"/>
                <w:szCs w:val="20"/>
              </w:rPr>
            </w:pPr>
            <w:r w:rsidRPr="008E466A">
              <w:rPr>
                <w:rFonts w:ascii="Calibri" w:hAnsi="Calibri" w:cs="Calibri"/>
                <w:b/>
                <w:color w:val="FFFFFF" w:themeColor="background1"/>
                <w:sz w:val="20"/>
                <w:szCs w:val="20"/>
              </w:rPr>
              <w:t>31-Mar-24</w:t>
            </w:r>
          </w:p>
        </w:tc>
        <w:tc>
          <w:tcPr>
            <w:tcW w:w="1059" w:type="dxa"/>
            <w:shd w:val="clear" w:color="1F4E79" w:fill="1F4E79"/>
            <w:vAlign w:val="center"/>
          </w:tcPr>
          <w:p w14:paraId="5B83DD34" w14:textId="3FDBDF6E" w:rsidR="00D26F1F" w:rsidRPr="008E466A" w:rsidRDefault="00D26F1F" w:rsidP="008E466A">
            <w:pPr>
              <w:spacing w:line="210" w:lineRule="auto"/>
              <w:jc w:val="center"/>
              <w:rPr>
                <w:rFonts w:ascii="Calibri" w:hAnsi="Calibri" w:cs="Calibri"/>
                <w:b/>
                <w:color w:val="FFFFFF" w:themeColor="background1"/>
                <w:sz w:val="20"/>
                <w:szCs w:val="20"/>
              </w:rPr>
            </w:pPr>
            <w:r w:rsidRPr="008E466A">
              <w:rPr>
                <w:rFonts w:ascii="Calibri" w:hAnsi="Calibri" w:cs="Calibri"/>
                <w:b/>
                <w:color w:val="FFFFFF" w:themeColor="background1"/>
                <w:sz w:val="20"/>
                <w:szCs w:val="20"/>
              </w:rPr>
              <w:t>31-Mar-25</w:t>
            </w:r>
          </w:p>
        </w:tc>
        <w:tc>
          <w:tcPr>
            <w:tcW w:w="1099" w:type="dxa"/>
            <w:shd w:val="clear" w:color="1F4E79" w:fill="1F4E79"/>
            <w:vAlign w:val="center"/>
          </w:tcPr>
          <w:p w14:paraId="6CC9F9CA" w14:textId="71175FB1" w:rsidR="00D26F1F" w:rsidRPr="008E466A" w:rsidRDefault="00D26F1F" w:rsidP="008E466A">
            <w:pPr>
              <w:spacing w:line="210" w:lineRule="auto"/>
              <w:jc w:val="center"/>
              <w:rPr>
                <w:rFonts w:ascii="Calibri" w:hAnsi="Calibri" w:cs="Calibri"/>
                <w:b/>
                <w:color w:val="FFFFFF" w:themeColor="background1"/>
                <w:sz w:val="20"/>
                <w:szCs w:val="20"/>
              </w:rPr>
            </w:pPr>
            <w:r w:rsidRPr="008E466A">
              <w:rPr>
                <w:rFonts w:ascii="Calibri" w:hAnsi="Calibri" w:cs="Calibri"/>
                <w:b/>
                <w:color w:val="FFFFFF" w:themeColor="background1"/>
                <w:sz w:val="20"/>
                <w:szCs w:val="20"/>
              </w:rPr>
              <w:t>31-Mar-26</w:t>
            </w:r>
          </w:p>
        </w:tc>
      </w:tr>
      <w:tr w:rsidR="00D26F1F" w:rsidRPr="008E466A" w14:paraId="0434703C" w14:textId="77777777" w:rsidTr="008E466A">
        <w:trPr>
          <w:trHeight w:val="178"/>
        </w:trPr>
        <w:tc>
          <w:tcPr>
            <w:tcW w:w="609" w:type="dxa"/>
            <w:shd w:val="clear" w:color="DDEBF7" w:fill="DDEBF7"/>
            <w:vAlign w:val="center"/>
          </w:tcPr>
          <w:p w14:paraId="34B0DC2C" w14:textId="28BEF640" w:rsidR="00D26F1F" w:rsidRPr="008E466A" w:rsidRDefault="00D26F1F" w:rsidP="008E466A">
            <w:pPr>
              <w:spacing w:line="210" w:lineRule="auto"/>
              <w:rPr>
                <w:rFonts w:ascii="Calibri" w:hAnsi="Calibri" w:cs="Calibri"/>
                <w:b/>
                <w:bCs/>
                <w:sz w:val="20"/>
                <w:szCs w:val="20"/>
              </w:rPr>
            </w:pPr>
            <w:r w:rsidRPr="008E466A">
              <w:rPr>
                <w:rFonts w:ascii="Calibri" w:hAnsi="Calibri" w:cs="Calibri"/>
                <w:b/>
                <w:bCs/>
                <w:sz w:val="20"/>
                <w:szCs w:val="20"/>
              </w:rPr>
              <w:t>1</w:t>
            </w:r>
          </w:p>
        </w:tc>
        <w:tc>
          <w:tcPr>
            <w:tcW w:w="3396" w:type="dxa"/>
            <w:shd w:val="clear" w:color="DDEBF7" w:fill="DDEBF7"/>
            <w:vAlign w:val="center"/>
          </w:tcPr>
          <w:p w14:paraId="7FFB48C4" w14:textId="40F9ACEC" w:rsidR="00D26F1F" w:rsidRPr="00C74212" w:rsidRDefault="00D26F1F" w:rsidP="00AD1C5D">
            <w:pPr>
              <w:spacing w:line="210" w:lineRule="auto"/>
              <w:jc w:val="both"/>
              <w:rPr>
                <w:rFonts w:ascii="Calibri" w:hAnsi="Calibri" w:cs="Calibri"/>
                <w:b/>
                <w:bCs/>
                <w:sz w:val="20"/>
                <w:szCs w:val="20"/>
              </w:rPr>
            </w:pPr>
            <w:r w:rsidRPr="00C74212">
              <w:rPr>
                <w:rFonts w:ascii="Calibri" w:hAnsi="Calibri" w:cs="Calibri"/>
                <w:b/>
                <w:bCs/>
                <w:sz w:val="20"/>
                <w:szCs w:val="20"/>
              </w:rPr>
              <w:t>Sponsor</w:t>
            </w:r>
          </w:p>
        </w:tc>
        <w:tc>
          <w:tcPr>
            <w:tcW w:w="1059" w:type="dxa"/>
            <w:shd w:val="clear" w:color="DDEBF7" w:fill="DDEBF7"/>
            <w:vAlign w:val="center"/>
          </w:tcPr>
          <w:p w14:paraId="7A98C356" w14:textId="4F9882CA"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23.69%</w:t>
            </w:r>
          </w:p>
        </w:tc>
        <w:tc>
          <w:tcPr>
            <w:tcW w:w="1059" w:type="dxa"/>
            <w:shd w:val="clear" w:color="DDEBF7" w:fill="DDEBF7"/>
            <w:vAlign w:val="center"/>
          </w:tcPr>
          <w:p w14:paraId="518ABF9D" w14:textId="28DE6297"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23.69%</w:t>
            </w:r>
          </w:p>
        </w:tc>
        <w:tc>
          <w:tcPr>
            <w:tcW w:w="1059" w:type="dxa"/>
            <w:shd w:val="clear" w:color="DDEBF7" w:fill="DDEBF7"/>
            <w:vAlign w:val="center"/>
          </w:tcPr>
          <w:p w14:paraId="52E5D029" w14:textId="76790136"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21.17%</w:t>
            </w:r>
          </w:p>
        </w:tc>
        <w:tc>
          <w:tcPr>
            <w:tcW w:w="1059" w:type="dxa"/>
            <w:shd w:val="clear" w:color="DDEBF7" w:fill="DDEBF7"/>
            <w:vAlign w:val="center"/>
          </w:tcPr>
          <w:p w14:paraId="556FA4D6" w14:textId="1B3063F7"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1.20%</w:t>
            </w:r>
          </w:p>
        </w:tc>
        <w:tc>
          <w:tcPr>
            <w:tcW w:w="1099" w:type="dxa"/>
            <w:shd w:val="clear" w:color="DDEBF7" w:fill="DDEBF7"/>
            <w:vAlign w:val="center"/>
          </w:tcPr>
          <w:p w14:paraId="37138DD2" w14:textId="2A77AB36"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1.11%</w:t>
            </w:r>
          </w:p>
        </w:tc>
      </w:tr>
      <w:tr w:rsidR="00D26F1F" w:rsidRPr="008E466A" w14:paraId="549D6D65" w14:textId="77777777" w:rsidTr="008E466A">
        <w:trPr>
          <w:trHeight w:val="342"/>
        </w:trPr>
        <w:tc>
          <w:tcPr>
            <w:tcW w:w="609" w:type="dxa"/>
            <w:vAlign w:val="center"/>
          </w:tcPr>
          <w:p w14:paraId="6AC25116"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3BADA809" w14:textId="4BEFFE19"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Esoteric II Pte. Ltd. (KKR) / erstwhile Sterlite Power</w:t>
            </w:r>
          </w:p>
        </w:tc>
        <w:tc>
          <w:tcPr>
            <w:tcW w:w="1059" w:type="dxa"/>
            <w:vAlign w:val="center"/>
          </w:tcPr>
          <w:p w14:paraId="7446262B" w14:textId="385F8287"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23.69%</w:t>
            </w:r>
          </w:p>
        </w:tc>
        <w:tc>
          <w:tcPr>
            <w:tcW w:w="1059" w:type="dxa"/>
            <w:vAlign w:val="center"/>
          </w:tcPr>
          <w:p w14:paraId="42332B25" w14:textId="431F3435"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23.69%</w:t>
            </w:r>
          </w:p>
        </w:tc>
        <w:tc>
          <w:tcPr>
            <w:tcW w:w="1059" w:type="dxa"/>
            <w:vAlign w:val="center"/>
          </w:tcPr>
          <w:p w14:paraId="400AF718" w14:textId="1F22B3D1"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21.17%</w:t>
            </w:r>
          </w:p>
        </w:tc>
        <w:tc>
          <w:tcPr>
            <w:tcW w:w="1059" w:type="dxa"/>
            <w:vAlign w:val="center"/>
          </w:tcPr>
          <w:p w14:paraId="7FB62696" w14:textId="1159153F"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1.20%</w:t>
            </w:r>
          </w:p>
        </w:tc>
        <w:tc>
          <w:tcPr>
            <w:tcW w:w="1099" w:type="dxa"/>
            <w:vAlign w:val="center"/>
          </w:tcPr>
          <w:p w14:paraId="09F344A7" w14:textId="2190CDD5"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1.11%</w:t>
            </w:r>
          </w:p>
        </w:tc>
      </w:tr>
      <w:tr w:rsidR="00D26F1F" w:rsidRPr="008E466A" w14:paraId="26241811" w14:textId="77777777" w:rsidTr="008E466A">
        <w:trPr>
          <w:trHeight w:val="164"/>
        </w:trPr>
        <w:tc>
          <w:tcPr>
            <w:tcW w:w="609" w:type="dxa"/>
            <w:shd w:val="clear" w:color="DDEBF7" w:fill="DDEBF7"/>
            <w:vAlign w:val="center"/>
          </w:tcPr>
          <w:p w14:paraId="367A9468" w14:textId="4B3523D8" w:rsidR="00D26F1F" w:rsidRPr="008E466A" w:rsidRDefault="00D26F1F" w:rsidP="008E466A">
            <w:pPr>
              <w:spacing w:line="210" w:lineRule="auto"/>
              <w:rPr>
                <w:rFonts w:ascii="Calibri" w:hAnsi="Calibri" w:cs="Calibri"/>
                <w:b/>
                <w:bCs/>
                <w:sz w:val="20"/>
                <w:szCs w:val="20"/>
              </w:rPr>
            </w:pPr>
            <w:r w:rsidRPr="008E466A">
              <w:rPr>
                <w:rFonts w:ascii="Calibri" w:hAnsi="Calibri" w:cs="Calibri"/>
                <w:b/>
                <w:bCs/>
                <w:sz w:val="20"/>
                <w:szCs w:val="20"/>
              </w:rPr>
              <w:t>2</w:t>
            </w:r>
          </w:p>
        </w:tc>
        <w:tc>
          <w:tcPr>
            <w:tcW w:w="3396" w:type="dxa"/>
            <w:shd w:val="clear" w:color="DDEBF7" w:fill="DDEBF7"/>
            <w:vAlign w:val="center"/>
          </w:tcPr>
          <w:p w14:paraId="179C3605" w14:textId="50ACE98A" w:rsidR="00D26F1F" w:rsidRPr="00C74212" w:rsidRDefault="00D26F1F" w:rsidP="00AD1C5D">
            <w:pPr>
              <w:spacing w:line="210" w:lineRule="auto"/>
              <w:jc w:val="both"/>
              <w:rPr>
                <w:rFonts w:ascii="Calibri" w:hAnsi="Calibri" w:cs="Calibri"/>
                <w:b/>
                <w:bCs/>
                <w:sz w:val="20"/>
                <w:szCs w:val="20"/>
              </w:rPr>
            </w:pPr>
            <w:r w:rsidRPr="00C74212">
              <w:rPr>
                <w:rFonts w:ascii="Calibri" w:hAnsi="Calibri" w:cs="Calibri"/>
                <w:b/>
                <w:bCs/>
                <w:sz w:val="20"/>
                <w:szCs w:val="20"/>
              </w:rPr>
              <w:t>Mutual Fund</w:t>
            </w:r>
          </w:p>
        </w:tc>
        <w:tc>
          <w:tcPr>
            <w:tcW w:w="1059" w:type="dxa"/>
            <w:shd w:val="clear" w:color="DDEBF7" w:fill="DDEBF7"/>
            <w:vAlign w:val="center"/>
          </w:tcPr>
          <w:p w14:paraId="1903B438" w14:textId="460CEB52"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0.37%</w:t>
            </w:r>
          </w:p>
        </w:tc>
        <w:tc>
          <w:tcPr>
            <w:tcW w:w="1059" w:type="dxa"/>
            <w:shd w:val="clear" w:color="DDEBF7" w:fill="DDEBF7"/>
            <w:vAlign w:val="center"/>
          </w:tcPr>
          <w:p w14:paraId="3E257C32" w14:textId="78AC8087"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0.30%</w:t>
            </w:r>
          </w:p>
        </w:tc>
        <w:tc>
          <w:tcPr>
            <w:tcW w:w="1059" w:type="dxa"/>
            <w:shd w:val="clear" w:color="DDEBF7" w:fill="DDEBF7"/>
            <w:vAlign w:val="center"/>
          </w:tcPr>
          <w:p w14:paraId="3F1A5851" w14:textId="0CCBAFC9"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1.42%</w:t>
            </w:r>
          </w:p>
        </w:tc>
        <w:tc>
          <w:tcPr>
            <w:tcW w:w="1059" w:type="dxa"/>
            <w:shd w:val="clear" w:color="DDEBF7" w:fill="DDEBF7"/>
            <w:vAlign w:val="center"/>
          </w:tcPr>
          <w:p w14:paraId="70BAE035" w14:textId="7D23657E"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2.50%</w:t>
            </w:r>
          </w:p>
        </w:tc>
        <w:tc>
          <w:tcPr>
            <w:tcW w:w="1099" w:type="dxa"/>
            <w:shd w:val="clear" w:color="DDEBF7" w:fill="DDEBF7"/>
            <w:vAlign w:val="center"/>
          </w:tcPr>
          <w:p w14:paraId="4C3847B7" w14:textId="51F98ACF"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5.37%</w:t>
            </w:r>
          </w:p>
        </w:tc>
      </w:tr>
      <w:tr w:rsidR="00D26F1F" w:rsidRPr="008E466A" w14:paraId="514F5C80" w14:textId="77777777" w:rsidTr="008E466A">
        <w:trPr>
          <w:trHeight w:val="506"/>
        </w:trPr>
        <w:tc>
          <w:tcPr>
            <w:tcW w:w="609" w:type="dxa"/>
            <w:vAlign w:val="center"/>
          </w:tcPr>
          <w:p w14:paraId="51BBFCD2"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33DEEA6B" w14:textId="6D4F00BC"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Mutual funds (Aditya Birla Sun Life, WhiteOak, Edelweiss, Baroda BNP Paribas, Nippon)</w:t>
            </w:r>
          </w:p>
        </w:tc>
        <w:tc>
          <w:tcPr>
            <w:tcW w:w="1059" w:type="dxa"/>
            <w:vAlign w:val="center"/>
          </w:tcPr>
          <w:p w14:paraId="1E8A27DB" w14:textId="3BFD1850"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0.37%</w:t>
            </w:r>
          </w:p>
        </w:tc>
        <w:tc>
          <w:tcPr>
            <w:tcW w:w="1059" w:type="dxa"/>
            <w:vAlign w:val="center"/>
          </w:tcPr>
          <w:p w14:paraId="3527BB80" w14:textId="779A8FB9"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0.30%</w:t>
            </w:r>
          </w:p>
        </w:tc>
        <w:tc>
          <w:tcPr>
            <w:tcW w:w="1059" w:type="dxa"/>
            <w:vAlign w:val="center"/>
          </w:tcPr>
          <w:p w14:paraId="5050E727" w14:textId="7F88A42A"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1.42%</w:t>
            </w:r>
          </w:p>
        </w:tc>
        <w:tc>
          <w:tcPr>
            <w:tcW w:w="1059" w:type="dxa"/>
            <w:vAlign w:val="center"/>
          </w:tcPr>
          <w:p w14:paraId="4AC0B236" w14:textId="380ED81E"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2.50%</w:t>
            </w:r>
          </w:p>
        </w:tc>
        <w:tc>
          <w:tcPr>
            <w:tcW w:w="1099" w:type="dxa"/>
            <w:vAlign w:val="center"/>
          </w:tcPr>
          <w:p w14:paraId="5D81A2CC" w14:textId="2C85D04A"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5.37%</w:t>
            </w:r>
          </w:p>
        </w:tc>
      </w:tr>
      <w:tr w:rsidR="00D26F1F" w:rsidRPr="008E466A" w14:paraId="25A5AFBD" w14:textId="77777777" w:rsidTr="008E466A">
        <w:trPr>
          <w:trHeight w:val="178"/>
        </w:trPr>
        <w:tc>
          <w:tcPr>
            <w:tcW w:w="609" w:type="dxa"/>
            <w:shd w:val="clear" w:color="DDEBF7" w:fill="DDEBF7"/>
            <w:vAlign w:val="center"/>
          </w:tcPr>
          <w:p w14:paraId="6C9C8605" w14:textId="2494751C" w:rsidR="00D26F1F" w:rsidRPr="008E466A" w:rsidRDefault="00D26F1F" w:rsidP="008E466A">
            <w:pPr>
              <w:spacing w:line="210" w:lineRule="auto"/>
              <w:rPr>
                <w:rFonts w:ascii="Calibri" w:hAnsi="Calibri" w:cs="Calibri"/>
                <w:b/>
                <w:bCs/>
                <w:sz w:val="20"/>
                <w:szCs w:val="20"/>
              </w:rPr>
            </w:pPr>
            <w:r w:rsidRPr="008E466A">
              <w:rPr>
                <w:rFonts w:ascii="Calibri" w:hAnsi="Calibri" w:cs="Calibri"/>
                <w:b/>
                <w:bCs/>
                <w:sz w:val="20"/>
                <w:szCs w:val="20"/>
              </w:rPr>
              <w:t>3</w:t>
            </w:r>
          </w:p>
        </w:tc>
        <w:tc>
          <w:tcPr>
            <w:tcW w:w="3396" w:type="dxa"/>
            <w:shd w:val="clear" w:color="DDEBF7" w:fill="DDEBF7"/>
            <w:vAlign w:val="center"/>
          </w:tcPr>
          <w:p w14:paraId="4BCE60C2" w14:textId="6E5D7EEC" w:rsidR="00D26F1F" w:rsidRPr="00C74212" w:rsidRDefault="00D26F1F" w:rsidP="00AD1C5D">
            <w:pPr>
              <w:spacing w:line="210" w:lineRule="auto"/>
              <w:jc w:val="both"/>
              <w:rPr>
                <w:rFonts w:ascii="Calibri" w:hAnsi="Calibri" w:cs="Calibri"/>
                <w:b/>
                <w:bCs/>
                <w:sz w:val="20"/>
                <w:szCs w:val="20"/>
              </w:rPr>
            </w:pPr>
            <w:r w:rsidRPr="00C74212">
              <w:rPr>
                <w:rFonts w:ascii="Calibri" w:hAnsi="Calibri" w:cs="Calibri"/>
                <w:b/>
                <w:bCs/>
                <w:sz w:val="20"/>
                <w:szCs w:val="20"/>
              </w:rPr>
              <w:t>Insurance Company</w:t>
            </w:r>
          </w:p>
        </w:tc>
        <w:tc>
          <w:tcPr>
            <w:tcW w:w="1059" w:type="dxa"/>
            <w:shd w:val="clear" w:color="DDEBF7" w:fill="DDEBF7"/>
            <w:vAlign w:val="center"/>
          </w:tcPr>
          <w:p w14:paraId="323428E5" w14:textId="56EAB7EF"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8.29%</w:t>
            </w:r>
          </w:p>
        </w:tc>
        <w:tc>
          <w:tcPr>
            <w:tcW w:w="1059" w:type="dxa"/>
            <w:shd w:val="clear" w:color="DDEBF7" w:fill="DDEBF7"/>
            <w:vAlign w:val="center"/>
          </w:tcPr>
          <w:p w14:paraId="1611A998" w14:textId="059F2E49"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7.03%</w:t>
            </w:r>
          </w:p>
        </w:tc>
        <w:tc>
          <w:tcPr>
            <w:tcW w:w="1059" w:type="dxa"/>
            <w:shd w:val="clear" w:color="DDEBF7" w:fill="DDEBF7"/>
            <w:vAlign w:val="center"/>
          </w:tcPr>
          <w:p w14:paraId="3EA3DBE0" w14:textId="46BF4D8F"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8.16%</w:t>
            </w:r>
          </w:p>
        </w:tc>
        <w:tc>
          <w:tcPr>
            <w:tcW w:w="1059" w:type="dxa"/>
            <w:shd w:val="clear" w:color="DDEBF7" w:fill="DDEBF7"/>
            <w:vAlign w:val="center"/>
          </w:tcPr>
          <w:p w14:paraId="2F36E7EF" w14:textId="340F32C7"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13.17%</w:t>
            </w:r>
          </w:p>
        </w:tc>
        <w:tc>
          <w:tcPr>
            <w:tcW w:w="1099" w:type="dxa"/>
            <w:shd w:val="clear" w:color="DDEBF7" w:fill="DDEBF7"/>
            <w:vAlign w:val="center"/>
          </w:tcPr>
          <w:p w14:paraId="686C8135" w14:textId="461BCF3D"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17.55%</w:t>
            </w:r>
          </w:p>
        </w:tc>
      </w:tr>
      <w:tr w:rsidR="00D26F1F" w:rsidRPr="008E466A" w14:paraId="62584875" w14:textId="77777777" w:rsidTr="008E466A">
        <w:trPr>
          <w:trHeight w:val="342"/>
        </w:trPr>
        <w:tc>
          <w:tcPr>
            <w:tcW w:w="609" w:type="dxa"/>
            <w:vAlign w:val="center"/>
          </w:tcPr>
          <w:p w14:paraId="6053A533"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03F57092" w14:textId="33EA33EC"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Insurance companies (SBI Life, Tata AIG, Reliance Nippon Life)</w:t>
            </w:r>
          </w:p>
        </w:tc>
        <w:tc>
          <w:tcPr>
            <w:tcW w:w="1059" w:type="dxa"/>
            <w:vAlign w:val="center"/>
          </w:tcPr>
          <w:p w14:paraId="764A01ED" w14:textId="5A9C279C"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7.61%</w:t>
            </w:r>
          </w:p>
        </w:tc>
        <w:tc>
          <w:tcPr>
            <w:tcW w:w="1059" w:type="dxa"/>
            <w:vAlign w:val="center"/>
          </w:tcPr>
          <w:p w14:paraId="1038DBC2" w14:textId="33A86882"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6.60%</w:t>
            </w:r>
          </w:p>
        </w:tc>
        <w:tc>
          <w:tcPr>
            <w:tcW w:w="1059" w:type="dxa"/>
            <w:vAlign w:val="center"/>
          </w:tcPr>
          <w:p w14:paraId="70536249" w14:textId="5EBE1F16"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6.85%</w:t>
            </w:r>
          </w:p>
        </w:tc>
        <w:tc>
          <w:tcPr>
            <w:tcW w:w="1059" w:type="dxa"/>
            <w:vAlign w:val="center"/>
          </w:tcPr>
          <w:p w14:paraId="49EE8F4B" w14:textId="3EBB835B"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11.48%</w:t>
            </w:r>
          </w:p>
        </w:tc>
        <w:tc>
          <w:tcPr>
            <w:tcW w:w="1099" w:type="dxa"/>
            <w:vAlign w:val="center"/>
          </w:tcPr>
          <w:p w14:paraId="5FFC04FD" w14:textId="3AAB1745"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14.04%</w:t>
            </w:r>
          </w:p>
        </w:tc>
      </w:tr>
      <w:tr w:rsidR="00D26F1F" w:rsidRPr="008E466A" w14:paraId="457AE0A4" w14:textId="77777777" w:rsidTr="008E466A">
        <w:trPr>
          <w:trHeight w:val="328"/>
        </w:trPr>
        <w:tc>
          <w:tcPr>
            <w:tcW w:w="609" w:type="dxa"/>
            <w:vAlign w:val="center"/>
          </w:tcPr>
          <w:p w14:paraId="6FE09594"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15D7503F" w14:textId="50A88A68"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Provident / pension funds (SBI, HDFC, ICICI Prudential, UTI)</w:t>
            </w:r>
          </w:p>
        </w:tc>
        <w:tc>
          <w:tcPr>
            <w:tcW w:w="1059" w:type="dxa"/>
            <w:vAlign w:val="center"/>
          </w:tcPr>
          <w:p w14:paraId="06E3ADBD" w14:textId="660C6837"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0.68%</w:t>
            </w:r>
          </w:p>
        </w:tc>
        <w:tc>
          <w:tcPr>
            <w:tcW w:w="1059" w:type="dxa"/>
            <w:vAlign w:val="center"/>
          </w:tcPr>
          <w:p w14:paraId="678CD9E4" w14:textId="0506F328"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0.43%</w:t>
            </w:r>
          </w:p>
        </w:tc>
        <w:tc>
          <w:tcPr>
            <w:tcW w:w="1059" w:type="dxa"/>
            <w:vAlign w:val="center"/>
          </w:tcPr>
          <w:p w14:paraId="218FEAD2" w14:textId="76AAEB98"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1.31%</w:t>
            </w:r>
          </w:p>
        </w:tc>
        <w:tc>
          <w:tcPr>
            <w:tcW w:w="1059" w:type="dxa"/>
            <w:vAlign w:val="center"/>
          </w:tcPr>
          <w:p w14:paraId="29302D2B" w14:textId="161D0A8D"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1.69%</w:t>
            </w:r>
          </w:p>
        </w:tc>
        <w:tc>
          <w:tcPr>
            <w:tcW w:w="1099" w:type="dxa"/>
            <w:vAlign w:val="center"/>
          </w:tcPr>
          <w:p w14:paraId="38418AE9" w14:textId="732A7F16"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3.51%</w:t>
            </w:r>
          </w:p>
        </w:tc>
      </w:tr>
      <w:tr w:rsidR="00D26F1F" w:rsidRPr="008E466A" w14:paraId="114359B7" w14:textId="77777777" w:rsidTr="008E466A">
        <w:trPr>
          <w:trHeight w:val="178"/>
        </w:trPr>
        <w:tc>
          <w:tcPr>
            <w:tcW w:w="609" w:type="dxa"/>
            <w:shd w:val="clear" w:color="DDEBF7" w:fill="DDEBF7"/>
            <w:vAlign w:val="center"/>
          </w:tcPr>
          <w:p w14:paraId="1608BECF" w14:textId="405A7437" w:rsidR="00D26F1F" w:rsidRPr="008E466A" w:rsidRDefault="00D26F1F" w:rsidP="008E466A">
            <w:pPr>
              <w:spacing w:line="210" w:lineRule="auto"/>
              <w:rPr>
                <w:rFonts w:ascii="Calibri" w:hAnsi="Calibri" w:cs="Calibri"/>
                <w:b/>
                <w:bCs/>
                <w:sz w:val="20"/>
                <w:szCs w:val="20"/>
              </w:rPr>
            </w:pPr>
            <w:r w:rsidRPr="008E466A">
              <w:rPr>
                <w:rFonts w:ascii="Calibri" w:hAnsi="Calibri" w:cs="Calibri"/>
                <w:b/>
                <w:bCs/>
                <w:sz w:val="20"/>
                <w:szCs w:val="20"/>
              </w:rPr>
              <w:t>4</w:t>
            </w:r>
          </w:p>
        </w:tc>
        <w:tc>
          <w:tcPr>
            <w:tcW w:w="3396" w:type="dxa"/>
            <w:shd w:val="clear" w:color="DDEBF7" w:fill="DDEBF7"/>
            <w:vAlign w:val="center"/>
          </w:tcPr>
          <w:p w14:paraId="688CCCC2" w14:textId="69293A52" w:rsidR="00D26F1F" w:rsidRPr="00C74212" w:rsidRDefault="00D26F1F" w:rsidP="00AD1C5D">
            <w:pPr>
              <w:spacing w:line="210" w:lineRule="auto"/>
              <w:jc w:val="both"/>
              <w:rPr>
                <w:rFonts w:ascii="Calibri" w:hAnsi="Calibri" w:cs="Calibri"/>
                <w:b/>
                <w:bCs/>
                <w:sz w:val="20"/>
                <w:szCs w:val="20"/>
              </w:rPr>
            </w:pPr>
            <w:r w:rsidRPr="00C74212">
              <w:rPr>
                <w:rFonts w:ascii="Calibri" w:hAnsi="Calibri" w:cs="Calibri"/>
                <w:b/>
                <w:bCs/>
                <w:sz w:val="20"/>
                <w:szCs w:val="20"/>
              </w:rPr>
              <w:t>Other Institutional Investors</w:t>
            </w:r>
          </w:p>
        </w:tc>
        <w:tc>
          <w:tcPr>
            <w:tcW w:w="1059" w:type="dxa"/>
            <w:shd w:val="clear" w:color="DDEBF7" w:fill="DDEBF7"/>
            <w:vAlign w:val="center"/>
          </w:tcPr>
          <w:p w14:paraId="74E4BF26" w14:textId="768C48F1"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30.17%</w:t>
            </w:r>
          </w:p>
        </w:tc>
        <w:tc>
          <w:tcPr>
            <w:tcW w:w="1059" w:type="dxa"/>
            <w:shd w:val="clear" w:color="DDEBF7" w:fill="DDEBF7"/>
            <w:vAlign w:val="center"/>
          </w:tcPr>
          <w:p w14:paraId="0686032E" w14:textId="7ED732B8"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29.62%</w:t>
            </w:r>
          </w:p>
        </w:tc>
        <w:tc>
          <w:tcPr>
            <w:tcW w:w="1059" w:type="dxa"/>
            <w:shd w:val="clear" w:color="DDEBF7" w:fill="DDEBF7"/>
            <w:vAlign w:val="center"/>
          </w:tcPr>
          <w:p w14:paraId="5E349E40" w14:textId="20C1AFB6"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24.99%</w:t>
            </w:r>
          </w:p>
        </w:tc>
        <w:tc>
          <w:tcPr>
            <w:tcW w:w="1059" w:type="dxa"/>
            <w:shd w:val="clear" w:color="DDEBF7" w:fill="DDEBF7"/>
            <w:vAlign w:val="center"/>
          </w:tcPr>
          <w:p w14:paraId="23A7F357" w14:textId="417E9E20"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33.95%</w:t>
            </w:r>
          </w:p>
        </w:tc>
        <w:tc>
          <w:tcPr>
            <w:tcW w:w="1099" w:type="dxa"/>
            <w:shd w:val="clear" w:color="DDEBF7" w:fill="DDEBF7"/>
            <w:vAlign w:val="center"/>
          </w:tcPr>
          <w:p w14:paraId="7D2F0E45" w14:textId="318516A1"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28.54%</w:t>
            </w:r>
          </w:p>
        </w:tc>
      </w:tr>
      <w:tr w:rsidR="00D26F1F" w:rsidRPr="008E466A" w14:paraId="4947DAC0" w14:textId="77777777" w:rsidTr="008E466A">
        <w:trPr>
          <w:trHeight w:val="342"/>
        </w:trPr>
        <w:tc>
          <w:tcPr>
            <w:tcW w:w="609" w:type="dxa"/>
            <w:vAlign w:val="center"/>
          </w:tcPr>
          <w:p w14:paraId="5FD583A4"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1D281355" w14:textId="59C1F2A2"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Foreign portfolio investors (GIC, Vanguard, Schroders, ICM, Utilico)</w:t>
            </w:r>
          </w:p>
        </w:tc>
        <w:tc>
          <w:tcPr>
            <w:tcW w:w="1059" w:type="dxa"/>
            <w:vAlign w:val="center"/>
          </w:tcPr>
          <w:p w14:paraId="61145420" w14:textId="313B1B23"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30.13%</w:t>
            </w:r>
          </w:p>
        </w:tc>
        <w:tc>
          <w:tcPr>
            <w:tcW w:w="1059" w:type="dxa"/>
            <w:vAlign w:val="center"/>
          </w:tcPr>
          <w:p w14:paraId="63EC420A" w14:textId="438CE5D5"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29.52%</w:t>
            </w:r>
          </w:p>
        </w:tc>
        <w:tc>
          <w:tcPr>
            <w:tcW w:w="1059" w:type="dxa"/>
            <w:vAlign w:val="center"/>
          </w:tcPr>
          <w:p w14:paraId="79AE617B" w14:textId="0F59F2BD"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24.90%</w:t>
            </w:r>
          </w:p>
        </w:tc>
        <w:tc>
          <w:tcPr>
            <w:tcW w:w="1059" w:type="dxa"/>
            <w:vAlign w:val="center"/>
          </w:tcPr>
          <w:p w14:paraId="31DEA272" w14:textId="08C1EA12"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33.66%</w:t>
            </w:r>
          </w:p>
        </w:tc>
        <w:tc>
          <w:tcPr>
            <w:tcW w:w="1099" w:type="dxa"/>
            <w:vAlign w:val="center"/>
          </w:tcPr>
          <w:p w14:paraId="450AC582" w14:textId="123D6ADD"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26.76%</w:t>
            </w:r>
          </w:p>
        </w:tc>
      </w:tr>
      <w:tr w:rsidR="00D26F1F" w:rsidRPr="008E466A" w14:paraId="1535FAF9" w14:textId="77777777" w:rsidTr="008E466A">
        <w:trPr>
          <w:trHeight w:val="164"/>
        </w:trPr>
        <w:tc>
          <w:tcPr>
            <w:tcW w:w="609" w:type="dxa"/>
            <w:vAlign w:val="center"/>
          </w:tcPr>
          <w:p w14:paraId="649FDF60"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644947BB" w14:textId="59396E36"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Financial institutions / banks</w:t>
            </w:r>
          </w:p>
        </w:tc>
        <w:tc>
          <w:tcPr>
            <w:tcW w:w="1059" w:type="dxa"/>
            <w:vAlign w:val="center"/>
          </w:tcPr>
          <w:p w14:paraId="5B58F0DB" w14:textId="13434B63"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0.02%</w:t>
            </w:r>
          </w:p>
        </w:tc>
        <w:tc>
          <w:tcPr>
            <w:tcW w:w="1059" w:type="dxa"/>
            <w:vAlign w:val="center"/>
          </w:tcPr>
          <w:p w14:paraId="7E1CF7DE" w14:textId="17AFCDFD"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0.08%</w:t>
            </w:r>
          </w:p>
        </w:tc>
        <w:tc>
          <w:tcPr>
            <w:tcW w:w="1059" w:type="dxa"/>
            <w:vAlign w:val="center"/>
          </w:tcPr>
          <w:p w14:paraId="385DF895" w14:textId="4E7E1F27"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0.07%</w:t>
            </w:r>
          </w:p>
        </w:tc>
        <w:tc>
          <w:tcPr>
            <w:tcW w:w="1059" w:type="dxa"/>
            <w:vAlign w:val="center"/>
          </w:tcPr>
          <w:p w14:paraId="08164C91" w14:textId="577DF681"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0.03%</w:t>
            </w:r>
          </w:p>
        </w:tc>
        <w:tc>
          <w:tcPr>
            <w:tcW w:w="1099" w:type="dxa"/>
            <w:vAlign w:val="center"/>
          </w:tcPr>
          <w:p w14:paraId="5A840162" w14:textId="16669CD1"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0.92%</w:t>
            </w:r>
          </w:p>
        </w:tc>
      </w:tr>
      <w:tr w:rsidR="00D26F1F" w:rsidRPr="008E466A" w14:paraId="60EB51ED" w14:textId="77777777" w:rsidTr="008E466A">
        <w:trPr>
          <w:trHeight w:val="164"/>
        </w:trPr>
        <w:tc>
          <w:tcPr>
            <w:tcW w:w="609" w:type="dxa"/>
            <w:vAlign w:val="center"/>
          </w:tcPr>
          <w:p w14:paraId="52E9EB49"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72F43EA3" w14:textId="799AAB41"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Alternative investment funds</w:t>
            </w:r>
          </w:p>
        </w:tc>
        <w:tc>
          <w:tcPr>
            <w:tcW w:w="1059" w:type="dxa"/>
            <w:vAlign w:val="center"/>
          </w:tcPr>
          <w:p w14:paraId="57D36B35" w14:textId="118DF6B7"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0.02%</w:t>
            </w:r>
          </w:p>
        </w:tc>
        <w:tc>
          <w:tcPr>
            <w:tcW w:w="1059" w:type="dxa"/>
            <w:vAlign w:val="center"/>
          </w:tcPr>
          <w:p w14:paraId="64C4A3B9" w14:textId="0E3E79FD"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0.02%</w:t>
            </w:r>
          </w:p>
        </w:tc>
        <w:tc>
          <w:tcPr>
            <w:tcW w:w="1059" w:type="dxa"/>
            <w:vAlign w:val="center"/>
          </w:tcPr>
          <w:p w14:paraId="66C9D762" w14:textId="0DDA9889"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0.02%</w:t>
            </w:r>
          </w:p>
        </w:tc>
        <w:tc>
          <w:tcPr>
            <w:tcW w:w="1059" w:type="dxa"/>
            <w:vAlign w:val="center"/>
          </w:tcPr>
          <w:p w14:paraId="6858A902" w14:textId="161A6709"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0.26%</w:t>
            </w:r>
          </w:p>
        </w:tc>
        <w:tc>
          <w:tcPr>
            <w:tcW w:w="1099" w:type="dxa"/>
            <w:vAlign w:val="center"/>
          </w:tcPr>
          <w:p w14:paraId="2C58ACD6" w14:textId="0DEF7EA4"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0.86%</w:t>
            </w:r>
          </w:p>
        </w:tc>
      </w:tr>
      <w:tr w:rsidR="00D26F1F" w:rsidRPr="008E466A" w14:paraId="524517B4" w14:textId="77777777" w:rsidTr="008E466A">
        <w:trPr>
          <w:trHeight w:val="178"/>
        </w:trPr>
        <w:tc>
          <w:tcPr>
            <w:tcW w:w="609" w:type="dxa"/>
            <w:shd w:val="clear" w:color="DDEBF7" w:fill="DDEBF7"/>
            <w:vAlign w:val="center"/>
          </w:tcPr>
          <w:p w14:paraId="3EB2D62D" w14:textId="37DA2029" w:rsidR="00D26F1F" w:rsidRPr="008E466A" w:rsidRDefault="00D26F1F" w:rsidP="008E466A">
            <w:pPr>
              <w:spacing w:line="210" w:lineRule="auto"/>
              <w:rPr>
                <w:rFonts w:ascii="Calibri" w:hAnsi="Calibri" w:cs="Calibri"/>
                <w:b/>
                <w:bCs/>
                <w:sz w:val="20"/>
                <w:szCs w:val="20"/>
              </w:rPr>
            </w:pPr>
            <w:r w:rsidRPr="008E466A">
              <w:rPr>
                <w:rFonts w:ascii="Calibri" w:hAnsi="Calibri" w:cs="Calibri"/>
                <w:b/>
                <w:bCs/>
                <w:sz w:val="20"/>
                <w:szCs w:val="20"/>
              </w:rPr>
              <w:t>5</w:t>
            </w:r>
          </w:p>
        </w:tc>
        <w:tc>
          <w:tcPr>
            <w:tcW w:w="3396" w:type="dxa"/>
            <w:shd w:val="clear" w:color="DDEBF7" w:fill="DDEBF7"/>
            <w:vAlign w:val="center"/>
          </w:tcPr>
          <w:p w14:paraId="6DCF5775" w14:textId="4610A2C8" w:rsidR="00D26F1F" w:rsidRPr="00C74212" w:rsidRDefault="00D26F1F" w:rsidP="00AD1C5D">
            <w:pPr>
              <w:spacing w:line="210" w:lineRule="auto"/>
              <w:jc w:val="both"/>
              <w:rPr>
                <w:rFonts w:ascii="Calibri" w:hAnsi="Calibri" w:cs="Calibri"/>
                <w:b/>
                <w:bCs/>
                <w:sz w:val="20"/>
                <w:szCs w:val="20"/>
              </w:rPr>
            </w:pPr>
            <w:r w:rsidRPr="00C74212">
              <w:rPr>
                <w:rFonts w:ascii="Calibri" w:hAnsi="Calibri" w:cs="Calibri"/>
                <w:b/>
                <w:bCs/>
                <w:sz w:val="20"/>
                <w:szCs w:val="20"/>
              </w:rPr>
              <w:t>Individuals</w:t>
            </w:r>
          </w:p>
        </w:tc>
        <w:tc>
          <w:tcPr>
            <w:tcW w:w="1059" w:type="dxa"/>
            <w:shd w:val="clear" w:color="DDEBF7" w:fill="DDEBF7"/>
            <w:vAlign w:val="center"/>
          </w:tcPr>
          <w:p w14:paraId="30BDB0C7" w14:textId="7B305093"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22.39%</w:t>
            </w:r>
          </w:p>
        </w:tc>
        <w:tc>
          <w:tcPr>
            <w:tcW w:w="1059" w:type="dxa"/>
            <w:shd w:val="clear" w:color="DDEBF7" w:fill="DDEBF7"/>
            <w:vAlign w:val="center"/>
          </w:tcPr>
          <w:p w14:paraId="78339DDA" w14:textId="0790203A"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23.80%</w:t>
            </w:r>
          </w:p>
        </w:tc>
        <w:tc>
          <w:tcPr>
            <w:tcW w:w="1059" w:type="dxa"/>
            <w:shd w:val="clear" w:color="DDEBF7" w:fill="DDEBF7"/>
            <w:vAlign w:val="center"/>
          </w:tcPr>
          <w:p w14:paraId="6F3BB30C" w14:textId="3F30F842"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25.10%</w:t>
            </w:r>
          </w:p>
        </w:tc>
        <w:tc>
          <w:tcPr>
            <w:tcW w:w="1059" w:type="dxa"/>
            <w:shd w:val="clear" w:color="DDEBF7" w:fill="DDEBF7"/>
            <w:vAlign w:val="center"/>
          </w:tcPr>
          <w:p w14:paraId="6050C121" w14:textId="54B0D5BD"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27.98%</w:t>
            </w:r>
          </w:p>
        </w:tc>
        <w:tc>
          <w:tcPr>
            <w:tcW w:w="1099" w:type="dxa"/>
            <w:shd w:val="clear" w:color="DDEBF7" w:fill="DDEBF7"/>
            <w:vAlign w:val="center"/>
          </w:tcPr>
          <w:p w14:paraId="150DECE0" w14:textId="1F04A4BB"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29.83%</w:t>
            </w:r>
          </w:p>
        </w:tc>
      </w:tr>
      <w:tr w:rsidR="00D26F1F" w:rsidRPr="008E466A" w14:paraId="455A1C53" w14:textId="77777777" w:rsidTr="008E466A">
        <w:trPr>
          <w:trHeight w:val="164"/>
        </w:trPr>
        <w:tc>
          <w:tcPr>
            <w:tcW w:w="609" w:type="dxa"/>
            <w:vAlign w:val="center"/>
          </w:tcPr>
          <w:p w14:paraId="3FAB356C"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262D52B1" w14:textId="10305116"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Individuals</w:t>
            </w:r>
          </w:p>
        </w:tc>
        <w:tc>
          <w:tcPr>
            <w:tcW w:w="1059" w:type="dxa"/>
            <w:vAlign w:val="center"/>
          </w:tcPr>
          <w:p w14:paraId="6BE24E37" w14:textId="1EB91DF6"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21.29%</w:t>
            </w:r>
          </w:p>
        </w:tc>
        <w:tc>
          <w:tcPr>
            <w:tcW w:w="1059" w:type="dxa"/>
            <w:vAlign w:val="center"/>
          </w:tcPr>
          <w:p w14:paraId="63DF8D4A" w14:textId="3EBF2096"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22.77%</w:t>
            </w:r>
          </w:p>
        </w:tc>
        <w:tc>
          <w:tcPr>
            <w:tcW w:w="1059" w:type="dxa"/>
            <w:vAlign w:val="center"/>
          </w:tcPr>
          <w:p w14:paraId="123C2CB9" w14:textId="4551F980"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23.81%</w:t>
            </w:r>
          </w:p>
        </w:tc>
        <w:tc>
          <w:tcPr>
            <w:tcW w:w="1059" w:type="dxa"/>
            <w:vAlign w:val="center"/>
          </w:tcPr>
          <w:p w14:paraId="298C6AB5" w14:textId="74DD89A0"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26.58%</w:t>
            </w:r>
          </w:p>
        </w:tc>
        <w:tc>
          <w:tcPr>
            <w:tcW w:w="1099" w:type="dxa"/>
            <w:vAlign w:val="center"/>
          </w:tcPr>
          <w:p w14:paraId="0AE66FC2" w14:textId="71F5AF11"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28.16%</w:t>
            </w:r>
          </w:p>
        </w:tc>
      </w:tr>
      <w:tr w:rsidR="00D26F1F" w:rsidRPr="008E466A" w14:paraId="750C5535" w14:textId="77777777" w:rsidTr="008E466A">
        <w:trPr>
          <w:trHeight w:val="164"/>
        </w:trPr>
        <w:tc>
          <w:tcPr>
            <w:tcW w:w="609" w:type="dxa"/>
            <w:vAlign w:val="center"/>
          </w:tcPr>
          <w:p w14:paraId="2CFD747F" w14:textId="77777777" w:rsidR="00D26F1F" w:rsidRPr="008E466A" w:rsidRDefault="00D26F1F" w:rsidP="008E466A">
            <w:pPr>
              <w:spacing w:line="210" w:lineRule="auto"/>
              <w:rPr>
                <w:rFonts w:ascii="Calibri" w:hAnsi="Calibri" w:cs="Calibri"/>
                <w:b/>
                <w:bCs/>
                <w:sz w:val="20"/>
                <w:szCs w:val="20"/>
              </w:rPr>
            </w:pPr>
          </w:p>
        </w:tc>
        <w:tc>
          <w:tcPr>
            <w:tcW w:w="3396" w:type="dxa"/>
            <w:vAlign w:val="center"/>
          </w:tcPr>
          <w:p w14:paraId="126AE589" w14:textId="794A0766"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Non-resident Indians</w:t>
            </w:r>
          </w:p>
        </w:tc>
        <w:tc>
          <w:tcPr>
            <w:tcW w:w="1059" w:type="dxa"/>
            <w:vAlign w:val="center"/>
          </w:tcPr>
          <w:p w14:paraId="21B2B582" w14:textId="408F4FF8"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1.10%</w:t>
            </w:r>
          </w:p>
        </w:tc>
        <w:tc>
          <w:tcPr>
            <w:tcW w:w="1059" w:type="dxa"/>
            <w:vAlign w:val="center"/>
          </w:tcPr>
          <w:p w14:paraId="5FEA01AF" w14:textId="54FBA95F"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1.03%</w:t>
            </w:r>
          </w:p>
        </w:tc>
        <w:tc>
          <w:tcPr>
            <w:tcW w:w="1059" w:type="dxa"/>
            <w:vAlign w:val="center"/>
          </w:tcPr>
          <w:p w14:paraId="2F4F7F07" w14:textId="559D77E7"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1.29%</w:t>
            </w:r>
          </w:p>
        </w:tc>
        <w:tc>
          <w:tcPr>
            <w:tcW w:w="1059" w:type="dxa"/>
            <w:vAlign w:val="center"/>
          </w:tcPr>
          <w:p w14:paraId="17C8EAF7" w14:textId="150DC352"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1.40%</w:t>
            </w:r>
          </w:p>
        </w:tc>
        <w:tc>
          <w:tcPr>
            <w:tcW w:w="1099" w:type="dxa"/>
            <w:vAlign w:val="center"/>
          </w:tcPr>
          <w:p w14:paraId="11EABAC8" w14:textId="4C0AD191"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1.67%</w:t>
            </w:r>
          </w:p>
        </w:tc>
      </w:tr>
      <w:tr w:rsidR="00D26F1F" w:rsidRPr="008E466A" w14:paraId="78F221EC" w14:textId="77777777" w:rsidTr="008E466A">
        <w:trPr>
          <w:trHeight w:val="178"/>
        </w:trPr>
        <w:tc>
          <w:tcPr>
            <w:tcW w:w="609" w:type="dxa"/>
            <w:shd w:val="clear" w:color="DDEBF7" w:fill="DDEBF7"/>
            <w:vAlign w:val="center"/>
          </w:tcPr>
          <w:p w14:paraId="752DC830" w14:textId="56168B08" w:rsidR="00D26F1F" w:rsidRPr="008E466A" w:rsidRDefault="00D26F1F" w:rsidP="008E466A">
            <w:pPr>
              <w:spacing w:line="210" w:lineRule="auto"/>
              <w:rPr>
                <w:rFonts w:ascii="Calibri" w:hAnsi="Calibri" w:cs="Calibri"/>
                <w:b/>
                <w:bCs/>
                <w:sz w:val="20"/>
                <w:szCs w:val="20"/>
              </w:rPr>
            </w:pPr>
            <w:r w:rsidRPr="008E466A">
              <w:rPr>
                <w:rFonts w:ascii="Calibri" w:hAnsi="Calibri" w:cs="Calibri"/>
                <w:b/>
                <w:bCs/>
                <w:sz w:val="20"/>
                <w:szCs w:val="20"/>
              </w:rPr>
              <w:t>6</w:t>
            </w:r>
          </w:p>
        </w:tc>
        <w:tc>
          <w:tcPr>
            <w:tcW w:w="3396" w:type="dxa"/>
            <w:shd w:val="clear" w:color="DDEBF7" w:fill="DDEBF7"/>
            <w:vAlign w:val="center"/>
          </w:tcPr>
          <w:p w14:paraId="7865D60A" w14:textId="39E08634" w:rsidR="00D26F1F" w:rsidRPr="00C74212" w:rsidRDefault="00D26F1F" w:rsidP="00AD1C5D">
            <w:pPr>
              <w:spacing w:line="210" w:lineRule="auto"/>
              <w:jc w:val="both"/>
              <w:rPr>
                <w:rFonts w:ascii="Calibri" w:hAnsi="Calibri" w:cs="Calibri"/>
                <w:b/>
                <w:bCs/>
                <w:sz w:val="20"/>
                <w:szCs w:val="20"/>
              </w:rPr>
            </w:pPr>
            <w:r w:rsidRPr="00C74212">
              <w:rPr>
                <w:rFonts w:ascii="Calibri" w:hAnsi="Calibri" w:cs="Calibri"/>
                <w:b/>
                <w:bCs/>
                <w:sz w:val="20"/>
                <w:szCs w:val="20"/>
              </w:rPr>
              <w:t>Body Corporate and others</w:t>
            </w:r>
          </w:p>
        </w:tc>
        <w:tc>
          <w:tcPr>
            <w:tcW w:w="1059" w:type="dxa"/>
            <w:shd w:val="clear" w:color="DDEBF7" w:fill="DDEBF7"/>
            <w:vAlign w:val="center"/>
          </w:tcPr>
          <w:p w14:paraId="77A587D5" w14:textId="2C74ACEE"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15.10%</w:t>
            </w:r>
          </w:p>
        </w:tc>
        <w:tc>
          <w:tcPr>
            <w:tcW w:w="1059" w:type="dxa"/>
            <w:shd w:val="clear" w:color="DDEBF7" w:fill="DDEBF7"/>
            <w:vAlign w:val="center"/>
          </w:tcPr>
          <w:p w14:paraId="2458DBE9" w14:textId="131AFF67"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15.58%</w:t>
            </w:r>
          </w:p>
        </w:tc>
        <w:tc>
          <w:tcPr>
            <w:tcW w:w="1059" w:type="dxa"/>
            <w:shd w:val="clear" w:color="DDEBF7" w:fill="DDEBF7"/>
            <w:vAlign w:val="center"/>
          </w:tcPr>
          <w:p w14:paraId="7FF931E9" w14:textId="0DC4DD33"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19.16%</w:t>
            </w:r>
          </w:p>
        </w:tc>
        <w:tc>
          <w:tcPr>
            <w:tcW w:w="1059" w:type="dxa"/>
            <w:shd w:val="clear" w:color="DDEBF7" w:fill="DDEBF7"/>
            <w:vAlign w:val="center"/>
          </w:tcPr>
          <w:p w14:paraId="15FCC7A9" w14:textId="5466ABA4"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21.20%</w:t>
            </w:r>
          </w:p>
        </w:tc>
        <w:tc>
          <w:tcPr>
            <w:tcW w:w="1099" w:type="dxa"/>
            <w:shd w:val="clear" w:color="DDEBF7" w:fill="DDEBF7"/>
            <w:vAlign w:val="center"/>
          </w:tcPr>
          <w:p w14:paraId="1D84565E" w14:textId="01D3A2AD" w:rsidR="00D26F1F" w:rsidRPr="00C74212" w:rsidRDefault="00D26F1F" w:rsidP="008E466A">
            <w:pPr>
              <w:spacing w:line="210" w:lineRule="auto"/>
              <w:jc w:val="center"/>
              <w:rPr>
                <w:rFonts w:ascii="Calibri" w:hAnsi="Calibri" w:cs="Calibri"/>
                <w:b/>
                <w:bCs/>
                <w:sz w:val="20"/>
                <w:szCs w:val="20"/>
              </w:rPr>
            </w:pPr>
            <w:r w:rsidRPr="00C74212">
              <w:rPr>
                <w:rFonts w:ascii="Calibri" w:hAnsi="Calibri" w:cs="Calibri"/>
                <w:b/>
                <w:bCs/>
                <w:sz w:val="20"/>
                <w:szCs w:val="20"/>
              </w:rPr>
              <w:t>17.59%</w:t>
            </w:r>
          </w:p>
        </w:tc>
      </w:tr>
      <w:tr w:rsidR="00D26F1F" w:rsidRPr="008E466A" w14:paraId="559B18A7" w14:textId="77777777" w:rsidTr="008E466A">
        <w:trPr>
          <w:trHeight w:val="328"/>
        </w:trPr>
        <w:tc>
          <w:tcPr>
            <w:tcW w:w="609" w:type="dxa"/>
            <w:vAlign w:val="center"/>
          </w:tcPr>
          <w:p w14:paraId="7C0C4966" w14:textId="77777777" w:rsidR="00D26F1F" w:rsidRPr="008E466A" w:rsidRDefault="00D26F1F" w:rsidP="008E466A">
            <w:pPr>
              <w:spacing w:line="210" w:lineRule="auto"/>
              <w:rPr>
                <w:rFonts w:ascii="Calibri" w:hAnsi="Calibri" w:cs="Calibri"/>
                <w:sz w:val="20"/>
                <w:szCs w:val="20"/>
              </w:rPr>
            </w:pPr>
          </w:p>
        </w:tc>
        <w:tc>
          <w:tcPr>
            <w:tcW w:w="3396" w:type="dxa"/>
            <w:vAlign w:val="center"/>
          </w:tcPr>
          <w:p w14:paraId="7E68D931" w14:textId="2F147022"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Bodies corporate (Aimco India Infrastructure, Larsen &amp; Toubro)</w:t>
            </w:r>
          </w:p>
        </w:tc>
        <w:tc>
          <w:tcPr>
            <w:tcW w:w="1059" w:type="dxa"/>
            <w:vAlign w:val="center"/>
          </w:tcPr>
          <w:p w14:paraId="07CE7CAE" w14:textId="38BCB4EA"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14.89%</w:t>
            </w:r>
          </w:p>
        </w:tc>
        <w:tc>
          <w:tcPr>
            <w:tcW w:w="1059" w:type="dxa"/>
            <w:vAlign w:val="center"/>
          </w:tcPr>
          <w:p w14:paraId="1791DA42" w14:textId="3A7553F1"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15.30%</w:t>
            </w:r>
          </w:p>
        </w:tc>
        <w:tc>
          <w:tcPr>
            <w:tcW w:w="1059" w:type="dxa"/>
            <w:vAlign w:val="center"/>
          </w:tcPr>
          <w:p w14:paraId="516ECE8C" w14:textId="422223B6"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18.90%</w:t>
            </w:r>
          </w:p>
        </w:tc>
        <w:tc>
          <w:tcPr>
            <w:tcW w:w="1059" w:type="dxa"/>
            <w:vAlign w:val="center"/>
          </w:tcPr>
          <w:p w14:paraId="22F6B005" w14:textId="32C0CAD2"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20.88%</w:t>
            </w:r>
          </w:p>
        </w:tc>
        <w:tc>
          <w:tcPr>
            <w:tcW w:w="1099" w:type="dxa"/>
            <w:vAlign w:val="center"/>
          </w:tcPr>
          <w:p w14:paraId="6CCB7D84" w14:textId="29319BA1"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17.05%</w:t>
            </w:r>
          </w:p>
        </w:tc>
      </w:tr>
      <w:tr w:rsidR="00D26F1F" w:rsidRPr="008E466A" w14:paraId="385735F4" w14:textId="77777777" w:rsidTr="008E466A">
        <w:trPr>
          <w:trHeight w:val="178"/>
        </w:trPr>
        <w:tc>
          <w:tcPr>
            <w:tcW w:w="609" w:type="dxa"/>
            <w:vAlign w:val="center"/>
          </w:tcPr>
          <w:p w14:paraId="3A0DA77E" w14:textId="77777777" w:rsidR="00D26F1F" w:rsidRPr="008E466A" w:rsidRDefault="00D26F1F" w:rsidP="008E466A">
            <w:pPr>
              <w:spacing w:line="210" w:lineRule="auto"/>
              <w:rPr>
                <w:rFonts w:ascii="Calibri" w:hAnsi="Calibri" w:cs="Calibri"/>
                <w:sz w:val="20"/>
                <w:szCs w:val="20"/>
              </w:rPr>
            </w:pPr>
          </w:p>
        </w:tc>
        <w:tc>
          <w:tcPr>
            <w:tcW w:w="3396" w:type="dxa"/>
            <w:vAlign w:val="center"/>
          </w:tcPr>
          <w:p w14:paraId="38DF6B09" w14:textId="6F2C31F2"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NBFCs registered with RBI</w:t>
            </w:r>
          </w:p>
        </w:tc>
        <w:tc>
          <w:tcPr>
            <w:tcW w:w="1059" w:type="dxa"/>
            <w:vAlign w:val="center"/>
          </w:tcPr>
          <w:p w14:paraId="765B6EB1" w14:textId="45981617"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0.13%</w:t>
            </w:r>
          </w:p>
        </w:tc>
        <w:tc>
          <w:tcPr>
            <w:tcW w:w="1059" w:type="dxa"/>
            <w:vAlign w:val="center"/>
          </w:tcPr>
          <w:p w14:paraId="2CB260A2" w14:textId="76944AB7"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0.14%</w:t>
            </w:r>
          </w:p>
        </w:tc>
        <w:tc>
          <w:tcPr>
            <w:tcW w:w="1059" w:type="dxa"/>
            <w:vAlign w:val="center"/>
          </w:tcPr>
          <w:p w14:paraId="5231E2B8" w14:textId="320350EF"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0.12%</w:t>
            </w:r>
          </w:p>
        </w:tc>
        <w:tc>
          <w:tcPr>
            <w:tcW w:w="1059" w:type="dxa"/>
            <w:vAlign w:val="center"/>
          </w:tcPr>
          <w:p w14:paraId="5ED38BB4" w14:textId="44449D71"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0.08%</w:t>
            </w:r>
          </w:p>
        </w:tc>
        <w:tc>
          <w:tcPr>
            <w:tcW w:w="1099" w:type="dxa"/>
            <w:vAlign w:val="center"/>
          </w:tcPr>
          <w:p w14:paraId="74A35094" w14:textId="1758CFDF"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0.37%</w:t>
            </w:r>
          </w:p>
        </w:tc>
      </w:tr>
      <w:tr w:rsidR="00D26F1F" w:rsidRPr="008E466A" w14:paraId="1CE63446" w14:textId="77777777" w:rsidTr="008E466A">
        <w:trPr>
          <w:trHeight w:val="164"/>
        </w:trPr>
        <w:tc>
          <w:tcPr>
            <w:tcW w:w="609" w:type="dxa"/>
            <w:vAlign w:val="center"/>
          </w:tcPr>
          <w:p w14:paraId="04BD929B" w14:textId="77777777" w:rsidR="00D26F1F" w:rsidRPr="008E466A" w:rsidRDefault="00D26F1F" w:rsidP="008E466A">
            <w:pPr>
              <w:spacing w:line="210" w:lineRule="auto"/>
              <w:rPr>
                <w:rFonts w:ascii="Calibri" w:hAnsi="Calibri" w:cs="Calibri"/>
                <w:sz w:val="20"/>
                <w:szCs w:val="20"/>
              </w:rPr>
            </w:pPr>
          </w:p>
        </w:tc>
        <w:tc>
          <w:tcPr>
            <w:tcW w:w="3396" w:type="dxa"/>
            <w:vAlign w:val="center"/>
          </w:tcPr>
          <w:p w14:paraId="77AE0A4A" w14:textId="452B4CFE"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Trusts</w:t>
            </w:r>
          </w:p>
        </w:tc>
        <w:tc>
          <w:tcPr>
            <w:tcW w:w="1059" w:type="dxa"/>
            <w:vAlign w:val="center"/>
          </w:tcPr>
          <w:p w14:paraId="6F42A9C2" w14:textId="04C2FF95"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0.07%</w:t>
            </w:r>
          </w:p>
        </w:tc>
        <w:tc>
          <w:tcPr>
            <w:tcW w:w="1059" w:type="dxa"/>
            <w:vAlign w:val="center"/>
          </w:tcPr>
          <w:p w14:paraId="6B775C8D" w14:textId="47D3AEE0"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0.13%</w:t>
            </w:r>
          </w:p>
        </w:tc>
        <w:tc>
          <w:tcPr>
            <w:tcW w:w="1059" w:type="dxa"/>
            <w:vAlign w:val="center"/>
          </w:tcPr>
          <w:p w14:paraId="5D268EC6" w14:textId="1EE8A69C"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0.14%</w:t>
            </w:r>
          </w:p>
        </w:tc>
        <w:tc>
          <w:tcPr>
            <w:tcW w:w="1059" w:type="dxa"/>
            <w:vAlign w:val="center"/>
          </w:tcPr>
          <w:p w14:paraId="2B401E05" w14:textId="5E4C8357"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0.24%</w:t>
            </w:r>
          </w:p>
        </w:tc>
        <w:tc>
          <w:tcPr>
            <w:tcW w:w="1099" w:type="dxa"/>
            <w:vAlign w:val="center"/>
          </w:tcPr>
          <w:p w14:paraId="55CC625C" w14:textId="38578430"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0.17%</w:t>
            </w:r>
          </w:p>
        </w:tc>
      </w:tr>
      <w:tr w:rsidR="00D26F1F" w:rsidRPr="008E466A" w14:paraId="2F032D6B" w14:textId="77777777" w:rsidTr="008E466A">
        <w:trPr>
          <w:trHeight w:val="164"/>
        </w:trPr>
        <w:tc>
          <w:tcPr>
            <w:tcW w:w="609" w:type="dxa"/>
            <w:vAlign w:val="center"/>
          </w:tcPr>
          <w:p w14:paraId="46701488" w14:textId="77777777" w:rsidR="00D26F1F" w:rsidRPr="008E466A" w:rsidRDefault="00D26F1F" w:rsidP="008E466A">
            <w:pPr>
              <w:spacing w:line="210" w:lineRule="auto"/>
              <w:rPr>
                <w:rFonts w:ascii="Calibri" w:hAnsi="Calibri" w:cs="Calibri"/>
                <w:sz w:val="20"/>
                <w:szCs w:val="20"/>
              </w:rPr>
            </w:pPr>
          </w:p>
        </w:tc>
        <w:tc>
          <w:tcPr>
            <w:tcW w:w="3396" w:type="dxa"/>
            <w:vAlign w:val="center"/>
          </w:tcPr>
          <w:p w14:paraId="54D07A99" w14:textId="1076E847" w:rsidR="00D26F1F" w:rsidRPr="008E466A" w:rsidRDefault="00D26F1F" w:rsidP="00AD1C5D">
            <w:pPr>
              <w:spacing w:line="210" w:lineRule="auto"/>
              <w:jc w:val="both"/>
              <w:rPr>
                <w:rFonts w:ascii="Calibri" w:hAnsi="Calibri" w:cs="Calibri"/>
                <w:sz w:val="20"/>
                <w:szCs w:val="20"/>
              </w:rPr>
            </w:pPr>
            <w:r w:rsidRPr="008E466A">
              <w:rPr>
                <w:rFonts w:ascii="Calibri" w:hAnsi="Calibri" w:cs="Calibri"/>
                <w:sz w:val="20"/>
                <w:szCs w:val="20"/>
              </w:rPr>
              <w:t>Clearing members</w:t>
            </w:r>
          </w:p>
        </w:tc>
        <w:tc>
          <w:tcPr>
            <w:tcW w:w="1059" w:type="dxa"/>
            <w:vAlign w:val="center"/>
          </w:tcPr>
          <w:p w14:paraId="516D531E" w14:textId="38426A30"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0.01%</w:t>
            </w:r>
          </w:p>
        </w:tc>
        <w:tc>
          <w:tcPr>
            <w:tcW w:w="1059" w:type="dxa"/>
            <w:vAlign w:val="center"/>
          </w:tcPr>
          <w:p w14:paraId="6A1A8342" w14:textId="66F081BC"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0.01%</w:t>
            </w:r>
          </w:p>
        </w:tc>
        <w:tc>
          <w:tcPr>
            <w:tcW w:w="1059" w:type="dxa"/>
            <w:vAlign w:val="center"/>
          </w:tcPr>
          <w:p w14:paraId="162A6142" w14:textId="33AE0262"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0.00%</w:t>
            </w:r>
          </w:p>
        </w:tc>
        <w:tc>
          <w:tcPr>
            <w:tcW w:w="1059" w:type="dxa"/>
            <w:vAlign w:val="center"/>
          </w:tcPr>
          <w:p w14:paraId="72E1D220" w14:textId="359E3175"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0.00%</w:t>
            </w:r>
          </w:p>
        </w:tc>
        <w:tc>
          <w:tcPr>
            <w:tcW w:w="1099" w:type="dxa"/>
            <w:vAlign w:val="center"/>
          </w:tcPr>
          <w:p w14:paraId="5C471BD2" w14:textId="10DC36C4" w:rsidR="00D26F1F" w:rsidRPr="008E466A" w:rsidRDefault="00D26F1F" w:rsidP="008E466A">
            <w:pPr>
              <w:spacing w:line="210" w:lineRule="auto"/>
              <w:jc w:val="center"/>
              <w:rPr>
                <w:rFonts w:ascii="Calibri" w:hAnsi="Calibri" w:cs="Calibri"/>
                <w:sz w:val="20"/>
                <w:szCs w:val="20"/>
              </w:rPr>
            </w:pPr>
            <w:r w:rsidRPr="008E466A">
              <w:rPr>
                <w:rFonts w:ascii="Calibri" w:hAnsi="Calibri" w:cs="Calibri"/>
                <w:sz w:val="20"/>
                <w:szCs w:val="20"/>
              </w:rPr>
              <w:t>0.00%</w:t>
            </w:r>
          </w:p>
        </w:tc>
      </w:tr>
      <w:tr w:rsidR="00D26F1F" w:rsidRPr="008E466A" w14:paraId="039181A7" w14:textId="77777777" w:rsidTr="008E466A">
        <w:trPr>
          <w:trHeight w:val="178"/>
        </w:trPr>
        <w:tc>
          <w:tcPr>
            <w:tcW w:w="609" w:type="dxa"/>
            <w:shd w:val="clear" w:color="F2F2F2" w:fill="F2F2F2"/>
            <w:vAlign w:val="center"/>
          </w:tcPr>
          <w:p w14:paraId="27F22B74" w14:textId="6B2DA7D6" w:rsidR="00D26F1F" w:rsidRPr="008E466A" w:rsidRDefault="00D26F1F" w:rsidP="008E466A">
            <w:pPr>
              <w:spacing w:line="210" w:lineRule="auto"/>
              <w:rPr>
                <w:rFonts w:ascii="Calibri" w:hAnsi="Calibri" w:cs="Calibri"/>
                <w:b/>
                <w:bCs/>
                <w:sz w:val="20"/>
                <w:szCs w:val="20"/>
              </w:rPr>
            </w:pPr>
            <w:r w:rsidRPr="008E466A">
              <w:rPr>
                <w:rFonts w:ascii="Calibri" w:hAnsi="Calibri" w:cs="Calibri"/>
                <w:b/>
                <w:bCs/>
                <w:sz w:val="20"/>
                <w:szCs w:val="20"/>
              </w:rPr>
              <w:t>Total</w:t>
            </w:r>
          </w:p>
        </w:tc>
        <w:tc>
          <w:tcPr>
            <w:tcW w:w="3396" w:type="dxa"/>
            <w:shd w:val="clear" w:color="F2F2F2" w:fill="F2F2F2"/>
            <w:vAlign w:val="center"/>
          </w:tcPr>
          <w:p w14:paraId="1079C2DB" w14:textId="77777777" w:rsidR="00D26F1F" w:rsidRPr="008E466A" w:rsidRDefault="00D26F1F" w:rsidP="008E466A">
            <w:pPr>
              <w:spacing w:line="210" w:lineRule="auto"/>
              <w:rPr>
                <w:rFonts w:ascii="Calibri" w:hAnsi="Calibri" w:cs="Calibri"/>
                <w:b/>
                <w:bCs/>
                <w:sz w:val="20"/>
                <w:szCs w:val="20"/>
              </w:rPr>
            </w:pPr>
          </w:p>
        </w:tc>
        <w:tc>
          <w:tcPr>
            <w:tcW w:w="1059" w:type="dxa"/>
            <w:shd w:val="clear" w:color="F2F2F2" w:fill="F2F2F2"/>
            <w:vAlign w:val="center"/>
          </w:tcPr>
          <w:p w14:paraId="4FE09A27" w14:textId="662FCB21" w:rsidR="00D26F1F" w:rsidRPr="008E466A" w:rsidRDefault="00D26F1F" w:rsidP="008E466A">
            <w:pPr>
              <w:spacing w:line="210" w:lineRule="auto"/>
              <w:jc w:val="center"/>
              <w:rPr>
                <w:rFonts w:ascii="Calibri" w:hAnsi="Calibri" w:cs="Calibri"/>
                <w:b/>
                <w:bCs/>
                <w:sz w:val="20"/>
                <w:szCs w:val="20"/>
              </w:rPr>
            </w:pPr>
            <w:r w:rsidRPr="008E466A">
              <w:rPr>
                <w:rFonts w:ascii="Calibri" w:hAnsi="Calibri" w:cs="Calibri"/>
                <w:b/>
                <w:bCs/>
                <w:sz w:val="20"/>
                <w:szCs w:val="20"/>
              </w:rPr>
              <w:t>100%</w:t>
            </w:r>
          </w:p>
        </w:tc>
        <w:tc>
          <w:tcPr>
            <w:tcW w:w="1059" w:type="dxa"/>
            <w:shd w:val="clear" w:color="F2F2F2" w:fill="F2F2F2"/>
            <w:vAlign w:val="center"/>
          </w:tcPr>
          <w:p w14:paraId="7686B935" w14:textId="62636BEA" w:rsidR="00D26F1F" w:rsidRPr="008E466A" w:rsidRDefault="00D26F1F" w:rsidP="008E466A">
            <w:pPr>
              <w:spacing w:line="210" w:lineRule="auto"/>
              <w:jc w:val="center"/>
              <w:rPr>
                <w:rFonts w:ascii="Calibri" w:hAnsi="Calibri" w:cs="Calibri"/>
                <w:b/>
                <w:bCs/>
                <w:sz w:val="20"/>
                <w:szCs w:val="20"/>
              </w:rPr>
            </w:pPr>
            <w:r w:rsidRPr="008E466A">
              <w:rPr>
                <w:rFonts w:ascii="Calibri" w:hAnsi="Calibri" w:cs="Calibri"/>
                <w:b/>
                <w:bCs/>
                <w:sz w:val="20"/>
                <w:szCs w:val="20"/>
              </w:rPr>
              <w:t>100%</w:t>
            </w:r>
          </w:p>
        </w:tc>
        <w:tc>
          <w:tcPr>
            <w:tcW w:w="1059" w:type="dxa"/>
            <w:shd w:val="clear" w:color="F2F2F2" w:fill="F2F2F2"/>
            <w:vAlign w:val="center"/>
          </w:tcPr>
          <w:p w14:paraId="297C2DCD" w14:textId="15BDF739" w:rsidR="00D26F1F" w:rsidRPr="008E466A" w:rsidRDefault="00D26F1F" w:rsidP="008E466A">
            <w:pPr>
              <w:spacing w:line="210" w:lineRule="auto"/>
              <w:jc w:val="center"/>
              <w:rPr>
                <w:rFonts w:ascii="Calibri" w:hAnsi="Calibri" w:cs="Calibri"/>
                <w:b/>
                <w:bCs/>
                <w:sz w:val="20"/>
                <w:szCs w:val="20"/>
              </w:rPr>
            </w:pPr>
            <w:r w:rsidRPr="008E466A">
              <w:rPr>
                <w:rFonts w:ascii="Calibri" w:hAnsi="Calibri" w:cs="Calibri"/>
                <w:b/>
                <w:bCs/>
                <w:sz w:val="20"/>
                <w:szCs w:val="20"/>
              </w:rPr>
              <w:t>100%</w:t>
            </w:r>
          </w:p>
        </w:tc>
        <w:tc>
          <w:tcPr>
            <w:tcW w:w="1059" w:type="dxa"/>
            <w:shd w:val="clear" w:color="F2F2F2" w:fill="F2F2F2"/>
            <w:vAlign w:val="center"/>
          </w:tcPr>
          <w:p w14:paraId="1BF5DB94" w14:textId="33FFCC0F" w:rsidR="00D26F1F" w:rsidRPr="008E466A" w:rsidRDefault="00D26F1F" w:rsidP="008E466A">
            <w:pPr>
              <w:spacing w:line="210" w:lineRule="auto"/>
              <w:jc w:val="center"/>
              <w:rPr>
                <w:rFonts w:ascii="Calibri" w:hAnsi="Calibri" w:cs="Calibri"/>
                <w:b/>
                <w:bCs/>
                <w:sz w:val="20"/>
                <w:szCs w:val="20"/>
              </w:rPr>
            </w:pPr>
            <w:r w:rsidRPr="008E466A">
              <w:rPr>
                <w:rFonts w:ascii="Calibri" w:hAnsi="Calibri" w:cs="Calibri"/>
                <w:b/>
                <w:bCs/>
                <w:sz w:val="20"/>
                <w:szCs w:val="20"/>
              </w:rPr>
              <w:t>100%</w:t>
            </w:r>
          </w:p>
        </w:tc>
        <w:tc>
          <w:tcPr>
            <w:tcW w:w="1099" w:type="dxa"/>
            <w:shd w:val="clear" w:color="F2F2F2" w:fill="F2F2F2"/>
            <w:vAlign w:val="center"/>
          </w:tcPr>
          <w:p w14:paraId="41F588E5" w14:textId="0A7E9A72" w:rsidR="00D26F1F" w:rsidRPr="008E466A" w:rsidRDefault="00D26F1F" w:rsidP="008E466A">
            <w:pPr>
              <w:spacing w:line="210" w:lineRule="auto"/>
              <w:jc w:val="center"/>
              <w:rPr>
                <w:rFonts w:ascii="Calibri" w:hAnsi="Calibri" w:cs="Calibri"/>
                <w:b/>
                <w:bCs/>
                <w:sz w:val="20"/>
                <w:szCs w:val="20"/>
              </w:rPr>
            </w:pPr>
            <w:r w:rsidRPr="008E466A">
              <w:rPr>
                <w:rFonts w:ascii="Calibri" w:hAnsi="Calibri" w:cs="Calibri"/>
                <w:b/>
                <w:bCs/>
                <w:sz w:val="20"/>
                <w:szCs w:val="20"/>
              </w:rPr>
              <w:t>100%</w:t>
            </w:r>
          </w:p>
        </w:tc>
      </w:tr>
    </w:tbl>
    <w:p w14:paraId="68FBC510" w14:textId="742A9921" w:rsidR="00D26F1F" w:rsidRPr="00AC5D58" w:rsidRDefault="00D26F1F" w:rsidP="00D26F1F">
      <w:pPr>
        <w:spacing w:before="200"/>
        <w:rPr>
          <w:rFonts w:ascii="Calibri" w:hAnsi="Calibri" w:cs="Calibri"/>
          <w:b/>
          <w:sz w:val="20"/>
          <w:szCs w:val="20"/>
          <w:u w:val="single"/>
        </w:rPr>
      </w:pPr>
      <w:r w:rsidRPr="00AC5D58">
        <w:rPr>
          <w:rFonts w:ascii="Calibri" w:hAnsi="Calibri" w:cs="Calibri"/>
          <w:b/>
          <w:sz w:val="20"/>
          <w:szCs w:val="20"/>
          <w:u w:val="single"/>
        </w:rPr>
        <w:t>Unitholding Pattern of the Investment Manager</w:t>
      </w:r>
    </w:p>
    <w:tbl>
      <w:tblPr>
        <w:tblStyle w:val="TableGrid"/>
        <w:tblW w:w="0" w:type="auto"/>
        <w:tblLook w:val="04A0" w:firstRow="1" w:lastRow="0" w:firstColumn="1" w:lastColumn="0" w:noHBand="0" w:noVBand="1"/>
      </w:tblPr>
      <w:tblGrid>
        <w:gridCol w:w="6187"/>
        <w:gridCol w:w="3135"/>
      </w:tblGrid>
      <w:tr w:rsidR="00D26F1F" w:rsidRPr="00AC5D58" w14:paraId="0BBEDC86" w14:textId="77777777" w:rsidTr="00194B96">
        <w:trPr>
          <w:tblHeader/>
        </w:trPr>
        <w:tc>
          <w:tcPr>
            <w:tcW w:w="6200" w:type="dxa"/>
            <w:shd w:val="clear" w:color="auto" w:fill="DAE9F7" w:themeFill="text2" w:themeFillTint="1A"/>
          </w:tcPr>
          <w:p w14:paraId="4CA5ED4C" w14:textId="06F3AD70" w:rsidR="00D26F1F" w:rsidRPr="00AC5D58" w:rsidRDefault="00D26F1F" w:rsidP="00D26F1F">
            <w:pPr>
              <w:spacing w:line="210" w:lineRule="auto"/>
              <w:rPr>
                <w:rFonts w:ascii="Calibri" w:hAnsi="Calibri" w:cs="Calibri"/>
                <w:b/>
                <w:sz w:val="20"/>
                <w:szCs w:val="20"/>
              </w:rPr>
            </w:pPr>
            <w:r w:rsidRPr="00AC5D58">
              <w:rPr>
                <w:rFonts w:ascii="Calibri" w:hAnsi="Calibri" w:cs="Calibri"/>
                <w:b/>
                <w:sz w:val="20"/>
                <w:szCs w:val="20"/>
              </w:rPr>
              <w:t>Shares held by</w:t>
            </w:r>
          </w:p>
        </w:tc>
        <w:tc>
          <w:tcPr>
            <w:tcW w:w="3140" w:type="dxa"/>
            <w:shd w:val="clear" w:color="auto" w:fill="DAE9F7" w:themeFill="text2" w:themeFillTint="1A"/>
          </w:tcPr>
          <w:p w14:paraId="148D4C90" w14:textId="4D516413" w:rsidR="00D26F1F" w:rsidRPr="00AC5D58" w:rsidRDefault="00D26F1F" w:rsidP="00D26F1F">
            <w:pPr>
              <w:spacing w:line="210" w:lineRule="auto"/>
              <w:jc w:val="center"/>
              <w:rPr>
                <w:rFonts w:ascii="Calibri" w:hAnsi="Calibri" w:cs="Calibri"/>
                <w:b/>
                <w:sz w:val="20"/>
                <w:szCs w:val="20"/>
              </w:rPr>
            </w:pPr>
            <w:r w:rsidRPr="00AC5D58">
              <w:rPr>
                <w:rFonts w:ascii="Calibri" w:hAnsi="Calibri" w:cs="Calibri"/>
                <w:b/>
                <w:sz w:val="20"/>
                <w:szCs w:val="20"/>
              </w:rPr>
              <w:t>Share %</w:t>
            </w:r>
          </w:p>
        </w:tc>
      </w:tr>
      <w:tr w:rsidR="00D26F1F" w:rsidRPr="00AC5D58" w14:paraId="2A711AE1" w14:textId="77777777" w:rsidTr="00D26F1F">
        <w:tc>
          <w:tcPr>
            <w:tcW w:w="6200" w:type="dxa"/>
          </w:tcPr>
          <w:p w14:paraId="341EBA9A" w14:textId="46790432" w:rsidR="00D26F1F" w:rsidRPr="00AC5D58" w:rsidRDefault="00D26F1F" w:rsidP="00D26F1F">
            <w:pPr>
              <w:spacing w:line="210" w:lineRule="auto"/>
              <w:rPr>
                <w:rFonts w:ascii="Calibri" w:hAnsi="Calibri" w:cs="Calibri"/>
                <w:sz w:val="20"/>
                <w:szCs w:val="20"/>
              </w:rPr>
            </w:pPr>
            <w:r w:rsidRPr="00AC5D58">
              <w:rPr>
                <w:rFonts w:ascii="Calibri" w:hAnsi="Calibri" w:cs="Calibri"/>
                <w:sz w:val="20"/>
                <w:szCs w:val="20"/>
              </w:rPr>
              <w:t>Electron IM Pte. Ltd. (KKR)</w:t>
            </w:r>
          </w:p>
        </w:tc>
        <w:tc>
          <w:tcPr>
            <w:tcW w:w="3140" w:type="dxa"/>
          </w:tcPr>
          <w:p w14:paraId="19E96915" w14:textId="2BA2BD18" w:rsidR="00D26F1F" w:rsidRPr="00AC5D58" w:rsidRDefault="00D26F1F" w:rsidP="00D26F1F">
            <w:pPr>
              <w:spacing w:line="210" w:lineRule="auto"/>
              <w:jc w:val="center"/>
              <w:rPr>
                <w:rFonts w:ascii="Calibri" w:hAnsi="Calibri" w:cs="Calibri"/>
                <w:sz w:val="20"/>
                <w:szCs w:val="20"/>
              </w:rPr>
            </w:pPr>
            <w:r w:rsidRPr="00AC5D58">
              <w:rPr>
                <w:rFonts w:ascii="Calibri" w:hAnsi="Calibri" w:cs="Calibri"/>
                <w:sz w:val="20"/>
                <w:szCs w:val="20"/>
              </w:rPr>
              <w:t>100.0%</w:t>
            </w:r>
          </w:p>
        </w:tc>
      </w:tr>
      <w:tr w:rsidR="00D26F1F" w:rsidRPr="00AC5D58" w14:paraId="17A097FE" w14:textId="77777777" w:rsidTr="00675558">
        <w:tc>
          <w:tcPr>
            <w:tcW w:w="6200" w:type="dxa"/>
            <w:shd w:val="clear" w:color="auto" w:fill="F2F2F2" w:themeFill="background1" w:themeFillShade="F2"/>
          </w:tcPr>
          <w:p w14:paraId="5020F1D2" w14:textId="1D3D0DC6" w:rsidR="00D26F1F" w:rsidRPr="00675558" w:rsidRDefault="00D26F1F" w:rsidP="00D26F1F">
            <w:pPr>
              <w:spacing w:line="210" w:lineRule="auto"/>
              <w:rPr>
                <w:rFonts w:ascii="Calibri" w:hAnsi="Calibri" w:cs="Calibri"/>
                <w:b/>
                <w:bCs/>
                <w:sz w:val="20"/>
                <w:szCs w:val="20"/>
              </w:rPr>
            </w:pPr>
            <w:r w:rsidRPr="00675558">
              <w:rPr>
                <w:rFonts w:ascii="Calibri" w:hAnsi="Calibri" w:cs="Calibri"/>
                <w:b/>
                <w:bCs/>
                <w:sz w:val="20"/>
                <w:szCs w:val="20"/>
              </w:rPr>
              <w:t>Total</w:t>
            </w:r>
          </w:p>
        </w:tc>
        <w:tc>
          <w:tcPr>
            <w:tcW w:w="3140" w:type="dxa"/>
            <w:shd w:val="clear" w:color="auto" w:fill="F2F2F2" w:themeFill="background1" w:themeFillShade="F2"/>
          </w:tcPr>
          <w:p w14:paraId="1AE9D517" w14:textId="4A46266B" w:rsidR="00D26F1F" w:rsidRPr="00675558" w:rsidRDefault="00D26F1F" w:rsidP="00D26F1F">
            <w:pPr>
              <w:spacing w:line="210" w:lineRule="auto"/>
              <w:jc w:val="center"/>
              <w:rPr>
                <w:rFonts w:ascii="Calibri" w:hAnsi="Calibri" w:cs="Calibri"/>
                <w:b/>
                <w:bCs/>
                <w:sz w:val="20"/>
                <w:szCs w:val="20"/>
              </w:rPr>
            </w:pPr>
            <w:r w:rsidRPr="00675558">
              <w:rPr>
                <w:rFonts w:ascii="Calibri" w:hAnsi="Calibri" w:cs="Calibri"/>
                <w:b/>
                <w:bCs/>
                <w:sz w:val="20"/>
                <w:szCs w:val="20"/>
              </w:rPr>
              <w:t>100.0%</w:t>
            </w:r>
          </w:p>
        </w:tc>
      </w:tr>
    </w:tbl>
    <w:p w14:paraId="7DB7B41B" w14:textId="77777777" w:rsidR="00D26F1F" w:rsidRPr="00AC5D58" w:rsidRDefault="00D26F1F" w:rsidP="00D26F1F">
      <w:pPr>
        <w:spacing w:before="200"/>
        <w:rPr>
          <w:rFonts w:ascii="Calibri" w:hAnsi="Calibri" w:cs="Calibri"/>
          <w:b/>
          <w:sz w:val="20"/>
          <w:szCs w:val="20"/>
          <w:u w:val="single"/>
        </w:rPr>
      </w:pPr>
      <w:r w:rsidRPr="00AC5D58">
        <w:rPr>
          <w:rFonts w:ascii="Calibri" w:hAnsi="Calibri" w:cs="Calibri"/>
          <w:b/>
          <w:sz w:val="20"/>
          <w:szCs w:val="20"/>
          <w:u w:val="single"/>
        </w:rPr>
        <w:t>Unitholding Pattern of the Project Manager</w:t>
      </w:r>
    </w:p>
    <w:tbl>
      <w:tblPr>
        <w:tblStyle w:val="TableGrid"/>
        <w:tblW w:w="0" w:type="auto"/>
        <w:tblLook w:val="04A0" w:firstRow="1" w:lastRow="0" w:firstColumn="1" w:lastColumn="0" w:noHBand="0" w:noVBand="1"/>
      </w:tblPr>
      <w:tblGrid>
        <w:gridCol w:w="6188"/>
        <w:gridCol w:w="3134"/>
      </w:tblGrid>
      <w:tr w:rsidR="00D26F1F" w:rsidRPr="00AC5D58" w14:paraId="3BC54D84" w14:textId="77777777" w:rsidTr="00F73001">
        <w:trPr>
          <w:tblHeader/>
        </w:trPr>
        <w:tc>
          <w:tcPr>
            <w:tcW w:w="6188" w:type="dxa"/>
            <w:shd w:val="clear" w:color="auto" w:fill="DAE9F7" w:themeFill="text2" w:themeFillTint="1A"/>
          </w:tcPr>
          <w:p w14:paraId="27FBA105" w14:textId="67EF1283" w:rsidR="00D26F1F" w:rsidRPr="00AC5D58" w:rsidRDefault="00D26F1F" w:rsidP="00D26F1F">
            <w:pPr>
              <w:spacing w:line="210" w:lineRule="auto"/>
              <w:rPr>
                <w:rFonts w:ascii="Calibri" w:hAnsi="Calibri" w:cs="Calibri"/>
                <w:b/>
                <w:sz w:val="20"/>
                <w:szCs w:val="20"/>
              </w:rPr>
            </w:pPr>
            <w:r w:rsidRPr="00AC5D58">
              <w:rPr>
                <w:rFonts w:ascii="Calibri" w:hAnsi="Calibri" w:cs="Calibri"/>
                <w:b/>
                <w:sz w:val="20"/>
                <w:szCs w:val="20"/>
              </w:rPr>
              <w:t>Shares held by</w:t>
            </w:r>
          </w:p>
        </w:tc>
        <w:tc>
          <w:tcPr>
            <w:tcW w:w="3134" w:type="dxa"/>
            <w:shd w:val="clear" w:color="auto" w:fill="DAE9F7" w:themeFill="text2" w:themeFillTint="1A"/>
          </w:tcPr>
          <w:p w14:paraId="7B5D0CE9" w14:textId="59A60EA5" w:rsidR="00D26F1F" w:rsidRPr="00AC5D58" w:rsidRDefault="00D26F1F" w:rsidP="00D26F1F">
            <w:pPr>
              <w:spacing w:line="210" w:lineRule="auto"/>
              <w:jc w:val="center"/>
              <w:rPr>
                <w:rFonts w:ascii="Calibri" w:hAnsi="Calibri" w:cs="Calibri"/>
                <w:b/>
                <w:sz w:val="20"/>
                <w:szCs w:val="20"/>
              </w:rPr>
            </w:pPr>
            <w:r w:rsidRPr="00AC5D58">
              <w:rPr>
                <w:rFonts w:ascii="Calibri" w:hAnsi="Calibri" w:cs="Calibri"/>
                <w:b/>
                <w:sz w:val="20"/>
                <w:szCs w:val="20"/>
              </w:rPr>
              <w:t>Share %</w:t>
            </w:r>
          </w:p>
        </w:tc>
      </w:tr>
      <w:tr w:rsidR="00D26F1F" w:rsidRPr="00AC5D58" w14:paraId="56C407E2" w14:textId="77777777" w:rsidTr="00F73001">
        <w:tc>
          <w:tcPr>
            <w:tcW w:w="6188" w:type="dxa"/>
          </w:tcPr>
          <w:p w14:paraId="1B3B98FF" w14:textId="528CAEBA" w:rsidR="00D26F1F" w:rsidRPr="00AC5D58" w:rsidRDefault="00D26F1F" w:rsidP="00D26F1F">
            <w:pPr>
              <w:spacing w:line="210" w:lineRule="auto"/>
              <w:rPr>
                <w:rFonts w:ascii="Calibri" w:hAnsi="Calibri" w:cs="Calibri"/>
                <w:sz w:val="20"/>
                <w:szCs w:val="20"/>
              </w:rPr>
            </w:pPr>
            <w:r w:rsidRPr="00AC5D58">
              <w:rPr>
                <w:rFonts w:ascii="Calibri" w:hAnsi="Calibri" w:cs="Calibri"/>
                <w:sz w:val="20"/>
                <w:szCs w:val="20"/>
              </w:rPr>
              <w:t>IndiGrid Infrastructure Trust</w:t>
            </w:r>
          </w:p>
        </w:tc>
        <w:tc>
          <w:tcPr>
            <w:tcW w:w="3134" w:type="dxa"/>
          </w:tcPr>
          <w:p w14:paraId="58693285" w14:textId="7A17E6CA" w:rsidR="00D26F1F" w:rsidRPr="00AC5D58" w:rsidRDefault="00D26F1F" w:rsidP="00D26F1F">
            <w:pPr>
              <w:spacing w:line="210" w:lineRule="auto"/>
              <w:jc w:val="center"/>
              <w:rPr>
                <w:rFonts w:ascii="Calibri" w:hAnsi="Calibri" w:cs="Calibri"/>
                <w:sz w:val="20"/>
                <w:szCs w:val="20"/>
              </w:rPr>
            </w:pPr>
            <w:r w:rsidRPr="00AC5D58">
              <w:rPr>
                <w:rFonts w:ascii="Calibri" w:hAnsi="Calibri" w:cs="Calibri"/>
                <w:sz w:val="20"/>
                <w:szCs w:val="20"/>
              </w:rPr>
              <w:t>100.0%</w:t>
            </w:r>
          </w:p>
        </w:tc>
      </w:tr>
      <w:tr w:rsidR="00D26F1F" w:rsidRPr="00AC5D58" w14:paraId="509B112F" w14:textId="77777777" w:rsidTr="00F73001">
        <w:tc>
          <w:tcPr>
            <w:tcW w:w="6188" w:type="dxa"/>
            <w:shd w:val="clear" w:color="F2F2F2" w:fill="F2F2F2"/>
          </w:tcPr>
          <w:p w14:paraId="396F54B3" w14:textId="01FDCFB1" w:rsidR="00D26F1F" w:rsidRPr="00675558" w:rsidRDefault="00D26F1F" w:rsidP="00D26F1F">
            <w:pPr>
              <w:spacing w:line="210" w:lineRule="auto"/>
              <w:rPr>
                <w:rFonts w:ascii="Calibri" w:hAnsi="Calibri" w:cs="Calibri"/>
                <w:b/>
                <w:bCs/>
                <w:sz w:val="20"/>
                <w:szCs w:val="20"/>
              </w:rPr>
            </w:pPr>
            <w:r w:rsidRPr="00675558">
              <w:rPr>
                <w:rFonts w:ascii="Calibri" w:hAnsi="Calibri" w:cs="Calibri"/>
                <w:b/>
                <w:bCs/>
                <w:sz w:val="20"/>
                <w:szCs w:val="20"/>
              </w:rPr>
              <w:t>Total</w:t>
            </w:r>
          </w:p>
        </w:tc>
        <w:tc>
          <w:tcPr>
            <w:tcW w:w="3134" w:type="dxa"/>
            <w:shd w:val="clear" w:color="F2F2F2" w:fill="F2F2F2"/>
          </w:tcPr>
          <w:p w14:paraId="7F112A92" w14:textId="011579F8" w:rsidR="00D26F1F" w:rsidRPr="00675558" w:rsidRDefault="00D26F1F" w:rsidP="00D26F1F">
            <w:pPr>
              <w:spacing w:line="210" w:lineRule="auto"/>
              <w:jc w:val="center"/>
              <w:rPr>
                <w:rFonts w:ascii="Calibri" w:hAnsi="Calibri" w:cs="Calibri"/>
                <w:b/>
                <w:bCs/>
                <w:sz w:val="20"/>
                <w:szCs w:val="20"/>
              </w:rPr>
            </w:pPr>
            <w:r w:rsidRPr="00675558">
              <w:rPr>
                <w:rFonts w:ascii="Calibri" w:hAnsi="Calibri" w:cs="Calibri"/>
                <w:b/>
                <w:bCs/>
                <w:sz w:val="20"/>
                <w:szCs w:val="20"/>
              </w:rPr>
              <w:t>100.0%</w:t>
            </w:r>
          </w:p>
        </w:tc>
      </w:tr>
    </w:tbl>
    <w:p w14:paraId="555D17BE" w14:textId="77777777" w:rsidR="00F73001" w:rsidRDefault="00F73001" w:rsidP="00F73001">
      <w:pPr>
        <w:spacing w:after="0" w:line="276" w:lineRule="auto"/>
        <w:jc w:val="both"/>
        <w:rPr>
          <w:rFonts w:ascii="Calibri" w:eastAsiaTheme="majorEastAsia" w:hAnsi="Calibri" w:cs="Calibri"/>
          <w:b/>
          <w:bCs/>
          <w:color w:val="0F4761" w:themeColor="accent1" w:themeShade="BF"/>
          <w:sz w:val="22"/>
          <w:szCs w:val="22"/>
        </w:rPr>
      </w:pPr>
    </w:p>
    <w:p w14:paraId="22403578" w14:textId="77500F05" w:rsidR="00F73001" w:rsidRPr="00D87027" w:rsidRDefault="00F73001" w:rsidP="00F73001">
      <w:pPr>
        <w:spacing w:after="0" w:line="276" w:lineRule="auto"/>
        <w:jc w:val="both"/>
        <w:rPr>
          <w:rFonts w:ascii="Calibri" w:eastAsiaTheme="majorEastAsia" w:hAnsi="Calibri" w:cs="Calibri"/>
          <w:b/>
          <w:bCs/>
          <w:color w:val="0F4761" w:themeColor="accent1" w:themeShade="BF"/>
          <w:sz w:val="22"/>
          <w:szCs w:val="22"/>
          <w:u w:val="single"/>
        </w:rPr>
      </w:pPr>
      <w:r w:rsidRPr="00D87027">
        <w:rPr>
          <w:rFonts w:ascii="Calibri" w:eastAsiaTheme="majorEastAsia" w:hAnsi="Calibri" w:cs="Calibri"/>
          <w:b/>
          <w:bCs/>
          <w:color w:val="0F4761" w:themeColor="accent1" w:themeShade="BF"/>
          <w:sz w:val="22"/>
          <w:szCs w:val="22"/>
          <w:u w:val="single"/>
        </w:rPr>
        <w:t>Outstanding Rating details</w:t>
      </w:r>
    </w:p>
    <w:p w14:paraId="084B9C79" w14:textId="77777777" w:rsidR="00F73001" w:rsidRDefault="00F73001" w:rsidP="00F73001">
      <w:pPr>
        <w:spacing w:after="0" w:line="276" w:lineRule="auto"/>
        <w:jc w:val="both"/>
        <w:rPr>
          <w:rFonts w:ascii="Calibri" w:eastAsiaTheme="majorEastAsia" w:hAnsi="Calibri" w:cs="Calibri"/>
          <w:b/>
          <w:bCs/>
          <w:color w:val="0F4761" w:themeColor="accent1" w:themeShade="BF"/>
          <w:sz w:val="22"/>
          <w:szCs w:val="22"/>
        </w:rPr>
      </w:pPr>
    </w:p>
    <w:tbl>
      <w:tblPr>
        <w:tblStyle w:val="TableGrid"/>
        <w:tblW w:w="9340" w:type="dxa"/>
        <w:tblLook w:val="04A0" w:firstRow="1" w:lastRow="0" w:firstColumn="1" w:lastColumn="0" w:noHBand="0" w:noVBand="1"/>
      </w:tblPr>
      <w:tblGrid>
        <w:gridCol w:w="1480"/>
        <w:gridCol w:w="2400"/>
        <w:gridCol w:w="1440"/>
        <w:gridCol w:w="1320"/>
        <w:gridCol w:w="1320"/>
        <w:gridCol w:w="1380"/>
      </w:tblGrid>
      <w:tr w:rsidR="00355358" w:rsidRPr="00AC5D58" w14:paraId="5B234AFC" w14:textId="77777777" w:rsidTr="00546364">
        <w:trPr>
          <w:trHeight w:val="230"/>
          <w:tblHeader/>
        </w:trPr>
        <w:tc>
          <w:tcPr>
            <w:tcW w:w="1480" w:type="dxa"/>
            <w:shd w:val="clear" w:color="auto" w:fill="DAE9F7" w:themeFill="text2" w:themeFillTint="1A"/>
            <w:vAlign w:val="center"/>
          </w:tcPr>
          <w:p w14:paraId="14A48BBA" w14:textId="53C36247" w:rsidR="00355358" w:rsidRPr="00AC5D58" w:rsidRDefault="00355358" w:rsidP="00E73416">
            <w:pPr>
              <w:spacing w:line="210" w:lineRule="auto"/>
              <w:rPr>
                <w:rFonts w:ascii="Calibri" w:hAnsi="Calibri" w:cs="Calibri"/>
                <w:b/>
                <w:sz w:val="20"/>
                <w:szCs w:val="20"/>
              </w:rPr>
            </w:pPr>
            <w:r w:rsidRPr="00AC5D58">
              <w:rPr>
                <w:rFonts w:ascii="Calibri" w:hAnsi="Calibri" w:cs="Calibri"/>
                <w:b/>
                <w:sz w:val="20"/>
                <w:szCs w:val="20"/>
              </w:rPr>
              <w:t>Name</w:t>
            </w:r>
          </w:p>
        </w:tc>
        <w:tc>
          <w:tcPr>
            <w:tcW w:w="2400" w:type="dxa"/>
            <w:shd w:val="clear" w:color="auto" w:fill="DAE9F7" w:themeFill="text2" w:themeFillTint="1A"/>
            <w:vAlign w:val="center"/>
          </w:tcPr>
          <w:p w14:paraId="079124A2" w14:textId="099E1DEE" w:rsidR="00355358" w:rsidRPr="00AC5D58" w:rsidRDefault="00355358" w:rsidP="00E73416">
            <w:pPr>
              <w:spacing w:line="210" w:lineRule="auto"/>
              <w:rPr>
                <w:rFonts w:ascii="Calibri" w:hAnsi="Calibri" w:cs="Calibri"/>
                <w:b/>
                <w:sz w:val="20"/>
                <w:szCs w:val="20"/>
              </w:rPr>
            </w:pPr>
            <w:r w:rsidRPr="00AC5D58">
              <w:rPr>
                <w:rFonts w:ascii="Calibri" w:hAnsi="Calibri" w:cs="Calibri"/>
                <w:b/>
                <w:sz w:val="20"/>
                <w:szCs w:val="20"/>
              </w:rPr>
              <w:t>Entity</w:t>
            </w:r>
          </w:p>
        </w:tc>
        <w:tc>
          <w:tcPr>
            <w:tcW w:w="1440" w:type="dxa"/>
            <w:shd w:val="clear" w:color="auto" w:fill="DAE9F7" w:themeFill="text2" w:themeFillTint="1A"/>
            <w:vAlign w:val="center"/>
          </w:tcPr>
          <w:p w14:paraId="663707F5" w14:textId="11EEE8AA" w:rsidR="00355358" w:rsidRPr="00AC5D58" w:rsidRDefault="00355358" w:rsidP="00E73416">
            <w:pPr>
              <w:spacing w:line="210" w:lineRule="auto"/>
              <w:jc w:val="center"/>
              <w:rPr>
                <w:rFonts w:ascii="Calibri" w:hAnsi="Calibri" w:cs="Calibri"/>
                <w:b/>
                <w:sz w:val="20"/>
                <w:szCs w:val="20"/>
              </w:rPr>
            </w:pPr>
            <w:r w:rsidRPr="00AC5D58">
              <w:rPr>
                <w:rFonts w:ascii="Calibri" w:hAnsi="Calibri" w:cs="Calibri"/>
                <w:b/>
                <w:sz w:val="20"/>
                <w:szCs w:val="20"/>
              </w:rPr>
              <w:t>CRISIL</w:t>
            </w:r>
          </w:p>
        </w:tc>
        <w:tc>
          <w:tcPr>
            <w:tcW w:w="1320" w:type="dxa"/>
            <w:shd w:val="clear" w:color="auto" w:fill="DAE9F7" w:themeFill="text2" w:themeFillTint="1A"/>
            <w:vAlign w:val="center"/>
          </w:tcPr>
          <w:p w14:paraId="6839292E" w14:textId="156073E3" w:rsidR="00355358" w:rsidRPr="00AC5D58" w:rsidRDefault="00355358" w:rsidP="00E73416">
            <w:pPr>
              <w:spacing w:line="210" w:lineRule="auto"/>
              <w:jc w:val="center"/>
              <w:rPr>
                <w:rFonts w:ascii="Calibri" w:hAnsi="Calibri" w:cs="Calibri"/>
                <w:b/>
                <w:sz w:val="20"/>
                <w:szCs w:val="20"/>
              </w:rPr>
            </w:pPr>
            <w:r w:rsidRPr="00AC5D58">
              <w:rPr>
                <w:rFonts w:ascii="Calibri" w:hAnsi="Calibri" w:cs="Calibri"/>
                <w:b/>
                <w:sz w:val="20"/>
                <w:szCs w:val="20"/>
              </w:rPr>
              <w:t>ICRA</w:t>
            </w:r>
          </w:p>
        </w:tc>
        <w:tc>
          <w:tcPr>
            <w:tcW w:w="1320" w:type="dxa"/>
            <w:shd w:val="clear" w:color="auto" w:fill="DAE9F7" w:themeFill="text2" w:themeFillTint="1A"/>
            <w:vAlign w:val="center"/>
          </w:tcPr>
          <w:p w14:paraId="73EDA81E" w14:textId="304A92CC" w:rsidR="00355358" w:rsidRPr="00AC5D58" w:rsidRDefault="00355358" w:rsidP="00E73416">
            <w:pPr>
              <w:spacing w:line="210" w:lineRule="auto"/>
              <w:jc w:val="center"/>
              <w:rPr>
                <w:rFonts w:ascii="Calibri" w:hAnsi="Calibri" w:cs="Calibri"/>
                <w:b/>
                <w:sz w:val="20"/>
                <w:szCs w:val="20"/>
              </w:rPr>
            </w:pPr>
            <w:r w:rsidRPr="00AC5D58">
              <w:rPr>
                <w:rFonts w:ascii="Calibri" w:hAnsi="Calibri" w:cs="Calibri"/>
                <w:b/>
                <w:sz w:val="20"/>
                <w:szCs w:val="20"/>
              </w:rPr>
              <w:t>CARE</w:t>
            </w:r>
          </w:p>
        </w:tc>
        <w:tc>
          <w:tcPr>
            <w:tcW w:w="1380" w:type="dxa"/>
            <w:shd w:val="clear" w:color="auto" w:fill="DAE9F7" w:themeFill="text2" w:themeFillTint="1A"/>
            <w:vAlign w:val="center"/>
          </w:tcPr>
          <w:p w14:paraId="7F578201" w14:textId="37EE72F4" w:rsidR="00355358" w:rsidRPr="00AC5D58" w:rsidRDefault="00355358" w:rsidP="00E73416">
            <w:pPr>
              <w:spacing w:line="210" w:lineRule="auto"/>
              <w:jc w:val="center"/>
              <w:rPr>
                <w:rFonts w:ascii="Calibri" w:hAnsi="Calibri" w:cs="Calibri"/>
                <w:b/>
                <w:sz w:val="20"/>
                <w:szCs w:val="20"/>
              </w:rPr>
            </w:pPr>
            <w:r w:rsidRPr="00AC5D58">
              <w:rPr>
                <w:rFonts w:ascii="Calibri" w:hAnsi="Calibri" w:cs="Calibri"/>
                <w:b/>
                <w:sz w:val="20"/>
                <w:szCs w:val="20"/>
              </w:rPr>
              <w:t>India Ratings</w:t>
            </w:r>
          </w:p>
        </w:tc>
      </w:tr>
      <w:tr w:rsidR="00355358" w:rsidRPr="00AC5D58" w14:paraId="56D7BD57" w14:textId="77777777" w:rsidTr="00546364">
        <w:trPr>
          <w:trHeight w:val="212"/>
        </w:trPr>
        <w:tc>
          <w:tcPr>
            <w:tcW w:w="1480" w:type="dxa"/>
            <w:vAlign w:val="center"/>
          </w:tcPr>
          <w:p w14:paraId="740091AA" w14:textId="51BCC21F" w:rsidR="00355358" w:rsidRPr="00E25D55" w:rsidRDefault="00355358" w:rsidP="00E73416">
            <w:pPr>
              <w:spacing w:line="210" w:lineRule="auto"/>
              <w:rPr>
                <w:rFonts w:ascii="Calibri" w:hAnsi="Calibri" w:cs="Calibri"/>
                <w:b/>
                <w:bCs/>
                <w:sz w:val="20"/>
                <w:szCs w:val="20"/>
              </w:rPr>
            </w:pPr>
            <w:r w:rsidRPr="00E25D55">
              <w:rPr>
                <w:rFonts w:ascii="Calibri" w:hAnsi="Calibri" w:cs="Calibri"/>
                <w:b/>
                <w:bCs/>
                <w:sz w:val="20"/>
                <w:szCs w:val="20"/>
              </w:rPr>
              <w:t>Sponsor Name</w:t>
            </w:r>
          </w:p>
        </w:tc>
        <w:tc>
          <w:tcPr>
            <w:tcW w:w="2400" w:type="dxa"/>
            <w:vAlign w:val="center"/>
          </w:tcPr>
          <w:p w14:paraId="54E12B15" w14:textId="5170040A" w:rsidR="00355358" w:rsidRPr="00AC5D58" w:rsidRDefault="00355358" w:rsidP="00E73416">
            <w:pPr>
              <w:spacing w:line="210" w:lineRule="auto"/>
              <w:rPr>
                <w:rFonts w:ascii="Calibri" w:hAnsi="Calibri" w:cs="Calibri"/>
                <w:sz w:val="20"/>
                <w:szCs w:val="20"/>
              </w:rPr>
            </w:pPr>
            <w:r w:rsidRPr="00AC5D58">
              <w:rPr>
                <w:rFonts w:ascii="Calibri" w:hAnsi="Calibri" w:cs="Calibri"/>
                <w:sz w:val="20"/>
                <w:szCs w:val="20"/>
              </w:rPr>
              <w:t>Esoteric II Pte. Ltd. (KKR)</w:t>
            </w:r>
          </w:p>
        </w:tc>
        <w:tc>
          <w:tcPr>
            <w:tcW w:w="1440" w:type="dxa"/>
            <w:vAlign w:val="center"/>
          </w:tcPr>
          <w:p w14:paraId="5D3E9613" w14:textId="5157D93C"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w:t>
            </w:r>
          </w:p>
        </w:tc>
        <w:tc>
          <w:tcPr>
            <w:tcW w:w="1320" w:type="dxa"/>
            <w:vAlign w:val="center"/>
          </w:tcPr>
          <w:p w14:paraId="451041C0" w14:textId="3235B853"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w:t>
            </w:r>
          </w:p>
        </w:tc>
        <w:tc>
          <w:tcPr>
            <w:tcW w:w="1320" w:type="dxa"/>
            <w:vAlign w:val="center"/>
          </w:tcPr>
          <w:p w14:paraId="1BB73D57" w14:textId="51ED26B6"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CARE AA (Stable)</w:t>
            </w:r>
          </w:p>
        </w:tc>
        <w:tc>
          <w:tcPr>
            <w:tcW w:w="1380" w:type="dxa"/>
            <w:vAlign w:val="center"/>
          </w:tcPr>
          <w:p w14:paraId="5FB8FD3C" w14:textId="11F2F6CD"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IND AA / Stable</w:t>
            </w:r>
          </w:p>
        </w:tc>
      </w:tr>
      <w:tr w:rsidR="00355358" w:rsidRPr="00AC5D58" w14:paraId="0229F90E" w14:textId="77777777" w:rsidTr="00546364">
        <w:trPr>
          <w:trHeight w:val="458"/>
        </w:trPr>
        <w:tc>
          <w:tcPr>
            <w:tcW w:w="1480" w:type="dxa"/>
            <w:vAlign w:val="center"/>
          </w:tcPr>
          <w:p w14:paraId="2D878494" w14:textId="30F2D26B" w:rsidR="00355358" w:rsidRPr="00E25D55" w:rsidRDefault="00355358" w:rsidP="00E73416">
            <w:pPr>
              <w:spacing w:line="210" w:lineRule="auto"/>
              <w:rPr>
                <w:rFonts w:ascii="Calibri" w:hAnsi="Calibri" w:cs="Calibri"/>
                <w:b/>
                <w:bCs/>
                <w:sz w:val="20"/>
                <w:szCs w:val="20"/>
              </w:rPr>
            </w:pPr>
            <w:r w:rsidRPr="00E25D55">
              <w:rPr>
                <w:rFonts w:ascii="Calibri" w:hAnsi="Calibri" w:cs="Calibri"/>
                <w:b/>
                <w:bCs/>
                <w:sz w:val="20"/>
                <w:szCs w:val="20"/>
              </w:rPr>
              <w:t>Trust Name</w:t>
            </w:r>
          </w:p>
        </w:tc>
        <w:tc>
          <w:tcPr>
            <w:tcW w:w="2400" w:type="dxa"/>
            <w:vAlign w:val="center"/>
          </w:tcPr>
          <w:p w14:paraId="42F5F0AA" w14:textId="6E7F1255" w:rsidR="00355358" w:rsidRPr="00AC5D58" w:rsidRDefault="00355358" w:rsidP="00E73416">
            <w:pPr>
              <w:spacing w:line="210" w:lineRule="auto"/>
              <w:rPr>
                <w:rFonts w:ascii="Calibri" w:hAnsi="Calibri" w:cs="Calibri"/>
                <w:sz w:val="20"/>
                <w:szCs w:val="20"/>
              </w:rPr>
            </w:pPr>
            <w:r w:rsidRPr="00AC5D58">
              <w:rPr>
                <w:rFonts w:ascii="Calibri" w:hAnsi="Calibri" w:cs="Calibri"/>
                <w:sz w:val="20"/>
                <w:szCs w:val="20"/>
              </w:rPr>
              <w:t>IndiGrid Infrastructure Trust</w:t>
            </w:r>
          </w:p>
        </w:tc>
        <w:tc>
          <w:tcPr>
            <w:tcW w:w="1440" w:type="dxa"/>
            <w:vAlign w:val="center"/>
          </w:tcPr>
          <w:p w14:paraId="701E8DDC" w14:textId="1BEF4150"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CRISIL AAA / Stable; CRISIL A1+</w:t>
            </w:r>
          </w:p>
        </w:tc>
        <w:tc>
          <w:tcPr>
            <w:tcW w:w="1320" w:type="dxa"/>
            <w:vAlign w:val="center"/>
          </w:tcPr>
          <w:p w14:paraId="5F352489" w14:textId="44A96C69"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ICRA AAA / Stable; ICRA A1+</w:t>
            </w:r>
          </w:p>
        </w:tc>
        <w:tc>
          <w:tcPr>
            <w:tcW w:w="1320" w:type="dxa"/>
            <w:vAlign w:val="center"/>
          </w:tcPr>
          <w:p w14:paraId="14C7801A" w14:textId="32B0C386"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w:t>
            </w:r>
          </w:p>
        </w:tc>
        <w:tc>
          <w:tcPr>
            <w:tcW w:w="1380" w:type="dxa"/>
            <w:vAlign w:val="center"/>
          </w:tcPr>
          <w:p w14:paraId="448A213D" w14:textId="4249BB2E"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IND AAA / Stable; IND A1+</w:t>
            </w:r>
          </w:p>
        </w:tc>
      </w:tr>
      <w:tr w:rsidR="00355358" w:rsidRPr="00AC5D58" w14:paraId="4F245A8F" w14:textId="77777777" w:rsidTr="00546364">
        <w:trPr>
          <w:trHeight w:val="441"/>
        </w:trPr>
        <w:tc>
          <w:tcPr>
            <w:tcW w:w="1480" w:type="dxa"/>
            <w:vAlign w:val="center"/>
          </w:tcPr>
          <w:p w14:paraId="1F444409" w14:textId="219EA2D6" w:rsidR="00355358" w:rsidRPr="00E25D55" w:rsidRDefault="00355358" w:rsidP="00E73416">
            <w:pPr>
              <w:spacing w:line="210" w:lineRule="auto"/>
              <w:rPr>
                <w:rFonts w:ascii="Calibri" w:hAnsi="Calibri" w:cs="Calibri"/>
                <w:b/>
                <w:bCs/>
                <w:sz w:val="20"/>
                <w:szCs w:val="20"/>
              </w:rPr>
            </w:pPr>
            <w:r w:rsidRPr="00E25D55">
              <w:rPr>
                <w:rFonts w:ascii="Calibri" w:hAnsi="Calibri" w:cs="Calibri"/>
                <w:b/>
                <w:bCs/>
                <w:sz w:val="20"/>
                <w:szCs w:val="20"/>
              </w:rPr>
              <w:t>Investment Manager</w:t>
            </w:r>
          </w:p>
        </w:tc>
        <w:tc>
          <w:tcPr>
            <w:tcW w:w="2400" w:type="dxa"/>
            <w:vAlign w:val="center"/>
          </w:tcPr>
          <w:p w14:paraId="18F2DEB9" w14:textId="5DD9BE63" w:rsidR="00355358" w:rsidRPr="00AC5D58" w:rsidRDefault="00355358" w:rsidP="00E73416">
            <w:pPr>
              <w:spacing w:line="210" w:lineRule="auto"/>
              <w:rPr>
                <w:rFonts w:ascii="Calibri" w:hAnsi="Calibri" w:cs="Calibri"/>
                <w:sz w:val="20"/>
                <w:szCs w:val="20"/>
              </w:rPr>
            </w:pPr>
            <w:r w:rsidRPr="00AC5D58">
              <w:rPr>
                <w:rFonts w:ascii="Calibri" w:hAnsi="Calibri" w:cs="Calibri"/>
                <w:sz w:val="20"/>
                <w:szCs w:val="20"/>
              </w:rPr>
              <w:t>IndiGrid Investment Managers Limited</w:t>
            </w:r>
          </w:p>
        </w:tc>
        <w:tc>
          <w:tcPr>
            <w:tcW w:w="1440" w:type="dxa"/>
            <w:vAlign w:val="center"/>
          </w:tcPr>
          <w:p w14:paraId="38571455" w14:textId="0569C338"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w:t>
            </w:r>
          </w:p>
        </w:tc>
        <w:tc>
          <w:tcPr>
            <w:tcW w:w="1320" w:type="dxa"/>
            <w:vAlign w:val="center"/>
          </w:tcPr>
          <w:p w14:paraId="7FB3D266" w14:textId="4572FA5C"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w:t>
            </w:r>
          </w:p>
        </w:tc>
        <w:tc>
          <w:tcPr>
            <w:tcW w:w="1320" w:type="dxa"/>
            <w:vAlign w:val="center"/>
          </w:tcPr>
          <w:p w14:paraId="309B84DF" w14:textId="66FB6C0B"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w:t>
            </w:r>
          </w:p>
        </w:tc>
        <w:tc>
          <w:tcPr>
            <w:tcW w:w="1380" w:type="dxa"/>
            <w:vAlign w:val="center"/>
          </w:tcPr>
          <w:p w14:paraId="5945358D" w14:textId="566CCCEB" w:rsidR="00355358" w:rsidRPr="00AC5D58" w:rsidRDefault="00355358" w:rsidP="00E73416">
            <w:pPr>
              <w:spacing w:line="210" w:lineRule="auto"/>
              <w:jc w:val="center"/>
              <w:rPr>
                <w:rFonts w:ascii="Calibri" w:hAnsi="Calibri" w:cs="Calibri"/>
                <w:sz w:val="20"/>
                <w:szCs w:val="20"/>
              </w:rPr>
            </w:pPr>
            <w:r w:rsidRPr="00AC5D58">
              <w:rPr>
                <w:rFonts w:ascii="Calibri" w:hAnsi="Calibri" w:cs="Calibri"/>
                <w:sz w:val="20"/>
                <w:szCs w:val="20"/>
              </w:rPr>
              <w:t>-</w:t>
            </w:r>
          </w:p>
        </w:tc>
      </w:tr>
    </w:tbl>
    <w:p w14:paraId="2267A5AC" w14:textId="77777777" w:rsidR="001C5421" w:rsidRPr="00AC5D58" w:rsidRDefault="001C5421" w:rsidP="005767C4">
      <w:pPr>
        <w:spacing w:before="200"/>
        <w:rPr>
          <w:rFonts w:ascii="Calibri" w:hAnsi="Calibri" w:cs="Calibri"/>
          <w:b/>
          <w:sz w:val="20"/>
          <w:szCs w:val="20"/>
        </w:rPr>
      </w:pPr>
    </w:p>
    <w:p w14:paraId="53F0F2E8" w14:textId="77777777" w:rsidR="001C5421" w:rsidRPr="00AC5D58" w:rsidRDefault="001C5421" w:rsidP="005767C4">
      <w:pPr>
        <w:spacing w:before="200"/>
        <w:rPr>
          <w:rFonts w:ascii="Calibri" w:hAnsi="Calibri" w:cs="Calibri"/>
          <w:b/>
          <w:sz w:val="20"/>
          <w:szCs w:val="20"/>
        </w:rPr>
      </w:pPr>
    </w:p>
    <w:p w14:paraId="1B8A0200" w14:textId="77777777" w:rsidR="001C5421" w:rsidRPr="00AC5D58" w:rsidRDefault="001C5421" w:rsidP="005767C4">
      <w:pPr>
        <w:spacing w:before="200"/>
        <w:rPr>
          <w:rFonts w:ascii="Calibri" w:hAnsi="Calibri" w:cs="Calibri"/>
          <w:b/>
          <w:sz w:val="20"/>
          <w:szCs w:val="20"/>
        </w:rPr>
        <w:sectPr w:rsidR="001C5421" w:rsidRPr="00AC5D58" w:rsidSect="001C5421">
          <w:pgSz w:w="11906" w:h="16838"/>
          <w:pgMar w:top="1080" w:right="1440" w:bottom="108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2CA6736C" w14:textId="77777777" w:rsidR="00286B04" w:rsidRPr="00286B04" w:rsidRDefault="00286B04" w:rsidP="00286B04">
      <w:pPr>
        <w:spacing w:after="0" w:line="276" w:lineRule="auto"/>
        <w:jc w:val="both"/>
        <w:rPr>
          <w:rFonts w:ascii="Calibri" w:eastAsiaTheme="majorEastAsia" w:hAnsi="Calibri" w:cs="Calibri"/>
          <w:b/>
          <w:bCs/>
          <w:color w:val="0F4761" w:themeColor="accent1" w:themeShade="BF"/>
          <w:sz w:val="22"/>
          <w:szCs w:val="22"/>
          <w:u w:val="single"/>
        </w:rPr>
      </w:pPr>
      <w:r w:rsidRPr="00286B04">
        <w:rPr>
          <w:rFonts w:ascii="Calibri" w:eastAsiaTheme="majorEastAsia" w:hAnsi="Calibri" w:cs="Calibri"/>
          <w:b/>
          <w:bCs/>
          <w:color w:val="0F4761" w:themeColor="accent1" w:themeShade="BF"/>
          <w:sz w:val="22"/>
          <w:szCs w:val="22"/>
          <w:u w:val="single"/>
        </w:rPr>
        <w:lastRenderedPageBreak/>
        <w:t>Sponsor Overview:</w:t>
      </w:r>
    </w:p>
    <w:p w14:paraId="49D9AF3F" w14:textId="1EF932CD" w:rsidR="00F21981" w:rsidRPr="00AC5D58" w:rsidRDefault="005767C4" w:rsidP="005767C4">
      <w:pPr>
        <w:spacing w:before="120"/>
        <w:jc w:val="both"/>
        <w:rPr>
          <w:rFonts w:ascii="Calibri" w:hAnsi="Calibri" w:cs="Calibri"/>
          <w:sz w:val="20"/>
          <w:szCs w:val="20"/>
        </w:rPr>
      </w:pPr>
      <w:r w:rsidRPr="008F6FD9">
        <w:rPr>
          <w:rFonts w:ascii="Calibri" w:hAnsi="Calibri" w:cs="Calibri"/>
          <w:b/>
          <w:sz w:val="20"/>
          <w:szCs w:val="20"/>
        </w:rPr>
        <w:t>KKR.</w:t>
      </w:r>
      <w:r w:rsidRPr="008F6FD9">
        <w:rPr>
          <w:rFonts w:ascii="Calibri" w:hAnsi="Calibri" w:cs="Calibri"/>
          <w:sz w:val="20"/>
          <w:szCs w:val="20"/>
        </w:rPr>
        <w:t xml:space="preserve"> KKR &amp;</w:t>
      </w:r>
      <w:r w:rsidRPr="00AC5D58">
        <w:rPr>
          <w:rFonts w:ascii="Calibri" w:hAnsi="Calibri" w:cs="Calibri"/>
          <w:sz w:val="20"/>
          <w:szCs w:val="20"/>
        </w:rPr>
        <w:t xml:space="preserve"> Co. Inc. was founded in 1976 and is listed on the New York Stock Exchange, with </w:t>
      </w:r>
      <w:r w:rsidRPr="00CB4FF3">
        <w:rPr>
          <w:rFonts w:ascii="Calibri" w:hAnsi="Calibri" w:cs="Calibri"/>
          <w:b/>
          <w:bCs/>
          <w:sz w:val="20"/>
          <w:szCs w:val="20"/>
        </w:rPr>
        <w:t>assets under management</w:t>
      </w:r>
      <w:r w:rsidRPr="00AC5D58">
        <w:rPr>
          <w:rFonts w:ascii="Calibri" w:hAnsi="Calibri" w:cs="Calibri"/>
          <w:sz w:val="20"/>
          <w:szCs w:val="20"/>
        </w:rPr>
        <w:t xml:space="preserve"> of approximately </w:t>
      </w:r>
      <w:r w:rsidRPr="00CB4FF3">
        <w:rPr>
          <w:rFonts w:ascii="Calibri" w:hAnsi="Calibri" w:cs="Calibri"/>
          <w:b/>
          <w:bCs/>
          <w:sz w:val="20"/>
          <w:szCs w:val="20"/>
        </w:rPr>
        <w:t>USD 758 bn</w:t>
      </w:r>
      <w:r w:rsidRPr="00AC5D58">
        <w:rPr>
          <w:rFonts w:ascii="Calibri" w:hAnsi="Calibri" w:cs="Calibri"/>
          <w:sz w:val="20"/>
          <w:szCs w:val="20"/>
        </w:rPr>
        <w:t>. It launched a dedicated infrastructure platform in 2008 and is now among the most active private infrastructure investors globally, with over USD 100 bn of infrastructure assets under management and more than USD 70 bn deployed across digital and power assets. IndiGrid sits under KKR’s Asia-Pacific infrastructure strategy, and KKR is represented on the Investment Manager's board through Hardik Shah and Vaibhav Vaidya. The relationship is one of control rather than capital: KKR holds approximately 1% of units through Esoteric II Pte. Ltd. but owns 100% of the Investment Manager, having invested in May 2019, been inducted as Sponsor in September 2020 and subsequently sold its unitholding down from 21.2%.</w:t>
      </w:r>
    </w:p>
    <w:p w14:paraId="02587165" w14:textId="3158DCF3" w:rsidR="00F21981" w:rsidRPr="00AC5D58" w:rsidRDefault="005767C4" w:rsidP="005767C4">
      <w:pPr>
        <w:spacing w:before="120"/>
        <w:jc w:val="both"/>
        <w:rPr>
          <w:rFonts w:ascii="Calibri" w:hAnsi="Calibri" w:cs="Calibri"/>
          <w:sz w:val="20"/>
          <w:szCs w:val="20"/>
        </w:rPr>
      </w:pPr>
      <w:r w:rsidRPr="00AC5D58">
        <w:rPr>
          <w:rFonts w:ascii="Calibri" w:hAnsi="Calibri" w:cs="Calibri"/>
          <w:b/>
          <w:sz w:val="20"/>
          <w:szCs w:val="20"/>
        </w:rPr>
        <w:t>GIC.</w:t>
      </w:r>
      <w:r w:rsidRPr="00AC5D58">
        <w:rPr>
          <w:rFonts w:ascii="Calibri" w:hAnsi="Calibri" w:cs="Calibri"/>
          <w:sz w:val="20"/>
          <w:szCs w:val="20"/>
        </w:rPr>
        <w:t xml:space="preserve"> GIC, the Singapore sovereign wealth fund, is not a party to the Trust structure but is its largest single institutional unitholder, at approximately 7% of units as on 30 June 2026 – roughly seven times the Sponsor’s economic interest. Its role is the reverse of KKR’s: capital without control, with no board representation or management rights. That position is being reduced, with the Trust disclosing GIC at 4.3% as on 12 August 2026, a fall of roughly 270 basis points in under six weeks. Because GIC provides no governance function, its withdrawal does not affect how the Trust is run, but it does remove the largest anchor bid from the register at a point when the unit trades at a widening premium to book NAV.</w:t>
      </w:r>
    </w:p>
    <w:p w14:paraId="2BC3940B" w14:textId="77777777" w:rsidR="00194B96" w:rsidRPr="00AC5D58" w:rsidRDefault="00194B96" w:rsidP="00194B96">
      <w:pPr>
        <w:rPr>
          <w:rFonts w:ascii="Calibri" w:hAnsi="Calibri" w:cs="Calibri"/>
          <w:b/>
          <w:sz w:val="20"/>
          <w:szCs w:val="20"/>
        </w:rPr>
      </w:pPr>
      <w:r w:rsidRPr="00AC5D58">
        <w:rPr>
          <w:rFonts w:ascii="Calibri" w:hAnsi="Calibri" w:cs="Calibri"/>
          <w:b/>
          <w:sz w:val="20"/>
          <w:szCs w:val="20"/>
        </w:rPr>
        <w:t>Board of Directors – IndiGrid Investment Managers Limited</w:t>
      </w:r>
    </w:p>
    <w:tbl>
      <w:tblPr>
        <w:tblStyle w:val="TableGrid"/>
        <w:tblW w:w="5000" w:type="pct"/>
        <w:tblLook w:val="04A0" w:firstRow="1" w:lastRow="0" w:firstColumn="1" w:lastColumn="0" w:noHBand="0" w:noVBand="1"/>
      </w:tblPr>
      <w:tblGrid>
        <w:gridCol w:w="1702"/>
        <w:gridCol w:w="1618"/>
        <w:gridCol w:w="6416"/>
      </w:tblGrid>
      <w:tr w:rsidR="00194B96" w:rsidRPr="00AC5D58" w14:paraId="65369630" w14:textId="77777777" w:rsidTr="008F6FD9">
        <w:trPr>
          <w:tblHeader/>
        </w:trPr>
        <w:tc>
          <w:tcPr>
            <w:tcW w:w="874" w:type="pct"/>
            <w:shd w:val="clear" w:color="DDEBF7" w:fill="DDEBF7"/>
            <w:vAlign w:val="center"/>
          </w:tcPr>
          <w:p w14:paraId="09132904" w14:textId="77777777" w:rsidR="00194B96" w:rsidRPr="00AC5D58" w:rsidRDefault="00194B96" w:rsidP="001114AD">
            <w:pPr>
              <w:spacing w:line="220" w:lineRule="auto"/>
              <w:rPr>
                <w:rFonts w:ascii="Calibri" w:hAnsi="Calibri" w:cs="Calibri"/>
                <w:b/>
                <w:sz w:val="20"/>
                <w:szCs w:val="20"/>
              </w:rPr>
            </w:pPr>
            <w:r w:rsidRPr="00AC5D58">
              <w:rPr>
                <w:rFonts w:ascii="Calibri" w:hAnsi="Calibri" w:cs="Calibri"/>
                <w:b/>
                <w:sz w:val="20"/>
                <w:szCs w:val="20"/>
              </w:rPr>
              <w:t>Director</w:t>
            </w:r>
          </w:p>
        </w:tc>
        <w:tc>
          <w:tcPr>
            <w:tcW w:w="831" w:type="pct"/>
            <w:shd w:val="clear" w:color="DDEBF7" w:fill="DDEBF7"/>
            <w:vAlign w:val="center"/>
          </w:tcPr>
          <w:p w14:paraId="3F1928B7" w14:textId="77777777" w:rsidR="00194B96" w:rsidRPr="00AC5D58" w:rsidRDefault="00194B96" w:rsidP="008F6FD9">
            <w:pPr>
              <w:spacing w:line="220" w:lineRule="auto"/>
              <w:jc w:val="center"/>
              <w:rPr>
                <w:rFonts w:ascii="Calibri" w:hAnsi="Calibri" w:cs="Calibri"/>
                <w:b/>
                <w:sz w:val="20"/>
                <w:szCs w:val="20"/>
              </w:rPr>
            </w:pPr>
            <w:r w:rsidRPr="00AC5D58">
              <w:rPr>
                <w:rFonts w:ascii="Calibri" w:hAnsi="Calibri" w:cs="Calibri"/>
                <w:b/>
                <w:sz w:val="20"/>
                <w:szCs w:val="20"/>
              </w:rPr>
              <w:t>Capacity</w:t>
            </w:r>
          </w:p>
        </w:tc>
        <w:tc>
          <w:tcPr>
            <w:tcW w:w="3295" w:type="pct"/>
            <w:shd w:val="clear" w:color="DDEBF7" w:fill="DDEBF7"/>
            <w:vAlign w:val="center"/>
          </w:tcPr>
          <w:p w14:paraId="433BB90A" w14:textId="77777777" w:rsidR="00194B96" w:rsidRPr="00AC5D58" w:rsidRDefault="00194B96" w:rsidP="008F6FD9">
            <w:pPr>
              <w:spacing w:line="220" w:lineRule="auto"/>
              <w:jc w:val="both"/>
              <w:rPr>
                <w:rFonts w:ascii="Calibri" w:hAnsi="Calibri" w:cs="Calibri"/>
                <w:b/>
                <w:sz w:val="20"/>
                <w:szCs w:val="20"/>
              </w:rPr>
            </w:pPr>
            <w:r w:rsidRPr="00AC5D58">
              <w:rPr>
                <w:rFonts w:ascii="Calibri" w:hAnsi="Calibri" w:cs="Calibri"/>
                <w:b/>
                <w:sz w:val="20"/>
                <w:szCs w:val="20"/>
              </w:rPr>
              <w:t>Background</w:t>
            </w:r>
          </w:p>
        </w:tc>
      </w:tr>
      <w:tr w:rsidR="00194B96" w:rsidRPr="00AC5D58" w14:paraId="4387F57D" w14:textId="77777777" w:rsidTr="008F6FD9">
        <w:tc>
          <w:tcPr>
            <w:tcW w:w="874" w:type="pct"/>
            <w:shd w:val="clear" w:color="FFFFFF" w:fill="FFFFFF"/>
            <w:vAlign w:val="center"/>
          </w:tcPr>
          <w:p w14:paraId="7A2C9C4E" w14:textId="77777777" w:rsidR="00194B96" w:rsidRPr="00AC5D58" w:rsidRDefault="00194B96" w:rsidP="001114AD">
            <w:pPr>
              <w:spacing w:line="220" w:lineRule="auto"/>
              <w:rPr>
                <w:rFonts w:ascii="Calibri" w:hAnsi="Calibri" w:cs="Calibri"/>
                <w:sz w:val="20"/>
                <w:szCs w:val="20"/>
              </w:rPr>
            </w:pPr>
            <w:r w:rsidRPr="00AC5D58">
              <w:rPr>
                <w:rFonts w:ascii="Calibri" w:hAnsi="Calibri" w:cs="Calibri"/>
                <w:sz w:val="20"/>
                <w:szCs w:val="20"/>
              </w:rPr>
              <w:t>Mr. Harsh Shah</w:t>
            </w:r>
          </w:p>
        </w:tc>
        <w:tc>
          <w:tcPr>
            <w:tcW w:w="831" w:type="pct"/>
            <w:shd w:val="clear" w:color="FFFFFF" w:fill="FFFFFF"/>
            <w:vAlign w:val="center"/>
          </w:tcPr>
          <w:p w14:paraId="1C75599E" w14:textId="77777777" w:rsidR="00194B96" w:rsidRPr="00AC5D58" w:rsidRDefault="00194B96" w:rsidP="008F6FD9">
            <w:pPr>
              <w:spacing w:line="220" w:lineRule="auto"/>
              <w:jc w:val="center"/>
              <w:rPr>
                <w:rFonts w:ascii="Calibri" w:hAnsi="Calibri" w:cs="Calibri"/>
                <w:sz w:val="20"/>
                <w:szCs w:val="20"/>
              </w:rPr>
            </w:pPr>
            <w:r w:rsidRPr="00AC5D58">
              <w:rPr>
                <w:rFonts w:ascii="Calibri" w:hAnsi="Calibri" w:cs="Calibri"/>
                <w:sz w:val="20"/>
                <w:szCs w:val="20"/>
              </w:rPr>
              <w:t>Managing Director</w:t>
            </w:r>
          </w:p>
        </w:tc>
        <w:tc>
          <w:tcPr>
            <w:tcW w:w="3295" w:type="pct"/>
            <w:shd w:val="clear" w:color="FFFFFF" w:fill="FFFFFF"/>
          </w:tcPr>
          <w:p w14:paraId="5CFBD0D9" w14:textId="77777777" w:rsidR="00194B96" w:rsidRPr="00AC5D58" w:rsidRDefault="00194B96" w:rsidP="008F6FD9">
            <w:pPr>
              <w:spacing w:line="220" w:lineRule="auto"/>
              <w:jc w:val="both"/>
              <w:rPr>
                <w:rFonts w:ascii="Calibri" w:hAnsi="Calibri" w:cs="Calibri"/>
                <w:sz w:val="20"/>
                <w:szCs w:val="20"/>
              </w:rPr>
            </w:pPr>
            <w:r w:rsidRPr="009C29EA">
              <w:rPr>
                <w:rFonts w:ascii="Calibri" w:hAnsi="Calibri" w:cs="Calibri"/>
                <w:b/>
                <w:bCs/>
                <w:sz w:val="20"/>
                <w:szCs w:val="20"/>
              </w:rPr>
              <w:t>Founding management of the Trust</w:t>
            </w:r>
            <w:r w:rsidRPr="00AC5D58">
              <w:rPr>
                <w:rFonts w:ascii="Calibri" w:hAnsi="Calibri" w:cs="Calibri"/>
                <w:sz w:val="20"/>
                <w:szCs w:val="20"/>
              </w:rPr>
              <w:t>; earlier at Azure Power, Sterlite Power Transmission, L&amp;T and L&amp;T Infrastructure Finance. Member of the SEBI Advisory Committee for InvITs and REITs; Chairman of EnerGrid. MBA, National University of Singapore.</w:t>
            </w:r>
          </w:p>
        </w:tc>
      </w:tr>
      <w:tr w:rsidR="00194B96" w:rsidRPr="00AC5D58" w14:paraId="1A01EBB3" w14:textId="77777777" w:rsidTr="008F6FD9">
        <w:tc>
          <w:tcPr>
            <w:tcW w:w="874" w:type="pct"/>
            <w:shd w:val="clear" w:color="FFFFFF" w:fill="FFFFFF"/>
            <w:vAlign w:val="center"/>
          </w:tcPr>
          <w:p w14:paraId="51E1A263" w14:textId="77777777" w:rsidR="00194B96" w:rsidRPr="00AC5D58" w:rsidRDefault="00194B96" w:rsidP="001114AD">
            <w:pPr>
              <w:spacing w:line="220" w:lineRule="auto"/>
              <w:rPr>
                <w:rFonts w:ascii="Calibri" w:hAnsi="Calibri" w:cs="Calibri"/>
                <w:sz w:val="20"/>
                <w:szCs w:val="20"/>
              </w:rPr>
            </w:pPr>
            <w:r w:rsidRPr="00AC5D58">
              <w:rPr>
                <w:rFonts w:ascii="Calibri" w:hAnsi="Calibri" w:cs="Calibri"/>
                <w:sz w:val="20"/>
                <w:szCs w:val="20"/>
              </w:rPr>
              <w:t>Mr. Tarun Kataria</w:t>
            </w:r>
          </w:p>
        </w:tc>
        <w:tc>
          <w:tcPr>
            <w:tcW w:w="831" w:type="pct"/>
            <w:shd w:val="clear" w:color="FFFFFF" w:fill="FFFFFF"/>
            <w:vAlign w:val="center"/>
          </w:tcPr>
          <w:p w14:paraId="581F91F8" w14:textId="77777777" w:rsidR="00194B96" w:rsidRPr="00AC5D58" w:rsidRDefault="00194B96" w:rsidP="008F6FD9">
            <w:pPr>
              <w:spacing w:line="220" w:lineRule="auto"/>
              <w:jc w:val="center"/>
              <w:rPr>
                <w:rFonts w:ascii="Calibri" w:hAnsi="Calibri" w:cs="Calibri"/>
                <w:sz w:val="20"/>
                <w:szCs w:val="20"/>
              </w:rPr>
            </w:pPr>
            <w:r w:rsidRPr="00AC5D58">
              <w:rPr>
                <w:rFonts w:ascii="Calibri" w:hAnsi="Calibri" w:cs="Calibri"/>
                <w:sz w:val="20"/>
                <w:szCs w:val="20"/>
              </w:rPr>
              <w:t>Independent Director</w:t>
            </w:r>
          </w:p>
        </w:tc>
        <w:tc>
          <w:tcPr>
            <w:tcW w:w="3295" w:type="pct"/>
            <w:shd w:val="clear" w:color="FFFFFF" w:fill="FFFFFF"/>
          </w:tcPr>
          <w:p w14:paraId="4E2FC769" w14:textId="77777777" w:rsidR="00194B96" w:rsidRPr="00AC5D58" w:rsidRDefault="00194B96" w:rsidP="008F6FD9">
            <w:pPr>
              <w:spacing w:line="220" w:lineRule="auto"/>
              <w:jc w:val="both"/>
              <w:rPr>
                <w:rFonts w:ascii="Calibri" w:hAnsi="Calibri" w:cs="Calibri"/>
                <w:sz w:val="20"/>
                <w:szCs w:val="20"/>
              </w:rPr>
            </w:pPr>
            <w:r w:rsidRPr="00AC5D58">
              <w:rPr>
                <w:rFonts w:ascii="Calibri" w:hAnsi="Calibri" w:cs="Calibri"/>
                <w:sz w:val="20"/>
                <w:szCs w:val="20"/>
              </w:rPr>
              <w:t>Over 30 years in banking and capital markets across New York, Singapore, Hong Kong and Mumbai. On the board of the Investment Manager since October 2016. Independent Chairman of the investment committee of Mapletree US/Europe Logistics Private Trust; ADB nominee director at Fourth Partner Energy. MBA (Wharton) and Chartered Accountant.</w:t>
            </w:r>
          </w:p>
        </w:tc>
      </w:tr>
      <w:tr w:rsidR="00194B96" w:rsidRPr="00AC5D58" w14:paraId="0EBAAE34" w14:textId="77777777" w:rsidTr="008F6FD9">
        <w:tc>
          <w:tcPr>
            <w:tcW w:w="874" w:type="pct"/>
            <w:shd w:val="clear" w:color="FFFFFF" w:fill="FFFFFF"/>
            <w:vAlign w:val="center"/>
          </w:tcPr>
          <w:p w14:paraId="56BC02B9" w14:textId="77777777" w:rsidR="00194B96" w:rsidRPr="00AC5D58" w:rsidRDefault="00194B96" w:rsidP="001114AD">
            <w:pPr>
              <w:spacing w:line="220" w:lineRule="auto"/>
              <w:rPr>
                <w:rFonts w:ascii="Calibri" w:hAnsi="Calibri" w:cs="Calibri"/>
                <w:sz w:val="20"/>
                <w:szCs w:val="20"/>
              </w:rPr>
            </w:pPr>
            <w:r w:rsidRPr="00AC5D58">
              <w:rPr>
                <w:rFonts w:ascii="Calibri" w:hAnsi="Calibri" w:cs="Calibri"/>
                <w:sz w:val="20"/>
                <w:szCs w:val="20"/>
              </w:rPr>
              <w:t>Mr. Ashok Sethi</w:t>
            </w:r>
          </w:p>
        </w:tc>
        <w:tc>
          <w:tcPr>
            <w:tcW w:w="831" w:type="pct"/>
            <w:shd w:val="clear" w:color="FFFFFF" w:fill="FFFFFF"/>
            <w:vAlign w:val="center"/>
          </w:tcPr>
          <w:p w14:paraId="05C1651A" w14:textId="77777777" w:rsidR="00194B96" w:rsidRPr="00AC5D58" w:rsidRDefault="00194B96" w:rsidP="008F6FD9">
            <w:pPr>
              <w:spacing w:line="220" w:lineRule="auto"/>
              <w:jc w:val="center"/>
              <w:rPr>
                <w:rFonts w:ascii="Calibri" w:hAnsi="Calibri" w:cs="Calibri"/>
                <w:sz w:val="20"/>
                <w:szCs w:val="20"/>
              </w:rPr>
            </w:pPr>
            <w:r w:rsidRPr="00AC5D58">
              <w:rPr>
                <w:rFonts w:ascii="Calibri" w:hAnsi="Calibri" w:cs="Calibri"/>
                <w:sz w:val="20"/>
                <w:szCs w:val="20"/>
              </w:rPr>
              <w:t>Independent Director</w:t>
            </w:r>
          </w:p>
        </w:tc>
        <w:tc>
          <w:tcPr>
            <w:tcW w:w="3295" w:type="pct"/>
            <w:shd w:val="clear" w:color="FFFFFF" w:fill="FFFFFF"/>
          </w:tcPr>
          <w:p w14:paraId="67504D84" w14:textId="77777777" w:rsidR="00194B96" w:rsidRPr="00AC5D58" w:rsidRDefault="00194B96" w:rsidP="008F6FD9">
            <w:pPr>
              <w:spacing w:line="220" w:lineRule="auto"/>
              <w:jc w:val="both"/>
              <w:rPr>
                <w:rFonts w:ascii="Calibri" w:hAnsi="Calibri" w:cs="Calibri"/>
                <w:sz w:val="20"/>
                <w:szCs w:val="20"/>
              </w:rPr>
            </w:pPr>
            <w:r w:rsidRPr="00AC5D58">
              <w:rPr>
                <w:rFonts w:ascii="Calibri" w:hAnsi="Calibri" w:cs="Calibri"/>
                <w:sz w:val="20"/>
                <w:szCs w:val="20"/>
              </w:rPr>
              <w:t>Four decades in the power sector across project execution, operations, commercial and regulatory policy. Former Chief Operating Officer and Executive Director, Tata Power (2014–2019). B.Tech, IIT Kharagpur. Appointed October 2020.</w:t>
            </w:r>
          </w:p>
        </w:tc>
      </w:tr>
      <w:tr w:rsidR="00194B96" w:rsidRPr="00AC5D58" w14:paraId="368E4000" w14:textId="77777777" w:rsidTr="008F6FD9">
        <w:tc>
          <w:tcPr>
            <w:tcW w:w="874" w:type="pct"/>
            <w:shd w:val="clear" w:color="FFFFFF" w:fill="FFFFFF"/>
            <w:vAlign w:val="center"/>
          </w:tcPr>
          <w:p w14:paraId="2AB9ADED" w14:textId="77777777" w:rsidR="00194B96" w:rsidRPr="00AC5D58" w:rsidRDefault="00194B96" w:rsidP="001114AD">
            <w:pPr>
              <w:spacing w:line="220" w:lineRule="auto"/>
              <w:rPr>
                <w:rFonts w:ascii="Calibri" w:hAnsi="Calibri" w:cs="Calibri"/>
                <w:sz w:val="20"/>
                <w:szCs w:val="20"/>
              </w:rPr>
            </w:pPr>
            <w:r w:rsidRPr="00AC5D58">
              <w:rPr>
                <w:rFonts w:ascii="Calibri" w:hAnsi="Calibri" w:cs="Calibri"/>
                <w:sz w:val="20"/>
                <w:szCs w:val="20"/>
              </w:rPr>
              <w:t>Ms. Jayashree Vaidhyanathan</w:t>
            </w:r>
          </w:p>
        </w:tc>
        <w:tc>
          <w:tcPr>
            <w:tcW w:w="831" w:type="pct"/>
            <w:shd w:val="clear" w:color="FFFFFF" w:fill="FFFFFF"/>
            <w:vAlign w:val="center"/>
          </w:tcPr>
          <w:p w14:paraId="305216F2" w14:textId="77777777" w:rsidR="00194B96" w:rsidRPr="00AC5D58" w:rsidRDefault="00194B96" w:rsidP="008F6FD9">
            <w:pPr>
              <w:spacing w:line="220" w:lineRule="auto"/>
              <w:jc w:val="center"/>
              <w:rPr>
                <w:rFonts w:ascii="Calibri" w:hAnsi="Calibri" w:cs="Calibri"/>
                <w:sz w:val="20"/>
                <w:szCs w:val="20"/>
              </w:rPr>
            </w:pPr>
            <w:r w:rsidRPr="00AC5D58">
              <w:rPr>
                <w:rFonts w:ascii="Calibri" w:hAnsi="Calibri" w:cs="Calibri"/>
                <w:sz w:val="20"/>
                <w:szCs w:val="20"/>
              </w:rPr>
              <w:t>Independent Director</w:t>
            </w:r>
          </w:p>
        </w:tc>
        <w:tc>
          <w:tcPr>
            <w:tcW w:w="3295" w:type="pct"/>
            <w:shd w:val="clear" w:color="FFFFFF" w:fill="FFFFFF"/>
          </w:tcPr>
          <w:p w14:paraId="5846FE15" w14:textId="77777777" w:rsidR="00194B96" w:rsidRPr="00AC5D58" w:rsidRDefault="00194B96" w:rsidP="008F6FD9">
            <w:pPr>
              <w:spacing w:line="220" w:lineRule="auto"/>
              <w:jc w:val="both"/>
              <w:rPr>
                <w:rFonts w:ascii="Calibri" w:hAnsi="Calibri" w:cs="Calibri"/>
                <w:sz w:val="20"/>
                <w:szCs w:val="20"/>
              </w:rPr>
            </w:pPr>
            <w:r w:rsidRPr="00AC5D58">
              <w:rPr>
                <w:rFonts w:ascii="Calibri" w:hAnsi="Calibri" w:cs="Calibri"/>
                <w:sz w:val="20"/>
                <w:szCs w:val="20"/>
              </w:rPr>
              <w:t>Digital transformation, predictive analytics and risk management; former CEO of BCT Digital. Independent director at UTI Asset Management and Godrej Properties. MBA (Cornell), CFA charterholder.</w:t>
            </w:r>
          </w:p>
        </w:tc>
      </w:tr>
      <w:tr w:rsidR="00194B96" w:rsidRPr="00AC5D58" w14:paraId="2F90E3CE" w14:textId="77777777" w:rsidTr="008F6FD9">
        <w:tc>
          <w:tcPr>
            <w:tcW w:w="874" w:type="pct"/>
            <w:shd w:val="clear" w:color="FFFFFF" w:fill="FFFFFF"/>
            <w:vAlign w:val="center"/>
          </w:tcPr>
          <w:p w14:paraId="0A3A07B6" w14:textId="77777777" w:rsidR="00194B96" w:rsidRPr="00AC5D58" w:rsidRDefault="00194B96" w:rsidP="001114AD">
            <w:pPr>
              <w:spacing w:line="220" w:lineRule="auto"/>
              <w:rPr>
                <w:rFonts w:ascii="Calibri" w:hAnsi="Calibri" w:cs="Calibri"/>
                <w:sz w:val="20"/>
                <w:szCs w:val="20"/>
              </w:rPr>
            </w:pPr>
            <w:r w:rsidRPr="00AC5D58">
              <w:rPr>
                <w:rFonts w:ascii="Calibri" w:hAnsi="Calibri" w:cs="Calibri"/>
                <w:sz w:val="20"/>
                <w:szCs w:val="20"/>
              </w:rPr>
              <w:t>Mr. Gautam Mehra</w:t>
            </w:r>
          </w:p>
        </w:tc>
        <w:tc>
          <w:tcPr>
            <w:tcW w:w="831" w:type="pct"/>
            <w:shd w:val="clear" w:color="FFFFFF" w:fill="FFFFFF"/>
            <w:vAlign w:val="center"/>
          </w:tcPr>
          <w:p w14:paraId="6F467E12" w14:textId="77777777" w:rsidR="00194B96" w:rsidRPr="00AC5D58" w:rsidRDefault="00194B96" w:rsidP="008F6FD9">
            <w:pPr>
              <w:spacing w:line="220" w:lineRule="auto"/>
              <w:jc w:val="center"/>
              <w:rPr>
                <w:rFonts w:ascii="Calibri" w:hAnsi="Calibri" w:cs="Calibri"/>
                <w:sz w:val="20"/>
                <w:szCs w:val="20"/>
              </w:rPr>
            </w:pPr>
            <w:r w:rsidRPr="00AC5D58">
              <w:rPr>
                <w:rFonts w:ascii="Calibri" w:hAnsi="Calibri" w:cs="Calibri"/>
                <w:sz w:val="20"/>
                <w:szCs w:val="20"/>
              </w:rPr>
              <w:t>Independent Director</w:t>
            </w:r>
          </w:p>
        </w:tc>
        <w:tc>
          <w:tcPr>
            <w:tcW w:w="3295" w:type="pct"/>
            <w:shd w:val="clear" w:color="FFFFFF" w:fill="FFFFFF"/>
          </w:tcPr>
          <w:p w14:paraId="7E5F7823" w14:textId="77777777" w:rsidR="00194B96" w:rsidRPr="00AC5D58" w:rsidRDefault="00194B96" w:rsidP="008F6FD9">
            <w:pPr>
              <w:spacing w:line="220" w:lineRule="auto"/>
              <w:jc w:val="both"/>
              <w:rPr>
                <w:rFonts w:ascii="Calibri" w:hAnsi="Calibri" w:cs="Calibri"/>
                <w:sz w:val="20"/>
                <w:szCs w:val="20"/>
              </w:rPr>
            </w:pPr>
            <w:r w:rsidRPr="00AC5D58">
              <w:rPr>
                <w:rFonts w:ascii="Calibri" w:hAnsi="Calibri" w:cs="Calibri"/>
                <w:sz w:val="20"/>
                <w:szCs w:val="20"/>
              </w:rPr>
              <w:t>Nearly four decades across tax, regulatory advisory and business transformation; over two decades as a Partner at PwC, where he led the India Tax and Regulatory practice and the Asset Management sector. Appointed during Q4 FY26.</w:t>
            </w:r>
          </w:p>
        </w:tc>
      </w:tr>
      <w:tr w:rsidR="00194B96" w:rsidRPr="00AC5D58" w14:paraId="0E49553A" w14:textId="77777777" w:rsidTr="008F6FD9">
        <w:tc>
          <w:tcPr>
            <w:tcW w:w="874" w:type="pct"/>
            <w:shd w:val="clear" w:color="FFFFFF" w:fill="FFFFFF"/>
            <w:vAlign w:val="center"/>
          </w:tcPr>
          <w:p w14:paraId="648030DF" w14:textId="77777777" w:rsidR="00194B96" w:rsidRPr="00AC5D58" w:rsidRDefault="00194B96" w:rsidP="001114AD">
            <w:pPr>
              <w:spacing w:line="220" w:lineRule="auto"/>
              <w:rPr>
                <w:rFonts w:ascii="Calibri" w:hAnsi="Calibri" w:cs="Calibri"/>
                <w:sz w:val="20"/>
                <w:szCs w:val="20"/>
              </w:rPr>
            </w:pPr>
            <w:r w:rsidRPr="00AC5D58">
              <w:rPr>
                <w:rFonts w:ascii="Calibri" w:hAnsi="Calibri" w:cs="Calibri"/>
                <w:sz w:val="20"/>
                <w:szCs w:val="20"/>
              </w:rPr>
              <w:t>Mr. Hardik Shah</w:t>
            </w:r>
          </w:p>
        </w:tc>
        <w:tc>
          <w:tcPr>
            <w:tcW w:w="831" w:type="pct"/>
            <w:shd w:val="clear" w:color="FFFFFF" w:fill="FFFFFF"/>
            <w:vAlign w:val="center"/>
          </w:tcPr>
          <w:p w14:paraId="24DFCF74" w14:textId="77777777" w:rsidR="00194B96" w:rsidRPr="00AC5D58" w:rsidRDefault="00194B96" w:rsidP="008F6FD9">
            <w:pPr>
              <w:spacing w:line="220" w:lineRule="auto"/>
              <w:jc w:val="center"/>
              <w:rPr>
                <w:rFonts w:ascii="Calibri" w:hAnsi="Calibri" w:cs="Calibri"/>
                <w:sz w:val="20"/>
                <w:szCs w:val="20"/>
              </w:rPr>
            </w:pPr>
            <w:r w:rsidRPr="00AC5D58">
              <w:rPr>
                <w:rFonts w:ascii="Calibri" w:hAnsi="Calibri" w:cs="Calibri"/>
                <w:sz w:val="20"/>
                <w:szCs w:val="20"/>
              </w:rPr>
              <w:t>Non-Executive, Non-Independent (KKR)</w:t>
            </w:r>
          </w:p>
        </w:tc>
        <w:tc>
          <w:tcPr>
            <w:tcW w:w="3295" w:type="pct"/>
            <w:shd w:val="clear" w:color="FFFFFF" w:fill="FFFFFF"/>
          </w:tcPr>
          <w:p w14:paraId="392652F5" w14:textId="77777777" w:rsidR="00194B96" w:rsidRPr="00AC5D58" w:rsidRDefault="00194B96" w:rsidP="008F6FD9">
            <w:pPr>
              <w:spacing w:line="220" w:lineRule="auto"/>
              <w:jc w:val="both"/>
              <w:rPr>
                <w:rFonts w:ascii="Calibri" w:hAnsi="Calibri" w:cs="Calibri"/>
                <w:sz w:val="20"/>
                <w:szCs w:val="20"/>
              </w:rPr>
            </w:pPr>
            <w:r w:rsidRPr="00DF3556">
              <w:rPr>
                <w:rFonts w:ascii="Calibri" w:hAnsi="Calibri" w:cs="Calibri"/>
                <w:b/>
                <w:bCs/>
                <w:sz w:val="20"/>
                <w:szCs w:val="20"/>
              </w:rPr>
              <w:t>Member of KKR’s Asia-Pacific infrastructure</w:t>
            </w:r>
            <w:r w:rsidRPr="00AC5D58">
              <w:rPr>
                <w:rFonts w:ascii="Calibri" w:hAnsi="Calibri" w:cs="Calibri"/>
                <w:sz w:val="20"/>
                <w:szCs w:val="20"/>
              </w:rPr>
              <w:t xml:space="preserve"> team since 2018, responsible for Indian infrastructure. Previously led Brookfield’s India business and spent over a decade at Macquarie. Has led approximately USD 4 bn of Indian infrastructure transactions. CFA charterholder.</w:t>
            </w:r>
          </w:p>
        </w:tc>
      </w:tr>
      <w:tr w:rsidR="00194B96" w:rsidRPr="00AC5D58" w14:paraId="63A5485D" w14:textId="77777777" w:rsidTr="008F6FD9">
        <w:tc>
          <w:tcPr>
            <w:tcW w:w="874" w:type="pct"/>
            <w:shd w:val="clear" w:color="FFFFFF" w:fill="FFFFFF"/>
            <w:vAlign w:val="center"/>
          </w:tcPr>
          <w:p w14:paraId="2E574BD7" w14:textId="77777777" w:rsidR="00194B96" w:rsidRPr="00AC5D58" w:rsidRDefault="00194B96" w:rsidP="001114AD">
            <w:pPr>
              <w:spacing w:line="220" w:lineRule="auto"/>
              <w:rPr>
                <w:rFonts w:ascii="Calibri" w:hAnsi="Calibri" w:cs="Calibri"/>
                <w:sz w:val="20"/>
                <w:szCs w:val="20"/>
              </w:rPr>
            </w:pPr>
            <w:r w:rsidRPr="00AC5D58">
              <w:rPr>
                <w:rFonts w:ascii="Calibri" w:hAnsi="Calibri" w:cs="Calibri"/>
                <w:sz w:val="20"/>
                <w:szCs w:val="20"/>
              </w:rPr>
              <w:t>Mr. Vaibhav Vaidya</w:t>
            </w:r>
          </w:p>
        </w:tc>
        <w:tc>
          <w:tcPr>
            <w:tcW w:w="831" w:type="pct"/>
            <w:shd w:val="clear" w:color="FFFFFF" w:fill="FFFFFF"/>
            <w:vAlign w:val="center"/>
          </w:tcPr>
          <w:p w14:paraId="660552AA" w14:textId="77777777" w:rsidR="00194B96" w:rsidRPr="00AC5D58" w:rsidRDefault="00194B96" w:rsidP="008F6FD9">
            <w:pPr>
              <w:spacing w:line="220" w:lineRule="auto"/>
              <w:jc w:val="center"/>
              <w:rPr>
                <w:rFonts w:ascii="Calibri" w:hAnsi="Calibri" w:cs="Calibri"/>
                <w:sz w:val="20"/>
                <w:szCs w:val="20"/>
              </w:rPr>
            </w:pPr>
            <w:r w:rsidRPr="00AC5D58">
              <w:rPr>
                <w:rFonts w:ascii="Calibri" w:hAnsi="Calibri" w:cs="Calibri"/>
                <w:sz w:val="20"/>
                <w:szCs w:val="20"/>
              </w:rPr>
              <w:t>Non-Executive, Non-Independent (KKR)</w:t>
            </w:r>
          </w:p>
        </w:tc>
        <w:tc>
          <w:tcPr>
            <w:tcW w:w="3295" w:type="pct"/>
            <w:shd w:val="clear" w:color="FFFFFF" w:fill="FFFFFF"/>
          </w:tcPr>
          <w:p w14:paraId="7541429C" w14:textId="77777777" w:rsidR="00194B96" w:rsidRPr="00AC5D58" w:rsidRDefault="00194B96" w:rsidP="008F6FD9">
            <w:pPr>
              <w:spacing w:line="220" w:lineRule="auto"/>
              <w:jc w:val="both"/>
              <w:rPr>
                <w:rFonts w:ascii="Calibri" w:hAnsi="Calibri" w:cs="Calibri"/>
                <w:sz w:val="20"/>
                <w:szCs w:val="20"/>
              </w:rPr>
            </w:pPr>
            <w:r w:rsidRPr="00DF3556">
              <w:rPr>
                <w:rFonts w:ascii="Calibri" w:hAnsi="Calibri" w:cs="Calibri"/>
                <w:b/>
                <w:bCs/>
                <w:sz w:val="20"/>
                <w:szCs w:val="20"/>
              </w:rPr>
              <w:t>Director at KKR India Advisors</w:t>
            </w:r>
            <w:r w:rsidRPr="00AC5D58">
              <w:rPr>
                <w:rFonts w:ascii="Calibri" w:hAnsi="Calibri" w:cs="Calibri"/>
                <w:sz w:val="20"/>
                <w:szCs w:val="20"/>
              </w:rPr>
              <w:t>, focused on infrastructure and related sectors; over 15 years across principal investing, M&amp;A and capital markets. Previously at Motilal Oswal and JM Financial.</w:t>
            </w:r>
          </w:p>
        </w:tc>
      </w:tr>
    </w:tbl>
    <w:p w14:paraId="6DF01BC1" w14:textId="5F98DA5C" w:rsidR="00194B96" w:rsidRPr="00AC5D58" w:rsidRDefault="00194B96" w:rsidP="00194B96">
      <w:pPr>
        <w:spacing w:before="200" w:after="80"/>
        <w:rPr>
          <w:rFonts w:ascii="Calibri" w:hAnsi="Calibri" w:cs="Calibri"/>
          <w:b/>
          <w:sz w:val="20"/>
          <w:szCs w:val="20"/>
        </w:rPr>
      </w:pPr>
      <w:r w:rsidRPr="00AC5D58">
        <w:rPr>
          <w:rFonts w:ascii="Calibri" w:hAnsi="Calibri" w:cs="Calibri"/>
          <w:b/>
          <w:sz w:val="20"/>
          <w:szCs w:val="20"/>
        </w:rPr>
        <w:t>Key Management – Investment Manager</w:t>
      </w:r>
    </w:p>
    <w:tbl>
      <w:tblPr>
        <w:tblStyle w:val="TableGrid"/>
        <w:tblW w:w="5000" w:type="pct"/>
        <w:tblLook w:val="04A0" w:firstRow="1" w:lastRow="0" w:firstColumn="1" w:lastColumn="0" w:noHBand="0" w:noVBand="1"/>
      </w:tblPr>
      <w:tblGrid>
        <w:gridCol w:w="1702"/>
        <w:gridCol w:w="1618"/>
        <w:gridCol w:w="6416"/>
      </w:tblGrid>
      <w:tr w:rsidR="00194B96" w:rsidRPr="00AC5D58" w14:paraId="246FEBDD" w14:textId="77777777" w:rsidTr="009C29EA">
        <w:trPr>
          <w:tblHeader/>
        </w:trPr>
        <w:tc>
          <w:tcPr>
            <w:tcW w:w="874" w:type="pct"/>
            <w:shd w:val="clear" w:color="DDEBF7" w:fill="DDEBF7"/>
            <w:vAlign w:val="center"/>
          </w:tcPr>
          <w:p w14:paraId="2F659FE5" w14:textId="77777777" w:rsidR="00194B96" w:rsidRPr="00AC5D58" w:rsidRDefault="00194B96" w:rsidP="009C29EA">
            <w:pPr>
              <w:spacing w:line="220" w:lineRule="auto"/>
              <w:rPr>
                <w:rFonts w:ascii="Calibri" w:hAnsi="Calibri" w:cs="Calibri"/>
                <w:b/>
                <w:sz w:val="20"/>
                <w:szCs w:val="20"/>
              </w:rPr>
            </w:pPr>
            <w:r w:rsidRPr="00AC5D58">
              <w:rPr>
                <w:rFonts w:ascii="Calibri" w:hAnsi="Calibri" w:cs="Calibri"/>
                <w:b/>
                <w:sz w:val="20"/>
                <w:szCs w:val="20"/>
              </w:rPr>
              <w:t>Name</w:t>
            </w:r>
          </w:p>
        </w:tc>
        <w:tc>
          <w:tcPr>
            <w:tcW w:w="831" w:type="pct"/>
            <w:shd w:val="clear" w:color="DDEBF7" w:fill="DDEBF7"/>
            <w:vAlign w:val="center"/>
          </w:tcPr>
          <w:p w14:paraId="68B3D381" w14:textId="77777777" w:rsidR="00194B96" w:rsidRPr="00AC5D58" w:rsidRDefault="00194B96" w:rsidP="009C29EA">
            <w:pPr>
              <w:spacing w:line="220" w:lineRule="auto"/>
              <w:jc w:val="center"/>
              <w:rPr>
                <w:rFonts w:ascii="Calibri" w:hAnsi="Calibri" w:cs="Calibri"/>
                <w:b/>
                <w:sz w:val="20"/>
                <w:szCs w:val="20"/>
              </w:rPr>
            </w:pPr>
            <w:r w:rsidRPr="00AC5D58">
              <w:rPr>
                <w:rFonts w:ascii="Calibri" w:hAnsi="Calibri" w:cs="Calibri"/>
                <w:b/>
                <w:sz w:val="20"/>
                <w:szCs w:val="20"/>
              </w:rPr>
              <w:t>Role</w:t>
            </w:r>
          </w:p>
        </w:tc>
        <w:tc>
          <w:tcPr>
            <w:tcW w:w="3295" w:type="pct"/>
            <w:shd w:val="clear" w:color="DDEBF7" w:fill="DDEBF7"/>
            <w:vAlign w:val="center"/>
          </w:tcPr>
          <w:p w14:paraId="55C5E85C" w14:textId="77777777" w:rsidR="00194B96" w:rsidRPr="00AC5D58" w:rsidRDefault="00194B96" w:rsidP="009C29EA">
            <w:pPr>
              <w:spacing w:line="220" w:lineRule="auto"/>
              <w:jc w:val="both"/>
              <w:rPr>
                <w:rFonts w:ascii="Calibri" w:hAnsi="Calibri" w:cs="Calibri"/>
                <w:b/>
                <w:sz w:val="20"/>
                <w:szCs w:val="20"/>
              </w:rPr>
            </w:pPr>
            <w:r w:rsidRPr="00AC5D58">
              <w:rPr>
                <w:rFonts w:ascii="Calibri" w:hAnsi="Calibri" w:cs="Calibri"/>
                <w:b/>
                <w:sz w:val="20"/>
                <w:szCs w:val="20"/>
              </w:rPr>
              <w:t>Relevant experience</w:t>
            </w:r>
          </w:p>
        </w:tc>
      </w:tr>
      <w:tr w:rsidR="00194B96" w:rsidRPr="00AC5D58" w14:paraId="6E44F038" w14:textId="77777777" w:rsidTr="009C29EA">
        <w:tc>
          <w:tcPr>
            <w:tcW w:w="874" w:type="pct"/>
            <w:shd w:val="clear" w:color="FFFFFF" w:fill="FFFFFF"/>
            <w:vAlign w:val="center"/>
          </w:tcPr>
          <w:p w14:paraId="74B839F9" w14:textId="77777777" w:rsidR="00194B96" w:rsidRPr="00AC5D58" w:rsidRDefault="00194B96" w:rsidP="009C29EA">
            <w:pPr>
              <w:spacing w:line="220" w:lineRule="auto"/>
              <w:rPr>
                <w:rFonts w:ascii="Calibri" w:hAnsi="Calibri" w:cs="Calibri"/>
                <w:sz w:val="20"/>
                <w:szCs w:val="20"/>
              </w:rPr>
            </w:pPr>
            <w:r w:rsidRPr="00AC5D58">
              <w:rPr>
                <w:rFonts w:ascii="Calibri" w:hAnsi="Calibri" w:cs="Calibri"/>
                <w:sz w:val="20"/>
                <w:szCs w:val="20"/>
              </w:rPr>
              <w:t>Mr. Harsh Shah</w:t>
            </w:r>
          </w:p>
        </w:tc>
        <w:tc>
          <w:tcPr>
            <w:tcW w:w="831" w:type="pct"/>
            <w:shd w:val="clear" w:color="FFFFFF" w:fill="FFFFFF"/>
            <w:vAlign w:val="center"/>
          </w:tcPr>
          <w:p w14:paraId="5A950A9A" w14:textId="77777777" w:rsidR="00194B96" w:rsidRPr="00AC5D58" w:rsidRDefault="00194B96" w:rsidP="009C29EA">
            <w:pPr>
              <w:spacing w:line="220" w:lineRule="auto"/>
              <w:jc w:val="center"/>
              <w:rPr>
                <w:rFonts w:ascii="Calibri" w:hAnsi="Calibri" w:cs="Calibri"/>
                <w:sz w:val="20"/>
                <w:szCs w:val="20"/>
              </w:rPr>
            </w:pPr>
            <w:r w:rsidRPr="00AC5D58">
              <w:rPr>
                <w:rFonts w:ascii="Calibri" w:hAnsi="Calibri" w:cs="Calibri"/>
                <w:sz w:val="20"/>
                <w:szCs w:val="20"/>
              </w:rPr>
              <w:t>Managing Director</w:t>
            </w:r>
          </w:p>
        </w:tc>
        <w:tc>
          <w:tcPr>
            <w:tcW w:w="3295" w:type="pct"/>
            <w:shd w:val="clear" w:color="FFFFFF" w:fill="FFFFFF"/>
          </w:tcPr>
          <w:p w14:paraId="22C4AD9C" w14:textId="77777777" w:rsidR="00194B96" w:rsidRPr="00AC5D58" w:rsidRDefault="00194B96" w:rsidP="009C29EA">
            <w:pPr>
              <w:spacing w:line="220" w:lineRule="auto"/>
              <w:jc w:val="both"/>
              <w:rPr>
                <w:rFonts w:ascii="Calibri" w:hAnsi="Calibri" w:cs="Calibri"/>
                <w:sz w:val="20"/>
                <w:szCs w:val="20"/>
              </w:rPr>
            </w:pPr>
            <w:r w:rsidRPr="00AC5D58">
              <w:rPr>
                <w:rFonts w:ascii="Calibri" w:hAnsi="Calibri" w:cs="Calibri"/>
                <w:sz w:val="20"/>
                <w:szCs w:val="20"/>
              </w:rPr>
              <w:t>Project development, financing, operations, M&amp;A and regulatory policy; has led IndiGrid from listing through to its present scale and its diversification into solar and storage.</w:t>
            </w:r>
          </w:p>
        </w:tc>
      </w:tr>
      <w:tr w:rsidR="00194B96" w:rsidRPr="00AC5D58" w14:paraId="27CD1CBE" w14:textId="77777777" w:rsidTr="009C29EA">
        <w:tc>
          <w:tcPr>
            <w:tcW w:w="874" w:type="pct"/>
            <w:shd w:val="clear" w:color="FFFFFF" w:fill="FFFFFF"/>
            <w:vAlign w:val="center"/>
          </w:tcPr>
          <w:p w14:paraId="65C0772C" w14:textId="77777777" w:rsidR="00194B96" w:rsidRPr="00AC5D58" w:rsidRDefault="00194B96" w:rsidP="009C29EA">
            <w:pPr>
              <w:spacing w:line="220" w:lineRule="auto"/>
              <w:rPr>
                <w:rFonts w:ascii="Calibri" w:hAnsi="Calibri" w:cs="Calibri"/>
                <w:sz w:val="20"/>
                <w:szCs w:val="20"/>
              </w:rPr>
            </w:pPr>
            <w:r w:rsidRPr="00AC5D58">
              <w:rPr>
                <w:rFonts w:ascii="Calibri" w:hAnsi="Calibri" w:cs="Calibri"/>
                <w:sz w:val="20"/>
                <w:szCs w:val="20"/>
              </w:rPr>
              <w:t>Ms. Meghana Pandit</w:t>
            </w:r>
          </w:p>
        </w:tc>
        <w:tc>
          <w:tcPr>
            <w:tcW w:w="831" w:type="pct"/>
            <w:shd w:val="clear" w:color="FFFFFF" w:fill="FFFFFF"/>
            <w:vAlign w:val="center"/>
          </w:tcPr>
          <w:p w14:paraId="23A8C34E" w14:textId="77777777" w:rsidR="00194B96" w:rsidRPr="00AC5D58" w:rsidRDefault="00194B96" w:rsidP="009C29EA">
            <w:pPr>
              <w:spacing w:line="220" w:lineRule="auto"/>
              <w:jc w:val="center"/>
              <w:rPr>
                <w:rFonts w:ascii="Calibri" w:hAnsi="Calibri" w:cs="Calibri"/>
                <w:sz w:val="20"/>
                <w:szCs w:val="20"/>
              </w:rPr>
            </w:pPr>
            <w:r w:rsidRPr="00AC5D58">
              <w:rPr>
                <w:rFonts w:ascii="Calibri" w:hAnsi="Calibri" w:cs="Calibri"/>
                <w:sz w:val="20"/>
                <w:szCs w:val="20"/>
              </w:rPr>
              <w:t>Chief Financial Officer</w:t>
            </w:r>
          </w:p>
        </w:tc>
        <w:tc>
          <w:tcPr>
            <w:tcW w:w="3295" w:type="pct"/>
            <w:shd w:val="clear" w:color="FFFFFF" w:fill="FFFFFF"/>
          </w:tcPr>
          <w:p w14:paraId="1C594587" w14:textId="77777777" w:rsidR="00194B96" w:rsidRPr="00AC5D58" w:rsidRDefault="00194B96" w:rsidP="009C29EA">
            <w:pPr>
              <w:spacing w:line="220" w:lineRule="auto"/>
              <w:jc w:val="both"/>
              <w:rPr>
                <w:rFonts w:ascii="Calibri" w:hAnsi="Calibri" w:cs="Calibri"/>
                <w:sz w:val="20"/>
                <w:szCs w:val="20"/>
              </w:rPr>
            </w:pPr>
            <w:r w:rsidRPr="00AC5D58">
              <w:rPr>
                <w:rFonts w:ascii="Calibri" w:hAnsi="Calibri" w:cs="Calibri"/>
                <w:sz w:val="20"/>
                <w:szCs w:val="20"/>
              </w:rPr>
              <w:t>Over two decades in investment banking and corporate finance across roads, airports, renewables, thermal, ports and real estate; previously IDFC Bank, Deloitte FAS and Essar Steel. CFA (all levels cleared).</w:t>
            </w:r>
          </w:p>
        </w:tc>
      </w:tr>
      <w:tr w:rsidR="00194B96" w:rsidRPr="00AC5D58" w14:paraId="5DA79E31" w14:textId="77777777" w:rsidTr="009C29EA">
        <w:tc>
          <w:tcPr>
            <w:tcW w:w="874" w:type="pct"/>
            <w:shd w:val="clear" w:color="FFFFFF" w:fill="FFFFFF"/>
            <w:vAlign w:val="center"/>
          </w:tcPr>
          <w:p w14:paraId="02D4708E" w14:textId="77777777" w:rsidR="00194B96" w:rsidRPr="00AC5D58" w:rsidRDefault="00194B96" w:rsidP="009C29EA">
            <w:pPr>
              <w:spacing w:line="220" w:lineRule="auto"/>
              <w:rPr>
                <w:rFonts w:ascii="Calibri" w:hAnsi="Calibri" w:cs="Calibri"/>
                <w:sz w:val="20"/>
                <w:szCs w:val="20"/>
              </w:rPr>
            </w:pPr>
            <w:r w:rsidRPr="00AC5D58">
              <w:rPr>
                <w:rFonts w:ascii="Calibri" w:hAnsi="Calibri" w:cs="Calibri"/>
                <w:sz w:val="20"/>
                <w:szCs w:val="20"/>
              </w:rPr>
              <w:lastRenderedPageBreak/>
              <w:t>Mr. Sanil C. Namboodiripad</w:t>
            </w:r>
          </w:p>
        </w:tc>
        <w:tc>
          <w:tcPr>
            <w:tcW w:w="831" w:type="pct"/>
            <w:shd w:val="clear" w:color="FFFFFF" w:fill="FFFFFF"/>
            <w:vAlign w:val="center"/>
          </w:tcPr>
          <w:p w14:paraId="2AEEAEA9" w14:textId="77777777" w:rsidR="00194B96" w:rsidRPr="00AC5D58" w:rsidRDefault="00194B96" w:rsidP="009C29EA">
            <w:pPr>
              <w:spacing w:line="220" w:lineRule="auto"/>
              <w:jc w:val="center"/>
              <w:rPr>
                <w:rFonts w:ascii="Calibri" w:hAnsi="Calibri" w:cs="Calibri"/>
                <w:sz w:val="20"/>
                <w:szCs w:val="20"/>
              </w:rPr>
            </w:pPr>
            <w:r w:rsidRPr="00AC5D58">
              <w:rPr>
                <w:rFonts w:ascii="Calibri" w:hAnsi="Calibri" w:cs="Calibri"/>
                <w:sz w:val="20"/>
                <w:szCs w:val="20"/>
              </w:rPr>
              <w:t>Chief Operating Officer</w:t>
            </w:r>
          </w:p>
        </w:tc>
        <w:tc>
          <w:tcPr>
            <w:tcW w:w="3295" w:type="pct"/>
            <w:shd w:val="clear" w:color="FFFFFF" w:fill="FFFFFF"/>
          </w:tcPr>
          <w:p w14:paraId="21AF5048" w14:textId="77777777" w:rsidR="00194B96" w:rsidRPr="00AC5D58" w:rsidRDefault="00194B96" w:rsidP="009C29EA">
            <w:pPr>
              <w:spacing w:line="220" w:lineRule="auto"/>
              <w:jc w:val="both"/>
              <w:rPr>
                <w:rFonts w:ascii="Calibri" w:hAnsi="Calibri" w:cs="Calibri"/>
                <w:sz w:val="20"/>
                <w:szCs w:val="20"/>
              </w:rPr>
            </w:pPr>
            <w:r w:rsidRPr="00AC5D58">
              <w:rPr>
                <w:rFonts w:ascii="Calibri" w:hAnsi="Calibri" w:cs="Calibri"/>
                <w:sz w:val="20"/>
                <w:szCs w:val="20"/>
              </w:rPr>
              <w:t>Joined 26 May 2025. Over 35 years in Indian power across generation and transmission O&amp;M and asset management; previously NTPC, Reliance Power, Sterlite Power, Adani Transmission, and Managing Director of ONGC Tripura Power Company.</w:t>
            </w:r>
          </w:p>
        </w:tc>
      </w:tr>
      <w:tr w:rsidR="00194B96" w:rsidRPr="00AC5D58" w14:paraId="6E352181" w14:textId="77777777" w:rsidTr="009C29EA">
        <w:tc>
          <w:tcPr>
            <w:tcW w:w="874" w:type="pct"/>
            <w:shd w:val="clear" w:color="FFFFFF" w:fill="FFFFFF"/>
            <w:vAlign w:val="center"/>
          </w:tcPr>
          <w:p w14:paraId="026C94F2" w14:textId="77777777" w:rsidR="00194B96" w:rsidRPr="00AC5D58" w:rsidRDefault="00194B96" w:rsidP="009C29EA">
            <w:pPr>
              <w:spacing w:line="220" w:lineRule="auto"/>
              <w:rPr>
                <w:rFonts w:ascii="Calibri" w:hAnsi="Calibri" w:cs="Calibri"/>
                <w:sz w:val="20"/>
                <w:szCs w:val="20"/>
              </w:rPr>
            </w:pPr>
            <w:r w:rsidRPr="00AC5D58">
              <w:rPr>
                <w:rFonts w:ascii="Calibri" w:hAnsi="Calibri" w:cs="Calibri"/>
                <w:sz w:val="20"/>
                <w:szCs w:val="20"/>
              </w:rPr>
              <w:t>Mr. Kundan Kishore</w:t>
            </w:r>
          </w:p>
        </w:tc>
        <w:tc>
          <w:tcPr>
            <w:tcW w:w="831" w:type="pct"/>
            <w:shd w:val="clear" w:color="FFFFFF" w:fill="FFFFFF"/>
            <w:vAlign w:val="center"/>
          </w:tcPr>
          <w:p w14:paraId="1A9AC4E9" w14:textId="77777777" w:rsidR="00194B96" w:rsidRPr="00AC5D58" w:rsidRDefault="00194B96" w:rsidP="009C29EA">
            <w:pPr>
              <w:spacing w:line="220" w:lineRule="auto"/>
              <w:jc w:val="center"/>
              <w:rPr>
                <w:rFonts w:ascii="Calibri" w:hAnsi="Calibri" w:cs="Calibri"/>
                <w:sz w:val="20"/>
                <w:szCs w:val="20"/>
              </w:rPr>
            </w:pPr>
            <w:r w:rsidRPr="00AC5D58">
              <w:rPr>
                <w:rFonts w:ascii="Calibri" w:hAnsi="Calibri" w:cs="Calibri"/>
                <w:sz w:val="20"/>
                <w:szCs w:val="20"/>
              </w:rPr>
              <w:t>Chief Human Resources Officer</w:t>
            </w:r>
          </w:p>
        </w:tc>
        <w:tc>
          <w:tcPr>
            <w:tcW w:w="3295" w:type="pct"/>
            <w:shd w:val="clear" w:color="FFFFFF" w:fill="FFFFFF"/>
          </w:tcPr>
          <w:p w14:paraId="3E80CC94" w14:textId="77777777" w:rsidR="00194B96" w:rsidRPr="00AC5D58" w:rsidRDefault="00194B96" w:rsidP="009C29EA">
            <w:pPr>
              <w:spacing w:line="220" w:lineRule="auto"/>
              <w:jc w:val="both"/>
              <w:rPr>
                <w:rFonts w:ascii="Calibri" w:hAnsi="Calibri" w:cs="Calibri"/>
                <w:sz w:val="20"/>
                <w:szCs w:val="20"/>
              </w:rPr>
            </w:pPr>
            <w:r w:rsidRPr="00AC5D58">
              <w:rPr>
                <w:rFonts w:ascii="Calibri" w:hAnsi="Calibri" w:cs="Calibri"/>
                <w:sz w:val="20"/>
                <w:szCs w:val="20"/>
              </w:rPr>
              <w:t>Also leads ESG strategy and implementation; 17 years across infrastructure, financial services and media, previously KEC International, TransUnion CIBIL and Bennett, Coleman.</w:t>
            </w:r>
          </w:p>
        </w:tc>
      </w:tr>
      <w:tr w:rsidR="00194B96" w:rsidRPr="00AC5D58" w14:paraId="66DF02B0" w14:textId="77777777" w:rsidTr="009C29EA">
        <w:tc>
          <w:tcPr>
            <w:tcW w:w="874" w:type="pct"/>
            <w:shd w:val="clear" w:color="FFFFFF" w:fill="FFFFFF"/>
            <w:vAlign w:val="center"/>
          </w:tcPr>
          <w:p w14:paraId="0753469B" w14:textId="77777777" w:rsidR="00194B96" w:rsidRPr="00AC5D58" w:rsidRDefault="00194B96" w:rsidP="009C29EA">
            <w:pPr>
              <w:spacing w:line="220" w:lineRule="auto"/>
              <w:rPr>
                <w:rFonts w:ascii="Calibri" w:hAnsi="Calibri" w:cs="Calibri"/>
                <w:sz w:val="20"/>
                <w:szCs w:val="20"/>
              </w:rPr>
            </w:pPr>
            <w:r w:rsidRPr="00AC5D58">
              <w:rPr>
                <w:rFonts w:ascii="Calibri" w:hAnsi="Calibri" w:cs="Calibri"/>
                <w:sz w:val="20"/>
                <w:szCs w:val="20"/>
              </w:rPr>
              <w:t>Mr. Urmil Shah</w:t>
            </w:r>
          </w:p>
        </w:tc>
        <w:tc>
          <w:tcPr>
            <w:tcW w:w="831" w:type="pct"/>
            <w:shd w:val="clear" w:color="FFFFFF" w:fill="FFFFFF"/>
            <w:vAlign w:val="center"/>
          </w:tcPr>
          <w:p w14:paraId="20C85BC9" w14:textId="77777777" w:rsidR="00194B96" w:rsidRPr="00AC5D58" w:rsidRDefault="00194B96" w:rsidP="009C29EA">
            <w:pPr>
              <w:spacing w:line="220" w:lineRule="auto"/>
              <w:jc w:val="center"/>
              <w:rPr>
                <w:rFonts w:ascii="Calibri" w:hAnsi="Calibri" w:cs="Calibri"/>
                <w:sz w:val="20"/>
                <w:szCs w:val="20"/>
              </w:rPr>
            </w:pPr>
            <w:r w:rsidRPr="00AC5D58">
              <w:rPr>
                <w:rFonts w:ascii="Calibri" w:hAnsi="Calibri" w:cs="Calibri"/>
                <w:sz w:val="20"/>
                <w:szCs w:val="20"/>
              </w:rPr>
              <w:t>Company Secretary and Compliance Officer</w:t>
            </w:r>
          </w:p>
        </w:tc>
        <w:tc>
          <w:tcPr>
            <w:tcW w:w="3295" w:type="pct"/>
            <w:shd w:val="clear" w:color="FFFFFF" w:fill="FFFFFF"/>
          </w:tcPr>
          <w:p w14:paraId="4175FFB1" w14:textId="77777777" w:rsidR="00194B96" w:rsidRPr="00AC5D58" w:rsidRDefault="00194B96" w:rsidP="009C29EA">
            <w:pPr>
              <w:spacing w:line="220" w:lineRule="auto"/>
              <w:jc w:val="both"/>
              <w:rPr>
                <w:rFonts w:ascii="Calibri" w:hAnsi="Calibri" w:cs="Calibri"/>
                <w:sz w:val="20"/>
                <w:szCs w:val="20"/>
              </w:rPr>
            </w:pPr>
            <w:r w:rsidRPr="00AC5D58">
              <w:rPr>
                <w:rFonts w:ascii="Calibri" w:hAnsi="Calibri" w:cs="Calibri"/>
                <w:sz w:val="20"/>
                <w:szCs w:val="20"/>
              </w:rPr>
              <w:t>Joined July 2019; specialist in the listed-InvIT compliance framework. Previously Company Secretary of IRB Infrastructure Private Limited and Compliance Officer for the IRB InvIT Fund.</w:t>
            </w:r>
          </w:p>
        </w:tc>
      </w:tr>
      <w:tr w:rsidR="00194B96" w:rsidRPr="00AC5D58" w14:paraId="05644EE1" w14:textId="77777777" w:rsidTr="009C29EA">
        <w:tc>
          <w:tcPr>
            <w:tcW w:w="874" w:type="pct"/>
            <w:shd w:val="clear" w:color="FFFFFF" w:fill="FFFFFF"/>
            <w:vAlign w:val="center"/>
          </w:tcPr>
          <w:p w14:paraId="14770E87" w14:textId="77777777" w:rsidR="00194B96" w:rsidRPr="00AC5D58" w:rsidRDefault="00194B96" w:rsidP="009C29EA">
            <w:pPr>
              <w:spacing w:line="220" w:lineRule="auto"/>
              <w:rPr>
                <w:rFonts w:ascii="Calibri" w:hAnsi="Calibri" w:cs="Calibri"/>
                <w:sz w:val="20"/>
                <w:szCs w:val="20"/>
              </w:rPr>
            </w:pPr>
            <w:r w:rsidRPr="00AC5D58">
              <w:rPr>
                <w:rFonts w:ascii="Calibri" w:hAnsi="Calibri" w:cs="Calibri"/>
                <w:sz w:val="20"/>
                <w:szCs w:val="20"/>
              </w:rPr>
              <w:t>Mr. Abhay Kumar</w:t>
            </w:r>
          </w:p>
        </w:tc>
        <w:tc>
          <w:tcPr>
            <w:tcW w:w="831" w:type="pct"/>
            <w:shd w:val="clear" w:color="FFFFFF" w:fill="FFFFFF"/>
            <w:vAlign w:val="center"/>
          </w:tcPr>
          <w:p w14:paraId="36751CCC" w14:textId="77777777" w:rsidR="00194B96" w:rsidRPr="00AC5D58" w:rsidRDefault="00194B96" w:rsidP="009C29EA">
            <w:pPr>
              <w:spacing w:line="220" w:lineRule="auto"/>
              <w:jc w:val="center"/>
              <w:rPr>
                <w:rFonts w:ascii="Calibri" w:hAnsi="Calibri" w:cs="Calibri"/>
                <w:sz w:val="20"/>
                <w:szCs w:val="20"/>
              </w:rPr>
            </w:pPr>
            <w:r w:rsidRPr="00AC5D58">
              <w:rPr>
                <w:rFonts w:ascii="Calibri" w:hAnsi="Calibri" w:cs="Calibri"/>
                <w:sz w:val="20"/>
                <w:szCs w:val="20"/>
              </w:rPr>
              <w:t>Head – Legal and Corporate Affairs</w:t>
            </w:r>
          </w:p>
        </w:tc>
        <w:tc>
          <w:tcPr>
            <w:tcW w:w="3295" w:type="pct"/>
            <w:shd w:val="clear" w:color="FFFFFF" w:fill="FFFFFF"/>
          </w:tcPr>
          <w:p w14:paraId="45DE8A16" w14:textId="77777777" w:rsidR="00194B96" w:rsidRPr="00AC5D58" w:rsidRDefault="00194B96" w:rsidP="009C29EA">
            <w:pPr>
              <w:spacing w:line="220" w:lineRule="auto"/>
              <w:jc w:val="both"/>
              <w:rPr>
                <w:rFonts w:ascii="Calibri" w:hAnsi="Calibri" w:cs="Calibri"/>
                <w:sz w:val="20"/>
                <w:szCs w:val="20"/>
              </w:rPr>
            </w:pPr>
            <w:r w:rsidRPr="00AC5D58">
              <w:rPr>
                <w:rFonts w:ascii="Calibri" w:hAnsi="Calibri" w:cs="Calibri"/>
                <w:sz w:val="20"/>
                <w:szCs w:val="20"/>
              </w:rPr>
              <w:t>Over 25 years across power, telecom, real estate and media; previously Tata Power Delhi Distribution, Jindal Steel and Power, Tata Teleservices and The Tata Power Company.</w:t>
            </w:r>
          </w:p>
        </w:tc>
      </w:tr>
      <w:tr w:rsidR="00194B96" w:rsidRPr="00AC5D58" w14:paraId="2C4B9B26" w14:textId="77777777" w:rsidTr="009C29EA">
        <w:tc>
          <w:tcPr>
            <w:tcW w:w="874" w:type="pct"/>
            <w:shd w:val="clear" w:color="FFFFFF" w:fill="FFFFFF"/>
            <w:vAlign w:val="center"/>
          </w:tcPr>
          <w:p w14:paraId="7432BBE4" w14:textId="77777777" w:rsidR="00194B96" w:rsidRPr="00AC5D58" w:rsidRDefault="00194B96" w:rsidP="009C29EA">
            <w:pPr>
              <w:spacing w:line="220" w:lineRule="auto"/>
              <w:rPr>
                <w:rFonts w:ascii="Calibri" w:hAnsi="Calibri" w:cs="Calibri"/>
                <w:sz w:val="20"/>
                <w:szCs w:val="20"/>
              </w:rPr>
            </w:pPr>
            <w:r w:rsidRPr="00AC5D58">
              <w:rPr>
                <w:rFonts w:ascii="Calibri" w:hAnsi="Calibri" w:cs="Calibri"/>
                <w:sz w:val="20"/>
                <w:szCs w:val="20"/>
              </w:rPr>
              <w:t>Mr. Puneet Singh Chauhan</w:t>
            </w:r>
          </w:p>
        </w:tc>
        <w:tc>
          <w:tcPr>
            <w:tcW w:w="831" w:type="pct"/>
            <w:shd w:val="clear" w:color="FFFFFF" w:fill="FFFFFF"/>
            <w:vAlign w:val="center"/>
          </w:tcPr>
          <w:p w14:paraId="595F15D5" w14:textId="77777777" w:rsidR="00194B96" w:rsidRPr="00AC5D58" w:rsidRDefault="00194B96" w:rsidP="009C29EA">
            <w:pPr>
              <w:spacing w:line="220" w:lineRule="auto"/>
              <w:jc w:val="center"/>
              <w:rPr>
                <w:rFonts w:ascii="Calibri" w:hAnsi="Calibri" w:cs="Calibri"/>
                <w:sz w:val="20"/>
                <w:szCs w:val="20"/>
              </w:rPr>
            </w:pPr>
            <w:r w:rsidRPr="00AC5D58">
              <w:rPr>
                <w:rFonts w:ascii="Calibri" w:hAnsi="Calibri" w:cs="Calibri"/>
                <w:sz w:val="20"/>
                <w:szCs w:val="20"/>
              </w:rPr>
              <w:t>Head – Commercial and Supply Chain Management</w:t>
            </w:r>
          </w:p>
        </w:tc>
        <w:tc>
          <w:tcPr>
            <w:tcW w:w="3295" w:type="pct"/>
            <w:shd w:val="clear" w:color="FFFFFF" w:fill="FFFFFF"/>
          </w:tcPr>
          <w:p w14:paraId="2FD57DE6" w14:textId="77777777" w:rsidR="00194B96" w:rsidRPr="00AC5D58" w:rsidRDefault="00194B96" w:rsidP="009C29EA">
            <w:pPr>
              <w:spacing w:line="220" w:lineRule="auto"/>
              <w:jc w:val="both"/>
              <w:rPr>
                <w:rFonts w:ascii="Calibri" w:hAnsi="Calibri" w:cs="Calibri"/>
                <w:sz w:val="20"/>
                <w:szCs w:val="20"/>
              </w:rPr>
            </w:pPr>
            <w:r w:rsidRPr="00AC5D58">
              <w:rPr>
                <w:rFonts w:ascii="Calibri" w:hAnsi="Calibri" w:cs="Calibri"/>
                <w:sz w:val="20"/>
                <w:szCs w:val="20"/>
              </w:rPr>
              <w:t>Over 23 years in power transmission and railway infrastructure procurement and commercial operations; previously BSES, Angelique International, Sterlite Power and KEC International.</w:t>
            </w:r>
          </w:p>
        </w:tc>
      </w:tr>
    </w:tbl>
    <w:p w14:paraId="4283518B" w14:textId="77777777" w:rsidR="00194B96" w:rsidRPr="00AC5D58" w:rsidRDefault="00194B96" w:rsidP="00F474F0">
      <w:pPr>
        <w:jc w:val="both"/>
        <w:rPr>
          <w:rFonts w:ascii="Calibri" w:hAnsi="Calibri" w:cs="Calibri"/>
          <w:sz w:val="20"/>
          <w:szCs w:val="20"/>
        </w:rPr>
      </w:pPr>
    </w:p>
    <w:p w14:paraId="34035970" w14:textId="77777777" w:rsidR="00F21981" w:rsidRPr="00AC5D58" w:rsidRDefault="00F21981" w:rsidP="00F474F0">
      <w:pPr>
        <w:jc w:val="both"/>
        <w:rPr>
          <w:rFonts w:ascii="Calibri" w:hAnsi="Calibri" w:cs="Calibri"/>
          <w:sz w:val="20"/>
          <w:szCs w:val="20"/>
        </w:rPr>
        <w:sectPr w:rsidR="00F21981" w:rsidRPr="00AC5D58" w:rsidSect="00E70C49">
          <w:pgSz w:w="11906" w:h="16838"/>
          <w:pgMar w:top="1440" w:right="1080" w:bottom="1440" w:left="108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135B7091" w14:textId="56D6B62D" w:rsidR="00895A3B" w:rsidRDefault="00895A3B" w:rsidP="003722A0">
      <w:pPr>
        <w:spacing w:before="160"/>
        <w:jc w:val="both"/>
        <w:rPr>
          <w:rFonts w:ascii="Calibri" w:hAnsi="Calibri" w:cs="Calibri"/>
          <w:sz w:val="20"/>
          <w:szCs w:val="20"/>
        </w:rPr>
      </w:pPr>
      <w:r w:rsidRPr="009820E4">
        <w:rPr>
          <w:rFonts w:ascii="Calibri" w:eastAsiaTheme="majorEastAsia" w:hAnsi="Calibri" w:cs="Calibri"/>
          <w:b/>
          <w:bCs/>
          <w:color w:val="0F4761" w:themeColor="accent1" w:themeShade="BF"/>
        </w:rPr>
        <w:lastRenderedPageBreak/>
        <w:t>Business and Financial</w:t>
      </w:r>
      <w:r w:rsidRPr="00067E60">
        <w:rPr>
          <w:rFonts w:ascii="Calibri" w:eastAsiaTheme="majorEastAsia" w:hAnsi="Calibri" w:cs="Calibri"/>
          <w:b/>
          <w:bCs/>
          <w:color w:val="0F4761" w:themeColor="accent1" w:themeShade="BF"/>
        </w:rPr>
        <w:t xml:space="preserve"> Profile Overview</w:t>
      </w:r>
      <w:r>
        <w:rPr>
          <w:rFonts w:ascii="Calibri" w:hAnsi="Calibri" w:cs="Calibri"/>
          <w:sz w:val="20"/>
          <w:szCs w:val="20"/>
        </w:rPr>
        <w:t>:</w:t>
      </w:r>
    </w:p>
    <w:p w14:paraId="04498BAA" w14:textId="77777777" w:rsidR="0067501A" w:rsidRPr="0067501A" w:rsidRDefault="0067501A" w:rsidP="0067501A">
      <w:pPr>
        <w:spacing w:before="160"/>
        <w:jc w:val="both"/>
        <w:rPr>
          <w:rFonts w:ascii="Calibri" w:hAnsi="Calibri" w:cs="Calibri"/>
          <w:b/>
          <w:bCs/>
          <w:sz w:val="22"/>
          <w:szCs w:val="22"/>
        </w:rPr>
      </w:pPr>
      <w:r w:rsidRPr="0067501A">
        <w:rPr>
          <w:rFonts w:ascii="Calibri" w:hAnsi="Calibri" w:cs="Calibri"/>
          <w:b/>
          <w:bCs/>
          <w:sz w:val="22"/>
          <w:szCs w:val="22"/>
        </w:rPr>
        <w:t>Steady revenue of underlying operational assets</w:t>
      </w:r>
    </w:p>
    <w:p w14:paraId="147F9FE0" w14:textId="77777777" w:rsidR="0067501A" w:rsidRPr="0067501A" w:rsidRDefault="0067501A" w:rsidP="0067501A">
      <w:pPr>
        <w:spacing w:before="160"/>
        <w:jc w:val="both"/>
        <w:rPr>
          <w:rFonts w:ascii="Calibri" w:hAnsi="Calibri" w:cs="Calibri"/>
          <w:sz w:val="20"/>
          <w:szCs w:val="20"/>
        </w:rPr>
      </w:pPr>
      <w:r w:rsidRPr="0067501A">
        <w:rPr>
          <w:rFonts w:ascii="Calibri" w:hAnsi="Calibri" w:cs="Calibri"/>
          <w:sz w:val="20"/>
          <w:szCs w:val="20"/>
        </w:rPr>
        <w:t>All transmission SPVs have a track record of healthy transmission line availability. Their revenue is driven by their TSAs, which ensure payment of stipulated tariff subject to achievement of normative line availability of 98%. The trust has been able to maintain line availability above 99% across assets over the last two years—99.52% in fiscal 2026 and 98.82% in fiscal 2025. Line availability was impacted in three assets in fiscal 2026 owing to failure of bus reactor, ICT system and insulator issues. The trust took corrective measures and restoration was completed by the first half of fiscal 2026. While there was some impact on revenue, diversification over several assets provides comfort to the business risk profile.</w:t>
      </w:r>
    </w:p>
    <w:p w14:paraId="499CD406" w14:textId="41D88437" w:rsidR="0067501A" w:rsidRPr="0067501A" w:rsidRDefault="0067501A" w:rsidP="0067501A">
      <w:pPr>
        <w:spacing w:before="160"/>
        <w:jc w:val="both"/>
        <w:rPr>
          <w:rFonts w:ascii="Calibri" w:hAnsi="Calibri" w:cs="Calibri"/>
          <w:sz w:val="20"/>
          <w:szCs w:val="20"/>
        </w:rPr>
      </w:pPr>
      <w:r w:rsidRPr="0067501A">
        <w:rPr>
          <w:rFonts w:ascii="Calibri" w:hAnsi="Calibri" w:cs="Calibri"/>
          <w:sz w:val="20"/>
          <w:szCs w:val="20"/>
        </w:rPr>
        <w:t>The revenue of a transmission SPV is completely delinked from the power demand-supply situation and volatility in electricity prices. Moreover, factors affecting line availability, such as unchecked vegetation, lightning or high ambient temperature causing wear and tear of insulators leading to flashovers, are routine and do not entail significant cost and are easily rectifiable, thereby minimising outage time. Furthermore, any outage due to extreme weather conditions, cyclones or excessive lightning is usually classified as an act of God and is covered under the force majeure clause of the TSA and thus does not impact line availability.</w:t>
      </w:r>
    </w:p>
    <w:p w14:paraId="3AB13FCC" w14:textId="3C791FCA" w:rsidR="0067501A" w:rsidRPr="0067501A" w:rsidRDefault="0067501A" w:rsidP="0067501A">
      <w:pPr>
        <w:spacing w:before="160"/>
        <w:jc w:val="both"/>
        <w:rPr>
          <w:rFonts w:ascii="Calibri" w:hAnsi="Calibri" w:cs="Calibri"/>
          <w:sz w:val="20"/>
          <w:szCs w:val="20"/>
        </w:rPr>
      </w:pPr>
      <w:r w:rsidRPr="0067501A">
        <w:rPr>
          <w:rFonts w:ascii="Calibri" w:hAnsi="Calibri" w:cs="Calibri"/>
          <w:sz w:val="20"/>
          <w:szCs w:val="20"/>
        </w:rPr>
        <w:t>Revenue from solar SPVs will depend on radiation levels. Plant load factor (PLF) remains susceptible to variability in climatic conditions and risks pertaining to equipment and evacuation. However, as power transmission accounts for around 77% of the trust’s assets, revenue is likely to remain stable over the medium term. In fiscal 2026, the acquired solar assets generated PLF of 21.1%. IndiGrid has been undertaking some maintenance capex to improve solar energy generation.</w:t>
      </w:r>
    </w:p>
    <w:p w14:paraId="02386ADE" w14:textId="4D19EB37" w:rsidR="003722A0" w:rsidRPr="00AC5D58" w:rsidRDefault="00035861" w:rsidP="003722A0">
      <w:pPr>
        <w:spacing w:before="160"/>
        <w:jc w:val="both"/>
        <w:rPr>
          <w:rFonts w:ascii="Calibri" w:hAnsi="Calibri" w:cs="Calibri"/>
          <w:sz w:val="20"/>
          <w:szCs w:val="20"/>
        </w:rPr>
      </w:pPr>
      <w:r w:rsidRPr="00AC5D58">
        <w:rPr>
          <w:rFonts w:ascii="Calibri" w:hAnsi="Calibri" w:cs="Calibri"/>
          <w:sz w:val="20"/>
          <w:szCs w:val="20"/>
        </w:rPr>
        <w:t>Within the operating fleet the transmission portfolio is flat by design, since availability-linked tariffs are fixed at bid and step down on a defined schedule, and growth has come almost entirely from acquisitions and from the solar platform.</w:t>
      </w:r>
    </w:p>
    <w:p w14:paraId="6FCA03D3" w14:textId="49686A04" w:rsidR="00035861" w:rsidRPr="00AC5D58" w:rsidRDefault="00035861" w:rsidP="003722A0">
      <w:pPr>
        <w:spacing w:before="160"/>
        <w:jc w:val="both"/>
        <w:rPr>
          <w:rFonts w:ascii="Calibri" w:hAnsi="Calibri" w:cs="Calibri"/>
          <w:sz w:val="20"/>
          <w:szCs w:val="20"/>
        </w:rPr>
      </w:pPr>
      <w:r w:rsidRPr="00AC5D58">
        <w:rPr>
          <w:rFonts w:ascii="Calibri" w:hAnsi="Calibri" w:cs="Calibri"/>
          <w:b/>
          <w:sz w:val="20"/>
          <w:szCs w:val="20"/>
        </w:rPr>
        <w:t>Revenue contribution from the portfolio</w:t>
      </w:r>
    </w:p>
    <w:tbl>
      <w:tblPr>
        <w:tblStyle w:val="TableGrid"/>
        <w:tblW w:w="0" w:type="auto"/>
        <w:tblLook w:val="04A0" w:firstRow="1" w:lastRow="0" w:firstColumn="1" w:lastColumn="0" w:noHBand="0" w:noVBand="1"/>
      </w:tblPr>
      <w:tblGrid>
        <w:gridCol w:w="1116"/>
        <w:gridCol w:w="728"/>
        <w:gridCol w:w="728"/>
        <w:gridCol w:w="728"/>
        <w:gridCol w:w="729"/>
        <w:gridCol w:w="729"/>
        <w:gridCol w:w="729"/>
        <w:gridCol w:w="221"/>
        <w:gridCol w:w="729"/>
        <w:gridCol w:w="729"/>
        <w:gridCol w:w="729"/>
        <w:gridCol w:w="729"/>
        <w:gridCol w:w="729"/>
        <w:gridCol w:w="729"/>
        <w:gridCol w:w="221"/>
        <w:gridCol w:w="729"/>
        <w:gridCol w:w="729"/>
        <w:gridCol w:w="729"/>
        <w:gridCol w:w="729"/>
        <w:gridCol w:w="729"/>
      </w:tblGrid>
      <w:tr w:rsidR="00396414" w:rsidRPr="00AC5D58" w14:paraId="09014DBD" w14:textId="77777777" w:rsidTr="00FB5AE5">
        <w:trPr>
          <w:tblHeader/>
        </w:trPr>
        <w:tc>
          <w:tcPr>
            <w:tcW w:w="1116" w:type="dxa"/>
            <w:vMerge w:val="restart"/>
            <w:shd w:val="clear" w:color="DDEBF7" w:fill="DDEBF7"/>
            <w:vAlign w:val="center"/>
          </w:tcPr>
          <w:p w14:paraId="3401B15C" w14:textId="77777777" w:rsidR="00396414" w:rsidRPr="00AC5D58" w:rsidRDefault="00396414" w:rsidP="00BB7A89">
            <w:pPr>
              <w:spacing w:line="220" w:lineRule="auto"/>
              <w:rPr>
                <w:rFonts w:ascii="Calibri" w:hAnsi="Calibri" w:cs="Calibri"/>
                <w:b/>
                <w:sz w:val="20"/>
                <w:szCs w:val="20"/>
              </w:rPr>
            </w:pPr>
            <w:r w:rsidRPr="00AC5D58">
              <w:rPr>
                <w:rFonts w:ascii="Calibri" w:hAnsi="Calibri" w:cs="Calibri"/>
                <w:b/>
                <w:sz w:val="20"/>
                <w:szCs w:val="20"/>
              </w:rPr>
              <w:t>SPV Name</w:t>
            </w:r>
          </w:p>
        </w:tc>
        <w:tc>
          <w:tcPr>
            <w:tcW w:w="4371" w:type="dxa"/>
            <w:gridSpan w:val="6"/>
            <w:shd w:val="clear" w:color="DDEBF7" w:fill="DDEBF7"/>
            <w:vAlign w:val="center"/>
          </w:tcPr>
          <w:p w14:paraId="3FFDEC11" w14:textId="77777777" w:rsidR="00396414" w:rsidRPr="00AC5D58" w:rsidRDefault="00396414" w:rsidP="00BB7A89">
            <w:pPr>
              <w:spacing w:line="220" w:lineRule="auto"/>
              <w:jc w:val="center"/>
              <w:rPr>
                <w:rFonts w:ascii="Calibri" w:hAnsi="Calibri" w:cs="Calibri"/>
                <w:b/>
                <w:sz w:val="20"/>
                <w:szCs w:val="20"/>
              </w:rPr>
            </w:pPr>
            <w:r w:rsidRPr="00AC5D58">
              <w:rPr>
                <w:rFonts w:ascii="Calibri" w:hAnsi="Calibri" w:cs="Calibri"/>
                <w:b/>
                <w:sz w:val="20"/>
                <w:szCs w:val="20"/>
              </w:rPr>
              <w:t>Revenue (Rs. crore)</w:t>
            </w:r>
          </w:p>
        </w:tc>
        <w:tc>
          <w:tcPr>
            <w:tcW w:w="221" w:type="dxa"/>
            <w:shd w:val="clear" w:color="808080" w:fill="808080"/>
            <w:vAlign w:val="center"/>
          </w:tcPr>
          <w:p w14:paraId="0B561342" w14:textId="77777777" w:rsidR="00396414" w:rsidRPr="00AC5D58" w:rsidRDefault="00396414" w:rsidP="00BB7A89">
            <w:pPr>
              <w:spacing w:line="220" w:lineRule="auto"/>
              <w:jc w:val="center"/>
              <w:rPr>
                <w:rFonts w:ascii="Calibri" w:hAnsi="Calibri" w:cs="Calibri"/>
                <w:b/>
                <w:sz w:val="20"/>
                <w:szCs w:val="20"/>
              </w:rPr>
            </w:pPr>
          </w:p>
        </w:tc>
        <w:tc>
          <w:tcPr>
            <w:tcW w:w="4595" w:type="dxa"/>
            <w:gridSpan w:val="7"/>
            <w:shd w:val="clear" w:color="auto" w:fill="DAE9F7" w:themeFill="text2" w:themeFillTint="1A"/>
            <w:vAlign w:val="center"/>
          </w:tcPr>
          <w:p w14:paraId="002D7E9B" w14:textId="1D04E7D6" w:rsidR="00396414" w:rsidRPr="00AC5D58" w:rsidRDefault="00396414" w:rsidP="00BB7A89">
            <w:pPr>
              <w:spacing w:line="220" w:lineRule="auto"/>
              <w:jc w:val="center"/>
              <w:rPr>
                <w:rFonts w:ascii="Calibri" w:hAnsi="Calibri" w:cs="Calibri"/>
                <w:b/>
                <w:sz w:val="20"/>
                <w:szCs w:val="20"/>
              </w:rPr>
            </w:pPr>
            <w:r w:rsidRPr="00AC5D58">
              <w:rPr>
                <w:rFonts w:ascii="Calibri" w:hAnsi="Calibri" w:cs="Calibri"/>
                <w:b/>
                <w:sz w:val="20"/>
                <w:szCs w:val="20"/>
              </w:rPr>
              <w:t>Revenue</w:t>
            </w:r>
            <w:r w:rsidR="004E7DCB">
              <w:rPr>
                <w:rFonts w:ascii="Calibri" w:hAnsi="Calibri" w:cs="Calibri"/>
                <w:b/>
                <w:sz w:val="20"/>
                <w:szCs w:val="20"/>
              </w:rPr>
              <w:t xml:space="preserve"> </w:t>
            </w:r>
            <w:r w:rsidRPr="00AC5D58">
              <w:rPr>
                <w:rFonts w:ascii="Calibri" w:hAnsi="Calibri" w:cs="Calibri"/>
                <w:b/>
                <w:sz w:val="20"/>
                <w:szCs w:val="20"/>
              </w:rPr>
              <w:t>(% of total)</w:t>
            </w:r>
          </w:p>
        </w:tc>
        <w:tc>
          <w:tcPr>
            <w:tcW w:w="3645" w:type="dxa"/>
            <w:gridSpan w:val="5"/>
            <w:shd w:val="clear" w:color="auto" w:fill="DAE9F7" w:themeFill="text2" w:themeFillTint="1A"/>
            <w:vAlign w:val="center"/>
          </w:tcPr>
          <w:p w14:paraId="6C5EB98D" w14:textId="77777777" w:rsidR="00396414" w:rsidRPr="00AC5D58" w:rsidRDefault="00396414" w:rsidP="00BB7A89">
            <w:pPr>
              <w:spacing w:line="220" w:lineRule="auto"/>
              <w:jc w:val="center"/>
              <w:rPr>
                <w:rFonts w:ascii="Calibri" w:hAnsi="Calibri" w:cs="Calibri"/>
                <w:b/>
                <w:sz w:val="20"/>
                <w:szCs w:val="20"/>
              </w:rPr>
            </w:pPr>
            <w:r w:rsidRPr="00AC5D58">
              <w:rPr>
                <w:rFonts w:ascii="Calibri" w:hAnsi="Calibri" w:cs="Calibri"/>
                <w:b/>
                <w:sz w:val="20"/>
                <w:szCs w:val="20"/>
              </w:rPr>
              <w:t>Revenue (Y-o-Y % Growth %)</w:t>
            </w:r>
          </w:p>
        </w:tc>
      </w:tr>
      <w:tr w:rsidR="00396414" w:rsidRPr="00AC5D58" w14:paraId="21407539" w14:textId="77777777" w:rsidTr="00912650">
        <w:trPr>
          <w:tblHeader/>
        </w:trPr>
        <w:tc>
          <w:tcPr>
            <w:tcW w:w="1116" w:type="dxa"/>
            <w:vMerge/>
            <w:shd w:val="clear" w:color="auto" w:fill="F2F2F2" w:themeFill="background1" w:themeFillShade="F2"/>
            <w:vAlign w:val="center"/>
          </w:tcPr>
          <w:p w14:paraId="121002BC" w14:textId="77777777" w:rsidR="00396414" w:rsidRPr="00BB7A89" w:rsidRDefault="00396414" w:rsidP="00BB7A89">
            <w:pPr>
              <w:spacing w:line="220" w:lineRule="auto"/>
              <w:rPr>
                <w:rFonts w:ascii="Calibri" w:hAnsi="Calibri" w:cs="Calibri"/>
                <w:b/>
                <w:bCs/>
                <w:sz w:val="20"/>
                <w:szCs w:val="20"/>
              </w:rPr>
            </w:pPr>
          </w:p>
        </w:tc>
        <w:tc>
          <w:tcPr>
            <w:tcW w:w="728" w:type="dxa"/>
            <w:shd w:val="clear" w:color="auto" w:fill="D9D9D9" w:themeFill="background1" w:themeFillShade="D9"/>
            <w:vAlign w:val="center"/>
          </w:tcPr>
          <w:p w14:paraId="0B45AD2F"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FY2021</w:t>
            </w:r>
          </w:p>
        </w:tc>
        <w:tc>
          <w:tcPr>
            <w:tcW w:w="728" w:type="dxa"/>
            <w:shd w:val="clear" w:color="auto" w:fill="D9D9D9" w:themeFill="background1" w:themeFillShade="D9"/>
            <w:vAlign w:val="center"/>
          </w:tcPr>
          <w:p w14:paraId="0B11911C"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FY2022</w:t>
            </w:r>
          </w:p>
        </w:tc>
        <w:tc>
          <w:tcPr>
            <w:tcW w:w="728" w:type="dxa"/>
            <w:shd w:val="clear" w:color="auto" w:fill="D9D9D9" w:themeFill="background1" w:themeFillShade="D9"/>
            <w:vAlign w:val="center"/>
          </w:tcPr>
          <w:p w14:paraId="3BF89904"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FY2023</w:t>
            </w:r>
          </w:p>
        </w:tc>
        <w:tc>
          <w:tcPr>
            <w:tcW w:w="729" w:type="dxa"/>
            <w:shd w:val="clear" w:color="auto" w:fill="D9D9D9" w:themeFill="background1" w:themeFillShade="D9"/>
            <w:vAlign w:val="center"/>
          </w:tcPr>
          <w:p w14:paraId="4B1310FC"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FY2024</w:t>
            </w:r>
          </w:p>
        </w:tc>
        <w:tc>
          <w:tcPr>
            <w:tcW w:w="729" w:type="dxa"/>
            <w:shd w:val="clear" w:color="auto" w:fill="D9D9D9" w:themeFill="background1" w:themeFillShade="D9"/>
            <w:vAlign w:val="center"/>
          </w:tcPr>
          <w:p w14:paraId="357F67EB"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FY2025</w:t>
            </w:r>
          </w:p>
        </w:tc>
        <w:tc>
          <w:tcPr>
            <w:tcW w:w="729" w:type="dxa"/>
            <w:shd w:val="clear" w:color="auto" w:fill="D9D9D9" w:themeFill="background1" w:themeFillShade="D9"/>
            <w:vAlign w:val="center"/>
          </w:tcPr>
          <w:p w14:paraId="73C26A13"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FY2026</w:t>
            </w:r>
          </w:p>
        </w:tc>
        <w:tc>
          <w:tcPr>
            <w:tcW w:w="221" w:type="dxa"/>
            <w:shd w:val="clear" w:color="808080" w:fill="808080"/>
            <w:vAlign w:val="center"/>
          </w:tcPr>
          <w:p w14:paraId="046C5497" w14:textId="77777777" w:rsidR="00396414" w:rsidRPr="00AC5D58" w:rsidRDefault="00396414" w:rsidP="00BB7A89">
            <w:pPr>
              <w:spacing w:line="220" w:lineRule="auto"/>
              <w:jc w:val="center"/>
              <w:rPr>
                <w:rFonts w:ascii="Calibri" w:hAnsi="Calibri" w:cs="Calibri"/>
                <w:sz w:val="20"/>
                <w:szCs w:val="20"/>
              </w:rPr>
            </w:pPr>
          </w:p>
        </w:tc>
        <w:tc>
          <w:tcPr>
            <w:tcW w:w="729" w:type="dxa"/>
            <w:shd w:val="clear" w:color="auto" w:fill="D9D9D9" w:themeFill="background1" w:themeFillShade="D9"/>
            <w:vAlign w:val="center"/>
          </w:tcPr>
          <w:p w14:paraId="4AF5D7BB"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FY2021</w:t>
            </w:r>
          </w:p>
        </w:tc>
        <w:tc>
          <w:tcPr>
            <w:tcW w:w="729" w:type="dxa"/>
            <w:shd w:val="clear" w:color="auto" w:fill="D9D9D9" w:themeFill="background1" w:themeFillShade="D9"/>
            <w:vAlign w:val="center"/>
          </w:tcPr>
          <w:p w14:paraId="54620796"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FY2022</w:t>
            </w:r>
          </w:p>
        </w:tc>
        <w:tc>
          <w:tcPr>
            <w:tcW w:w="729" w:type="dxa"/>
            <w:shd w:val="clear" w:color="auto" w:fill="D9D9D9" w:themeFill="background1" w:themeFillShade="D9"/>
            <w:vAlign w:val="center"/>
          </w:tcPr>
          <w:p w14:paraId="4FC9D97C"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FY2023</w:t>
            </w:r>
          </w:p>
        </w:tc>
        <w:tc>
          <w:tcPr>
            <w:tcW w:w="729" w:type="dxa"/>
            <w:shd w:val="clear" w:color="auto" w:fill="D9D9D9" w:themeFill="background1" w:themeFillShade="D9"/>
            <w:vAlign w:val="center"/>
          </w:tcPr>
          <w:p w14:paraId="0DA95BA4"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FY2024</w:t>
            </w:r>
          </w:p>
        </w:tc>
        <w:tc>
          <w:tcPr>
            <w:tcW w:w="729" w:type="dxa"/>
            <w:shd w:val="clear" w:color="auto" w:fill="D9D9D9" w:themeFill="background1" w:themeFillShade="D9"/>
            <w:vAlign w:val="center"/>
          </w:tcPr>
          <w:p w14:paraId="352D6424"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FY2025</w:t>
            </w:r>
          </w:p>
        </w:tc>
        <w:tc>
          <w:tcPr>
            <w:tcW w:w="729" w:type="dxa"/>
            <w:shd w:val="clear" w:color="auto" w:fill="D9D9D9" w:themeFill="background1" w:themeFillShade="D9"/>
            <w:vAlign w:val="center"/>
          </w:tcPr>
          <w:p w14:paraId="29679072"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FY2026</w:t>
            </w:r>
          </w:p>
        </w:tc>
        <w:tc>
          <w:tcPr>
            <w:tcW w:w="221" w:type="dxa"/>
            <w:shd w:val="clear" w:color="808080" w:fill="808080"/>
            <w:vAlign w:val="center"/>
          </w:tcPr>
          <w:p w14:paraId="051D3751" w14:textId="77777777" w:rsidR="00396414" w:rsidRPr="00BB7A89" w:rsidRDefault="00396414" w:rsidP="00BB7A89">
            <w:pPr>
              <w:spacing w:line="220" w:lineRule="auto"/>
              <w:jc w:val="center"/>
              <w:rPr>
                <w:rFonts w:ascii="Calibri" w:hAnsi="Calibri" w:cs="Calibri"/>
                <w:b/>
                <w:bCs/>
                <w:sz w:val="20"/>
                <w:szCs w:val="20"/>
              </w:rPr>
            </w:pPr>
          </w:p>
        </w:tc>
        <w:tc>
          <w:tcPr>
            <w:tcW w:w="729" w:type="dxa"/>
            <w:shd w:val="clear" w:color="auto" w:fill="D9D9D9" w:themeFill="background1" w:themeFillShade="D9"/>
            <w:vAlign w:val="center"/>
          </w:tcPr>
          <w:p w14:paraId="4CDFBFFE"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FY2022</w:t>
            </w:r>
          </w:p>
        </w:tc>
        <w:tc>
          <w:tcPr>
            <w:tcW w:w="729" w:type="dxa"/>
            <w:shd w:val="clear" w:color="auto" w:fill="D9D9D9" w:themeFill="background1" w:themeFillShade="D9"/>
            <w:vAlign w:val="center"/>
          </w:tcPr>
          <w:p w14:paraId="3ED55B80"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FY2023</w:t>
            </w:r>
          </w:p>
        </w:tc>
        <w:tc>
          <w:tcPr>
            <w:tcW w:w="729" w:type="dxa"/>
            <w:shd w:val="clear" w:color="auto" w:fill="D9D9D9" w:themeFill="background1" w:themeFillShade="D9"/>
            <w:vAlign w:val="center"/>
          </w:tcPr>
          <w:p w14:paraId="1A240A61"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FY2024</w:t>
            </w:r>
          </w:p>
        </w:tc>
        <w:tc>
          <w:tcPr>
            <w:tcW w:w="729" w:type="dxa"/>
            <w:shd w:val="clear" w:color="auto" w:fill="D9D9D9" w:themeFill="background1" w:themeFillShade="D9"/>
            <w:vAlign w:val="center"/>
          </w:tcPr>
          <w:p w14:paraId="73AEECA6"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FY2025</w:t>
            </w:r>
          </w:p>
        </w:tc>
        <w:tc>
          <w:tcPr>
            <w:tcW w:w="729" w:type="dxa"/>
            <w:shd w:val="clear" w:color="auto" w:fill="D9D9D9" w:themeFill="background1" w:themeFillShade="D9"/>
            <w:vAlign w:val="center"/>
          </w:tcPr>
          <w:p w14:paraId="18B98C1A" w14:textId="77777777" w:rsidR="00396414" w:rsidRPr="00BB7A89" w:rsidRDefault="00396414" w:rsidP="00BB7A89">
            <w:pPr>
              <w:spacing w:line="220" w:lineRule="auto"/>
              <w:jc w:val="center"/>
              <w:rPr>
                <w:rFonts w:ascii="Calibri" w:hAnsi="Calibri" w:cs="Calibri"/>
                <w:b/>
                <w:bCs/>
                <w:sz w:val="20"/>
                <w:szCs w:val="20"/>
              </w:rPr>
            </w:pPr>
            <w:r w:rsidRPr="00BB7A89">
              <w:rPr>
                <w:rFonts w:ascii="Calibri" w:hAnsi="Calibri" w:cs="Calibri"/>
                <w:b/>
                <w:bCs/>
                <w:sz w:val="20"/>
                <w:szCs w:val="20"/>
              </w:rPr>
              <w:t>FY2026</w:t>
            </w:r>
          </w:p>
        </w:tc>
      </w:tr>
      <w:tr w:rsidR="00FB5AE5" w:rsidRPr="00AC5D58" w14:paraId="05089408" w14:textId="77777777" w:rsidTr="00912650">
        <w:tc>
          <w:tcPr>
            <w:tcW w:w="5487" w:type="dxa"/>
            <w:gridSpan w:val="7"/>
            <w:shd w:val="clear" w:color="auto" w:fill="F2F2F2" w:themeFill="background1" w:themeFillShade="F2"/>
            <w:vAlign w:val="center"/>
          </w:tcPr>
          <w:p w14:paraId="668D6374" w14:textId="30F6B3B4" w:rsidR="00FB5AE5" w:rsidRPr="00396414" w:rsidRDefault="00FB5AE5" w:rsidP="00FB5AE5">
            <w:pPr>
              <w:spacing w:line="220" w:lineRule="auto"/>
              <w:rPr>
                <w:rFonts w:ascii="Calibri" w:hAnsi="Calibri" w:cs="Calibri"/>
                <w:b/>
                <w:bCs/>
                <w:sz w:val="20"/>
                <w:szCs w:val="20"/>
              </w:rPr>
            </w:pPr>
            <w:r w:rsidRPr="00396414">
              <w:rPr>
                <w:rFonts w:ascii="Calibri" w:hAnsi="Calibri" w:cs="Calibri"/>
                <w:b/>
                <w:bCs/>
                <w:sz w:val="20"/>
                <w:szCs w:val="20"/>
              </w:rPr>
              <w:t>Transmission</w:t>
            </w:r>
          </w:p>
        </w:tc>
        <w:tc>
          <w:tcPr>
            <w:tcW w:w="221" w:type="dxa"/>
            <w:shd w:val="clear" w:color="808080" w:fill="808080"/>
            <w:vAlign w:val="center"/>
          </w:tcPr>
          <w:p w14:paraId="592D4E57" w14:textId="77777777" w:rsidR="00FB5AE5" w:rsidRPr="00AC5D58" w:rsidRDefault="00FB5AE5" w:rsidP="00BB7A89">
            <w:pPr>
              <w:spacing w:line="220" w:lineRule="auto"/>
              <w:jc w:val="center"/>
              <w:rPr>
                <w:rFonts w:ascii="Calibri" w:hAnsi="Calibri" w:cs="Calibri"/>
                <w:sz w:val="20"/>
                <w:szCs w:val="20"/>
              </w:rPr>
            </w:pPr>
          </w:p>
        </w:tc>
        <w:tc>
          <w:tcPr>
            <w:tcW w:w="4374" w:type="dxa"/>
            <w:gridSpan w:val="6"/>
            <w:shd w:val="clear" w:color="auto" w:fill="F2F2F2" w:themeFill="background1" w:themeFillShade="F2"/>
            <w:vAlign w:val="center"/>
          </w:tcPr>
          <w:p w14:paraId="1B99E5AD" w14:textId="77777777" w:rsidR="00FB5AE5" w:rsidRPr="00AC5D58" w:rsidRDefault="00FB5AE5" w:rsidP="00BB7A89">
            <w:pPr>
              <w:spacing w:line="220" w:lineRule="auto"/>
              <w:jc w:val="center"/>
              <w:rPr>
                <w:rFonts w:ascii="Calibri" w:hAnsi="Calibri" w:cs="Calibri"/>
                <w:sz w:val="20"/>
                <w:szCs w:val="20"/>
              </w:rPr>
            </w:pPr>
          </w:p>
        </w:tc>
        <w:tc>
          <w:tcPr>
            <w:tcW w:w="221" w:type="dxa"/>
            <w:shd w:val="clear" w:color="808080" w:fill="808080"/>
            <w:vAlign w:val="center"/>
          </w:tcPr>
          <w:p w14:paraId="7A0CDAB0" w14:textId="77777777" w:rsidR="00FB5AE5" w:rsidRPr="00AC5D58" w:rsidRDefault="00FB5AE5" w:rsidP="00BB7A89">
            <w:pPr>
              <w:spacing w:line="220" w:lineRule="auto"/>
              <w:jc w:val="center"/>
              <w:rPr>
                <w:rFonts w:ascii="Calibri" w:hAnsi="Calibri" w:cs="Calibri"/>
                <w:sz w:val="20"/>
                <w:szCs w:val="20"/>
              </w:rPr>
            </w:pPr>
          </w:p>
        </w:tc>
        <w:tc>
          <w:tcPr>
            <w:tcW w:w="3645" w:type="dxa"/>
            <w:gridSpan w:val="5"/>
            <w:shd w:val="clear" w:color="auto" w:fill="F2F2F2" w:themeFill="background1" w:themeFillShade="F2"/>
            <w:vAlign w:val="center"/>
          </w:tcPr>
          <w:p w14:paraId="7B97AE59" w14:textId="77777777" w:rsidR="00FB5AE5" w:rsidRPr="00AC5D58" w:rsidRDefault="00FB5AE5" w:rsidP="00BB7A89">
            <w:pPr>
              <w:spacing w:line="220" w:lineRule="auto"/>
              <w:jc w:val="center"/>
              <w:rPr>
                <w:rFonts w:ascii="Calibri" w:hAnsi="Calibri" w:cs="Calibri"/>
                <w:sz w:val="20"/>
                <w:szCs w:val="20"/>
              </w:rPr>
            </w:pPr>
          </w:p>
        </w:tc>
      </w:tr>
      <w:tr w:rsidR="00AA62F3" w:rsidRPr="00AC5D58" w14:paraId="16F0C995" w14:textId="77777777" w:rsidTr="00FB5AE5">
        <w:tc>
          <w:tcPr>
            <w:tcW w:w="1116" w:type="dxa"/>
            <w:vAlign w:val="center"/>
          </w:tcPr>
          <w:p w14:paraId="4838920A"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IPTL</w:t>
            </w:r>
          </w:p>
        </w:tc>
        <w:tc>
          <w:tcPr>
            <w:tcW w:w="728" w:type="dxa"/>
            <w:vAlign w:val="center"/>
          </w:tcPr>
          <w:p w14:paraId="3D47594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7538FC3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630BAC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6791977" w14:textId="4B2EB559" w:rsidR="00AA62F3" w:rsidRPr="00AC5D58" w:rsidRDefault="008710EE" w:rsidP="00BB7A89">
            <w:pPr>
              <w:spacing w:line="220" w:lineRule="auto"/>
              <w:jc w:val="center"/>
              <w:rPr>
                <w:rFonts w:ascii="Calibri" w:hAnsi="Calibri" w:cs="Calibri"/>
                <w:sz w:val="20"/>
                <w:szCs w:val="20"/>
              </w:rPr>
            </w:pPr>
            <w:r>
              <w:rPr>
                <w:rFonts w:ascii="Calibri" w:hAnsi="Calibri" w:cs="Calibri"/>
                <w:sz w:val="20"/>
                <w:szCs w:val="20"/>
              </w:rPr>
              <w:t>-</w:t>
            </w:r>
          </w:p>
        </w:tc>
        <w:tc>
          <w:tcPr>
            <w:tcW w:w="729" w:type="dxa"/>
            <w:vAlign w:val="center"/>
          </w:tcPr>
          <w:p w14:paraId="5ED2A92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2B0C6A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577</w:t>
            </w:r>
          </w:p>
        </w:tc>
        <w:tc>
          <w:tcPr>
            <w:tcW w:w="221" w:type="dxa"/>
            <w:shd w:val="clear" w:color="808080" w:fill="808080"/>
            <w:vAlign w:val="center"/>
          </w:tcPr>
          <w:p w14:paraId="62C14A42"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2C4AA72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6FB99E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D4CDE4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8F7568E" w14:textId="655FF284" w:rsidR="00AA62F3" w:rsidRPr="00AC5D58" w:rsidRDefault="008710EE" w:rsidP="00BB7A89">
            <w:pPr>
              <w:spacing w:line="220" w:lineRule="auto"/>
              <w:jc w:val="center"/>
              <w:rPr>
                <w:rFonts w:ascii="Calibri" w:hAnsi="Calibri" w:cs="Calibri"/>
                <w:sz w:val="20"/>
                <w:szCs w:val="20"/>
              </w:rPr>
            </w:pPr>
            <w:r>
              <w:rPr>
                <w:rFonts w:ascii="Calibri" w:hAnsi="Calibri" w:cs="Calibri"/>
                <w:sz w:val="20"/>
                <w:szCs w:val="20"/>
              </w:rPr>
              <w:t>-</w:t>
            </w:r>
          </w:p>
        </w:tc>
        <w:tc>
          <w:tcPr>
            <w:tcW w:w="729" w:type="dxa"/>
            <w:vAlign w:val="center"/>
          </w:tcPr>
          <w:p w14:paraId="53C0517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403025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12%</w:t>
            </w:r>
          </w:p>
        </w:tc>
        <w:tc>
          <w:tcPr>
            <w:tcW w:w="221" w:type="dxa"/>
            <w:shd w:val="clear" w:color="808080" w:fill="808080"/>
            <w:vAlign w:val="center"/>
          </w:tcPr>
          <w:p w14:paraId="527D02CB"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20E0FB0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20A970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B51BC5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9B24D2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84700A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AA62F3" w:rsidRPr="00AC5D58" w14:paraId="5788E1C2" w14:textId="77777777" w:rsidTr="00FB5AE5">
        <w:tc>
          <w:tcPr>
            <w:tcW w:w="1116" w:type="dxa"/>
            <w:vAlign w:val="center"/>
          </w:tcPr>
          <w:p w14:paraId="2E721479"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NRSS</w:t>
            </w:r>
          </w:p>
        </w:tc>
        <w:tc>
          <w:tcPr>
            <w:tcW w:w="728" w:type="dxa"/>
            <w:vAlign w:val="center"/>
          </w:tcPr>
          <w:p w14:paraId="69883A6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523</w:t>
            </w:r>
          </w:p>
        </w:tc>
        <w:tc>
          <w:tcPr>
            <w:tcW w:w="728" w:type="dxa"/>
            <w:vAlign w:val="center"/>
          </w:tcPr>
          <w:p w14:paraId="2A35501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502</w:t>
            </w:r>
          </w:p>
        </w:tc>
        <w:tc>
          <w:tcPr>
            <w:tcW w:w="728" w:type="dxa"/>
            <w:vAlign w:val="center"/>
          </w:tcPr>
          <w:p w14:paraId="5A4E77E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522</w:t>
            </w:r>
          </w:p>
        </w:tc>
        <w:tc>
          <w:tcPr>
            <w:tcW w:w="729" w:type="dxa"/>
            <w:vAlign w:val="center"/>
          </w:tcPr>
          <w:p w14:paraId="0F5B4BF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522</w:t>
            </w:r>
          </w:p>
        </w:tc>
        <w:tc>
          <w:tcPr>
            <w:tcW w:w="729" w:type="dxa"/>
            <w:vAlign w:val="center"/>
          </w:tcPr>
          <w:p w14:paraId="3C7EE5A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518</w:t>
            </w:r>
          </w:p>
        </w:tc>
        <w:tc>
          <w:tcPr>
            <w:tcW w:w="729" w:type="dxa"/>
            <w:vAlign w:val="center"/>
          </w:tcPr>
          <w:p w14:paraId="6B3E039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517</w:t>
            </w:r>
          </w:p>
        </w:tc>
        <w:tc>
          <w:tcPr>
            <w:tcW w:w="221" w:type="dxa"/>
            <w:shd w:val="clear" w:color="808080" w:fill="808080"/>
            <w:vAlign w:val="center"/>
          </w:tcPr>
          <w:p w14:paraId="451CF80C"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364BAC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31%</w:t>
            </w:r>
          </w:p>
        </w:tc>
        <w:tc>
          <w:tcPr>
            <w:tcW w:w="729" w:type="dxa"/>
            <w:vAlign w:val="center"/>
          </w:tcPr>
          <w:p w14:paraId="4A5D422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23%</w:t>
            </w:r>
          </w:p>
        </w:tc>
        <w:tc>
          <w:tcPr>
            <w:tcW w:w="729" w:type="dxa"/>
            <w:vAlign w:val="center"/>
          </w:tcPr>
          <w:p w14:paraId="76BF82F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22%</w:t>
            </w:r>
          </w:p>
        </w:tc>
        <w:tc>
          <w:tcPr>
            <w:tcW w:w="729" w:type="dxa"/>
            <w:vAlign w:val="center"/>
          </w:tcPr>
          <w:p w14:paraId="2C0F614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18%</w:t>
            </w:r>
          </w:p>
        </w:tc>
        <w:tc>
          <w:tcPr>
            <w:tcW w:w="729" w:type="dxa"/>
            <w:vAlign w:val="center"/>
          </w:tcPr>
          <w:p w14:paraId="6513688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16%</w:t>
            </w:r>
          </w:p>
        </w:tc>
        <w:tc>
          <w:tcPr>
            <w:tcW w:w="729" w:type="dxa"/>
            <w:vAlign w:val="center"/>
          </w:tcPr>
          <w:p w14:paraId="349D384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11%</w:t>
            </w:r>
          </w:p>
        </w:tc>
        <w:tc>
          <w:tcPr>
            <w:tcW w:w="221" w:type="dxa"/>
            <w:shd w:val="clear" w:color="808080" w:fill="808080"/>
            <w:vAlign w:val="center"/>
          </w:tcPr>
          <w:p w14:paraId="0E8457E8"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62D128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729" w:type="dxa"/>
            <w:vAlign w:val="center"/>
          </w:tcPr>
          <w:p w14:paraId="0A2CCE8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729" w:type="dxa"/>
            <w:vAlign w:val="center"/>
          </w:tcPr>
          <w:p w14:paraId="73FC438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2FB738C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230A270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r>
      <w:tr w:rsidR="00AA62F3" w:rsidRPr="00AC5D58" w14:paraId="25353B2B" w14:textId="77777777" w:rsidTr="00FB5AE5">
        <w:tc>
          <w:tcPr>
            <w:tcW w:w="1116" w:type="dxa"/>
            <w:vAlign w:val="center"/>
          </w:tcPr>
          <w:p w14:paraId="3949A69E" w14:textId="77777777" w:rsidR="00AA62F3" w:rsidRPr="003C4019" w:rsidRDefault="00AA62F3" w:rsidP="00BB7A89">
            <w:pPr>
              <w:spacing w:line="220" w:lineRule="auto"/>
              <w:rPr>
                <w:rFonts w:ascii="Calibri" w:hAnsi="Calibri" w:cs="Calibri"/>
                <w:sz w:val="20"/>
                <w:szCs w:val="20"/>
                <w:highlight w:val="red"/>
              </w:rPr>
            </w:pPr>
            <w:r w:rsidRPr="002E4986">
              <w:rPr>
                <w:rFonts w:ascii="Calibri" w:hAnsi="Calibri" w:cs="Calibri"/>
                <w:sz w:val="20"/>
                <w:szCs w:val="20"/>
              </w:rPr>
              <w:t>NER II</w:t>
            </w:r>
          </w:p>
        </w:tc>
        <w:tc>
          <w:tcPr>
            <w:tcW w:w="728" w:type="dxa"/>
            <w:vAlign w:val="center"/>
          </w:tcPr>
          <w:p w14:paraId="5989DEC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1933666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416</w:t>
            </w:r>
          </w:p>
        </w:tc>
        <w:tc>
          <w:tcPr>
            <w:tcW w:w="728" w:type="dxa"/>
            <w:vAlign w:val="center"/>
          </w:tcPr>
          <w:p w14:paraId="63EC8AE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422</w:t>
            </w:r>
          </w:p>
        </w:tc>
        <w:tc>
          <w:tcPr>
            <w:tcW w:w="729" w:type="dxa"/>
            <w:vAlign w:val="center"/>
          </w:tcPr>
          <w:p w14:paraId="0498D78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497</w:t>
            </w:r>
          </w:p>
        </w:tc>
        <w:tc>
          <w:tcPr>
            <w:tcW w:w="729" w:type="dxa"/>
            <w:vAlign w:val="center"/>
          </w:tcPr>
          <w:p w14:paraId="7691C85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530</w:t>
            </w:r>
          </w:p>
        </w:tc>
        <w:tc>
          <w:tcPr>
            <w:tcW w:w="729" w:type="dxa"/>
            <w:vAlign w:val="center"/>
          </w:tcPr>
          <w:p w14:paraId="51C05B9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486</w:t>
            </w:r>
          </w:p>
        </w:tc>
        <w:tc>
          <w:tcPr>
            <w:tcW w:w="221" w:type="dxa"/>
            <w:shd w:val="clear" w:color="808080" w:fill="808080"/>
            <w:vAlign w:val="center"/>
          </w:tcPr>
          <w:p w14:paraId="5B86BEE4"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5B56278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336C20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19%</w:t>
            </w:r>
          </w:p>
        </w:tc>
        <w:tc>
          <w:tcPr>
            <w:tcW w:w="729" w:type="dxa"/>
            <w:vAlign w:val="center"/>
          </w:tcPr>
          <w:p w14:paraId="36BD6C0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18%</w:t>
            </w:r>
          </w:p>
        </w:tc>
        <w:tc>
          <w:tcPr>
            <w:tcW w:w="729" w:type="dxa"/>
            <w:vAlign w:val="center"/>
          </w:tcPr>
          <w:p w14:paraId="1BE6A70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17%</w:t>
            </w:r>
          </w:p>
        </w:tc>
        <w:tc>
          <w:tcPr>
            <w:tcW w:w="729" w:type="dxa"/>
            <w:vAlign w:val="center"/>
          </w:tcPr>
          <w:p w14:paraId="7AA1B65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16%</w:t>
            </w:r>
          </w:p>
        </w:tc>
        <w:tc>
          <w:tcPr>
            <w:tcW w:w="729" w:type="dxa"/>
            <w:vAlign w:val="center"/>
          </w:tcPr>
          <w:p w14:paraId="28DE084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10%</w:t>
            </w:r>
          </w:p>
        </w:tc>
        <w:tc>
          <w:tcPr>
            <w:tcW w:w="221" w:type="dxa"/>
            <w:shd w:val="clear" w:color="808080" w:fill="808080"/>
            <w:vAlign w:val="center"/>
          </w:tcPr>
          <w:p w14:paraId="68F0FE7C"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05FC1B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496C40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56EAE56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18%</w:t>
            </w:r>
          </w:p>
        </w:tc>
        <w:tc>
          <w:tcPr>
            <w:tcW w:w="729" w:type="dxa"/>
            <w:vAlign w:val="center"/>
          </w:tcPr>
          <w:p w14:paraId="0C6FBD1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35B6144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-8%</w:t>
            </w:r>
          </w:p>
        </w:tc>
      </w:tr>
      <w:tr w:rsidR="00AA62F3" w:rsidRPr="00AC5D58" w14:paraId="5400B81E" w14:textId="77777777" w:rsidTr="00FB5AE5">
        <w:tc>
          <w:tcPr>
            <w:tcW w:w="1116" w:type="dxa"/>
            <w:vAlign w:val="center"/>
          </w:tcPr>
          <w:p w14:paraId="062BA3C3"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DPTL</w:t>
            </w:r>
          </w:p>
        </w:tc>
        <w:tc>
          <w:tcPr>
            <w:tcW w:w="728" w:type="dxa"/>
            <w:vAlign w:val="center"/>
          </w:tcPr>
          <w:p w14:paraId="533619B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5D85BCA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EA3227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36E1A3B" w14:textId="77F4DB62" w:rsidR="00AA62F3" w:rsidRPr="00AC5D58" w:rsidRDefault="0017782D" w:rsidP="00BB7A89">
            <w:pPr>
              <w:spacing w:line="220" w:lineRule="auto"/>
              <w:jc w:val="center"/>
              <w:rPr>
                <w:rFonts w:ascii="Calibri" w:hAnsi="Calibri" w:cs="Calibri"/>
                <w:sz w:val="20"/>
                <w:szCs w:val="20"/>
              </w:rPr>
            </w:pPr>
            <w:r>
              <w:rPr>
                <w:rFonts w:ascii="Calibri" w:hAnsi="Calibri" w:cs="Calibri"/>
                <w:sz w:val="20"/>
                <w:szCs w:val="20"/>
              </w:rPr>
              <w:t>-</w:t>
            </w:r>
          </w:p>
        </w:tc>
        <w:tc>
          <w:tcPr>
            <w:tcW w:w="729" w:type="dxa"/>
            <w:vAlign w:val="center"/>
          </w:tcPr>
          <w:p w14:paraId="31F10B9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756AEF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436</w:t>
            </w:r>
          </w:p>
        </w:tc>
        <w:tc>
          <w:tcPr>
            <w:tcW w:w="221" w:type="dxa"/>
            <w:shd w:val="clear" w:color="808080" w:fill="808080"/>
            <w:vAlign w:val="center"/>
          </w:tcPr>
          <w:p w14:paraId="23833763"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7BF09BE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8996C3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0DA6E7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6CC0925" w14:textId="690C6333" w:rsidR="00AA62F3" w:rsidRPr="00AC5D58" w:rsidRDefault="0017782D" w:rsidP="00BB7A89">
            <w:pPr>
              <w:spacing w:line="220" w:lineRule="auto"/>
              <w:jc w:val="center"/>
              <w:rPr>
                <w:rFonts w:ascii="Calibri" w:hAnsi="Calibri" w:cs="Calibri"/>
                <w:sz w:val="20"/>
                <w:szCs w:val="20"/>
              </w:rPr>
            </w:pPr>
            <w:r>
              <w:rPr>
                <w:rFonts w:ascii="Calibri" w:hAnsi="Calibri" w:cs="Calibri"/>
                <w:sz w:val="20"/>
                <w:szCs w:val="20"/>
              </w:rPr>
              <w:t>-</w:t>
            </w:r>
          </w:p>
        </w:tc>
        <w:tc>
          <w:tcPr>
            <w:tcW w:w="729" w:type="dxa"/>
            <w:vAlign w:val="center"/>
          </w:tcPr>
          <w:p w14:paraId="7C87A25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A6BAB8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9%</w:t>
            </w:r>
          </w:p>
        </w:tc>
        <w:tc>
          <w:tcPr>
            <w:tcW w:w="221" w:type="dxa"/>
            <w:shd w:val="clear" w:color="808080" w:fill="808080"/>
            <w:vAlign w:val="center"/>
          </w:tcPr>
          <w:p w14:paraId="0FA08F00"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1D9A999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F02FE3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0E02F7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389E91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CC09AD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AA62F3" w:rsidRPr="00AC5D58" w14:paraId="683E143A" w14:textId="77777777" w:rsidTr="00FB5AE5">
        <w:tc>
          <w:tcPr>
            <w:tcW w:w="1116" w:type="dxa"/>
            <w:vAlign w:val="center"/>
          </w:tcPr>
          <w:p w14:paraId="3AA42F77"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RKPTL</w:t>
            </w:r>
          </w:p>
        </w:tc>
        <w:tc>
          <w:tcPr>
            <w:tcW w:w="728" w:type="dxa"/>
            <w:vAlign w:val="center"/>
          </w:tcPr>
          <w:p w14:paraId="47BDB68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5410522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112B83D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D6DD6B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9D36E9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F45981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354</w:t>
            </w:r>
          </w:p>
        </w:tc>
        <w:tc>
          <w:tcPr>
            <w:tcW w:w="221" w:type="dxa"/>
            <w:shd w:val="clear" w:color="808080" w:fill="808080"/>
            <w:vAlign w:val="center"/>
          </w:tcPr>
          <w:p w14:paraId="7BE80437"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EF6A0B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680C50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51385F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908430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D014B7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5BA380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221" w:type="dxa"/>
            <w:shd w:val="clear" w:color="808080" w:fill="808080"/>
            <w:vAlign w:val="center"/>
          </w:tcPr>
          <w:p w14:paraId="240540A9"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788E697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A71AEF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650EE7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9D893A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4A4903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AA62F3" w:rsidRPr="00AC5D58" w14:paraId="33C9BB84" w14:textId="77777777" w:rsidTr="00FB5AE5">
        <w:tc>
          <w:tcPr>
            <w:tcW w:w="1116" w:type="dxa"/>
            <w:vAlign w:val="center"/>
          </w:tcPr>
          <w:p w14:paraId="309AEB62"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BDTCL</w:t>
            </w:r>
          </w:p>
        </w:tc>
        <w:tc>
          <w:tcPr>
            <w:tcW w:w="728" w:type="dxa"/>
            <w:vAlign w:val="center"/>
          </w:tcPr>
          <w:p w14:paraId="4244E12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308</w:t>
            </w:r>
          </w:p>
        </w:tc>
        <w:tc>
          <w:tcPr>
            <w:tcW w:w="728" w:type="dxa"/>
            <w:vAlign w:val="center"/>
          </w:tcPr>
          <w:p w14:paraId="677F354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272</w:t>
            </w:r>
          </w:p>
        </w:tc>
        <w:tc>
          <w:tcPr>
            <w:tcW w:w="728" w:type="dxa"/>
            <w:vAlign w:val="center"/>
          </w:tcPr>
          <w:p w14:paraId="162B5B3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270</w:t>
            </w:r>
          </w:p>
        </w:tc>
        <w:tc>
          <w:tcPr>
            <w:tcW w:w="729" w:type="dxa"/>
            <w:vAlign w:val="center"/>
          </w:tcPr>
          <w:p w14:paraId="1856AA2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204</w:t>
            </w:r>
          </w:p>
        </w:tc>
        <w:tc>
          <w:tcPr>
            <w:tcW w:w="729" w:type="dxa"/>
            <w:vAlign w:val="center"/>
          </w:tcPr>
          <w:p w14:paraId="4FC9EF2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190</w:t>
            </w:r>
          </w:p>
        </w:tc>
        <w:tc>
          <w:tcPr>
            <w:tcW w:w="729" w:type="dxa"/>
            <w:vAlign w:val="center"/>
          </w:tcPr>
          <w:p w14:paraId="10E8C7B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191</w:t>
            </w:r>
          </w:p>
        </w:tc>
        <w:tc>
          <w:tcPr>
            <w:tcW w:w="221" w:type="dxa"/>
            <w:shd w:val="clear" w:color="808080" w:fill="808080"/>
            <w:vAlign w:val="center"/>
          </w:tcPr>
          <w:p w14:paraId="4D41BC4C"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6DE1982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19%</w:t>
            </w:r>
          </w:p>
        </w:tc>
        <w:tc>
          <w:tcPr>
            <w:tcW w:w="729" w:type="dxa"/>
            <w:vAlign w:val="center"/>
          </w:tcPr>
          <w:p w14:paraId="0296391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12%</w:t>
            </w:r>
          </w:p>
        </w:tc>
        <w:tc>
          <w:tcPr>
            <w:tcW w:w="729" w:type="dxa"/>
            <w:vAlign w:val="center"/>
          </w:tcPr>
          <w:p w14:paraId="581971E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12%</w:t>
            </w:r>
          </w:p>
        </w:tc>
        <w:tc>
          <w:tcPr>
            <w:tcW w:w="729" w:type="dxa"/>
            <w:vAlign w:val="center"/>
          </w:tcPr>
          <w:p w14:paraId="6332EA5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335499B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4F98FAD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221" w:type="dxa"/>
            <w:shd w:val="clear" w:color="808080" w:fill="808080"/>
            <w:vAlign w:val="center"/>
          </w:tcPr>
          <w:p w14:paraId="3ADBADEC"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18AC09D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-12%</w:t>
            </w:r>
          </w:p>
        </w:tc>
        <w:tc>
          <w:tcPr>
            <w:tcW w:w="729" w:type="dxa"/>
            <w:vAlign w:val="center"/>
          </w:tcPr>
          <w:p w14:paraId="1B01F4B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3515DD2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-24%</w:t>
            </w:r>
          </w:p>
        </w:tc>
        <w:tc>
          <w:tcPr>
            <w:tcW w:w="729" w:type="dxa"/>
            <w:vAlign w:val="center"/>
          </w:tcPr>
          <w:p w14:paraId="22D1343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4ECD448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r>
      <w:tr w:rsidR="00AA62F3" w:rsidRPr="00AC5D58" w14:paraId="70E0461B" w14:textId="77777777" w:rsidTr="00FB5AE5">
        <w:tc>
          <w:tcPr>
            <w:tcW w:w="1116" w:type="dxa"/>
            <w:vAlign w:val="center"/>
          </w:tcPr>
          <w:p w14:paraId="5D2B88B3" w14:textId="47C301AF"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K</w:t>
            </w:r>
            <w:r w:rsidR="00626722">
              <w:rPr>
                <w:rFonts w:ascii="Calibri" w:hAnsi="Calibri" w:cs="Calibri"/>
                <w:sz w:val="20"/>
                <w:szCs w:val="20"/>
              </w:rPr>
              <w:t>H</w:t>
            </w:r>
            <w:r w:rsidRPr="00AC5D58">
              <w:rPr>
                <w:rFonts w:ascii="Calibri" w:hAnsi="Calibri" w:cs="Calibri"/>
                <w:sz w:val="20"/>
                <w:szCs w:val="20"/>
              </w:rPr>
              <w:t>TL</w:t>
            </w:r>
          </w:p>
        </w:tc>
        <w:tc>
          <w:tcPr>
            <w:tcW w:w="728" w:type="dxa"/>
            <w:vAlign w:val="center"/>
          </w:tcPr>
          <w:p w14:paraId="6A281B6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1FAF6F1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844D1A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14</w:t>
            </w:r>
          </w:p>
        </w:tc>
        <w:tc>
          <w:tcPr>
            <w:tcW w:w="729" w:type="dxa"/>
            <w:vAlign w:val="center"/>
          </w:tcPr>
          <w:p w14:paraId="732C559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185</w:t>
            </w:r>
          </w:p>
        </w:tc>
        <w:tc>
          <w:tcPr>
            <w:tcW w:w="729" w:type="dxa"/>
            <w:vAlign w:val="center"/>
          </w:tcPr>
          <w:p w14:paraId="06DBDB0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200</w:t>
            </w:r>
          </w:p>
        </w:tc>
        <w:tc>
          <w:tcPr>
            <w:tcW w:w="729" w:type="dxa"/>
            <w:vAlign w:val="center"/>
          </w:tcPr>
          <w:p w14:paraId="3B6F0B8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180</w:t>
            </w:r>
          </w:p>
        </w:tc>
        <w:tc>
          <w:tcPr>
            <w:tcW w:w="221" w:type="dxa"/>
            <w:shd w:val="clear" w:color="808080" w:fill="808080"/>
            <w:vAlign w:val="center"/>
          </w:tcPr>
          <w:p w14:paraId="2E1A7F1B"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498AFDB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433ECD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712812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6BF2595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4B59343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3835206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221" w:type="dxa"/>
            <w:shd w:val="clear" w:color="808080" w:fill="808080"/>
            <w:vAlign w:val="center"/>
          </w:tcPr>
          <w:p w14:paraId="692839D9"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4740296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38119A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AC1EF3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NM</w:t>
            </w:r>
          </w:p>
        </w:tc>
        <w:tc>
          <w:tcPr>
            <w:tcW w:w="729" w:type="dxa"/>
            <w:vAlign w:val="center"/>
          </w:tcPr>
          <w:p w14:paraId="4D02D8C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8%</w:t>
            </w:r>
          </w:p>
        </w:tc>
        <w:tc>
          <w:tcPr>
            <w:tcW w:w="729" w:type="dxa"/>
            <w:vAlign w:val="center"/>
          </w:tcPr>
          <w:p w14:paraId="01428B2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-10%</w:t>
            </w:r>
          </w:p>
        </w:tc>
      </w:tr>
      <w:tr w:rsidR="00AA62F3" w:rsidRPr="00AC5D58" w14:paraId="0A6E4934" w14:textId="77777777" w:rsidTr="00FB5AE5">
        <w:tc>
          <w:tcPr>
            <w:tcW w:w="1116" w:type="dxa"/>
            <w:vAlign w:val="center"/>
          </w:tcPr>
          <w:p w14:paraId="66EE60D6"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JTCL</w:t>
            </w:r>
          </w:p>
        </w:tc>
        <w:tc>
          <w:tcPr>
            <w:tcW w:w="728" w:type="dxa"/>
            <w:vAlign w:val="center"/>
          </w:tcPr>
          <w:p w14:paraId="6205CDD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154</w:t>
            </w:r>
          </w:p>
        </w:tc>
        <w:tc>
          <w:tcPr>
            <w:tcW w:w="728" w:type="dxa"/>
            <w:vAlign w:val="center"/>
          </w:tcPr>
          <w:p w14:paraId="13B620E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155</w:t>
            </w:r>
          </w:p>
        </w:tc>
        <w:tc>
          <w:tcPr>
            <w:tcW w:w="728" w:type="dxa"/>
            <w:vAlign w:val="center"/>
          </w:tcPr>
          <w:p w14:paraId="4D19CE9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152</w:t>
            </w:r>
          </w:p>
        </w:tc>
        <w:tc>
          <w:tcPr>
            <w:tcW w:w="729" w:type="dxa"/>
            <w:vAlign w:val="center"/>
          </w:tcPr>
          <w:p w14:paraId="7217039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153</w:t>
            </w:r>
          </w:p>
        </w:tc>
        <w:tc>
          <w:tcPr>
            <w:tcW w:w="729" w:type="dxa"/>
            <w:vAlign w:val="center"/>
          </w:tcPr>
          <w:p w14:paraId="77F1B36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151</w:t>
            </w:r>
          </w:p>
        </w:tc>
        <w:tc>
          <w:tcPr>
            <w:tcW w:w="729" w:type="dxa"/>
            <w:vAlign w:val="center"/>
          </w:tcPr>
          <w:p w14:paraId="0E7CB13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152</w:t>
            </w:r>
          </w:p>
        </w:tc>
        <w:tc>
          <w:tcPr>
            <w:tcW w:w="221" w:type="dxa"/>
            <w:shd w:val="clear" w:color="808080" w:fill="808080"/>
            <w:vAlign w:val="center"/>
          </w:tcPr>
          <w:p w14:paraId="60A75E60"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FDC691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9%</w:t>
            </w:r>
          </w:p>
        </w:tc>
        <w:tc>
          <w:tcPr>
            <w:tcW w:w="729" w:type="dxa"/>
            <w:vAlign w:val="center"/>
          </w:tcPr>
          <w:p w14:paraId="15B82D2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55A9524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5BC5C26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4CC0097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7E37F37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221" w:type="dxa"/>
            <w:shd w:val="clear" w:color="808080" w:fill="808080"/>
            <w:vAlign w:val="center"/>
          </w:tcPr>
          <w:p w14:paraId="4384293F"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402F2A0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6C6C4E1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1FBE83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0808AAE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4F910B6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r>
      <w:tr w:rsidR="00AA62F3" w:rsidRPr="00AC5D58" w14:paraId="07D2DCAF" w14:textId="77777777" w:rsidTr="00FB5AE5">
        <w:tc>
          <w:tcPr>
            <w:tcW w:w="1116" w:type="dxa"/>
            <w:vAlign w:val="center"/>
          </w:tcPr>
          <w:p w14:paraId="43FB15E0"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ENICL</w:t>
            </w:r>
          </w:p>
        </w:tc>
        <w:tc>
          <w:tcPr>
            <w:tcW w:w="728" w:type="dxa"/>
            <w:vAlign w:val="center"/>
          </w:tcPr>
          <w:p w14:paraId="1282FEE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147</w:t>
            </w:r>
          </w:p>
        </w:tc>
        <w:tc>
          <w:tcPr>
            <w:tcW w:w="728" w:type="dxa"/>
            <w:vAlign w:val="center"/>
          </w:tcPr>
          <w:p w14:paraId="4678C2A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149</w:t>
            </w:r>
          </w:p>
        </w:tc>
        <w:tc>
          <w:tcPr>
            <w:tcW w:w="728" w:type="dxa"/>
            <w:vAlign w:val="center"/>
          </w:tcPr>
          <w:p w14:paraId="21D11E8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151</w:t>
            </w:r>
          </w:p>
        </w:tc>
        <w:tc>
          <w:tcPr>
            <w:tcW w:w="729" w:type="dxa"/>
            <w:vAlign w:val="center"/>
          </w:tcPr>
          <w:p w14:paraId="6E8CAC9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151</w:t>
            </w:r>
          </w:p>
        </w:tc>
        <w:tc>
          <w:tcPr>
            <w:tcW w:w="729" w:type="dxa"/>
            <w:vAlign w:val="center"/>
          </w:tcPr>
          <w:p w14:paraId="25C5A8E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150</w:t>
            </w:r>
          </w:p>
        </w:tc>
        <w:tc>
          <w:tcPr>
            <w:tcW w:w="729" w:type="dxa"/>
            <w:vAlign w:val="center"/>
          </w:tcPr>
          <w:p w14:paraId="2AEE22A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151</w:t>
            </w:r>
          </w:p>
        </w:tc>
        <w:tc>
          <w:tcPr>
            <w:tcW w:w="221" w:type="dxa"/>
            <w:shd w:val="clear" w:color="808080" w:fill="808080"/>
            <w:vAlign w:val="center"/>
          </w:tcPr>
          <w:p w14:paraId="0CB42DFF"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7755547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9%</w:t>
            </w:r>
          </w:p>
        </w:tc>
        <w:tc>
          <w:tcPr>
            <w:tcW w:w="729" w:type="dxa"/>
            <w:vAlign w:val="center"/>
          </w:tcPr>
          <w:p w14:paraId="1F97633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0DC59E6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715BA1F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6360C5C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128FA5A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221" w:type="dxa"/>
            <w:shd w:val="clear" w:color="808080" w:fill="808080"/>
            <w:vAlign w:val="center"/>
          </w:tcPr>
          <w:p w14:paraId="2BD1D886"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2C6C47A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5105834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5B89D15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513110A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6258E84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r>
      <w:tr w:rsidR="00AA62F3" w:rsidRPr="00AC5D58" w14:paraId="0C7A0D94" w14:textId="77777777" w:rsidTr="00FB5AE5">
        <w:tc>
          <w:tcPr>
            <w:tcW w:w="1116" w:type="dxa"/>
            <w:vAlign w:val="center"/>
          </w:tcPr>
          <w:p w14:paraId="3F68DB99"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OGPTL</w:t>
            </w:r>
          </w:p>
        </w:tc>
        <w:tc>
          <w:tcPr>
            <w:tcW w:w="728" w:type="dxa"/>
            <w:vAlign w:val="center"/>
          </w:tcPr>
          <w:p w14:paraId="34BD550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174</w:t>
            </w:r>
          </w:p>
        </w:tc>
        <w:tc>
          <w:tcPr>
            <w:tcW w:w="728" w:type="dxa"/>
            <w:vAlign w:val="center"/>
          </w:tcPr>
          <w:p w14:paraId="5E72A15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165</w:t>
            </w:r>
          </w:p>
        </w:tc>
        <w:tc>
          <w:tcPr>
            <w:tcW w:w="728" w:type="dxa"/>
            <w:vAlign w:val="center"/>
          </w:tcPr>
          <w:p w14:paraId="6EA547B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161</w:t>
            </w:r>
          </w:p>
        </w:tc>
        <w:tc>
          <w:tcPr>
            <w:tcW w:w="729" w:type="dxa"/>
            <w:vAlign w:val="center"/>
          </w:tcPr>
          <w:p w14:paraId="55BE57D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161</w:t>
            </w:r>
          </w:p>
        </w:tc>
        <w:tc>
          <w:tcPr>
            <w:tcW w:w="729" w:type="dxa"/>
            <w:vAlign w:val="center"/>
          </w:tcPr>
          <w:p w14:paraId="023D54F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152</w:t>
            </w:r>
          </w:p>
        </w:tc>
        <w:tc>
          <w:tcPr>
            <w:tcW w:w="729" w:type="dxa"/>
            <w:vAlign w:val="center"/>
          </w:tcPr>
          <w:p w14:paraId="05F02FA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150</w:t>
            </w:r>
          </w:p>
        </w:tc>
        <w:tc>
          <w:tcPr>
            <w:tcW w:w="221" w:type="dxa"/>
            <w:shd w:val="clear" w:color="808080" w:fill="808080"/>
            <w:vAlign w:val="center"/>
          </w:tcPr>
          <w:p w14:paraId="6A605FC0"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E4629E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10%</w:t>
            </w:r>
          </w:p>
        </w:tc>
        <w:tc>
          <w:tcPr>
            <w:tcW w:w="729" w:type="dxa"/>
            <w:vAlign w:val="center"/>
          </w:tcPr>
          <w:p w14:paraId="34C323D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3D42D88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4879A2B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7D63062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5AEF628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221" w:type="dxa"/>
            <w:shd w:val="clear" w:color="808080" w:fill="808080"/>
            <w:vAlign w:val="center"/>
          </w:tcPr>
          <w:p w14:paraId="2CA2B705"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7954119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2933680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3429D75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4436EA7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09CCAF9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r>
      <w:tr w:rsidR="00AA62F3" w:rsidRPr="00AC5D58" w14:paraId="0DEB3134" w14:textId="77777777" w:rsidTr="00FB5AE5">
        <w:tc>
          <w:tcPr>
            <w:tcW w:w="1116" w:type="dxa"/>
            <w:vAlign w:val="center"/>
          </w:tcPr>
          <w:p w14:paraId="41679DB0"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GPTL</w:t>
            </w:r>
          </w:p>
        </w:tc>
        <w:tc>
          <w:tcPr>
            <w:tcW w:w="728" w:type="dxa"/>
            <w:vAlign w:val="center"/>
          </w:tcPr>
          <w:p w14:paraId="3F19483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91</w:t>
            </w:r>
          </w:p>
        </w:tc>
        <w:tc>
          <w:tcPr>
            <w:tcW w:w="728" w:type="dxa"/>
            <w:vAlign w:val="center"/>
          </w:tcPr>
          <w:p w14:paraId="47F5748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149</w:t>
            </w:r>
          </w:p>
        </w:tc>
        <w:tc>
          <w:tcPr>
            <w:tcW w:w="728" w:type="dxa"/>
            <w:vAlign w:val="center"/>
          </w:tcPr>
          <w:p w14:paraId="2E84182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147</w:t>
            </w:r>
          </w:p>
        </w:tc>
        <w:tc>
          <w:tcPr>
            <w:tcW w:w="729" w:type="dxa"/>
            <w:vAlign w:val="center"/>
          </w:tcPr>
          <w:p w14:paraId="1C9EE04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143</w:t>
            </w:r>
          </w:p>
        </w:tc>
        <w:tc>
          <w:tcPr>
            <w:tcW w:w="729" w:type="dxa"/>
            <w:vAlign w:val="center"/>
          </w:tcPr>
          <w:p w14:paraId="160F4E1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133</w:t>
            </w:r>
          </w:p>
        </w:tc>
        <w:tc>
          <w:tcPr>
            <w:tcW w:w="729" w:type="dxa"/>
            <w:vAlign w:val="center"/>
          </w:tcPr>
          <w:p w14:paraId="6433FF6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132</w:t>
            </w:r>
          </w:p>
        </w:tc>
        <w:tc>
          <w:tcPr>
            <w:tcW w:w="221" w:type="dxa"/>
            <w:shd w:val="clear" w:color="808080" w:fill="808080"/>
            <w:vAlign w:val="center"/>
          </w:tcPr>
          <w:p w14:paraId="39DA08F5"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7C96601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2FF232D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7994668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4D2EF4E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1D763F6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729" w:type="dxa"/>
            <w:vAlign w:val="center"/>
          </w:tcPr>
          <w:p w14:paraId="5C6BF59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221" w:type="dxa"/>
            <w:shd w:val="clear" w:color="808080" w:fill="808080"/>
            <w:vAlign w:val="center"/>
          </w:tcPr>
          <w:p w14:paraId="34B97627"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49F676E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64%</w:t>
            </w:r>
          </w:p>
        </w:tc>
        <w:tc>
          <w:tcPr>
            <w:tcW w:w="729" w:type="dxa"/>
            <w:vAlign w:val="center"/>
          </w:tcPr>
          <w:p w14:paraId="0F3C79B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1E16871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6148A7B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3B56D9B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r>
      <w:tr w:rsidR="00AA62F3" w:rsidRPr="00AC5D58" w14:paraId="38F6C543" w14:textId="77777777" w:rsidTr="00FB5AE5">
        <w:tc>
          <w:tcPr>
            <w:tcW w:w="1116" w:type="dxa"/>
            <w:vAlign w:val="center"/>
          </w:tcPr>
          <w:p w14:paraId="12CB44B3"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lastRenderedPageBreak/>
              <w:t>PrKTCL</w:t>
            </w:r>
          </w:p>
        </w:tc>
        <w:tc>
          <w:tcPr>
            <w:tcW w:w="728" w:type="dxa"/>
            <w:vAlign w:val="center"/>
          </w:tcPr>
          <w:p w14:paraId="1B17525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36</w:t>
            </w:r>
          </w:p>
        </w:tc>
        <w:tc>
          <w:tcPr>
            <w:tcW w:w="728" w:type="dxa"/>
            <w:vAlign w:val="center"/>
          </w:tcPr>
          <w:p w14:paraId="68BE4F6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109</w:t>
            </w:r>
          </w:p>
        </w:tc>
        <w:tc>
          <w:tcPr>
            <w:tcW w:w="728" w:type="dxa"/>
            <w:vAlign w:val="center"/>
          </w:tcPr>
          <w:p w14:paraId="67F9426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139</w:t>
            </w:r>
          </w:p>
        </w:tc>
        <w:tc>
          <w:tcPr>
            <w:tcW w:w="729" w:type="dxa"/>
            <w:vAlign w:val="center"/>
          </w:tcPr>
          <w:p w14:paraId="6074C89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138</w:t>
            </w:r>
          </w:p>
        </w:tc>
        <w:tc>
          <w:tcPr>
            <w:tcW w:w="729" w:type="dxa"/>
            <w:vAlign w:val="center"/>
          </w:tcPr>
          <w:p w14:paraId="7B40805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131</w:t>
            </w:r>
          </w:p>
        </w:tc>
        <w:tc>
          <w:tcPr>
            <w:tcW w:w="729" w:type="dxa"/>
            <w:vAlign w:val="center"/>
          </w:tcPr>
          <w:p w14:paraId="7488F6A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109</w:t>
            </w:r>
          </w:p>
        </w:tc>
        <w:tc>
          <w:tcPr>
            <w:tcW w:w="221" w:type="dxa"/>
            <w:shd w:val="clear" w:color="808080" w:fill="808080"/>
            <w:vAlign w:val="center"/>
          </w:tcPr>
          <w:p w14:paraId="456C3FF6"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64DE969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4A44BB2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49CBE6B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2E5F9CE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2513254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729" w:type="dxa"/>
            <w:vAlign w:val="center"/>
          </w:tcPr>
          <w:p w14:paraId="6A89188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221" w:type="dxa"/>
            <w:shd w:val="clear" w:color="808080" w:fill="808080"/>
            <w:vAlign w:val="center"/>
          </w:tcPr>
          <w:p w14:paraId="28802002"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5658C27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NM</w:t>
            </w:r>
          </w:p>
        </w:tc>
        <w:tc>
          <w:tcPr>
            <w:tcW w:w="729" w:type="dxa"/>
            <w:vAlign w:val="center"/>
          </w:tcPr>
          <w:p w14:paraId="2628617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28%</w:t>
            </w:r>
          </w:p>
        </w:tc>
        <w:tc>
          <w:tcPr>
            <w:tcW w:w="729" w:type="dxa"/>
            <w:vAlign w:val="center"/>
          </w:tcPr>
          <w:p w14:paraId="762FC1B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2128294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1CC47CD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-17%</w:t>
            </w:r>
          </w:p>
        </w:tc>
      </w:tr>
      <w:tr w:rsidR="00AA62F3" w:rsidRPr="00AC5D58" w14:paraId="12F1591B" w14:textId="77777777" w:rsidTr="00FB5AE5">
        <w:tc>
          <w:tcPr>
            <w:tcW w:w="1116" w:type="dxa"/>
            <w:vAlign w:val="center"/>
          </w:tcPr>
          <w:p w14:paraId="6DFA5DCC"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KTCO</w:t>
            </w:r>
          </w:p>
        </w:tc>
        <w:tc>
          <w:tcPr>
            <w:tcW w:w="728" w:type="dxa"/>
            <w:vAlign w:val="center"/>
          </w:tcPr>
          <w:p w14:paraId="38ED5FB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057E764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5F8B75F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439D3E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9834E3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39</w:t>
            </w:r>
          </w:p>
        </w:tc>
        <w:tc>
          <w:tcPr>
            <w:tcW w:w="729" w:type="dxa"/>
            <w:vAlign w:val="center"/>
          </w:tcPr>
          <w:p w14:paraId="7D5B584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87</w:t>
            </w:r>
          </w:p>
        </w:tc>
        <w:tc>
          <w:tcPr>
            <w:tcW w:w="221" w:type="dxa"/>
            <w:shd w:val="clear" w:color="808080" w:fill="808080"/>
            <w:vAlign w:val="center"/>
          </w:tcPr>
          <w:p w14:paraId="3456C1FC"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7F5CB5E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2BAC16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19A2A5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2562B1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EC0A84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4005E86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221" w:type="dxa"/>
            <w:shd w:val="clear" w:color="808080" w:fill="808080"/>
            <w:vAlign w:val="center"/>
          </w:tcPr>
          <w:p w14:paraId="3DB22551"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764E631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83CABA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A91B2A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27EB49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1E2C02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NM</w:t>
            </w:r>
          </w:p>
        </w:tc>
      </w:tr>
      <w:tr w:rsidR="00AA62F3" w:rsidRPr="00AC5D58" w14:paraId="2BCB98AD" w14:textId="77777777" w:rsidTr="00FB5AE5">
        <w:tc>
          <w:tcPr>
            <w:tcW w:w="1116" w:type="dxa"/>
            <w:vAlign w:val="center"/>
          </w:tcPr>
          <w:p w14:paraId="4FF40D3E"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PKTCL</w:t>
            </w:r>
          </w:p>
        </w:tc>
        <w:tc>
          <w:tcPr>
            <w:tcW w:w="728" w:type="dxa"/>
            <w:vAlign w:val="center"/>
          </w:tcPr>
          <w:p w14:paraId="60ACD25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76</w:t>
            </w:r>
          </w:p>
        </w:tc>
        <w:tc>
          <w:tcPr>
            <w:tcW w:w="728" w:type="dxa"/>
            <w:vAlign w:val="center"/>
          </w:tcPr>
          <w:p w14:paraId="610E7D7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77</w:t>
            </w:r>
          </w:p>
        </w:tc>
        <w:tc>
          <w:tcPr>
            <w:tcW w:w="728" w:type="dxa"/>
            <w:vAlign w:val="center"/>
          </w:tcPr>
          <w:p w14:paraId="03F035F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75</w:t>
            </w:r>
          </w:p>
        </w:tc>
        <w:tc>
          <w:tcPr>
            <w:tcW w:w="729" w:type="dxa"/>
            <w:vAlign w:val="center"/>
          </w:tcPr>
          <w:p w14:paraId="3153289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75</w:t>
            </w:r>
          </w:p>
        </w:tc>
        <w:tc>
          <w:tcPr>
            <w:tcW w:w="729" w:type="dxa"/>
            <w:vAlign w:val="center"/>
          </w:tcPr>
          <w:p w14:paraId="5E49C76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75</w:t>
            </w:r>
          </w:p>
        </w:tc>
        <w:tc>
          <w:tcPr>
            <w:tcW w:w="729" w:type="dxa"/>
            <w:vAlign w:val="center"/>
          </w:tcPr>
          <w:p w14:paraId="4F72C4D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75</w:t>
            </w:r>
          </w:p>
        </w:tc>
        <w:tc>
          <w:tcPr>
            <w:tcW w:w="221" w:type="dxa"/>
            <w:shd w:val="clear" w:color="808080" w:fill="808080"/>
            <w:vAlign w:val="center"/>
          </w:tcPr>
          <w:p w14:paraId="00F6DFA0"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19EDBD5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50857FA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2C7E44B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031E7D4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43B8654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141345B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221" w:type="dxa"/>
            <w:shd w:val="clear" w:color="808080" w:fill="808080"/>
            <w:vAlign w:val="center"/>
          </w:tcPr>
          <w:p w14:paraId="426763CA"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136C071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3258B48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101186B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0B69E9C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793971B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r>
      <w:tr w:rsidR="00AA62F3" w:rsidRPr="00AC5D58" w14:paraId="67B891BC" w14:textId="77777777" w:rsidTr="00FB5AE5">
        <w:tc>
          <w:tcPr>
            <w:tcW w:w="1116" w:type="dxa"/>
            <w:vAlign w:val="center"/>
          </w:tcPr>
          <w:p w14:paraId="3CACE49D"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KNTL</w:t>
            </w:r>
          </w:p>
        </w:tc>
        <w:tc>
          <w:tcPr>
            <w:tcW w:w="728" w:type="dxa"/>
            <w:vAlign w:val="center"/>
          </w:tcPr>
          <w:p w14:paraId="4FCB249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F48831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5BDAAE7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F6447F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52A0A7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8E1B1D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66</w:t>
            </w:r>
          </w:p>
        </w:tc>
        <w:tc>
          <w:tcPr>
            <w:tcW w:w="221" w:type="dxa"/>
            <w:shd w:val="clear" w:color="808080" w:fill="808080"/>
            <w:vAlign w:val="center"/>
          </w:tcPr>
          <w:p w14:paraId="3570106C"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2732C31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174457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499D1D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C13858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3F7AD1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FB84C0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5C48BDEB"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6DAACE7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CBE985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6E84DC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8FBA56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905346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AA62F3" w:rsidRPr="00AC5D58" w14:paraId="72E358E8" w14:textId="77777777" w:rsidTr="00FB5AE5">
        <w:tc>
          <w:tcPr>
            <w:tcW w:w="1116" w:type="dxa"/>
            <w:vAlign w:val="center"/>
          </w:tcPr>
          <w:p w14:paraId="2EBBC139"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Kallam</w:t>
            </w:r>
          </w:p>
        </w:tc>
        <w:tc>
          <w:tcPr>
            <w:tcW w:w="728" w:type="dxa"/>
            <w:vAlign w:val="center"/>
          </w:tcPr>
          <w:p w14:paraId="73F07F1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C47CDC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19AEF97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8A5AC9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36DAEC9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22</w:t>
            </w:r>
          </w:p>
        </w:tc>
        <w:tc>
          <w:tcPr>
            <w:tcW w:w="729" w:type="dxa"/>
            <w:vAlign w:val="center"/>
          </w:tcPr>
          <w:p w14:paraId="07B2CDC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64</w:t>
            </w:r>
          </w:p>
        </w:tc>
        <w:tc>
          <w:tcPr>
            <w:tcW w:w="221" w:type="dxa"/>
            <w:shd w:val="clear" w:color="808080" w:fill="808080"/>
            <w:vAlign w:val="center"/>
          </w:tcPr>
          <w:p w14:paraId="718DD164"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68A6D1B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2C7C14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44EA74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874D4A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350F779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2D6BC32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1A2BA80F"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17DB13F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A993C9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3B5B16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C64EDF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NM</w:t>
            </w:r>
          </w:p>
        </w:tc>
        <w:tc>
          <w:tcPr>
            <w:tcW w:w="729" w:type="dxa"/>
            <w:vAlign w:val="center"/>
          </w:tcPr>
          <w:p w14:paraId="6709829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NM</w:t>
            </w:r>
          </w:p>
        </w:tc>
      </w:tr>
      <w:tr w:rsidR="00AA62F3" w:rsidRPr="00AC5D58" w14:paraId="1E7AAD50" w14:textId="77777777" w:rsidTr="00FB5AE5">
        <w:tc>
          <w:tcPr>
            <w:tcW w:w="1116" w:type="dxa"/>
            <w:vAlign w:val="center"/>
          </w:tcPr>
          <w:p w14:paraId="16D6A0C3"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MTL</w:t>
            </w:r>
          </w:p>
        </w:tc>
        <w:tc>
          <w:tcPr>
            <w:tcW w:w="728" w:type="dxa"/>
            <w:vAlign w:val="center"/>
          </w:tcPr>
          <w:p w14:paraId="42E222A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59</w:t>
            </w:r>
          </w:p>
        </w:tc>
        <w:tc>
          <w:tcPr>
            <w:tcW w:w="728" w:type="dxa"/>
            <w:vAlign w:val="center"/>
          </w:tcPr>
          <w:p w14:paraId="7857EA8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58</w:t>
            </w:r>
          </w:p>
        </w:tc>
        <w:tc>
          <w:tcPr>
            <w:tcW w:w="728" w:type="dxa"/>
            <w:vAlign w:val="center"/>
          </w:tcPr>
          <w:p w14:paraId="5FCE48E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58</w:t>
            </w:r>
          </w:p>
        </w:tc>
        <w:tc>
          <w:tcPr>
            <w:tcW w:w="729" w:type="dxa"/>
            <w:vAlign w:val="center"/>
          </w:tcPr>
          <w:p w14:paraId="07CF1DA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58</w:t>
            </w:r>
          </w:p>
        </w:tc>
        <w:tc>
          <w:tcPr>
            <w:tcW w:w="729" w:type="dxa"/>
            <w:vAlign w:val="center"/>
          </w:tcPr>
          <w:p w14:paraId="2FB287A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58</w:t>
            </w:r>
          </w:p>
        </w:tc>
        <w:tc>
          <w:tcPr>
            <w:tcW w:w="729" w:type="dxa"/>
            <w:vAlign w:val="center"/>
          </w:tcPr>
          <w:p w14:paraId="6F0B240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58</w:t>
            </w:r>
          </w:p>
        </w:tc>
        <w:tc>
          <w:tcPr>
            <w:tcW w:w="221" w:type="dxa"/>
            <w:shd w:val="clear" w:color="808080" w:fill="808080"/>
            <w:vAlign w:val="center"/>
          </w:tcPr>
          <w:p w14:paraId="19710A64"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20A8518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729" w:type="dxa"/>
            <w:vAlign w:val="center"/>
          </w:tcPr>
          <w:p w14:paraId="744B9E0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13FA360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00F883E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58E87C4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69F456F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5DB9C069"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3A17653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2E91FBF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317C138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000662B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004AD5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r>
      <w:tr w:rsidR="00AA62F3" w:rsidRPr="00AC5D58" w14:paraId="04381C33" w14:textId="77777777" w:rsidTr="00FB5AE5">
        <w:tc>
          <w:tcPr>
            <w:tcW w:w="1116" w:type="dxa"/>
            <w:vAlign w:val="center"/>
          </w:tcPr>
          <w:p w14:paraId="63579ADD"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PTCL</w:t>
            </w:r>
          </w:p>
        </w:tc>
        <w:tc>
          <w:tcPr>
            <w:tcW w:w="728" w:type="dxa"/>
            <w:vAlign w:val="center"/>
          </w:tcPr>
          <w:p w14:paraId="32DCFEE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32</w:t>
            </w:r>
          </w:p>
        </w:tc>
        <w:tc>
          <w:tcPr>
            <w:tcW w:w="728" w:type="dxa"/>
            <w:vAlign w:val="center"/>
          </w:tcPr>
          <w:p w14:paraId="632ADB7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32</w:t>
            </w:r>
          </w:p>
        </w:tc>
        <w:tc>
          <w:tcPr>
            <w:tcW w:w="728" w:type="dxa"/>
            <w:vAlign w:val="center"/>
          </w:tcPr>
          <w:p w14:paraId="7E3293B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32</w:t>
            </w:r>
          </w:p>
        </w:tc>
        <w:tc>
          <w:tcPr>
            <w:tcW w:w="729" w:type="dxa"/>
            <w:vAlign w:val="center"/>
          </w:tcPr>
          <w:p w14:paraId="7559966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32</w:t>
            </w:r>
          </w:p>
        </w:tc>
        <w:tc>
          <w:tcPr>
            <w:tcW w:w="729" w:type="dxa"/>
            <w:vAlign w:val="center"/>
          </w:tcPr>
          <w:p w14:paraId="08EB5C1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36</w:t>
            </w:r>
          </w:p>
        </w:tc>
        <w:tc>
          <w:tcPr>
            <w:tcW w:w="729" w:type="dxa"/>
            <w:vAlign w:val="center"/>
          </w:tcPr>
          <w:p w14:paraId="483979A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51</w:t>
            </w:r>
          </w:p>
        </w:tc>
        <w:tc>
          <w:tcPr>
            <w:tcW w:w="221" w:type="dxa"/>
            <w:shd w:val="clear" w:color="808080" w:fill="808080"/>
            <w:vAlign w:val="center"/>
          </w:tcPr>
          <w:p w14:paraId="5FFD19EA"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BD817D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7C16D01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23B004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7C8603C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3C4C93C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60CF38D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08C4D612"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2551FF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6B8461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366671E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132D3BB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13%</w:t>
            </w:r>
          </w:p>
        </w:tc>
        <w:tc>
          <w:tcPr>
            <w:tcW w:w="729" w:type="dxa"/>
            <w:vAlign w:val="center"/>
          </w:tcPr>
          <w:p w14:paraId="49595C5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41%</w:t>
            </w:r>
          </w:p>
        </w:tc>
      </w:tr>
      <w:tr w:rsidR="00AA62F3" w:rsidRPr="00AC5D58" w14:paraId="692185EA" w14:textId="77777777" w:rsidTr="00FB5AE5">
        <w:tc>
          <w:tcPr>
            <w:tcW w:w="1116" w:type="dxa"/>
            <w:vAlign w:val="center"/>
          </w:tcPr>
          <w:p w14:paraId="779E728B"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RTCL</w:t>
            </w:r>
          </w:p>
        </w:tc>
        <w:tc>
          <w:tcPr>
            <w:tcW w:w="728" w:type="dxa"/>
            <w:vAlign w:val="center"/>
          </w:tcPr>
          <w:p w14:paraId="149D2A2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46</w:t>
            </w:r>
          </w:p>
        </w:tc>
        <w:tc>
          <w:tcPr>
            <w:tcW w:w="728" w:type="dxa"/>
            <w:vAlign w:val="center"/>
          </w:tcPr>
          <w:p w14:paraId="6C678E3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46</w:t>
            </w:r>
          </w:p>
        </w:tc>
        <w:tc>
          <w:tcPr>
            <w:tcW w:w="728" w:type="dxa"/>
            <w:vAlign w:val="center"/>
          </w:tcPr>
          <w:p w14:paraId="5BC7783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46</w:t>
            </w:r>
          </w:p>
        </w:tc>
        <w:tc>
          <w:tcPr>
            <w:tcW w:w="729" w:type="dxa"/>
            <w:vAlign w:val="center"/>
          </w:tcPr>
          <w:p w14:paraId="0E5CDF6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46</w:t>
            </w:r>
          </w:p>
        </w:tc>
        <w:tc>
          <w:tcPr>
            <w:tcW w:w="729" w:type="dxa"/>
            <w:vAlign w:val="center"/>
          </w:tcPr>
          <w:p w14:paraId="1BF450E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45</w:t>
            </w:r>
          </w:p>
        </w:tc>
        <w:tc>
          <w:tcPr>
            <w:tcW w:w="729" w:type="dxa"/>
            <w:vAlign w:val="center"/>
          </w:tcPr>
          <w:p w14:paraId="06D1AFB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45</w:t>
            </w:r>
          </w:p>
        </w:tc>
        <w:tc>
          <w:tcPr>
            <w:tcW w:w="221" w:type="dxa"/>
            <w:shd w:val="clear" w:color="808080" w:fill="808080"/>
            <w:vAlign w:val="center"/>
          </w:tcPr>
          <w:p w14:paraId="354F3050"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39FD3A5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42B2F35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662D459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71D4740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7E74CC4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61CE54A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43926ACD"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6318160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2E122FC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0ABF132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5F4F55D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019C6D8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r>
      <w:tr w:rsidR="00AA62F3" w:rsidRPr="00AC5D58" w14:paraId="2F4C6E5A" w14:textId="77777777" w:rsidTr="00FB5AE5">
        <w:tc>
          <w:tcPr>
            <w:tcW w:w="1116" w:type="dxa"/>
            <w:vAlign w:val="center"/>
          </w:tcPr>
          <w:p w14:paraId="461B479D"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RSTCPL</w:t>
            </w:r>
          </w:p>
        </w:tc>
        <w:tc>
          <w:tcPr>
            <w:tcW w:w="728" w:type="dxa"/>
            <w:vAlign w:val="center"/>
          </w:tcPr>
          <w:p w14:paraId="1F971CA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03337C4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93467F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14</w:t>
            </w:r>
          </w:p>
        </w:tc>
        <w:tc>
          <w:tcPr>
            <w:tcW w:w="729" w:type="dxa"/>
            <w:vAlign w:val="center"/>
          </w:tcPr>
          <w:p w14:paraId="1A847DD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36</w:t>
            </w:r>
          </w:p>
        </w:tc>
        <w:tc>
          <w:tcPr>
            <w:tcW w:w="729" w:type="dxa"/>
            <w:vAlign w:val="center"/>
          </w:tcPr>
          <w:p w14:paraId="67DB8FA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26</w:t>
            </w:r>
          </w:p>
        </w:tc>
        <w:tc>
          <w:tcPr>
            <w:tcW w:w="729" w:type="dxa"/>
            <w:vAlign w:val="center"/>
          </w:tcPr>
          <w:p w14:paraId="6D237DA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26</w:t>
            </w:r>
          </w:p>
        </w:tc>
        <w:tc>
          <w:tcPr>
            <w:tcW w:w="221" w:type="dxa"/>
            <w:shd w:val="clear" w:color="808080" w:fill="808080"/>
            <w:vAlign w:val="center"/>
          </w:tcPr>
          <w:p w14:paraId="0598EE34"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56F6F5B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B3D497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93942B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04C1151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7E52C61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4885EC5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54C8C834"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35B563B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ABFEBE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FC9D721"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NM</w:t>
            </w:r>
          </w:p>
        </w:tc>
        <w:tc>
          <w:tcPr>
            <w:tcW w:w="729" w:type="dxa"/>
            <w:vAlign w:val="center"/>
          </w:tcPr>
          <w:p w14:paraId="7D4F018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-27%</w:t>
            </w:r>
          </w:p>
        </w:tc>
        <w:tc>
          <w:tcPr>
            <w:tcW w:w="729" w:type="dxa"/>
            <w:vAlign w:val="center"/>
          </w:tcPr>
          <w:p w14:paraId="5AF976B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-4%</w:t>
            </w:r>
          </w:p>
        </w:tc>
      </w:tr>
      <w:tr w:rsidR="00AA62F3" w:rsidRPr="00AC5D58" w14:paraId="47BF1F7A" w14:textId="77777777" w:rsidTr="00FB5AE5">
        <w:tc>
          <w:tcPr>
            <w:tcW w:w="1116" w:type="dxa"/>
            <w:vAlign w:val="center"/>
          </w:tcPr>
          <w:p w14:paraId="22322FB0"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JKTPL</w:t>
            </w:r>
          </w:p>
        </w:tc>
        <w:tc>
          <w:tcPr>
            <w:tcW w:w="728" w:type="dxa"/>
            <w:vAlign w:val="center"/>
          </w:tcPr>
          <w:p w14:paraId="7A5C473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19</w:t>
            </w:r>
          </w:p>
        </w:tc>
        <w:tc>
          <w:tcPr>
            <w:tcW w:w="728" w:type="dxa"/>
            <w:vAlign w:val="center"/>
          </w:tcPr>
          <w:p w14:paraId="4125898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29</w:t>
            </w:r>
          </w:p>
        </w:tc>
        <w:tc>
          <w:tcPr>
            <w:tcW w:w="728" w:type="dxa"/>
            <w:vAlign w:val="center"/>
          </w:tcPr>
          <w:p w14:paraId="581A243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33</w:t>
            </w:r>
          </w:p>
        </w:tc>
        <w:tc>
          <w:tcPr>
            <w:tcW w:w="729" w:type="dxa"/>
            <w:vAlign w:val="center"/>
          </w:tcPr>
          <w:p w14:paraId="7DEC047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29</w:t>
            </w:r>
          </w:p>
        </w:tc>
        <w:tc>
          <w:tcPr>
            <w:tcW w:w="729" w:type="dxa"/>
            <w:vAlign w:val="center"/>
          </w:tcPr>
          <w:p w14:paraId="6274CCD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19</w:t>
            </w:r>
          </w:p>
        </w:tc>
        <w:tc>
          <w:tcPr>
            <w:tcW w:w="729" w:type="dxa"/>
            <w:vAlign w:val="center"/>
          </w:tcPr>
          <w:p w14:paraId="35E3D63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23</w:t>
            </w:r>
          </w:p>
        </w:tc>
        <w:tc>
          <w:tcPr>
            <w:tcW w:w="221" w:type="dxa"/>
            <w:shd w:val="clear" w:color="808080" w:fill="808080"/>
            <w:vAlign w:val="center"/>
          </w:tcPr>
          <w:p w14:paraId="009E8C20"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5D72504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057FD8B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4AAC18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75CE021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7B34490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FE3B09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7CF9AF12"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11BE442C"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53%</w:t>
            </w:r>
          </w:p>
        </w:tc>
        <w:tc>
          <w:tcPr>
            <w:tcW w:w="729" w:type="dxa"/>
            <w:vAlign w:val="center"/>
          </w:tcPr>
          <w:p w14:paraId="4B49FE9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12%</w:t>
            </w:r>
          </w:p>
        </w:tc>
        <w:tc>
          <w:tcPr>
            <w:tcW w:w="729" w:type="dxa"/>
            <w:vAlign w:val="center"/>
          </w:tcPr>
          <w:p w14:paraId="70B7A51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-10%</w:t>
            </w:r>
          </w:p>
        </w:tc>
        <w:tc>
          <w:tcPr>
            <w:tcW w:w="729" w:type="dxa"/>
            <w:vAlign w:val="center"/>
          </w:tcPr>
          <w:p w14:paraId="504547D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-34%</w:t>
            </w:r>
          </w:p>
        </w:tc>
        <w:tc>
          <w:tcPr>
            <w:tcW w:w="729" w:type="dxa"/>
            <w:vAlign w:val="center"/>
          </w:tcPr>
          <w:p w14:paraId="0CE1A68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16%</w:t>
            </w:r>
          </w:p>
        </w:tc>
      </w:tr>
      <w:tr w:rsidR="00AA62F3" w:rsidRPr="00AC5D58" w14:paraId="2FDD29AC" w14:textId="77777777" w:rsidTr="00FB5AE5">
        <w:tc>
          <w:tcPr>
            <w:tcW w:w="1116" w:type="dxa"/>
            <w:vAlign w:val="center"/>
          </w:tcPr>
          <w:p w14:paraId="0A276444"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GTL</w:t>
            </w:r>
          </w:p>
        </w:tc>
        <w:tc>
          <w:tcPr>
            <w:tcW w:w="728" w:type="dxa"/>
            <w:vAlign w:val="center"/>
          </w:tcPr>
          <w:p w14:paraId="243E291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7FBC486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75317AF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6474BB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831952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134174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221" w:type="dxa"/>
            <w:shd w:val="clear" w:color="808080" w:fill="808080"/>
            <w:vAlign w:val="center"/>
          </w:tcPr>
          <w:p w14:paraId="666D6FBB"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0F64459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4CE272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3C06AE4"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7D18C5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D0295F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73FF7D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6C134459"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3A31FD5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AD1124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1B70A8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61CBE7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7C446C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AA62F3" w:rsidRPr="00AC5D58" w14:paraId="01DD6899" w14:textId="77777777" w:rsidTr="00FB5AE5">
        <w:tc>
          <w:tcPr>
            <w:tcW w:w="1116" w:type="dxa"/>
            <w:vAlign w:val="center"/>
          </w:tcPr>
          <w:p w14:paraId="52948758" w14:textId="77777777" w:rsidR="00AA62F3" w:rsidRPr="00AC5D58" w:rsidRDefault="00AA62F3" w:rsidP="00BB7A89">
            <w:pPr>
              <w:spacing w:line="220" w:lineRule="auto"/>
              <w:rPr>
                <w:rFonts w:ascii="Calibri" w:hAnsi="Calibri" w:cs="Calibri"/>
                <w:sz w:val="20"/>
                <w:szCs w:val="20"/>
              </w:rPr>
            </w:pPr>
            <w:r w:rsidRPr="00AC5D58">
              <w:rPr>
                <w:rFonts w:ascii="Calibri" w:hAnsi="Calibri" w:cs="Calibri"/>
                <w:sz w:val="20"/>
                <w:szCs w:val="20"/>
              </w:rPr>
              <w:t>TSESPL</w:t>
            </w:r>
          </w:p>
        </w:tc>
        <w:tc>
          <w:tcPr>
            <w:tcW w:w="728" w:type="dxa"/>
            <w:vAlign w:val="center"/>
          </w:tcPr>
          <w:p w14:paraId="27192F56"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0C39AD18"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1BB223B3"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C10436D"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6F76552"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BF6C18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0.2</w:t>
            </w:r>
          </w:p>
        </w:tc>
        <w:tc>
          <w:tcPr>
            <w:tcW w:w="221" w:type="dxa"/>
            <w:shd w:val="clear" w:color="808080" w:fill="808080"/>
            <w:vAlign w:val="center"/>
          </w:tcPr>
          <w:p w14:paraId="546AF723"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2697E22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BCC470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6CE260B"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D9664EA"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DAA3495"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5B00E39"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1E1E6F3C" w14:textId="77777777" w:rsidR="00AA62F3" w:rsidRPr="00AC5D58" w:rsidRDefault="00AA62F3" w:rsidP="00BB7A89">
            <w:pPr>
              <w:spacing w:line="220" w:lineRule="auto"/>
              <w:jc w:val="center"/>
              <w:rPr>
                <w:rFonts w:ascii="Calibri" w:hAnsi="Calibri" w:cs="Calibri"/>
                <w:sz w:val="20"/>
                <w:szCs w:val="20"/>
              </w:rPr>
            </w:pPr>
          </w:p>
        </w:tc>
        <w:tc>
          <w:tcPr>
            <w:tcW w:w="729" w:type="dxa"/>
            <w:vAlign w:val="center"/>
          </w:tcPr>
          <w:p w14:paraId="109E1210"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B27AB4F"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BE3B1B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925A647"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468C1BE" w14:textId="77777777" w:rsidR="00AA62F3" w:rsidRPr="00AC5D58" w:rsidRDefault="00AA62F3"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035861" w:rsidRPr="00AC5D58" w14:paraId="5F42CC48" w14:textId="77777777" w:rsidTr="00FB5AE5">
        <w:tc>
          <w:tcPr>
            <w:tcW w:w="1116" w:type="dxa"/>
            <w:shd w:val="clear" w:color="F2F2F2" w:fill="F2F2F2"/>
            <w:vAlign w:val="center"/>
          </w:tcPr>
          <w:p w14:paraId="3189D86B" w14:textId="77777777" w:rsidR="00035861" w:rsidRPr="00396414" w:rsidRDefault="00035861" w:rsidP="00BB7A89">
            <w:pPr>
              <w:spacing w:line="220" w:lineRule="auto"/>
              <w:rPr>
                <w:rFonts w:ascii="Calibri" w:hAnsi="Calibri" w:cs="Calibri"/>
                <w:b/>
                <w:bCs/>
                <w:sz w:val="20"/>
                <w:szCs w:val="20"/>
              </w:rPr>
            </w:pPr>
            <w:r w:rsidRPr="00396414">
              <w:rPr>
                <w:rFonts w:ascii="Calibri" w:hAnsi="Calibri" w:cs="Calibri"/>
                <w:b/>
                <w:bCs/>
                <w:sz w:val="20"/>
                <w:szCs w:val="20"/>
              </w:rPr>
              <w:t>Sub-total – transmission</w:t>
            </w:r>
          </w:p>
        </w:tc>
        <w:tc>
          <w:tcPr>
            <w:tcW w:w="728" w:type="dxa"/>
            <w:shd w:val="clear" w:color="F2F2F2" w:fill="F2F2F2"/>
            <w:vAlign w:val="center"/>
          </w:tcPr>
          <w:p w14:paraId="10405A0A"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1,665</w:t>
            </w:r>
          </w:p>
        </w:tc>
        <w:tc>
          <w:tcPr>
            <w:tcW w:w="728" w:type="dxa"/>
            <w:shd w:val="clear" w:color="F2F2F2" w:fill="F2F2F2"/>
            <w:vAlign w:val="center"/>
          </w:tcPr>
          <w:p w14:paraId="0FCAEAF5"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2,159</w:t>
            </w:r>
          </w:p>
        </w:tc>
        <w:tc>
          <w:tcPr>
            <w:tcW w:w="728" w:type="dxa"/>
            <w:shd w:val="clear" w:color="F2F2F2" w:fill="F2F2F2"/>
            <w:vAlign w:val="center"/>
          </w:tcPr>
          <w:p w14:paraId="76A46AC1"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2,238</w:t>
            </w:r>
          </w:p>
        </w:tc>
        <w:tc>
          <w:tcPr>
            <w:tcW w:w="729" w:type="dxa"/>
            <w:shd w:val="clear" w:color="F2F2F2" w:fill="F2F2F2"/>
            <w:vAlign w:val="center"/>
          </w:tcPr>
          <w:p w14:paraId="1CA05F55"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2,433</w:t>
            </w:r>
          </w:p>
        </w:tc>
        <w:tc>
          <w:tcPr>
            <w:tcW w:w="729" w:type="dxa"/>
            <w:shd w:val="clear" w:color="F2F2F2" w:fill="F2F2F2"/>
            <w:vAlign w:val="center"/>
          </w:tcPr>
          <w:p w14:paraId="4F760509"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2,475</w:t>
            </w:r>
          </w:p>
        </w:tc>
        <w:tc>
          <w:tcPr>
            <w:tcW w:w="729" w:type="dxa"/>
            <w:shd w:val="clear" w:color="F2F2F2" w:fill="F2F2F2"/>
            <w:vAlign w:val="center"/>
          </w:tcPr>
          <w:p w14:paraId="7DAC1D35"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3,930</w:t>
            </w:r>
          </w:p>
        </w:tc>
        <w:tc>
          <w:tcPr>
            <w:tcW w:w="221" w:type="dxa"/>
            <w:shd w:val="clear" w:color="808080" w:fill="808080"/>
            <w:vAlign w:val="center"/>
          </w:tcPr>
          <w:p w14:paraId="4EE96C85" w14:textId="77777777" w:rsidR="00035861" w:rsidRPr="00396414" w:rsidRDefault="00035861" w:rsidP="00BB7A89">
            <w:pPr>
              <w:spacing w:line="220" w:lineRule="auto"/>
              <w:jc w:val="center"/>
              <w:rPr>
                <w:rFonts w:ascii="Calibri" w:hAnsi="Calibri" w:cs="Calibri"/>
                <w:b/>
                <w:bCs/>
                <w:sz w:val="20"/>
                <w:szCs w:val="20"/>
              </w:rPr>
            </w:pPr>
          </w:p>
        </w:tc>
        <w:tc>
          <w:tcPr>
            <w:tcW w:w="729" w:type="dxa"/>
            <w:shd w:val="clear" w:color="F2F2F2" w:fill="F2F2F2"/>
            <w:vAlign w:val="center"/>
          </w:tcPr>
          <w:p w14:paraId="6BF5044E"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100%</w:t>
            </w:r>
          </w:p>
        </w:tc>
        <w:tc>
          <w:tcPr>
            <w:tcW w:w="729" w:type="dxa"/>
            <w:shd w:val="clear" w:color="F2F2F2" w:fill="F2F2F2"/>
            <w:vAlign w:val="center"/>
          </w:tcPr>
          <w:p w14:paraId="31B303F2"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97%</w:t>
            </w:r>
          </w:p>
        </w:tc>
        <w:tc>
          <w:tcPr>
            <w:tcW w:w="729" w:type="dxa"/>
            <w:shd w:val="clear" w:color="F2F2F2" w:fill="F2F2F2"/>
            <w:vAlign w:val="center"/>
          </w:tcPr>
          <w:p w14:paraId="3BAB2C10"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96%</w:t>
            </w:r>
          </w:p>
        </w:tc>
        <w:tc>
          <w:tcPr>
            <w:tcW w:w="729" w:type="dxa"/>
            <w:shd w:val="clear" w:color="F2F2F2" w:fill="F2F2F2"/>
            <w:vAlign w:val="center"/>
          </w:tcPr>
          <w:p w14:paraId="30C630CA"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85%</w:t>
            </w:r>
          </w:p>
        </w:tc>
        <w:tc>
          <w:tcPr>
            <w:tcW w:w="729" w:type="dxa"/>
            <w:shd w:val="clear" w:color="F2F2F2" w:fill="F2F2F2"/>
            <w:vAlign w:val="center"/>
          </w:tcPr>
          <w:p w14:paraId="3E4A7A18"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75%</w:t>
            </w:r>
          </w:p>
        </w:tc>
        <w:tc>
          <w:tcPr>
            <w:tcW w:w="729" w:type="dxa"/>
            <w:shd w:val="clear" w:color="F2F2F2" w:fill="F2F2F2"/>
            <w:vAlign w:val="center"/>
          </w:tcPr>
          <w:p w14:paraId="4A3AB3D9"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82%</w:t>
            </w:r>
          </w:p>
        </w:tc>
        <w:tc>
          <w:tcPr>
            <w:tcW w:w="221" w:type="dxa"/>
            <w:shd w:val="clear" w:color="808080" w:fill="808080"/>
            <w:vAlign w:val="center"/>
          </w:tcPr>
          <w:p w14:paraId="49127076" w14:textId="77777777" w:rsidR="00035861" w:rsidRPr="00396414" w:rsidRDefault="00035861" w:rsidP="00BB7A89">
            <w:pPr>
              <w:spacing w:line="220" w:lineRule="auto"/>
              <w:jc w:val="center"/>
              <w:rPr>
                <w:rFonts w:ascii="Calibri" w:hAnsi="Calibri" w:cs="Calibri"/>
                <w:b/>
                <w:bCs/>
                <w:sz w:val="20"/>
                <w:szCs w:val="20"/>
              </w:rPr>
            </w:pPr>
          </w:p>
        </w:tc>
        <w:tc>
          <w:tcPr>
            <w:tcW w:w="729" w:type="dxa"/>
            <w:shd w:val="clear" w:color="F2F2F2" w:fill="F2F2F2"/>
            <w:vAlign w:val="center"/>
          </w:tcPr>
          <w:p w14:paraId="63713688"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30%</w:t>
            </w:r>
          </w:p>
        </w:tc>
        <w:tc>
          <w:tcPr>
            <w:tcW w:w="729" w:type="dxa"/>
            <w:shd w:val="clear" w:color="F2F2F2" w:fill="F2F2F2"/>
            <w:vAlign w:val="center"/>
          </w:tcPr>
          <w:p w14:paraId="0945ED2E"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4%</w:t>
            </w:r>
          </w:p>
        </w:tc>
        <w:tc>
          <w:tcPr>
            <w:tcW w:w="729" w:type="dxa"/>
            <w:shd w:val="clear" w:color="F2F2F2" w:fill="F2F2F2"/>
            <w:vAlign w:val="center"/>
          </w:tcPr>
          <w:p w14:paraId="5AA8B528"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9%</w:t>
            </w:r>
          </w:p>
        </w:tc>
        <w:tc>
          <w:tcPr>
            <w:tcW w:w="729" w:type="dxa"/>
            <w:shd w:val="clear" w:color="F2F2F2" w:fill="F2F2F2"/>
            <w:vAlign w:val="center"/>
          </w:tcPr>
          <w:p w14:paraId="153AA942"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2%</w:t>
            </w:r>
          </w:p>
        </w:tc>
        <w:tc>
          <w:tcPr>
            <w:tcW w:w="729" w:type="dxa"/>
            <w:shd w:val="clear" w:color="F2F2F2" w:fill="F2F2F2"/>
            <w:vAlign w:val="center"/>
          </w:tcPr>
          <w:p w14:paraId="067C07C5" w14:textId="77777777" w:rsidR="00035861" w:rsidRPr="00396414" w:rsidRDefault="00035861" w:rsidP="00BB7A89">
            <w:pPr>
              <w:spacing w:line="220" w:lineRule="auto"/>
              <w:jc w:val="center"/>
              <w:rPr>
                <w:rFonts w:ascii="Calibri" w:hAnsi="Calibri" w:cs="Calibri"/>
                <w:b/>
                <w:bCs/>
                <w:sz w:val="20"/>
                <w:szCs w:val="20"/>
              </w:rPr>
            </w:pPr>
            <w:r w:rsidRPr="00396414">
              <w:rPr>
                <w:rFonts w:ascii="Calibri" w:hAnsi="Calibri" w:cs="Calibri"/>
                <w:b/>
                <w:bCs/>
                <w:sz w:val="20"/>
                <w:szCs w:val="20"/>
              </w:rPr>
              <w:t>59%</w:t>
            </w:r>
          </w:p>
        </w:tc>
      </w:tr>
      <w:tr w:rsidR="00C32172" w:rsidRPr="00AC5D58" w14:paraId="7771EEAE" w14:textId="77777777" w:rsidTr="00C32172">
        <w:tc>
          <w:tcPr>
            <w:tcW w:w="1116" w:type="dxa"/>
            <w:shd w:val="clear" w:color="auto" w:fill="FFFFFF" w:themeFill="background1"/>
            <w:vAlign w:val="center"/>
          </w:tcPr>
          <w:p w14:paraId="74209E99" w14:textId="77777777" w:rsidR="00C32172" w:rsidRPr="00396414" w:rsidRDefault="00C32172" w:rsidP="00BB7A89">
            <w:pPr>
              <w:spacing w:line="220" w:lineRule="auto"/>
              <w:rPr>
                <w:rFonts w:ascii="Calibri" w:hAnsi="Calibri" w:cs="Calibri"/>
                <w:b/>
                <w:bCs/>
                <w:sz w:val="20"/>
                <w:szCs w:val="20"/>
              </w:rPr>
            </w:pPr>
          </w:p>
        </w:tc>
        <w:tc>
          <w:tcPr>
            <w:tcW w:w="728" w:type="dxa"/>
            <w:shd w:val="clear" w:color="auto" w:fill="FFFFFF" w:themeFill="background1"/>
            <w:vAlign w:val="center"/>
          </w:tcPr>
          <w:p w14:paraId="22715729" w14:textId="77777777" w:rsidR="00C32172" w:rsidRPr="00396414" w:rsidRDefault="00C32172" w:rsidP="00BB7A89">
            <w:pPr>
              <w:spacing w:line="220" w:lineRule="auto"/>
              <w:jc w:val="center"/>
              <w:rPr>
                <w:rFonts w:ascii="Calibri" w:hAnsi="Calibri" w:cs="Calibri"/>
                <w:b/>
                <w:bCs/>
                <w:sz w:val="20"/>
                <w:szCs w:val="20"/>
              </w:rPr>
            </w:pPr>
          </w:p>
        </w:tc>
        <w:tc>
          <w:tcPr>
            <w:tcW w:w="728" w:type="dxa"/>
            <w:shd w:val="clear" w:color="auto" w:fill="FFFFFF" w:themeFill="background1"/>
            <w:vAlign w:val="center"/>
          </w:tcPr>
          <w:p w14:paraId="712971DE" w14:textId="77777777" w:rsidR="00C32172" w:rsidRPr="00396414" w:rsidRDefault="00C32172" w:rsidP="00BB7A89">
            <w:pPr>
              <w:spacing w:line="220" w:lineRule="auto"/>
              <w:jc w:val="center"/>
              <w:rPr>
                <w:rFonts w:ascii="Calibri" w:hAnsi="Calibri" w:cs="Calibri"/>
                <w:b/>
                <w:bCs/>
                <w:sz w:val="20"/>
                <w:szCs w:val="20"/>
              </w:rPr>
            </w:pPr>
          </w:p>
        </w:tc>
        <w:tc>
          <w:tcPr>
            <w:tcW w:w="728" w:type="dxa"/>
            <w:shd w:val="clear" w:color="auto" w:fill="FFFFFF" w:themeFill="background1"/>
            <w:vAlign w:val="center"/>
          </w:tcPr>
          <w:p w14:paraId="5E0257C5"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1AEDFFCE"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377B3024"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0BF2B8A9" w14:textId="77777777" w:rsidR="00C32172" w:rsidRPr="00396414" w:rsidRDefault="00C32172" w:rsidP="00BB7A89">
            <w:pPr>
              <w:spacing w:line="220" w:lineRule="auto"/>
              <w:jc w:val="center"/>
              <w:rPr>
                <w:rFonts w:ascii="Calibri" w:hAnsi="Calibri" w:cs="Calibri"/>
                <w:b/>
                <w:bCs/>
                <w:sz w:val="20"/>
                <w:szCs w:val="20"/>
              </w:rPr>
            </w:pPr>
          </w:p>
        </w:tc>
        <w:tc>
          <w:tcPr>
            <w:tcW w:w="221" w:type="dxa"/>
            <w:shd w:val="clear" w:color="808080" w:fill="808080"/>
            <w:vAlign w:val="center"/>
          </w:tcPr>
          <w:p w14:paraId="79A2EE3A"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7A9A282B"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0703F8A1"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3E65E778"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666DBC29"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1AD85B5F"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79360341" w14:textId="77777777" w:rsidR="00C32172" w:rsidRPr="00396414" w:rsidRDefault="00C32172" w:rsidP="00BB7A89">
            <w:pPr>
              <w:spacing w:line="220" w:lineRule="auto"/>
              <w:jc w:val="center"/>
              <w:rPr>
                <w:rFonts w:ascii="Calibri" w:hAnsi="Calibri" w:cs="Calibri"/>
                <w:b/>
                <w:bCs/>
                <w:sz w:val="20"/>
                <w:szCs w:val="20"/>
              </w:rPr>
            </w:pPr>
          </w:p>
        </w:tc>
        <w:tc>
          <w:tcPr>
            <w:tcW w:w="221" w:type="dxa"/>
            <w:shd w:val="clear" w:color="808080" w:fill="808080"/>
            <w:vAlign w:val="center"/>
          </w:tcPr>
          <w:p w14:paraId="2827DA36"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1BEB1E5D"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25F899F9"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4D37A42C"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6AA20718" w14:textId="77777777" w:rsidR="00C32172" w:rsidRPr="00396414"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64F71F20" w14:textId="77777777" w:rsidR="00C32172" w:rsidRPr="00396414" w:rsidRDefault="00C32172" w:rsidP="00BB7A89">
            <w:pPr>
              <w:spacing w:line="220" w:lineRule="auto"/>
              <w:jc w:val="center"/>
              <w:rPr>
                <w:rFonts w:ascii="Calibri" w:hAnsi="Calibri" w:cs="Calibri"/>
                <w:b/>
                <w:bCs/>
                <w:sz w:val="20"/>
                <w:szCs w:val="20"/>
              </w:rPr>
            </w:pPr>
          </w:p>
        </w:tc>
      </w:tr>
      <w:tr w:rsidR="00912650" w:rsidRPr="00AC5D58" w14:paraId="46F9D646" w14:textId="77777777" w:rsidTr="007D0079">
        <w:tc>
          <w:tcPr>
            <w:tcW w:w="5487" w:type="dxa"/>
            <w:gridSpan w:val="7"/>
            <w:shd w:val="clear" w:color="auto" w:fill="F2F2F2" w:themeFill="background1" w:themeFillShade="F2"/>
            <w:vAlign w:val="center"/>
          </w:tcPr>
          <w:p w14:paraId="4E25F4D9" w14:textId="16EE8FBA" w:rsidR="00912650" w:rsidRPr="00FB5AE5" w:rsidRDefault="00912650" w:rsidP="002D4AD2">
            <w:pPr>
              <w:spacing w:line="220" w:lineRule="auto"/>
              <w:rPr>
                <w:rFonts w:ascii="Calibri" w:hAnsi="Calibri" w:cs="Calibri"/>
                <w:b/>
                <w:bCs/>
                <w:sz w:val="20"/>
                <w:szCs w:val="20"/>
              </w:rPr>
            </w:pPr>
            <w:r w:rsidRPr="00FB5AE5">
              <w:rPr>
                <w:rFonts w:ascii="Calibri" w:hAnsi="Calibri" w:cs="Calibri"/>
                <w:b/>
                <w:bCs/>
                <w:sz w:val="20"/>
                <w:szCs w:val="20"/>
              </w:rPr>
              <w:t>Solar</w:t>
            </w:r>
          </w:p>
        </w:tc>
        <w:tc>
          <w:tcPr>
            <w:tcW w:w="221" w:type="dxa"/>
            <w:shd w:val="clear" w:color="808080" w:fill="808080"/>
            <w:vAlign w:val="center"/>
          </w:tcPr>
          <w:p w14:paraId="212F151B" w14:textId="77777777" w:rsidR="00912650" w:rsidRPr="00AC5D58" w:rsidRDefault="00912650" w:rsidP="00BB7A89">
            <w:pPr>
              <w:spacing w:line="220" w:lineRule="auto"/>
              <w:jc w:val="center"/>
              <w:rPr>
                <w:rFonts w:ascii="Calibri" w:hAnsi="Calibri" w:cs="Calibri"/>
                <w:sz w:val="20"/>
                <w:szCs w:val="20"/>
              </w:rPr>
            </w:pPr>
          </w:p>
        </w:tc>
        <w:tc>
          <w:tcPr>
            <w:tcW w:w="4374" w:type="dxa"/>
            <w:gridSpan w:val="6"/>
            <w:shd w:val="clear" w:color="auto" w:fill="F2F2F2" w:themeFill="background1" w:themeFillShade="F2"/>
            <w:vAlign w:val="center"/>
          </w:tcPr>
          <w:p w14:paraId="54E2B10A" w14:textId="77777777" w:rsidR="00912650" w:rsidRPr="00AC5D58" w:rsidRDefault="00912650" w:rsidP="00BB7A89">
            <w:pPr>
              <w:spacing w:line="220" w:lineRule="auto"/>
              <w:jc w:val="center"/>
              <w:rPr>
                <w:rFonts w:ascii="Calibri" w:hAnsi="Calibri" w:cs="Calibri"/>
                <w:sz w:val="20"/>
                <w:szCs w:val="20"/>
              </w:rPr>
            </w:pPr>
          </w:p>
        </w:tc>
        <w:tc>
          <w:tcPr>
            <w:tcW w:w="221" w:type="dxa"/>
            <w:shd w:val="clear" w:color="808080" w:fill="808080"/>
            <w:vAlign w:val="center"/>
          </w:tcPr>
          <w:p w14:paraId="17AEA49A" w14:textId="77777777" w:rsidR="00912650" w:rsidRPr="00AC5D58" w:rsidRDefault="00912650" w:rsidP="00BB7A89">
            <w:pPr>
              <w:spacing w:line="220" w:lineRule="auto"/>
              <w:jc w:val="center"/>
              <w:rPr>
                <w:rFonts w:ascii="Calibri" w:hAnsi="Calibri" w:cs="Calibri"/>
                <w:sz w:val="20"/>
                <w:szCs w:val="20"/>
              </w:rPr>
            </w:pPr>
          </w:p>
        </w:tc>
        <w:tc>
          <w:tcPr>
            <w:tcW w:w="3645" w:type="dxa"/>
            <w:gridSpan w:val="5"/>
            <w:shd w:val="clear" w:color="auto" w:fill="F2F2F2" w:themeFill="background1" w:themeFillShade="F2"/>
            <w:vAlign w:val="center"/>
          </w:tcPr>
          <w:p w14:paraId="598E665D" w14:textId="77777777" w:rsidR="00912650" w:rsidRPr="00AC5D58" w:rsidRDefault="00912650" w:rsidP="00BB7A89">
            <w:pPr>
              <w:spacing w:line="220" w:lineRule="auto"/>
              <w:jc w:val="center"/>
              <w:rPr>
                <w:rFonts w:ascii="Calibri" w:hAnsi="Calibri" w:cs="Calibri"/>
                <w:sz w:val="20"/>
                <w:szCs w:val="20"/>
              </w:rPr>
            </w:pPr>
          </w:p>
        </w:tc>
      </w:tr>
      <w:tr w:rsidR="009C5562" w:rsidRPr="00AC5D58" w14:paraId="46847774" w14:textId="77777777" w:rsidTr="00FB5AE5">
        <w:tc>
          <w:tcPr>
            <w:tcW w:w="1116" w:type="dxa"/>
            <w:vAlign w:val="center"/>
          </w:tcPr>
          <w:p w14:paraId="5FC49632"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RSUPL (JUPL)</w:t>
            </w:r>
          </w:p>
        </w:tc>
        <w:tc>
          <w:tcPr>
            <w:tcW w:w="728" w:type="dxa"/>
            <w:vAlign w:val="center"/>
          </w:tcPr>
          <w:p w14:paraId="13C2E88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75EB61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477C7BA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DA093B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20</w:t>
            </w:r>
          </w:p>
        </w:tc>
        <w:tc>
          <w:tcPr>
            <w:tcW w:w="729" w:type="dxa"/>
            <w:vAlign w:val="center"/>
          </w:tcPr>
          <w:p w14:paraId="644F38A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185</w:t>
            </w:r>
          </w:p>
        </w:tc>
        <w:tc>
          <w:tcPr>
            <w:tcW w:w="729" w:type="dxa"/>
            <w:vAlign w:val="center"/>
          </w:tcPr>
          <w:p w14:paraId="4E3D5DD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183</w:t>
            </w:r>
          </w:p>
        </w:tc>
        <w:tc>
          <w:tcPr>
            <w:tcW w:w="221" w:type="dxa"/>
            <w:shd w:val="clear" w:color="808080" w:fill="808080"/>
            <w:vAlign w:val="center"/>
          </w:tcPr>
          <w:p w14:paraId="2345247F"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2E95E27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71EEB1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82EB49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2D2E4C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6F9EF9D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40E451C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221" w:type="dxa"/>
            <w:shd w:val="clear" w:color="808080" w:fill="808080"/>
            <w:vAlign w:val="center"/>
          </w:tcPr>
          <w:p w14:paraId="12221C95"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41AF391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A2D698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B36B29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C6E349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NM</w:t>
            </w:r>
          </w:p>
        </w:tc>
        <w:tc>
          <w:tcPr>
            <w:tcW w:w="729" w:type="dxa"/>
            <w:vAlign w:val="center"/>
          </w:tcPr>
          <w:p w14:paraId="6AE3F6E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r>
      <w:tr w:rsidR="009C5562" w:rsidRPr="00AC5D58" w14:paraId="75C06AB2" w14:textId="77777777" w:rsidTr="00FB5AE5">
        <w:tc>
          <w:tcPr>
            <w:tcW w:w="1116" w:type="dxa"/>
            <w:vAlign w:val="center"/>
          </w:tcPr>
          <w:p w14:paraId="62E76E23"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RSAPL</w:t>
            </w:r>
          </w:p>
        </w:tc>
        <w:tc>
          <w:tcPr>
            <w:tcW w:w="728" w:type="dxa"/>
            <w:vAlign w:val="center"/>
          </w:tcPr>
          <w:p w14:paraId="63791C1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83877D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95AAE9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6E8291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37C986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DF0048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122</w:t>
            </w:r>
          </w:p>
        </w:tc>
        <w:tc>
          <w:tcPr>
            <w:tcW w:w="221" w:type="dxa"/>
            <w:shd w:val="clear" w:color="808080" w:fill="808080"/>
            <w:vAlign w:val="center"/>
          </w:tcPr>
          <w:p w14:paraId="7BEAB011"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571744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C86F4F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07005C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49AE55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55DBF2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87A4FF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221" w:type="dxa"/>
            <w:shd w:val="clear" w:color="808080" w:fill="808080"/>
            <w:vAlign w:val="center"/>
          </w:tcPr>
          <w:p w14:paraId="2759D387"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3C14A90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FA43F5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B1FAED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98483F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BC87F1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9C5562" w:rsidRPr="00AC5D58" w14:paraId="09768AF1" w14:textId="77777777" w:rsidTr="00FB5AE5">
        <w:tc>
          <w:tcPr>
            <w:tcW w:w="1116" w:type="dxa"/>
            <w:vAlign w:val="center"/>
          </w:tcPr>
          <w:p w14:paraId="71CA2A98"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SolarEdge</w:t>
            </w:r>
          </w:p>
        </w:tc>
        <w:tc>
          <w:tcPr>
            <w:tcW w:w="728" w:type="dxa"/>
            <w:vAlign w:val="center"/>
          </w:tcPr>
          <w:p w14:paraId="73D0F3D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2276B3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D496E1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511DA1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66</w:t>
            </w:r>
          </w:p>
        </w:tc>
        <w:tc>
          <w:tcPr>
            <w:tcW w:w="729" w:type="dxa"/>
            <w:vAlign w:val="center"/>
          </w:tcPr>
          <w:p w14:paraId="48E7E3B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99</w:t>
            </w:r>
          </w:p>
        </w:tc>
        <w:tc>
          <w:tcPr>
            <w:tcW w:w="729" w:type="dxa"/>
            <w:vAlign w:val="center"/>
          </w:tcPr>
          <w:p w14:paraId="0316E09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89</w:t>
            </w:r>
          </w:p>
        </w:tc>
        <w:tc>
          <w:tcPr>
            <w:tcW w:w="221" w:type="dxa"/>
            <w:shd w:val="clear" w:color="808080" w:fill="808080"/>
            <w:vAlign w:val="center"/>
          </w:tcPr>
          <w:p w14:paraId="1FB28175"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1E1D2A5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FEF1FD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3A5E7E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EBD7BF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064A0C8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61D031D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221" w:type="dxa"/>
            <w:shd w:val="clear" w:color="808080" w:fill="808080"/>
            <w:vAlign w:val="center"/>
          </w:tcPr>
          <w:p w14:paraId="0B1432C3"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20EC24C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E4BBA2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A30B45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9846A5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50%</w:t>
            </w:r>
          </w:p>
        </w:tc>
        <w:tc>
          <w:tcPr>
            <w:tcW w:w="729" w:type="dxa"/>
            <w:vAlign w:val="center"/>
          </w:tcPr>
          <w:p w14:paraId="07EF7C0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-10%</w:t>
            </w:r>
          </w:p>
        </w:tc>
      </w:tr>
      <w:tr w:rsidR="009C5562" w:rsidRPr="00AC5D58" w14:paraId="369638B6" w14:textId="77777777" w:rsidTr="00FB5AE5">
        <w:tc>
          <w:tcPr>
            <w:tcW w:w="1116" w:type="dxa"/>
            <w:vAlign w:val="center"/>
          </w:tcPr>
          <w:p w14:paraId="23BCE3F8"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USUPL</w:t>
            </w:r>
          </w:p>
        </w:tc>
        <w:tc>
          <w:tcPr>
            <w:tcW w:w="728" w:type="dxa"/>
            <w:vAlign w:val="center"/>
          </w:tcPr>
          <w:p w14:paraId="20825F3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448B645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29579F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B756F3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44</w:t>
            </w:r>
          </w:p>
        </w:tc>
        <w:tc>
          <w:tcPr>
            <w:tcW w:w="729" w:type="dxa"/>
            <w:vAlign w:val="center"/>
          </w:tcPr>
          <w:p w14:paraId="53398E4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77</w:t>
            </w:r>
          </w:p>
        </w:tc>
        <w:tc>
          <w:tcPr>
            <w:tcW w:w="729" w:type="dxa"/>
            <w:vAlign w:val="center"/>
          </w:tcPr>
          <w:p w14:paraId="621494E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74</w:t>
            </w:r>
          </w:p>
        </w:tc>
        <w:tc>
          <w:tcPr>
            <w:tcW w:w="221" w:type="dxa"/>
            <w:shd w:val="clear" w:color="808080" w:fill="808080"/>
            <w:vAlign w:val="center"/>
          </w:tcPr>
          <w:p w14:paraId="4AA08070"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0A6C167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FA69B8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5A9BB7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B89EF9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35B95D8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2344FC0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221" w:type="dxa"/>
            <w:shd w:val="clear" w:color="808080" w:fill="808080"/>
            <w:vAlign w:val="center"/>
          </w:tcPr>
          <w:p w14:paraId="28863E90"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411AEAD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0B0DDE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C3CC00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1A09F3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75%</w:t>
            </w:r>
          </w:p>
        </w:tc>
        <w:tc>
          <w:tcPr>
            <w:tcW w:w="729" w:type="dxa"/>
            <w:vAlign w:val="center"/>
          </w:tcPr>
          <w:p w14:paraId="2A0901C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-5%</w:t>
            </w:r>
          </w:p>
        </w:tc>
      </w:tr>
      <w:tr w:rsidR="009C5562" w:rsidRPr="00AC5D58" w14:paraId="2C27E764" w14:textId="77777777" w:rsidTr="00FB5AE5">
        <w:tc>
          <w:tcPr>
            <w:tcW w:w="1116" w:type="dxa"/>
            <w:vAlign w:val="center"/>
          </w:tcPr>
          <w:p w14:paraId="3C0A7CE7"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GGEL</w:t>
            </w:r>
          </w:p>
        </w:tc>
        <w:tc>
          <w:tcPr>
            <w:tcW w:w="728" w:type="dxa"/>
            <w:vAlign w:val="center"/>
          </w:tcPr>
          <w:p w14:paraId="79667B2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B8EEA0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4B4A8D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1BE370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48</w:t>
            </w:r>
          </w:p>
        </w:tc>
        <w:tc>
          <w:tcPr>
            <w:tcW w:w="729" w:type="dxa"/>
            <w:vAlign w:val="center"/>
          </w:tcPr>
          <w:p w14:paraId="7951786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94</w:t>
            </w:r>
          </w:p>
        </w:tc>
        <w:tc>
          <w:tcPr>
            <w:tcW w:w="729" w:type="dxa"/>
            <w:vAlign w:val="center"/>
          </w:tcPr>
          <w:p w14:paraId="4585137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51</w:t>
            </w:r>
          </w:p>
        </w:tc>
        <w:tc>
          <w:tcPr>
            <w:tcW w:w="221" w:type="dxa"/>
            <w:shd w:val="clear" w:color="808080" w:fill="808080"/>
            <w:vAlign w:val="center"/>
          </w:tcPr>
          <w:p w14:paraId="1D487301"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F70BEB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352162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F299B2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A31389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6D54355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528F57E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602CC263"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302A3F0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FC010E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65584A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9CFA60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98%</w:t>
            </w:r>
          </w:p>
        </w:tc>
        <w:tc>
          <w:tcPr>
            <w:tcW w:w="729" w:type="dxa"/>
            <w:vAlign w:val="center"/>
          </w:tcPr>
          <w:p w14:paraId="2E20674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-46%</w:t>
            </w:r>
          </w:p>
        </w:tc>
      </w:tr>
      <w:tr w:rsidR="009C5562" w:rsidRPr="00AC5D58" w14:paraId="69253B14" w14:textId="77777777" w:rsidTr="00FB5AE5">
        <w:tc>
          <w:tcPr>
            <w:tcW w:w="1116" w:type="dxa"/>
            <w:vAlign w:val="center"/>
          </w:tcPr>
          <w:p w14:paraId="11E4A8D2"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TKSPL</w:t>
            </w:r>
          </w:p>
        </w:tc>
        <w:tc>
          <w:tcPr>
            <w:tcW w:w="728" w:type="dxa"/>
            <w:vAlign w:val="center"/>
          </w:tcPr>
          <w:p w14:paraId="0C2D2A5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BBD882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711DC78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E7CE4E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31</w:t>
            </w:r>
          </w:p>
        </w:tc>
        <w:tc>
          <w:tcPr>
            <w:tcW w:w="729" w:type="dxa"/>
            <w:vAlign w:val="center"/>
          </w:tcPr>
          <w:p w14:paraId="38656D5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52</w:t>
            </w:r>
          </w:p>
        </w:tc>
        <w:tc>
          <w:tcPr>
            <w:tcW w:w="729" w:type="dxa"/>
            <w:vAlign w:val="center"/>
          </w:tcPr>
          <w:p w14:paraId="2621A2F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49</w:t>
            </w:r>
          </w:p>
        </w:tc>
        <w:tc>
          <w:tcPr>
            <w:tcW w:w="221" w:type="dxa"/>
            <w:shd w:val="clear" w:color="808080" w:fill="808080"/>
            <w:vAlign w:val="center"/>
          </w:tcPr>
          <w:p w14:paraId="737696B4"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27806C9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4D246E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1F6DD4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69443C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40F86E8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15B5E17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7D97DF61"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4661992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93E46D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52F6FE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7E3EE2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69%</w:t>
            </w:r>
          </w:p>
        </w:tc>
        <w:tc>
          <w:tcPr>
            <w:tcW w:w="729" w:type="dxa"/>
            <w:vAlign w:val="center"/>
          </w:tcPr>
          <w:p w14:paraId="1E34C2E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w:t>
            </w:r>
          </w:p>
        </w:tc>
      </w:tr>
      <w:tr w:rsidR="009C5562" w:rsidRPr="00AC5D58" w14:paraId="51CD85A5" w14:textId="77777777" w:rsidTr="00FB5AE5">
        <w:tc>
          <w:tcPr>
            <w:tcW w:w="1116" w:type="dxa"/>
            <w:vAlign w:val="center"/>
          </w:tcPr>
          <w:p w14:paraId="54586C72"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ISGL-2</w:t>
            </w:r>
          </w:p>
        </w:tc>
        <w:tc>
          <w:tcPr>
            <w:tcW w:w="728" w:type="dxa"/>
            <w:vAlign w:val="center"/>
          </w:tcPr>
          <w:p w14:paraId="5F4526C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7AECB60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32</w:t>
            </w:r>
          </w:p>
        </w:tc>
        <w:tc>
          <w:tcPr>
            <w:tcW w:w="728" w:type="dxa"/>
            <w:vAlign w:val="center"/>
          </w:tcPr>
          <w:p w14:paraId="6610AE7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48</w:t>
            </w:r>
          </w:p>
        </w:tc>
        <w:tc>
          <w:tcPr>
            <w:tcW w:w="729" w:type="dxa"/>
            <w:vAlign w:val="center"/>
          </w:tcPr>
          <w:p w14:paraId="29020FC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49</w:t>
            </w:r>
          </w:p>
        </w:tc>
        <w:tc>
          <w:tcPr>
            <w:tcW w:w="729" w:type="dxa"/>
            <w:vAlign w:val="center"/>
          </w:tcPr>
          <w:p w14:paraId="4F242B7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47</w:t>
            </w:r>
          </w:p>
        </w:tc>
        <w:tc>
          <w:tcPr>
            <w:tcW w:w="729" w:type="dxa"/>
            <w:vAlign w:val="center"/>
          </w:tcPr>
          <w:p w14:paraId="39A577A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45</w:t>
            </w:r>
          </w:p>
        </w:tc>
        <w:tc>
          <w:tcPr>
            <w:tcW w:w="221" w:type="dxa"/>
            <w:shd w:val="clear" w:color="808080" w:fill="808080"/>
            <w:vAlign w:val="center"/>
          </w:tcPr>
          <w:p w14:paraId="1BED5888"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B6A18B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043375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DAEDF0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58AF8C0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619CAD8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52B9257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23DE82B9"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2A49B3C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883629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48%</w:t>
            </w:r>
          </w:p>
        </w:tc>
        <w:tc>
          <w:tcPr>
            <w:tcW w:w="729" w:type="dxa"/>
            <w:vAlign w:val="center"/>
          </w:tcPr>
          <w:p w14:paraId="136B022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0B3E088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65D9062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w:t>
            </w:r>
          </w:p>
        </w:tc>
      </w:tr>
      <w:tr w:rsidR="009C5562" w:rsidRPr="00AC5D58" w14:paraId="0CDBA4B0" w14:textId="77777777" w:rsidTr="00FB5AE5">
        <w:tc>
          <w:tcPr>
            <w:tcW w:w="1116" w:type="dxa"/>
            <w:vAlign w:val="center"/>
          </w:tcPr>
          <w:p w14:paraId="548CDA5D"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ISGL-1</w:t>
            </w:r>
          </w:p>
        </w:tc>
        <w:tc>
          <w:tcPr>
            <w:tcW w:w="728" w:type="dxa"/>
            <w:vAlign w:val="center"/>
          </w:tcPr>
          <w:p w14:paraId="3AA2104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7658571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31</w:t>
            </w:r>
          </w:p>
        </w:tc>
        <w:tc>
          <w:tcPr>
            <w:tcW w:w="728" w:type="dxa"/>
            <w:vAlign w:val="center"/>
          </w:tcPr>
          <w:p w14:paraId="3612675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46</w:t>
            </w:r>
          </w:p>
        </w:tc>
        <w:tc>
          <w:tcPr>
            <w:tcW w:w="729" w:type="dxa"/>
            <w:vAlign w:val="center"/>
          </w:tcPr>
          <w:p w14:paraId="7B129DC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46</w:t>
            </w:r>
          </w:p>
        </w:tc>
        <w:tc>
          <w:tcPr>
            <w:tcW w:w="729" w:type="dxa"/>
            <w:vAlign w:val="center"/>
          </w:tcPr>
          <w:p w14:paraId="143B2E0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43</w:t>
            </w:r>
          </w:p>
        </w:tc>
        <w:tc>
          <w:tcPr>
            <w:tcW w:w="729" w:type="dxa"/>
            <w:vAlign w:val="center"/>
          </w:tcPr>
          <w:p w14:paraId="3D61F43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42</w:t>
            </w:r>
          </w:p>
        </w:tc>
        <w:tc>
          <w:tcPr>
            <w:tcW w:w="221" w:type="dxa"/>
            <w:shd w:val="clear" w:color="808080" w:fill="808080"/>
            <w:vAlign w:val="center"/>
          </w:tcPr>
          <w:p w14:paraId="71E215B3"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096777A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167073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488D450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6E9E6BF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729" w:type="dxa"/>
            <w:vAlign w:val="center"/>
          </w:tcPr>
          <w:p w14:paraId="4EA0F30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0F98C0D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722ADBC2"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13D91A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2093DA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50%</w:t>
            </w:r>
          </w:p>
        </w:tc>
        <w:tc>
          <w:tcPr>
            <w:tcW w:w="729" w:type="dxa"/>
            <w:vAlign w:val="center"/>
          </w:tcPr>
          <w:p w14:paraId="178E4FD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4999925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w:t>
            </w:r>
          </w:p>
        </w:tc>
        <w:tc>
          <w:tcPr>
            <w:tcW w:w="729" w:type="dxa"/>
            <w:vAlign w:val="center"/>
          </w:tcPr>
          <w:p w14:paraId="239100E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w:t>
            </w:r>
          </w:p>
        </w:tc>
      </w:tr>
      <w:tr w:rsidR="009C5562" w:rsidRPr="00AC5D58" w14:paraId="1E7CDEFF" w14:textId="77777777" w:rsidTr="00FB5AE5">
        <w:tc>
          <w:tcPr>
            <w:tcW w:w="1116" w:type="dxa"/>
            <w:vAlign w:val="center"/>
          </w:tcPr>
          <w:p w14:paraId="6149AB75"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UMD</w:t>
            </w:r>
          </w:p>
        </w:tc>
        <w:tc>
          <w:tcPr>
            <w:tcW w:w="728" w:type="dxa"/>
            <w:vAlign w:val="center"/>
          </w:tcPr>
          <w:p w14:paraId="6243983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5632973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DDF3B9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7FF102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18</w:t>
            </w:r>
          </w:p>
        </w:tc>
        <w:tc>
          <w:tcPr>
            <w:tcW w:w="729" w:type="dxa"/>
            <w:vAlign w:val="center"/>
          </w:tcPr>
          <w:p w14:paraId="7F1BE72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31</w:t>
            </w:r>
          </w:p>
        </w:tc>
        <w:tc>
          <w:tcPr>
            <w:tcW w:w="729" w:type="dxa"/>
            <w:vAlign w:val="center"/>
          </w:tcPr>
          <w:p w14:paraId="6C7FE9C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30</w:t>
            </w:r>
          </w:p>
        </w:tc>
        <w:tc>
          <w:tcPr>
            <w:tcW w:w="221" w:type="dxa"/>
            <w:shd w:val="clear" w:color="808080" w:fill="808080"/>
            <w:vAlign w:val="center"/>
          </w:tcPr>
          <w:p w14:paraId="023982D8"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35D477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C8ADC5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6341D8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85D535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F52997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3ED5CC1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2B042743"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59630E0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81F0B5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A0239A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269C47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72%</w:t>
            </w:r>
          </w:p>
        </w:tc>
        <w:tc>
          <w:tcPr>
            <w:tcW w:w="729" w:type="dxa"/>
            <w:vAlign w:val="center"/>
          </w:tcPr>
          <w:p w14:paraId="5EA296B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w:t>
            </w:r>
          </w:p>
        </w:tc>
      </w:tr>
      <w:tr w:rsidR="009C5562" w:rsidRPr="00AC5D58" w14:paraId="26291FE1" w14:textId="77777777" w:rsidTr="00FB5AE5">
        <w:tc>
          <w:tcPr>
            <w:tcW w:w="1116" w:type="dxa"/>
            <w:vAlign w:val="center"/>
          </w:tcPr>
          <w:p w14:paraId="3783A16C"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TNSEPL</w:t>
            </w:r>
          </w:p>
        </w:tc>
        <w:tc>
          <w:tcPr>
            <w:tcW w:w="728" w:type="dxa"/>
            <w:vAlign w:val="center"/>
          </w:tcPr>
          <w:p w14:paraId="4FD47C5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5B2A96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5219130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6FAF79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16</w:t>
            </w:r>
          </w:p>
        </w:tc>
        <w:tc>
          <w:tcPr>
            <w:tcW w:w="729" w:type="dxa"/>
            <w:vAlign w:val="center"/>
          </w:tcPr>
          <w:p w14:paraId="04FA0B3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28</w:t>
            </w:r>
          </w:p>
        </w:tc>
        <w:tc>
          <w:tcPr>
            <w:tcW w:w="729" w:type="dxa"/>
            <w:vAlign w:val="center"/>
          </w:tcPr>
          <w:p w14:paraId="078E0EC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27</w:t>
            </w:r>
          </w:p>
        </w:tc>
        <w:tc>
          <w:tcPr>
            <w:tcW w:w="221" w:type="dxa"/>
            <w:shd w:val="clear" w:color="808080" w:fill="808080"/>
            <w:vAlign w:val="center"/>
          </w:tcPr>
          <w:p w14:paraId="6FD8FC05"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24939F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E416CC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EF7FDF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AD6D28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1E588C0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46006E2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198F0CA3"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1FE498B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FC3739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836D3F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A6E1EE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73%</w:t>
            </w:r>
          </w:p>
        </w:tc>
        <w:tc>
          <w:tcPr>
            <w:tcW w:w="729" w:type="dxa"/>
            <w:vAlign w:val="center"/>
          </w:tcPr>
          <w:p w14:paraId="4DA3F63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w:t>
            </w:r>
          </w:p>
        </w:tc>
      </w:tr>
      <w:tr w:rsidR="009C5562" w:rsidRPr="00AC5D58" w14:paraId="36FFA1CE" w14:textId="77777777" w:rsidTr="00FB5AE5">
        <w:tc>
          <w:tcPr>
            <w:tcW w:w="1116" w:type="dxa"/>
            <w:vAlign w:val="center"/>
          </w:tcPr>
          <w:p w14:paraId="12B8BF4D"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TRSPL</w:t>
            </w:r>
          </w:p>
        </w:tc>
        <w:tc>
          <w:tcPr>
            <w:tcW w:w="728" w:type="dxa"/>
            <w:vAlign w:val="center"/>
          </w:tcPr>
          <w:p w14:paraId="548FA82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633402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173008E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8D27AB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17</w:t>
            </w:r>
          </w:p>
        </w:tc>
        <w:tc>
          <w:tcPr>
            <w:tcW w:w="729" w:type="dxa"/>
            <w:vAlign w:val="center"/>
          </w:tcPr>
          <w:p w14:paraId="2DBB389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27</w:t>
            </w:r>
          </w:p>
        </w:tc>
        <w:tc>
          <w:tcPr>
            <w:tcW w:w="729" w:type="dxa"/>
            <w:vAlign w:val="center"/>
          </w:tcPr>
          <w:p w14:paraId="0276DED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27</w:t>
            </w:r>
          </w:p>
        </w:tc>
        <w:tc>
          <w:tcPr>
            <w:tcW w:w="221" w:type="dxa"/>
            <w:shd w:val="clear" w:color="808080" w:fill="808080"/>
            <w:vAlign w:val="center"/>
          </w:tcPr>
          <w:p w14:paraId="254F7363"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40A66E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E1B40E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696B22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E3DEEF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09046CC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09CE680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221" w:type="dxa"/>
            <w:shd w:val="clear" w:color="808080" w:fill="808080"/>
            <w:vAlign w:val="center"/>
          </w:tcPr>
          <w:p w14:paraId="4E79F543"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37C2FCE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E6E1E6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190935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270F5C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62%</w:t>
            </w:r>
          </w:p>
        </w:tc>
        <w:tc>
          <w:tcPr>
            <w:tcW w:w="729" w:type="dxa"/>
            <w:vAlign w:val="center"/>
          </w:tcPr>
          <w:p w14:paraId="52919B4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r>
      <w:tr w:rsidR="009C5562" w:rsidRPr="00AC5D58" w14:paraId="0E36A1EC" w14:textId="77777777" w:rsidTr="00FB5AE5">
        <w:tc>
          <w:tcPr>
            <w:tcW w:w="1116" w:type="dxa"/>
            <w:vAlign w:val="center"/>
          </w:tcPr>
          <w:p w14:paraId="07EF2498"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Globus</w:t>
            </w:r>
          </w:p>
        </w:tc>
        <w:tc>
          <w:tcPr>
            <w:tcW w:w="728" w:type="dxa"/>
            <w:vAlign w:val="center"/>
          </w:tcPr>
          <w:p w14:paraId="7C5B9D0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1A31BA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496801D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61ACBA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13</w:t>
            </w:r>
          </w:p>
        </w:tc>
        <w:tc>
          <w:tcPr>
            <w:tcW w:w="729" w:type="dxa"/>
            <w:vAlign w:val="center"/>
          </w:tcPr>
          <w:p w14:paraId="3D04856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22</w:t>
            </w:r>
          </w:p>
        </w:tc>
        <w:tc>
          <w:tcPr>
            <w:tcW w:w="729" w:type="dxa"/>
            <w:vAlign w:val="center"/>
          </w:tcPr>
          <w:p w14:paraId="717E032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21</w:t>
            </w:r>
          </w:p>
        </w:tc>
        <w:tc>
          <w:tcPr>
            <w:tcW w:w="221" w:type="dxa"/>
            <w:shd w:val="clear" w:color="808080" w:fill="808080"/>
            <w:vAlign w:val="center"/>
          </w:tcPr>
          <w:p w14:paraId="0A4ACC81"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294174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64EC5C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706573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94C660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22F2988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4FD203D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46E9A9DE"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0D2678E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7F9D65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69FC06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9A6487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66%</w:t>
            </w:r>
          </w:p>
        </w:tc>
        <w:tc>
          <w:tcPr>
            <w:tcW w:w="729" w:type="dxa"/>
            <w:vAlign w:val="center"/>
          </w:tcPr>
          <w:p w14:paraId="1B3653B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-6%</w:t>
            </w:r>
          </w:p>
        </w:tc>
      </w:tr>
      <w:tr w:rsidR="009C5562" w:rsidRPr="00AC5D58" w14:paraId="02F45CEE" w14:textId="77777777" w:rsidTr="00FB5AE5">
        <w:tc>
          <w:tcPr>
            <w:tcW w:w="1116" w:type="dxa"/>
            <w:vAlign w:val="center"/>
          </w:tcPr>
          <w:p w14:paraId="60EE99AC"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TSETPL</w:t>
            </w:r>
          </w:p>
        </w:tc>
        <w:tc>
          <w:tcPr>
            <w:tcW w:w="728" w:type="dxa"/>
            <w:vAlign w:val="center"/>
          </w:tcPr>
          <w:p w14:paraId="3C8A4B8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07F5C8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510E21A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62EDA3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9</w:t>
            </w:r>
          </w:p>
        </w:tc>
        <w:tc>
          <w:tcPr>
            <w:tcW w:w="729" w:type="dxa"/>
            <w:vAlign w:val="center"/>
          </w:tcPr>
          <w:p w14:paraId="6E7741A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16</w:t>
            </w:r>
          </w:p>
        </w:tc>
        <w:tc>
          <w:tcPr>
            <w:tcW w:w="729" w:type="dxa"/>
            <w:vAlign w:val="center"/>
          </w:tcPr>
          <w:p w14:paraId="701FA32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15</w:t>
            </w:r>
          </w:p>
        </w:tc>
        <w:tc>
          <w:tcPr>
            <w:tcW w:w="221" w:type="dxa"/>
            <w:shd w:val="clear" w:color="808080" w:fill="808080"/>
            <w:vAlign w:val="center"/>
          </w:tcPr>
          <w:p w14:paraId="08C2DB39"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3660DB4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CC8BD6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C181D3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425DBA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7B67E47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5BB38FE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12A55F07"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6D3B408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5280CC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C7E367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0FCFBE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73%</w:t>
            </w:r>
          </w:p>
        </w:tc>
        <w:tc>
          <w:tcPr>
            <w:tcW w:w="729" w:type="dxa"/>
            <w:vAlign w:val="center"/>
          </w:tcPr>
          <w:p w14:paraId="1457AF7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w:t>
            </w:r>
          </w:p>
        </w:tc>
      </w:tr>
      <w:tr w:rsidR="009C5562" w:rsidRPr="00AC5D58" w14:paraId="07FE9920" w14:textId="77777777" w:rsidTr="00FB5AE5">
        <w:tc>
          <w:tcPr>
            <w:tcW w:w="1116" w:type="dxa"/>
            <w:vAlign w:val="center"/>
          </w:tcPr>
          <w:p w14:paraId="739DB601"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TL Patlasi</w:t>
            </w:r>
          </w:p>
        </w:tc>
        <w:tc>
          <w:tcPr>
            <w:tcW w:w="728" w:type="dxa"/>
            <w:vAlign w:val="center"/>
          </w:tcPr>
          <w:p w14:paraId="045C304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5FB45A7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4FFAF8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FFD59C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11</w:t>
            </w:r>
          </w:p>
        </w:tc>
        <w:tc>
          <w:tcPr>
            <w:tcW w:w="729" w:type="dxa"/>
            <w:vAlign w:val="center"/>
          </w:tcPr>
          <w:p w14:paraId="356B218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17</w:t>
            </w:r>
          </w:p>
        </w:tc>
        <w:tc>
          <w:tcPr>
            <w:tcW w:w="729" w:type="dxa"/>
            <w:vAlign w:val="center"/>
          </w:tcPr>
          <w:p w14:paraId="69F2353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14</w:t>
            </w:r>
          </w:p>
        </w:tc>
        <w:tc>
          <w:tcPr>
            <w:tcW w:w="221" w:type="dxa"/>
            <w:shd w:val="clear" w:color="808080" w:fill="808080"/>
            <w:vAlign w:val="center"/>
          </w:tcPr>
          <w:p w14:paraId="0BF19FBC"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4F89ADB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FDA04B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9F3EC6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DBFD72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03AD901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347DA08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5284B456"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480717C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328845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469BCE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7816FD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52%</w:t>
            </w:r>
          </w:p>
        </w:tc>
        <w:tc>
          <w:tcPr>
            <w:tcW w:w="729" w:type="dxa"/>
            <w:vAlign w:val="center"/>
          </w:tcPr>
          <w:p w14:paraId="3BAD721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-15%</w:t>
            </w:r>
          </w:p>
        </w:tc>
      </w:tr>
      <w:tr w:rsidR="009C5562" w:rsidRPr="00AC5D58" w14:paraId="149F3271" w14:textId="77777777" w:rsidTr="00FB5AE5">
        <w:tc>
          <w:tcPr>
            <w:tcW w:w="1116" w:type="dxa"/>
            <w:vAlign w:val="center"/>
          </w:tcPr>
          <w:p w14:paraId="4D452004"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PLG</w:t>
            </w:r>
          </w:p>
        </w:tc>
        <w:tc>
          <w:tcPr>
            <w:tcW w:w="728" w:type="dxa"/>
            <w:vAlign w:val="center"/>
          </w:tcPr>
          <w:p w14:paraId="6FEA068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000A4BE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60EC05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EF5F19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23</w:t>
            </w:r>
          </w:p>
        </w:tc>
        <w:tc>
          <w:tcPr>
            <w:tcW w:w="729" w:type="dxa"/>
            <w:vAlign w:val="center"/>
          </w:tcPr>
          <w:p w14:paraId="5C4244D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14</w:t>
            </w:r>
          </w:p>
        </w:tc>
        <w:tc>
          <w:tcPr>
            <w:tcW w:w="729" w:type="dxa"/>
            <w:vAlign w:val="center"/>
          </w:tcPr>
          <w:p w14:paraId="75579FC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12</w:t>
            </w:r>
          </w:p>
        </w:tc>
        <w:tc>
          <w:tcPr>
            <w:tcW w:w="221" w:type="dxa"/>
            <w:shd w:val="clear" w:color="808080" w:fill="808080"/>
            <w:vAlign w:val="center"/>
          </w:tcPr>
          <w:p w14:paraId="3D9A886A"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6C70179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34691F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55B7A5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17136D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6F52C5A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5574894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72C45637"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12C76D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1D8D1E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5FA629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1A601F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-36%</w:t>
            </w:r>
          </w:p>
        </w:tc>
        <w:tc>
          <w:tcPr>
            <w:tcW w:w="729" w:type="dxa"/>
            <w:vAlign w:val="center"/>
          </w:tcPr>
          <w:p w14:paraId="08A748C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-20%</w:t>
            </w:r>
          </w:p>
        </w:tc>
      </w:tr>
      <w:tr w:rsidR="009C5562" w:rsidRPr="00AC5D58" w14:paraId="66794B88" w14:textId="77777777" w:rsidTr="00FB5AE5">
        <w:tc>
          <w:tcPr>
            <w:tcW w:w="1116" w:type="dxa"/>
            <w:vAlign w:val="center"/>
          </w:tcPr>
          <w:p w14:paraId="3A5EC51C"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TSEC</w:t>
            </w:r>
          </w:p>
        </w:tc>
        <w:tc>
          <w:tcPr>
            <w:tcW w:w="728" w:type="dxa"/>
            <w:vAlign w:val="center"/>
          </w:tcPr>
          <w:p w14:paraId="60BC958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DC0DAB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A92AE2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830506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13</w:t>
            </w:r>
          </w:p>
        </w:tc>
        <w:tc>
          <w:tcPr>
            <w:tcW w:w="729" w:type="dxa"/>
            <w:vAlign w:val="center"/>
          </w:tcPr>
          <w:p w14:paraId="5088923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11</w:t>
            </w:r>
          </w:p>
        </w:tc>
        <w:tc>
          <w:tcPr>
            <w:tcW w:w="729" w:type="dxa"/>
            <w:vAlign w:val="center"/>
          </w:tcPr>
          <w:p w14:paraId="225F622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11</w:t>
            </w:r>
          </w:p>
        </w:tc>
        <w:tc>
          <w:tcPr>
            <w:tcW w:w="221" w:type="dxa"/>
            <w:shd w:val="clear" w:color="808080" w:fill="808080"/>
            <w:vAlign w:val="center"/>
          </w:tcPr>
          <w:p w14:paraId="4044BE18"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283D6F5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7E5478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1F5E79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1C2C574"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481DCA0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39DD6FE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7F1AAB35"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3D271C9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080D54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983BBE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DCC20A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-17%</w:t>
            </w:r>
          </w:p>
        </w:tc>
        <w:tc>
          <w:tcPr>
            <w:tcW w:w="729" w:type="dxa"/>
            <w:vAlign w:val="center"/>
          </w:tcPr>
          <w:p w14:paraId="3B0C6B3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r>
      <w:tr w:rsidR="009C5562" w:rsidRPr="00AC5D58" w14:paraId="369C937A" w14:textId="77777777" w:rsidTr="00FB5AE5">
        <w:tc>
          <w:tcPr>
            <w:tcW w:w="1116" w:type="dxa"/>
            <w:vAlign w:val="center"/>
          </w:tcPr>
          <w:p w14:paraId="56538F99"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TL Gadna</w:t>
            </w:r>
          </w:p>
        </w:tc>
        <w:tc>
          <w:tcPr>
            <w:tcW w:w="728" w:type="dxa"/>
            <w:vAlign w:val="center"/>
          </w:tcPr>
          <w:p w14:paraId="5EB8CFB3"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7304EE2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1F32209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11A395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4</w:t>
            </w:r>
          </w:p>
        </w:tc>
        <w:tc>
          <w:tcPr>
            <w:tcW w:w="729" w:type="dxa"/>
            <w:vAlign w:val="center"/>
          </w:tcPr>
          <w:p w14:paraId="4617C18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729" w:type="dxa"/>
            <w:vAlign w:val="center"/>
          </w:tcPr>
          <w:p w14:paraId="18687E5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w:t>
            </w:r>
          </w:p>
        </w:tc>
        <w:tc>
          <w:tcPr>
            <w:tcW w:w="221" w:type="dxa"/>
            <w:shd w:val="clear" w:color="808080" w:fill="808080"/>
            <w:vAlign w:val="center"/>
          </w:tcPr>
          <w:p w14:paraId="7BC278DC"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6EA379C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08453E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F93F28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9CBF99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1131DEF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4143281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4865879E"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A10980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9A455D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07F416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CFDBE47"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71%</w:t>
            </w:r>
          </w:p>
        </w:tc>
        <w:tc>
          <w:tcPr>
            <w:tcW w:w="729" w:type="dxa"/>
            <w:vAlign w:val="center"/>
          </w:tcPr>
          <w:p w14:paraId="7D796EC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-7%</w:t>
            </w:r>
          </w:p>
        </w:tc>
      </w:tr>
      <w:tr w:rsidR="009C5562" w:rsidRPr="00AC5D58" w14:paraId="29788E7A" w14:textId="77777777" w:rsidTr="00FB5AE5">
        <w:tc>
          <w:tcPr>
            <w:tcW w:w="1116" w:type="dxa"/>
            <w:vAlign w:val="center"/>
          </w:tcPr>
          <w:p w14:paraId="2FD28377" w14:textId="77777777" w:rsidR="009C5562" w:rsidRPr="00AC5D58" w:rsidRDefault="009C5562" w:rsidP="00BB7A89">
            <w:pPr>
              <w:spacing w:line="220" w:lineRule="auto"/>
              <w:rPr>
                <w:rFonts w:ascii="Calibri" w:hAnsi="Calibri" w:cs="Calibri"/>
                <w:sz w:val="20"/>
                <w:szCs w:val="20"/>
              </w:rPr>
            </w:pPr>
            <w:r w:rsidRPr="00AC5D58">
              <w:rPr>
                <w:rFonts w:ascii="Calibri" w:hAnsi="Calibri" w:cs="Calibri"/>
                <w:sz w:val="20"/>
                <w:szCs w:val="20"/>
              </w:rPr>
              <w:t>TL Nangla</w:t>
            </w:r>
          </w:p>
        </w:tc>
        <w:tc>
          <w:tcPr>
            <w:tcW w:w="728" w:type="dxa"/>
            <w:vAlign w:val="center"/>
          </w:tcPr>
          <w:p w14:paraId="3A0A4565"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715136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E9521FE"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A45D820"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3</w:t>
            </w:r>
          </w:p>
        </w:tc>
        <w:tc>
          <w:tcPr>
            <w:tcW w:w="729" w:type="dxa"/>
            <w:vAlign w:val="center"/>
          </w:tcPr>
          <w:p w14:paraId="64812F12"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729" w:type="dxa"/>
            <w:vAlign w:val="center"/>
          </w:tcPr>
          <w:p w14:paraId="4AF7B1A9"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5</w:t>
            </w:r>
          </w:p>
        </w:tc>
        <w:tc>
          <w:tcPr>
            <w:tcW w:w="221" w:type="dxa"/>
            <w:shd w:val="clear" w:color="808080" w:fill="808080"/>
            <w:vAlign w:val="center"/>
          </w:tcPr>
          <w:p w14:paraId="1B677E5B"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6C673A5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F3691F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B8AB9E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40B82FB"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18AC8E8F"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729" w:type="dxa"/>
            <w:vAlign w:val="center"/>
          </w:tcPr>
          <w:p w14:paraId="2EE5C058"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3F10B2E1" w14:textId="77777777" w:rsidR="009C5562" w:rsidRPr="00AC5D58" w:rsidRDefault="009C5562" w:rsidP="00BB7A89">
            <w:pPr>
              <w:spacing w:line="220" w:lineRule="auto"/>
              <w:jc w:val="center"/>
              <w:rPr>
                <w:rFonts w:ascii="Calibri" w:hAnsi="Calibri" w:cs="Calibri"/>
                <w:sz w:val="20"/>
                <w:szCs w:val="20"/>
              </w:rPr>
            </w:pPr>
          </w:p>
        </w:tc>
        <w:tc>
          <w:tcPr>
            <w:tcW w:w="729" w:type="dxa"/>
            <w:vAlign w:val="center"/>
          </w:tcPr>
          <w:p w14:paraId="7EAB4371"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B4740DD"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79006AC"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B5CCAA6"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92%</w:t>
            </w:r>
          </w:p>
        </w:tc>
        <w:tc>
          <w:tcPr>
            <w:tcW w:w="729" w:type="dxa"/>
            <w:vAlign w:val="center"/>
          </w:tcPr>
          <w:p w14:paraId="31D73E2A" w14:textId="77777777" w:rsidR="009C5562" w:rsidRPr="00AC5D58" w:rsidRDefault="009C5562" w:rsidP="00BB7A89">
            <w:pPr>
              <w:spacing w:line="220" w:lineRule="auto"/>
              <w:jc w:val="center"/>
              <w:rPr>
                <w:rFonts w:ascii="Calibri" w:hAnsi="Calibri" w:cs="Calibri"/>
                <w:sz w:val="20"/>
                <w:szCs w:val="20"/>
              </w:rPr>
            </w:pPr>
            <w:r w:rsidRPr="00AC5D58">
              <w:rPr>
                <w:rFonts w:ascii="Calibri" w:hAnsi="Calibri" w:cs="Calibri"/>
                <w:sz w:val="20"/>
                <w:szCs w:val="20"/>
              </w:rPr>
              <w:t>-2%</w:t>
            </w:r>
          </w:p>
        </w:tc>
      </w:tr>
      <w:tr w:rsidR="00035861" w:rsidRPr="00AC5D58" w14:paraId="4769B27B" w14:textId="77777777" w:rsidTr="00FB5AE5">
        <w:tc>
          <w:tcPr>
            <w:tcW w:w="1116" w:type="dxa"/>
            <w:shd w:val="clear" w:color="F2F2F2" w:fill="F2F2F2"/>
            <w:vAlign w:val="center"/>
          </w:tcPr>
          <w:p w14:paraId="348CDCEE" w14:textId="77777777" w:rsidR="00035861" w:rsidRPr="0042576A" w:rsidRDefault="00035861" w:rsidP="00BB7A89">
            <w:pPr>
              <w:spacing w:line="220" w:lineRule="auto"/>
              <w:rPr>
                <w:rFonts w:ascii="Calibri" w:hAnsi="Calibri" w:cs="Calibri"/>
                <w:b/>
                <w:bCs/>
                <w:sz w:val="20"/>
                <w:szCs w:val="20"/>
              </w:rPr>
            </w:pPr>
            <w:r w:rsidRPr="0042576A">
              <w:rPr>
                <w:rFonts w:ascii="Calibri" w:hAnsi="Calibri" w:cs="Calibri"/>
                <w:b/>
                <w:bCs/>
                <w:sz w:val="20"/>
                <w:szCs w:val="20"/>
              </w:rPr>
              <w:lastRenderedPageBreak/>
              <w:t>Sub-total – solar</w:t>
            </w:r>
          </w:p>
        </w:tc>
        <w:tc>
          <w:tcPr>
            <w:tcW w:w="728" w:type="dxa"/>
            <w:shd w:val="clear" w:color="F2F2F2" w:fill="F2F2F2"/>
            <w:vAlign w:val="center"/>
          </w:tcPr>
          <w:p w14:paraId="1B046DAE"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w:t>
            </w:r>
          </w:p>
        </w:tc>
        <w:tc>
          <w:tcPr>
            <w:tcW w:w="728" w:type="dxa"/>
            <w:shd w:val="clear" w:color="F2F2F2" w:fill="F2F2F2"/>
            <w:vAlign w:val="center"/>
          </w:tcPr>
          <w:p w14:paraId="13F0702D"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63</w:t>
            </w:r>
          </w:p>
        </w:tc>
        <w:tc>
          <w:tcPr>
            <w:tcW w:w="728" w:type="dxa"/>
            <w:shd w:val="clear" w:color="F2F2F2" w:fill="F2F2F2"/>
            <w:vAlign w:val="center"/>
          </w:tcPr>
          <w:p w14:paraId="0A0C1829"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94</w:t>
            </w:r>
          </w:p>
        </w:tc>
        <w:tc>
          <w:tcPr>
            <w:tcW w:w="729" w:type="dxa"/>
            <w:shd w:val="clear" w:color="F2F2F2" w:fill="F2F2F2"/>
            <w:vAlign w:val="center"/>
          </w:tcPr>
          <w:p w14:paraId="0D079E03"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431</w:t>
            </w:r>
          </w:p>
        </w:tc>
        <w:tc>
          <w:tcPr>
            <w:tcW w:w="729" w:type="dxa"/>
            <w:shd w:val="clear" w:color="F2F2F2" w:fill="F2F2F2"/>
            <w:vAlign w:val="center"/>
          </w:tcPr>
          <w:p w14:paraId="784586A5"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775</w:t>
            </w:r>
          </w:p>
        </w:tc>
        <w:tc>
          <w:tcPr>
            <w:tcW w:w="729" w:type="dxa"/>
            <w:shd w:val="clear" w:color="F2F2F2" w:fill="F2F2F2"/>
            <w:vAlign w:val="center"/>
          </w:tcPr>
          <w:p w14:paraId="1E4B5291"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822</w:t>
            </w:r>
          </w:p>
        </w:tc>
        <w:tc>
          <w:tcPr>
            <w:tcW w:w="221" w:type="dxa"/>
            <w:shd w:val="clear" w:color="808080" w:fill="808080"/>
            <w:vAlign w:val="center"/>
          </w:tcPr>
          <w:p w14:paraId="4AAB4A6F" w14:textId="77777777" w:rsidR="00035861" w:rsidRPr="0042576A" w:rsidRDefault="00035861" w:rsidP="00BB7A89">
            <w:pPr>
              <w:spacing w:line="220" w:lineRule="auto"/>
              <w:jc w:val="center"/>
              <w:rPr>
                <w:rFonts w:ascii="Calibri" w:hAnsi="Calibri" w:cs="Calibri"/>
                <w:b/>
                <w:bCs/>
                <w:sz w:val="20"/>
                <w:szCs w:val="20"/>
              </w:rPr>
            </w:pPr>
          </w:p>
        </w:tc>
        <w:tc>
          <w:tcPr>
            <w:tcW w:w="729" w:type="dxa"/>
            <w:shd w:val="clear" w:color="F2F2F2" w:fill="F2F2F2"/>
            <w:vAlign w:val="center"/>
          </w:tcPr>
          <w:p w14:paraId="28536249"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w:t>
            </w:r>
          </w:p>
        </w:tc>
        <w:tc>
          <w:tcPr>
            <w:tcW w:w="729" w:type="dxa"/>
            <w:shd w:val="clear" w:color="F2F2F2" w:fill="F2F2F2"/>
            <w:vAlign w:val="center"/>
          </w:tcPr>
          <w:p w14:paraId="21EE5BD2"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3%</w:t>
            </w:r>
          </w:p>
        </w:tc>
        <w:tc>
          <w:tcPr>
            <w:tcW w:w="729" w:type="dxa"/>
            <w:shd w:val="clear" w:color="F2F2F2" w:fill="F2F2F2"/>
            <w:vAlign w:val="center"/>
          </w:tcPr>
          <w:p w14:paraId="50453DD6"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4%</w:t>
            </w:r>
          </w:p>
        </w:tc>
        <w:tc>
          <w:tcPr>
            <w:tcW w:w="729" w:type="dxa"/>
            <w:shd w:val="clear" w:color="F2F2F2" w:fill="F2F2F2"/>
            <w:vAlign w:val="center"/>
          </w:tcPr>
          <w:p w14:paraId="0B621D93"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15%</w:t>
            </w:r>
          </w:p>
        </w:tc>
        <w:tc>
          <w:tcPr>
            <w:tcW w:w="729" w:type="dxa"/>
            <w:shd w:val="clear" w:color="F2F2F2" w:fill="F2F2F2"/>
            <w:vAlign w:val="center"/>
          </w:tcPr>
          <w:p w14:paraId="4E155A48"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24%</w:t>
            </w:r>
          </w:p>
        </w:tc>
        <w:tc>
          <w:tcPr>
            <w:tcW w:w="729" w:type="dxa"/>
            <w:shd w:val="clear" w:color="F2F2F2" w:fill="F2F2F2"/>
            <w:vAlign w:val="center"/>
          </w:tcPr>
          <w:p w14:paraId="243559BE"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17%</w:t>
            </w:r>
          </w:p>
        </w:tc>
        <w:tc>
          <w:tcPr>
            <w:tcW w:w="221" w:type="dxa"/>
            <w:shd w:val="clear" w:color="808080" w:fill="808080"/>
            <w:vAlign w:val="center"/>
          </w:tcPr>
          <w:p w14:paraId="2DC0A2D8" w14:textId="77777777" w:rsidR="00035861" w:rsidRPr="0042576A" w:rsidRDefault="00035861" w:rsidP="00BB7A89">
            <w:pPr>
              <w:spacing w:line="220" w:lineRule="auto"/>
              <w:jc w:val="center"/>
              <w:rPr>
                <w:rFonts w:ascii="Calibri" w:hAnsi="Calibri" w:cs="Calibri"/>
                <w:b/>
                <w:bCs/>
                <w:sz w:val="20"/>
                <w:szCs w:val="20"/>
              </w:rPr>
            </w:pPr>
          </w:p>
        </w:tc>
        <w:tc>
          <w:tcPr>
            <w:tcW w:w="729" w:type="dxa"/>
            <w:shd w:val="clear" w:color="F2F2F2" w:fill="F2F2F2"/>
            <w:vAlign w:val="center"/>
          </w:tcPr>
          <w:p w14:paraId="5234039F"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w:t>
            </w:r>
          </w:p>
        </w:tc>
        <w:tc>
          <w:tcPr>
            <w:tcW w:w="729" w:type="dxa"/>
            <w:shd w:val="clear" w:color="F2F2F2" w:fill="F2F2F2"/>
            <w:vAlign w:val="center"/>
          </w:tcPr>
          <w:p w14:paraId="307BCBB8"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49%</w:t>
            </w:r>
          </w:p>
        </w:tc>
        <w:tc>
          <w:tcPr>
            <w:tcW w:w="729" w:type="dxa"/>
            <w:shd w:val="clear" w:color="F2F2F2" w:fill="F2F2F2"/>
            <w:vAlign w:val="center"/>
          </w:tcPr>
          <w:p w14:paraId="18432D55"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NM</w:t>
            </w:r>
          </w:p>
        </w:tc>
        <w:tc>
          <w:tcPr>
            <w:tcW w:w="729" w:type="dxa"/>
            <w:shd w:val="clear" w:color="F2F2F2" w:fill="F2F2F2"/>
            <w:vAlign w:val="center"/>
          </w:tcPr>
          <w:p w14:paraId="642EE766"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80%</w:t>
            </w:r>
          </w:p>
        </w:tc>
        <w:tc>
          <w:tcPr>
            <w:tcW w:w="729" w:type="dxa"/>
            <w:shd w:val="clear" w:color="F2F2F2" w:fill="F2F2F2"/>
            <w:vAlign w:val="center"/>
          </w:tcPr>
          <w:p w14:paraId="767025DE" w14:textId="77777777" w:rsidR="00035861" w:rsidRPr="0042576A" w:rsidRDefault="00035861" w:rsidP="00BB7A89">
            <w:pPr>
              <w:spacing w:line="220" w:lineRule="auto"/>
              <w:jc w:val="center"/>
              <w:rPr>
                <w:rFonts w:ascii="Calibri" w:hAnsi="Calibri" w:cs="Calibri"/>
                <w:b/>
                <w:bCs/>
                <w:sz w:val="20"/>
                <w:szCs w:val="20"/>
              </w:rPr>
            </w:pPr>
            <w:r w:rsidRPr="0042576A">
              <w:rPr>
                <w:rFonts w:ascii="Calibri" w:hAnsi="Calibri" w:cs="Calibri"/>
                <w:b/>
                <w:bCs/>
                <w:sz w:val="20"/>
                <w:szCs w:val="20"/>
              </w:rPr>
              <w:t>6%</w:t>
            </w:r>
          </w:p>
        </w:tc>
      </w:tr>
      <w:tr w:rsidR="00C32172" w:rsidRPr="00AC5D58" w14:paraId="2EB08FC8" w14:textId="77777777" w:rsidTr="00C32172">
        <w:tc>
          <w:tcPr>
            <w:tcW w:w="1116" w:type="dxa"/>
            <w:shd w:val="clear" w:color="auto" w:fill="FFFFFF" w:themeFill="background1"/>
            <w:vAlign w:val="center"/>
          </w:tcPr>
          <w:p w14:paraId="06047E57" w14:textId="77777777" w:rsidR="00C32172" w:rsidRPr="0042576A" w:rsidRDefault="00C32172" w:rsidP="00BB7A89">
            <w:pPr>
              <w:spacing w:line="220" w:lineRule="auto"/>
              <w:rPr>
                <w:rFonts w:ascii="Calibri" w:hAnsi="Calibri" w:cs="Calibri"/>
                <w:b/>
                <w:bCs/>
                <w:sz w:val="20"/>
                <w:szCs w:val="20"/>
              </w:rPr>
            </w:pPr>
          </w:p>
        </w:tc>
        <w:tc>
          <w:tcPr>
            <w:tcW w:w="728" w:type="dxa"/>
            <w:shd w:val="clear" w:color="auto" w:fill="FFFFFF" w:themeFill="background1"/>
            <w:vAlign w:val="center"/>
          </w:tcPr>
          <w:p w14:paraId="756F95CF" w14:textId="77777777" w:rsidR="00C32172" w:rsidRPr="0042576A" w:rsidRDefault="00C32172" w:rsidP="00BB7A89">
            <w:pPr>
              <w:spacing w:line="220" w:lineRule="auto"/>
              <w:jc w:val="center"/>
              <w:rPr>
                <w:rFonts w:ascii="Calibri" w:hAnsi="Calibri" w:cs="Calibri"/>
                <w:b/>
                <w:bCs/>
                <w:sz w:val="20"/>
                <w:szCs w:val="20"/>
              </w:rPr>
            </w:pPr>
          </w:p>
        </w:tc>
        <w:tc>
          <w:tcPr>
            <w:tcW w:w="728" w:type="dxa"/>
            <w:shd w:val="clear" w:color="auto" w:fill="FFFFFF" w:themeFill="background1"/>
            <w:vAlign w:val="center"/>
          </w:tcPr>
          <w:p w14:paraId="54D32DF8" w14:textId="77777777" w:rsidR="00C32172" w:rsidRPr="0042576A" w:rsidRDefault="00C32172" w:rsidP="00BB7A89">
            <w:pPr>
              <w:spacing w:line="220" w:lineRule="auto"/>
              <w:jc w:val="center"/>
              <w:rPr>
                <w:rFonts w:ascii="Calibri" w:hAnsi="Calibri" w:cs="Calibri"/>
                <w:b/>
                <w:bCs/>
                <w:sz w:val="20"/>
                <w:szCs w:val="20"/>
              </w:rPr>
            </w:pPr>
          </w:p>
        </w:tc>
        <w:tc>
          <w:tcPr>
            <w:tcW w:w="728" w:type="dxa"/>
            <w:shd w:val="clear" w:color="auto" w:fill="FFFFFF" w:themeFill="background1"/>
            <w:vAlign w:val="center"/>
          </w:tcPr>
          <w:p w14:paraId="44976207"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7E9885B3"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3C4E1818"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1AFF1222" w14:textId="77777777" w:rsidR="00C32172" w:rsidRPr="0042576A" w:rsidRDefault="00C32172" w:rsidP="00BB7A89">
            <w:pPr>
              <w:spacing w:line="220" w:lineRule="auto"/>
              <w:jc w:val="center"/>
              <w:rPr>
                <w:rFonts w:ascii="Calibri" w:hAnsi="Calibri" w:cs="Calibri"/>
                <w:b/>
                <w:bCs/>
                <w:sz w:val="20"/>
                <w:szCs w:val="20"/>
              </w:rPr>
            </w:pPr>
          </w:p>
        </w:tc>
        <w:tc>
          <w:tcPr>
            <w:tcW w:w="221" w:type="dxa"/>
            <w:shd w:val="clear" w:color="808080" w:fill="808080"/>
            <w:vAlign w:val="center"/>
          </w:tcPr>
          <w:p w14:paraId="46676BC8"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089EB1CC"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4B17A64A"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65535426"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48D02BE4"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7530ADDB"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678A9734" w14:textId="77777777" w:rsidR="00C32172" w:rsidRPr="0042576A" w:rsidRDefault="00C32172" w:rsidP="00BB7A89">
            <w:pPr>
              <w:spacing w:line="220" w:lineRule="auto"/>
              <w:jc w:val="center"/>
              <w:rPr>
                <w:rFonts w:ascii="Calibri" w:hAnsi="Calibri" w:cs="Calibri"/>
                <w:b/>
                <w:bCs/>
                <w:sz w:val="20"/>
                <w:szCs w:val="20"/>
              </w:rPr>
            </w:pPr>
          </w:p>
        </w:tc>
        <w:tc>
          <w:tcPr>
            <w:tcW w:w="221" w:type="dxa"/>
            <w:shd w:val="clear" w:color="808080" w:fill="808080"/>
            <w:vAlign w:val="center"/>
          </w:tcPr>
          <w:p w14:paraId="4AD78E6A"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4A7F6142"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13C2F845"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39BB39FF"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5EACB7B0" w14:textId="77777777" w:rsidR="00C32172" w:rsidRPr="0042576A" w:rsidRDefault="00C32172" w:rsidP="00BB7A89">
            <w:pPr>
              <w:spacing w:line="220" w:lineRule="auto"/>
              <w:jc w:val="center"/>
              <w:rPr>
                <w:rFonts w:ascii="Calibri" w:hAnsi="Calibri" w:cs="Calibri"/>
                <w:b/>
                <w:bCs/>
                <w:sz w:val="20"/>
                <w:szCs w:val="20"/>
              </w:rPr>
            </w:pPr>
          </w:p>
        </w:tc>
        <w:tc>
          <w:tcPr>
            <w:tcW w:w="729" w:type="dxa"/>
            <w:shd w:val="clear" w:color="auto" w:fill="FFFFFF" w:themeFill="background1"/>
            <w:vAlign w:val="center"/>
          </w:tcPr>
          <w:p w14:paraId="230FC2CA" w14:textId="77777777" w:rsidR="00C32172" w:rsidRPr="0042576A" w:rsidRDefault="00C32172" w:rsidP="00BB7A89">
            <w:pPr>
              <w:spacing w:line="220" w:lineRule="auto"/>
              <w:jc w:val="center"/>
              <w:rPr>
                <w:rFonts w:ascii="Calibri" w:hAnsi="Calibri" w:cs="Calibri"/>
                <w:b/>
                <w:bCs/>
                <w:sz w:val="20"/>
                <w:szCs w:val="20"/>
              </w:rPr>
            </w:pPr>
          </w:p>
        </w:tc>
      </w:tr>
      <w:tr w:rsidR="00561A2A" w:rsidRPr="00AC5D58" w14:paraId="65751ECA" w14:textId="77777777" w:rsidTr="00A653A0">
        <w:tc>
          <w:tcPr>
            <w:tcW w:w="5487" w:type="dxa"/>
            <w:gridSpan w:val="7"/>
            <w:shd w:val="clear" w:color="auto" w:fill="F2F2F2" w:themeFill="background1" w:themeFillShade="F2"/>
            <w:vAlign w:val="center"/>
          </w:tcPr>
          <w:p w14:paraId="24F1E411" w14:textId="4837DE97" w:rsidR="00561A2A" w:rsidRPr="00C32172" w:rsidRDefault="00561A2A" w:rsidP="00561A2A">
            <w:pPr>
              <w:spacing w:line="220" w:lineRule="auto"/>
              <w:rPr>
                <w:rFonts w:ascii="Calibri" w:hAnsi="Calibri" w:cs="Calibri"/>
                <w:b/>
                <w:bCs/>
                <w:sz w:val="20"/>
                <w:szCs w:val="20"/>
              </w:rPr>
            </w:pPr>
            <w:r w:rsidRPr="00C32172">
              <w:rPr>
                <w:rFonts w:ascii="Calibri" w:hAnsi="Calibri" w:cs="Calibri"/>
                <w:b/>
                <w:bCs/>
                <w:sz w:val="20"/>
                <w:szCs w:val="20"/>
              </w:rPr>
              <w:t>BESS</w:t>
            </w:r>
          </w:p>
        </w:tc>
        <w:tc>
          <w:tcPr>
            <w:tcW w:w="221" w:type="dxa"/>
            <w:shd w:val="clear" w:color="808080" w:fill="808080"/>
            <w:vAlign w:val="center"/>
          </w:tcPr>
          <w:p w14:paraId="6EC72E66" w14:textId="77777777" w:rsidR="00561A2A" w:rsidRPr="00AC5D58" w:rsidRDefault="00561A2A" w:rsidP="00BB7A89">
            <w:pPr>
              <w:spacing w:line="220" w:lineRule="auto"/>
              <w:jc w:val="center"/>
              <w:rPr>
                <w:rFonts w:ascii="Calibri" w:hAnsi="Calibri" w:cs="Calibri"/>
                <w:sz w:val="20"/>
                <w:szCs w:val="20"/>
              </w:rPr>
            </w:pPr>
          </w:p>
        </w:tc>
        <w:tc>
          <w:tcPr>
            <w:tcW w:w="4374" w:type="dxa"/>
            <w:gridSpan w:val="6"/>
            <w:shd w:val="clear" w:color="auto" w:fill="F2F2F2" w:themeFill="background1" w:themeFillShade="F2"/>
            <w:vAlign w:val="center"/>
          </w:tcPr>
          <w:p w14:paraId="0E1C45D9" w14:textId="77777777" w:rsidR="00561A2A" w:rsidRPr="00AC5D58" w:rsidRDefault="00561A2A" w:rsidP="00BB7A89">
            <w:pPr>
              <w:spacing w:line="220" w:lineRule="auto"/>
              <w:jc w:val="center"/>
              <w:rPr>
                <w:rFonts w:ascii="Calibri" w:hAnsi="Calibri" w:cs="Calibri"/>
                <w:sz w:val="20"/>
                <w:szCs w:val="20"/>
              </w:rPr>
            </w:pPr>
          </w:p>
        </w:tc>
        <w:tc>
          <w:tcPr>
            <w:tcW w:w="221" w:type="dxa"/>
            <w:shd w:val="clear" w:color="808080" w:fill="808080"/>
            <w:vAlign w:val="center"/>
          </w:tcPr>
          <w:p w14:paraId="6DB05BF6" w14:textId="77777777" w:rsidR="00561A2A" w:rsidRPr="00AC5D58" w:rsidRDefault="00561A2A" w:rsidP="00BB7A89">
            <w:pPr>
              <w:spacing w:line="220" w:lineRule="auto"/>
              <w:jc w:val="center"/>
              <w:rPr>
                <w:rFonts w:ascii="Calibri" w:hAnsi="Calibri" w:cs="Calibri"/>
                <w:sz w:val="20"/>
                <w:szCs w:val="20"/>
              </w:rPr>
            </w:pPr>
          </w:p>
        </w:tc>
        <w:tc>
          <w:tcPr>
            <w:tcW w:w="3645" w:type="dxa"/>
            <w:gridSpan w:val="5"/>
            <w:shd w:val="clear" w:color="auto" w:fill="F2F2F2" w:themeFill="background1" w:themeFillShade="F2"/>
            <w:vAlign w:val="center"/>
          </w:tcPr>
          <w:p w14:paraId="30DB3B0D" w14:textId="77777777" w:rsidR="00561A2A" w:rsidRPr="00AC5D58" w:rsidRDefault="00561A2A" w:rsidP="00BB7A89">
            <w:pPr>
              <w:spacing w:line="220" w:lineRule="auto"/>
              <w:jc w:val="center"/>
              <w:rPr>
                <w:rFonts w:ascii="Calibri" w:hAnsi="Calibri" w:cs="Calibri"/>
                <w:sz w:val="20"/>
                <w:szCs w:val="20"/>
              </w:rPr>
            </w:pPr>
          </w:p>
        </w:tc>
      </w:tr>
      <w:tr w:rsidR="00035861" w:rsidRPr="00AC5D58" w14:paraId="0E7FAF62" w14:textId="77777777" w:rsidTr="00FB5AE5">
        <w:tc>
          <w:tcPr>
            <w:tcW w:w="1116" w:type="dxa"/>
            <w:vAlign w:val="center"/>
          </w:tcPr>
          <w:p w14:paraId="592B06A5" w14:textId="77777777" w:rsidR="00035861" w:rsidRPr="00AC5D58" w:rsidRDefault="00035861" w:rsidP="00BB7A89">
            <w:pPr>
              <w:spacing w:line="220" w:lineRule="auto"/>
              <w:rPr>
                <w:rFonts w:ascii="Calibri" w:hAnsi="Calibri" w:cs="Calibri"/>
                <w:sz w:val="20"/>
                <w:szCs w:val="20"/>
              </w:rPr>
            </w:pPr>
            <w:r w:rsidRPr="00AC5D58">
              <w:rPr>
                <w:rFonts w:ascii="Calibri" w:hAnsi="Calibri" w:cs="Calibri"/>
                <w:sz w:val="20"/>
                <w:szCs w:val="20"/>
              </w:rPr>
              <w:t>KBPL</w:t>
            </w:r>
          </w:p>
        </w:tc>
        <w:tc>
          <w:tcPr>
            <w:tcW w:w="728" w:type="dxa"/>
            <w:vAlign w:val="center"/>
          </w:tcPr>
          <w:p w14:paraId="62AACAEB"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4D37978D"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8BDD190"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51D7D3E"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75A9DFF"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37</w:t>
            </w:r>
          </w:p>
        </w:tc>
        <w:tc>
          <w:tcPr>
            <w:tcW w:w="729" w:type="dxa"/>
            <w:vAlign w:val="center"/>
          </w:tcPr>
          <w:p w14:paraId="1A6C1DC0"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14</w:t>
            </w:r>
          </w:p>
        </w:tc>
        <w:tc>
          <w:tcPr>
            <w:tcW w:w="221" w:type="dxa"/>
            <w:shd w:val="clear" w:color="808080" w:fill="808080"/>
            <w:vAlign w:val="center"/>
          </w:tcPr>
          <w:p w14:paraId="40BE079F" w14:textId="77777777" w:rsidR="00035861" w:rsidRPr="00AC5D58" w:rsidRDefault="00035861" w:rsidP="00BB7A89">
            <w:pPr>
              <w:spacing w:line="220" w:lineRule="auto"/>
              <w:jc w:val="center"/>
              <w:rPr>
                <w:rFonts w:ascii="Calibri" w:hAnsi="Calibri" w:cs="Calibri"/>
                <w:sz w:val="20"/>
                <w:szCs w:val="20"/>
              </w:rPr>
            </w:pPr>
          </w:p>
        </w:tc>
        <w:tc>
          <w:tcPr>
            <w:tcW w:w="729" w:type="dxa"/>
            <w:vAlign w:val="center"/>
          </w:tcPr>
          <w:p w14:paraId="5537336E"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1BCE68A"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6E52556"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FD6089F"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1156DF6"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1%</w:t>
            </w:r>
          </w:p>
        </w:tc>
        <w:tc>
          <w:tcPr>
            <w:tcW w:w="729" w:type="dxa"/>
            <w:vAlign w:val="center"/>
          </w:tcPr>
          <w:p w14:paraId="5E286B07"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4F9EE4B4" w14:textId="77777777" w:rsidR="00035861" w:rsidRPr="00AC5D58" w:rsidRDefault="00035861" w:rsidP="00BB7A89">
            <w:pPr>
              <w:spacing w:line="220" w:lineRule="auto"/>
              <w:jc w:val="center"/>
              <w:rPr>
                <w:rFonts w:ascii="Calibri" w:hAnsi="Calibri" w:cs="Calibri"/>
                <w:sz w:val="20"/>
                <w:szCs w:val="20"/>
              </w:rPr>
            </w:pPr>
          </w:p>
        </w:tc>
        <w:tc>
          <w:tcPr>
            <w:tcW w:w="729" w:type="dxa"/>
            <w:vAlign w:val="center"/>
          </w:tcPr>
          <w:p w14:paraId="1DB89C38"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E4DC71E"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8DC9B46"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23D89F2"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DE1E79F"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-62%</w:t>
            </w:r>
          </w:p>
        </w:tc>
      </w:tr>
      <w:tr w:rsidR="00035861" w:rsidRPr="00AC5D58" w14:paraId="200878D1" w14:textId="77777777" w:rsidTr="00FB5AE5">
        <w:tc>
          <w:tcPr>
            <w:tcW w:w="1116" w:type="dxa"/>
            <w:vAlign w:val="center"/>
          </w:tcPr>
          <w:p w14:paraId="5377F660" w14:textId="77777777" w:rsidR="00035861" w:rsidRPr="00AC5D58" w:rsidRDefault="00035861" w:rsidP="00BB7A89">
            <w:pPr>
              <w:spacing w:line="220" w:lineRule="auto"/>
              <w:rPr>
                <w:rFonts w:ascii="Calibri" w:hAnsi="Calibri" w:cs="Calibri"/>
                <w:sz w:val="20"/>
                <w:szCs w:val="20"/>
              </w:rPr>
            </w:pPr>
            <w:r w:rsidRPr="00AC5D58">
              <w:rPr>
                <w:rFonts w:ascii="Calibri" w:hAnsi="Calibri" w:cs="Calibri"/>
                <w:sz w:val="20"/>
                <w:szCs w:val="20"/>
              </w:rPr>
              <w:t>GBPL</w:t>
            </w:r>
          </w:p>
        </w:tc>
        <w:tc>
          <w:tcPr>
            <w:tcW w:w="728" w:type="dxa"/>
            <w:vAlign w:val="center"/>
          </w:tcPr>
          <w:p w14:paraId="3C33AE6C"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25B72E24"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7F71EACC"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0499E80"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3528139"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F3430AF"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2</w:t>
            </w:r>
          </w:p>
        </w:tc>
        <w:tc>
          <w:tcPr>
            <w:tcW w:w="221" w:type="dxa"/>
            <w:shd w:val="clear" w:color="808080" w:fill="808080"/>
            <w:vAlign w:val="center"/>
          </w:tcPr>
          <w:p w14:paraId="103CA6A2" w14:textId="77777777" w:rsidR="00035861" w:rsidRPr="00AC5D58" w:rsidRDefault="00035861" w:rsidP="00BB7A89">
            <w:pPr>
              <w:spacing w:line="220" w:lineRule="auto"/>
              <w:jc w:val="center"/>
              <w:rPr>
                <w:rFonts w:ascii="Calibri" w:hAnsi="Calibri" w:cs="Calibri"/>
                <w:sz w:val="20"/>
                <w:szCs w:val="20"/>
              </w:rPr>
            </w:pPr>
          </w:p>
        </w:tc>
        <w:tc>
          <w:tcPr>
            <w:tcW w:w="729" w:type="dxa"/>
            <w:vAlign w:val="center"/>
          </w:tcPr>
          <w:p w14:paraId="01D14E7A"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5BC4595"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2C645DD"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B730CDE"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07C19BD6"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9840589"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0%</w:t>
            </w:r>
          </w:p>
        </w:tc>
        <w:tc>
          <w:tcPr>
            <w:tcW w:w="221" w:type="dxa"/>
            <w:shd w:val="clear" w:color="808080" w:fill="808080"/>
            <w:vAlign w:val="center"/>
          </w:tcPr>
          <w:p w14:paraId="48D5135D" w14:textId="77777777" w:rsidR="00035861" w:rsidRPr="00AC5D58" w:rsidRDefault="00035861" w:rsidP="00BB7A89">
            <w:pPr>
              <w:spacing w:line="220" w:lineRule="auto"/>
              <w:jc w:val="center"/>
              <w:rPr>
                <w:rFonts w:ascii="Calibri" w:hAnsi="Calibri" w:cs="Calibri"/>
                <w:sz w:val="20"/>
                <w:szCs w:val="20"/>
              </w:rPr>
            </w:pPr>
          </w:p>
        </w:tc>
        <w:tc>
          <w:tcPr>
            <w:tcW w:w="729" w:type="dxa"/>
            <w:vAlign w:val="center"/>
          </w:tcPr>
          <w:p w14:paraId="3154B246"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947F8F4"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79267417"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340932F"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6F5B6397"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035861" w:rsidRPr="00AC5D58" w14:paraId="56FCA705" w14:textId="77777777" w:rsidTr="00FB5AE5">
        <w:tc>
          <w:tcPr>
            <w:tcW w:w="1116" w:type="dxa"/>
            <w:vAlign w:val="center"/>
          </w:tcPr>
          <w:p w14:paraId="000F9F34" w14:textId="77777777" w:rsidR="00035861" w:rsidRPr="00AC5D58" w:rsidRDefault="00035861" w:rsidP="00BB7A89">
            <w:pPr>
              <w:spacing w:line="220" w:lineRule="auto"/>
              <w:rPr>
                <w:rFonts w:ascii="Calibri" w:hAnsi="Calibri" w:cs="Calibri"/>
                <w:sz w:val="20"/>
                <w:szCs w:val="20"/>
              </w:rPr>
            </w:pPr>
            <w:r w:rsidRPr="00AC5D58">
              <w:rPr>
                <w:rFonts w:ascii="Calibri" w:hAnsi="Calibri" w:cs="Calibri"/>
                <w:sz w:val="20"/>
                <w:szCs w:val="20"/>
              </w:rPr>
              <w:t>RBPL</w:t>
            </w:r>
          </w:p>
        </w:tc>
        <w:tc>
          <w:tcPr>
            <w:tcW w:w="728" w:type="dxa"/>
            <w:vAlign w:val="center"/>
          </w:tcPr>
          <w:p w14:paraId="725B46FC"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32BF1B20"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8" w:type="dxa"/>
            <w:vAlign w:val="center"/>
          </w:tcPr>
          <w:p w14:paraId="68805930"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EEA79FB"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456491C"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D3F701F"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221" w:type="dxa"/>
            <w:shd w:val="clear" w:color="808080" w:fill="808080"/>
            <w:vAlign w:val="center"/>
          </w:tcPr>
          <w:p w14:paraId="25BD0A8A" w14:textId="77777777" w:rsidR="00035861" w:rsidRPr="00AC5D58" w:rsidRDefault="00035861" w:rsidP="00BB7A89">
            <w:pPr>
              <w:spacing w:line="220" w:lineRule="auto"/>
              <w:jc w:val="center"/>
              <w:rPr>
                <w:rFonts w:ascii="Calibri" w:hAnsi="Calibri" w:cs="Calibri"/>
                <w:sz w:val="20"/>
                <w:szCs w:val="20"/>
              </w:rPr>
            </w:pPr>
          </w:p>
        </w:tc>
        <w:tc>
          <w:tcPr>
            <w:tcW w:w="729" w:type="dxa"/>
            <w:vAlign w:val="center"/>
          </w:tcPr>
          <w:p w14:paraId="604A093A"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1350DFA6"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0A09429"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4B60ACDB"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56D41DBB"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2857669"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221" w:type="dxa"/>
            <w:shd w:val="clear" w:color="808080" w:fill="808080"/>
            <w:vAlign w:val="center"/>
          </w:tcPr>
          <w:p w14:paraId="751C6E10" w14:textId="77777777" w:rsidR="00035861" w:rsidRPr="00AC5D58" w:rsidRDefault="00035861" w:rsidP="00BB7A89">
            <w:pPr>
              <w:spacing w:line="220" w:lineRule="auto"/>
              <w:jc w:val="center"/>
              <w:rPr>
                <w:rFonts w:ascii="Calibri" w:hAnsi="Calibri" w:cs="Calibri"/>
                <w:sz w:val="20"/>
                <w:szCs w:val="20"/>
              </w:rPr>
            </w:pPr>
          </w:p>
        </w:tc>
        <w:tc>
          <w:tcPr>
            <w:tcW w:w="729" w:type="dxa"/>
            <w:vAlign w:val="center"/>
          </w:tcPr>
          <w:p w14:paraId="5EB7466F"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815FC72"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3E827F60"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F5D572C"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c>
          <w:tcPr>
            <w:tcW w:w="729" w:type="dxa"/>
            <w:vAlign w:val="center"/>
          </w:tcPr>
          <w:p w14:paraId="2AE60FE6" w14:textId="77777777" w:rsidR="00035861" w:rsidRPr="00AC5D58" w:rsidRDefault="00035861" w:rsidP="00BB7A89">
            <w:pPr>
              <w:spacing w:line="220" w:lineRule="auto"/>
              <w:jc w:val="center"/>
              <w:rPr>
                <w:rFonts w:ascii="Calibri" w:hAnsi="Calibri" w:cs="Calibri"/>
                <w:sz w:val="20"/>
                <w:szCs w:val="20"/>
              </w:rPr>
            </w:pPr>
            <w:r w:rsidRPr="00AC5D58">
              <w:rPr>
                <w:rFonts w:ascii="Calibri" w:hAnsi="Calibri" w:cs="Calibri"/>
                <w:sz w:val="20"/>
                <w:szCs w:val="20"/>
              </w:rPr>
              <w:t>-</w:t>
            </w:r>
          </w:p>
        </w:tc>
      </w:tr>
      <w:tr w:rsidR="00035861" w:rsidRPr="00AC5D58" w14:paraId="520F0EF0" w14:textId="77777777" w:rsidTr="00FB5AE5">
        <w:tc>
          <w:tcPr>
            <w:tcW w:w="1116" w:type="dxa"/>
            <w:shd w:val="clear" w:color="F2F2F2" w:fill="F2F2F2"/>
            <w:vAlign w:val="center"/>
          </w:tcPr>
          <w:p w14:paraId="35A05B0F" w14:textId="77777777" w:rsidR="00035861" w:rsidRPr="00C32172" w:rsidRDefault="00035861" w:rsidP="00BB7A89">
            <w:pPr>
              <w:spacing w:line="220" w:lineRule="auto"/>
              <w:rPr>
                <w:rFonts w:ascii="Calibri" w:hAnsi="Calibri" w:cs="Calibri"/>
                <w:b/>
                <w:bCs/>
                <w:sz w:val="20"/>
                <w:szCs w:val="20"/>
              </w:rPr>
            </w:pPr>
            <w:r w:rsidRPr="00C32172">
              <w:rPr>
                <w:rFonts w:ascii="Calibri" w:hAnsi="Calibri" w:cs="Calibri"/>
                <w:b/>
                <w:bCs/>
                <w:sz w:val="20"/>
                <w:szCs w:val="20"/>
              </w:rPr>
              <w:t>Sub-total – BESS</w:t>
            </w:r>
          </w:p>
        </w:tc>
        <w:tc>
          <w:tcPr>
            <w:tcW w:w="728" w:type="dxa"/>
            <w:shd w:val="clear" w:color="F2F2F2" w:fill="F2F2F2"/>
            <w:vAlign w:val="center"/>
          </w:tcPr>
          <w:p w14:paraId="63D22C08"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8" w:type="dxa"/>
            <w:shd w:val="clear" w:color="F2F2F2" w:fill="F2F2F2"/>
            <w:vAlign w:val="center"/>
          </w:tcPr>
          <w:p w14:paraId="10F02A17"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8" w:type="dxa"/>
            <w:shd w:val="clear" w:color="F2F2F2" w:fill="F2F2F2"/>
            <w:vAlign w:val="center"/>
          </w:tcPr>
          <w:p w14:paraId="688B7F82"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4AA77F2F"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16C70991"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37</w:t>
            </w:r>
          </w:p>
        </w:tc>
        <w:tc>
          <w:tcPr>
            <w:tcW w:w="729" w:type="dxa"/>
            <w:shd w:val="clear" w:color="F2F2F2" w:fill="F2F2F2"/>
            <w:vAlign w:val="center"/>
          </w:tcPr>
          <w:p w14:paraId="6CC6AAD5"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16</w:t>
            </w:r>
          </w:p>
        </w:tc>
        <w:tc>
          <w:tcPr>
            <w:tcW w:w="221" w:type="dxa"/>
            <w:shd w:val="clear" w:color="808080" w:fill="808080"/>
            <w:vAlign w:val="center"/>
          </w:tcPr>
          <w:p w14:paraId="1C949F33" w14:textId="77777777" w:rsidR="00035861" w:rsidRPr="00C32172" w:rsidRDefault="00035861" w:rsidP="00BB7A89">
            <w:pPr>
              <w:spacing w:line="220" w:lineRule="auto"/>
              <w:jc w:val="center"/>
              <w:rPr>
                <w:rFonts w:ascii="Calibri" w:hAnsi="Calibri" w:cs="Calibri"/>
                <w:b/>
                <w:bCs/>
                <w:sz w:val="20"/>
                <w:szCs w:val="20"/>
              </w:rPr>
            </w:pPr>
          </w:p>
        </w:tc>
        <w:tc>
          <w:tcPr>
            <w:tcW w:w="729" w:type="dxa"/>
            <w:shd w:val="clear" w:color="F2F2F2" w:fill="F2F2F2"/>
            <w:vAlign w:val="center"/>
          </w:tcPr>
          <w:p w14:paraId="0CAC17B6"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41164CBA"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0F8A4A79"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4757C1B3"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0CAEBD48"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w:t>
            </w:r>
          </w:p>
        </w:tc>
        <w:tc>
          <w:tcPr>
            <w:tcW w:w="729" w:type="dxa"/>
            <w:shd w:val="clear" w:color="F2F2F2" w:fill="F2F2F2"/>
            <w:vAlign w:val="center"/>
          </w:tcPr>
          <w:p w14:paraId="26A0310D"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0%</w:t>
            </w:r>
          </w:p>
        </w:tc>
        <w:tc>
          <w:tcPr>
            <w:tcW w:w="221" w:type="dxa"/>
            <w:shd w:val="clear" w:color="808080" w:fill="808080"/>
            <w:vAlign w:val="center"/>
          </w:tcPr>
          <w:p w14:paraId="6A86748B" w14:textId="77777777" w:rsidR="00035861" w:rsidRPr="00C32172" w:rsidRDefault="00035861" w:rsidP="00BB7A89">
            <w:pPr>
              <w:spacing w:line="220" w:lineRule="auto"/>
              <w:jc w:val="center"/>
              <w:rPr>
                <w:rFonts w:ascii="Calibri" w:hAnsi="Calibri" w:cs="Calibri"/>
                <w:b/>
                <w:bCs/>
                <w:sz w:val="20"/>
                <w:szCs w:val="20"/>
              </w:rPr>
            </w:pPr>
          </w:p>
        </w:tc>
        <w:tc>
          <w:tcPr>
            <w:tcW w:w="729" w:type="dxa"/>
            <w:shd w:val="clear" w:color="F2F2F2" w:fill="F2F2F2"/>
            <w:vAlign w:val="center"/>
          </w:tcPr>
          <w:p w14:paraId="4331FADF"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6F7218F2"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0733F740"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6FA10520"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w:t>
            </w:r>
          </w:p>
        </w:tc>
        <w:tc>
          <w:tcPr>
            <w:tcW w:w="729" w:type="dxa"/>
            <w:shd w:val="clear" w:color="F2F2F2" w:fill="F2F2F2"/>
            <w:vAlign w:val="center"/>
          </w:tcPr>
          <w:p w14:paraId="0F4E8348"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-57%</w:t>
            </w:r>
          </w:p>
        </w:tc>
      </w:tr>
      <w:tr w:rsidR="00035861" w:rsidRPr="00AC5D58" w14:paraId="2DF5BFE5" w14:textId="77777777" w:rsidTr="00FB5AE5">
        <w:tc>
          <w:tcPr>
            <w:tcW w:w="1116" w:type="dxa"/>
            <w:shd w:val="clear" w:color="DDEBF7" w:fill="DDEBF7"/>
            <w:vAlign w:val="center"/>
          </w:tcPr>
          <w:p w14:paraId="26BCE65B" w14:textId="77777777" w:rsidR="00035861" w:rsidRPr="00C32172" w:rsidRDefault="00035861" w:rsidP="00BB7A89">
            <w:pPr>
              <w:spacing w:line="220" w:lineRule="auto"/>
              <w:rPr>
                <w:rFonts w:ascii="Calibri" w:hAnsi="Calibri" w:cs="Calibri"/>
                <w:b/>
                <w:bCs/>
                <w:sz w:val="20"/>
                <w:szCs w:val="20"/>
              </w:rPr>
            </w:pPr>
            <w:r w:rsidRPr="00C32172">
              <w:rPr>
                <w:rFonts w:ascii="Calibri" w:hAnsi="Calibri" w:cs="Calibri"/>
                <w:b/>
                <w:bCs/>
                <w:sz w:val="20"/>
                <w:szCs w:val="20"/>
              </w:rPr>
              <w:t>Total reported revenue</w:t>
            </w:r>
          </w:p>
        </w:tc>
        <w:tc>
          <w:tcPr>
            <w:tcW w:w="728" w:type="dxa"/>
            <w:shd w:val="clear" w:color="DDEBF7" w:fill="DDEBF7"/>
            <w:vAlign w:val="center"/>
          </w:tcPr>
          <w:p w14:paraId="37DDEA61"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1,665</w:t>
            </w:r>
          </w:p>
        </w:tc>
        <w:tc>
          <w:tcPr>
            <w:tcW w:w="728" w:type="dxa"/>
            <w:shd w:val="clear" w:color="DDEBF7" w:fill="DDEBF7"/>
            <w:vAlign w:val="center"/>
          </w:tcPr>
          <w:p w14:paraId="5775635A"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2,222</w:t>
            </w:r>
          </w:p>
        </w:tc>
        <w:tc>
          <w:tcPr>
            <w:tcW w:w="728" w:type="dxa"/>
            <w:shd w:val="clear" w:color="DDEBF7" w:fill="DDEBF7"/>
            <w:vAlign w:val="center"/>
          </w:tcPr>
          <w:p w14:paraId="4D7164E9"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2,332</w:t>
            </w:r>
          </w:p>
        </w:tc>
        <w:tc>
          <w:tcPr>
            <w:tcW w:w="729" w:type="dxa"/>
            <w:shd w:val="clear" w:color="DDEBF7" w:fill="DDEBF7"/>
            <w:vAlign w:val="center"/>
          </w:tcPr>
          <w:p w14:paraId="12392A18"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2,864</w:t>
            </w:r>
          </w:p>
        </w:tc>
        <w:tc>
          <w:tcPr>
            <w:tcW w:w="729" w:type="dxa"/>
            <w:shd w:val="clear" w:color="DDEBF7" w:fill="DDEBF7"/>
            <w:vAlign w:val="center"/>
          </w:tcPr>
          <w:p w14:paraId="3610A054"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3,288</w:t>
            </w:r>
          </w:p>
        </w:tc>
        <w:tc>
          <w:tcPr>
            <w:tcW w:w="729" w:type="dxa"/>
            <w:shd w:val="clear" w:color="DDEBF7" w:fill="DDEBF7"/>
            <w:vAlign w:val="center"/>
          </w:tcPr>
          <w:p w14:paraId="36E3868A"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4,768</w:t>
            </w:r>
          </w:p>
        </w:tc>
        <w:tc>
          <w:tcPr>
            <w:tcW w:w="221" w:type="dxa"/>
            <w:shd w:val="clear" w:color="808080" w:fill="808080"/>
            <w:vAlign w:val="center"/>
          </w:tcPr>
          <w:p w14:paraId="51AD35AC" w14:textId="77777777" w:rsidR="00035861" w:rsidRPr="00AC5D58" w:rsidRDefault="00035861" w:rsidP="00BB7A89">
            <w:pPr>
              <w:spacing w:line="220" w:lineRule="auto"/>
              <w:jc w:val="center"/>
              <w:rPr>
                <w:rFonts w:ascii="Calibri" w:hAnsi="Calibri" w:cs="Calibri"/>
                <w:sz w:val="20"/>
                <w:szCs w:val="20"/>
              </w:rPr>
            </w:pPr>
          </w:p>
        </w:tc>
        <w:tc>
          <w:tcPr>
            <w:tcW w:w="729" w:type="dxa"/>
            <w:shd w:val="clear" w:color="DDEBF7" w:fill="DDEBF7"/>
            <w:vAlign w:val="center"/>
          </w:tcPr>
          <w:p w14:paraId="7CF0E3A5"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100%</w:t>
            </w:r>
          </w:p>
        </w:tc>
        <w:tc>
          <w:tcPr>
            <w:tcW w:w="729" w:type="dxa"/>
            <w:shd w:val="clear" w:color="DDEBF7" w:fill="DDEBF7"/>
            <w:vAlign w:val="center"/>
          </w:tcPr>
          <w:p w14:paraId="405A1AD1"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100%</w:t>
            </w:r>
          </w:p>
        </w:tc>
        <w:tc>
          <w:tcPr>
            <w:tcW w:w="729" w:type="dxa"/>
            <w:shd w:val="clear" w:color="DDEBF7" w:fill="DDEBF7"/>
            <w:vAlign w:val="center"/>
          </w:tcPr>
          <w:p w14:paraId="5BC390BA"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100%</w:t>
            </w:r>
          </w:p>
        </w:tc>
        <w:tc>
          <w:tcPr>
            <w:tcW w:w="729" w:type="dxa"/>
            <w:shd w:val="clear" w:color="DDEBF7" w:fill="DDEBF7"/>
            <w:vAlign w:val="center"/>
          </w:tcPr>
          <w:p w14:paraId="78941060"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100%</w:t>
            </w:r>
          </w:p>
        </w:tc>
        <w:tc>
          <w:tcPr>
            <w:tcW w:w="729" w:type="dxa"/>
            <w:shd w:val="clear" w:color="DDEBF7" w:fill="DDEBF7"/>
            <w:vAlign w:val="center"/>
          </w:tcPr>
          <w:p w14:paraId="634526CA"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100%</w:t>
            </w:r>
          </w:p>
        </w:tc>
        <w:tc>
          <w:tcPr>
            <w:tcW w:w="729" w:type="dxa"/>
            <w:shd w:val="clear" w:color="DDEBF7" w:fill="DDEBF7"/>
            <w:vAlign w:val="center"/>
          </w:tcPr>
          <w:p w14:paraId="6EEDED38"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100%</w:t>
            </w:r>
          </w:p>
        </w:tc>
        <w:tc>
          <w:tcPr>
            <w:tcW w:w="221" w:type="dxa"/>
            <w:shd w:val="clear" w:color="808080" w:fill="808080"/>
            <w:vAlign w:val="center"/>
          </w:tcPr>
          <w:p w14:paraId="38B27561" w14:textId="77777777" w:rsidR="00035861" w:rsidRPr="00C32172" w:rsidRDefault="00035861" w:rsidP="00BB7A89">
            <w:pPr>
              <w:spacing w:line="220" w:lineRule="auto"/>
              <w:jc w:val="center"/>
              <w:rPr>
                <w:rFonts w:ascii="Calibri" w:hAnsi="Calibri" w:cs="Calibri"/>
                <w:b/>
                <w:bCs/>
                <w:sz w:val="20"/>
                <w:szCs w:val="20"/>
              </w:rPr>
            </w:pPr>
          </w:p>
        </w:tc>
        <w:tc>
          <w:tcPr>
            <w:tcW w:w="729" w:type="dxa"/>
            <w:shd w:val="clear" w:color="DDEBF7" w:fill="DDEBF7"/>
            <w:vAlign w:val="center"/>
          </w:tcPr>
          <w:p w14:paraId="314DE3C7"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33%</w:t>
            </w:r>
          </w:p>
        </w:tc>
        <w:tc>
          <w:tcPr>
            <w:tcW w:w="729" w:type="dxa"/>
            <w:shd w:val="clear" w:color="DDEBF7" w:fill="DDEBF7"/>
            <w:vAlign w:val="center"/>
          </w:tcPr>
          <w:p w14:paraId="14282575"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5%</w:t>
            </w:r>
          </w:p>
        </w:tc>
        <w:tc>
          <w:tcPr>
            <w:tcW w:w="729" w:type="dxa"/>
            <w:shd w:val="clear" w:color="DDEBF7" w:fill="DDEBF7"/>
            <w:vAlign w:val="center"/>
          </w:tcPr>
          <w:p w14:paraId="6331BD03"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23%</w:t>
            </w:r>
          </w:p>
        </w:tc>
        <w:tc>
          <w:tcPr>
            <w:tcW w:w="729" w:type="dxa"/>
            <w:shd w:val="clear" w:color="DDEBF7" w:fill="DDEBF7"/>
            <w:vAlign w:val="center"/>
          </w:tcPr>
          <w:p w14:paraId="062D0F2F"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15%</w:t>
            </w:r>
          </w:p>
        </w:tc>
        <w:tc>
          <w:tcPr>
            <w:tcW w:w="729" w:type="dxa"/>
            <w:shd w:val="clear" w:color="DDEBF7" w:fill="DDEBF7"/>
            <w:vAlign w:val="center"/>
          </w:tcPr>
          <w:p w14:paraId="09AC318E" w14:textId="77777777" w:rsidR="00035861" w:rsidRPr="00C32172" w:rsidRDefault="00035861" w:rsidP="00BB7A89">
            <w:pPr>
              <w:spacing w:line="220" w:lineRule="auto"/>
              <w:jc w:val="center"/>
              <w:rPr>
                <w:rFonts w:ascii="Calibri" w:hAnsi="Calibri" w:cs="Calibri"/>
                <w:b/>
                <w:bCs/>
                <w:sz w:val="20"/>
                <w:szCs w:val="20"/>
              </w:rPr>
            </w:pPr>
            <w:r w:rsidRPr="00C32172">
              <w:rPr>
                <w:rFonts w:ascii="Calibri" w:hAnsi="Calibri" w:cs="Calibri"/>
                <w:b/>
                <w:bCs/>
                <w:sz w:val="20"/>
                <w:szCs w:val="20"/>
              </w:rPr>
              <w:t>45%</w:t>
            </w:r>
          </w:p>
        </w:tc>
      </w:tr>
    </w:tbl>
    <w:p w14:paraId="57D0EFCD" w14:textId="2BAEF9ED" w:rsidR="00F96286" w:rsidRDefault="00693159" w:rsidP="00DA5388">
      <w:pPr>
        <w:spacing w:before="240" w:after="120"/>
        <w:rPr>
          <w:rFonts w:ascii="Calibri" w:hAnsi="Calibri" w:cs="Calibri"/>
          <w:b/>
          <w:sz w:val="20"/>
          <w:szCs w:val="20"/>
        </w:rPr>
      </w:pPr>
      <w:r>
        <w:rPr>
          <w:rFonts w:ascii="Calibri" w:hAnsi="Calibri" w:cs="Calibri"/>
          <w:b/>
          <w:sz w:val="20"/>
          <w:szCs w:val="20"/>
        </w:rPr>
        <w:t xml:space="preserve">Reason for </w:t>
      </w:r>
      <w:r w:rsidR="008F4E67">
        <w:rPr>
          <w:rFonts w:ascii="Calibri" w:hAnsi="Calibri" w:cs="Calibri"/>
          <w:b/>
          <w:sz w:val="20"/>
          <w:szCs w:val="20"/>
        </w:rPr>
        <w:t>growth and De-growt</w:t>
      </w:r>
      <w:r w:rsidR="008F4E67" w:rsidRPr="00D45E7F">
        <w:rPr>
          <w:rFonts w:ascii="Calibri" w:hAnsi="Calibri" w:cs="Calibri"/>
          <w:b/>
          <w:sz w:val="20"/>
          <w:szCs w:val="20"/>
          <w:highlight w:val="yellow"/>
        </w:rPr>
        <w:t>h in Revenue – SPV Wise:</w:t>
      </w:r>
    </w:p>
    <w:tbl>
      <w:tblPr>
        <w:tblStyle w:val="TableGrid"/>
        <w:tblW w:w="0" w:type="auto"/>
        <w:tblLook w:val="04A0" w:firstRow="1" w:lastRow="0" w:firstColumn="1" w:lastColumn="0" w:noHBand="0" w:noVBand="1"/>
      </w:tblPr>
      <w:tblGrid>
        <w:gridCol w:w="3487"/>
        <w:gridCol w:w="3487"/>
        <w:gridCol w:w="3487"/>
        <w:gridCol w:w="3487"/>
      </w:tblGrid>
      <w:tr w:rsidR="009451A2" w14:paraId="6D6FC08D" w14:textId="77777777" w:rsidTr="00727867">
        <w:trPr>
          <w:tblHeader/>
        </w:trPr>
        <w:tc>
          <w:tcPr>
            <w:tcW w:w="3487" w:type="dxa"/>
            <w:shd w:val="clear" w:color="auto" w:fill="F2F2F2" w:themeFill="background1" w:themeFillShade="F2"/>
            <w:vAlign w:val="center"/>
          </w:tcPr>
          <w:p w14:paraId="7F96D8AF" w14:textId="04587C54" w:rsidR="009451A2" w:rsidRDefault="009451A2" w:rsidP="009451A2">
            <w:pPr>
              <w:rPr>
                <w:rFonts w:ascii="Calibri" w:hAnsi="Calibri" w:cs="Calibri"/>
                <w:b/>
                <w:sz w:val="20"/>
                <w:szCs w:val="20"/>
              </w:rPr>
            </w:pPr>
            <w:r>
              <w:rPr>
                <w:rFonts w:ascii="Calibri" w:hAnsi="Calibri" w:cs="Calibri"/>
                <w:b/>
                <w:sz w:val="20"/>
                <w:szCs w:val="20"/>
              </w:rPr>
              <w:t>SPV Name</w:t>
            </w:r>
          </w:p>
        </w:tc>
        <w:tc>
          <w:tcPr>
            <w:tcW w:w="3487" w:type="dxa"/>
            <w:shd w:val="clear" w:color="auto" w:fill="F2F2F2" w:themeFill="background1" w:themeFillShade="F2"/>
            <w:vAlign w:val="center"/>
          </w:tcPr>
          <w:p w14:paraId="5903C15C" w14:textId="48659671" w:rsidR="009451A2" w:rsidRDefault="009451A2" w:rsidP="009451A2">
            <w:pPr>
              <w:rPr>
                <w:rFonts w:ascii="Calibri" w:hAnsi="Calibri" w:cs="Calibri"/>
                <w:b/>
                <w:sz w:val="20"/>
                <w:szCs w:val="20"/>
              </w:rPr>
            </w:pPr>
            <w:r>
              <w:rPr>
                <w:rFonts w:ascii="Calibri" w:hAnsi="Calibri" w:cs="Calibri"/>
                <w:b/>
                <w:sz w:val="20"/>
                <w:szCs w:val="20"/>
              </w:rPr>
              <w:t>Location</w:t>
            </w:r>
          </w:p>
        </w:tc>
        <w:tc>
          <w:tcPr>
            <w:tcW w:w="3487" w:type="dxa"/>
            <w:shd w:val="clear" w:color="auto" w:fill="F2F2F2" w:themeFill="background1" w:themeFillShade="F2"/>
            <w:vAlign w:val="center"/>
          </w:tcPr>
          <w:p w14:paraId="001DD625" w14:textId="78DAD009" w:rsidR="009451A2" w:rsidRDefault="009451A2" w:rsidP="009451A2">
            <w:pPr>
              <w:jc w:val="center"/>
              <w:rPr>
                <w:rFonts w:ascii="Calibri" w:hAnsi="Calibri" w:cs="Calibri"/>
                <w:b/>
                <w:sz w:val="20"/>
                <w:szCs w:val="20"/>
              </w:rPr>
            </w:pPr>
            <w:r>
              <w:rPr>
                <w:rFonts w:ascii="Calibri" w:hAnsi="Calibri" w:cs="Calibri"/>
                <w:b/>
                <w:sz w:val="20"/>
                <w:szCs w:val="20"/>
              </w:rPr>
              <w:t>Years of high Growth (Y-O-Y) and Reason</w:t>
            </w:r>
          </w:p>
        </w:tc>
        <w:tc>
          <w:tcPr>
            <w:tcW w:w="3487" w:type="dxa"/>
            <w:shd w:val="clear" w:color="auto" w:fill="F2F2F2" w:themeFill="background1" w:themeFillShade="F2"/>
            <w:vAlign w:val="center"/>
          </w:tcPr>
          <w:p w14:paraId="13ACF640" w14:textId="0CF7AD98" w:rsidR="009451A2" w:rsidRDefault="001A2662" w:rsidP="009451A2">
            <w:pPr>
              <w:jc w:val="center"/>
              <w:rPr>
                <w:rFonts w:ascii="Calibri" w:hAnsi="Calibri" w:cs="Calibri"/>
                <w:b/>
                <w:sz w:val="20"/>
                <w:szCs w:val="20"/>
              </w:rPr>
            </w:pPr>
            <w:r>
              <w:rPr>
                <w:rFonts w:ascii="Calibri" w:hAnsi="Calibri" w:cs="Calibri"/>
                <w:b/>
                <w:sz w:val="20"/>
                <w:szCs w:val="20"/>
              </w:rPr>
              <w:t>Years of low Growth (Y-O-Y) and Reason</w:t>
            </w:r>
          </w:p>
        </w:tc>
      </w:tr>
      <w:tr w:rsidR="00727867" w14:paraId="466A4D01" w14:textId="77777777" w:rsidTr="00031BB0">
        <w:tc>
          <w:tcPr>
            <w:tcW w:w="13948" w:type="dxa"/>
            <w:gridSpan w:val="4"/>
            <w:shd w:val="clear" w:color="auto" w:fill="F2F2F2" w:themeFill="background1" w:themeFillShade="F2"/>
            <w:vAlign w:val="center"/>
          </w:tcPr>
          <w:p w14:paraId="66A79775" w14:textId="7DF28762" w:rsidR="00727867" w:rsidRDefault="00727867" w:rsidP="00727867">
            <w:pPr>
              <w:rPr>
                <w:rFonts w:ascii="Calibri" w:hAnsi="Calibri" w:cs="Calibri"/>
                <w:b/>
                <w:sz w:val="20"/>
                <w:szCs w:val="20"/>
              </w:rPr>
            </w:pPr>
            <w:r w:rsidRPr="00396414">
              <w:rPr>
                <w:rFonts w:ascii="Calibri" w:hAnsi="Calibri" w:cs="Calibri"/>
                <w:b/>
                <w:bCs/>
                <w:sz w:val="20"/>
                <w:szCs w:val="20"/>
              </w:rPr>
              <w:t>Transmission</w:t>
            </w:r>
          </w:p>
        </w:tc>
      </w:tr>
      <w:tr w:rsidR="009451A2" w14:paraId="4E75FC99" w14:textId="77777777" w:rsidTr="009451A2">
        <w:tc>
          <w:tcPr>
            <w:tcW w:w="3487" w:type="dxa"/>
            <w:vAlign w:val="center"/>
          </w:tcPr>
          <w:p w14:paraId="733ADE7B" w14:textId="2030CB44" w:rsidR="009451A2" w:rsidRPr="000971F8" w:rsidRDefault="000971F8" w:rsidP="009451A2">
            <w:pPr>
              <w:rPr>
                <w:rFonts w:ascii="Calibri" w:hAnsi="Calibri" w:cs="Calibri"/>
                <w:bCs/>
                <w:sz w:val="20"/>
                <w:szCs w:val="20"/>
              </w:rPr>
            </w:pPr>
            <w:r w:rsidRPr="000971F8">
              <w:rPr>
                <w:rFonts w:ascii="Calibri" w:hAnsi="Calibri" w:cs="Calibri"/>
                <w:bCs/>
                <w:sz w:val="20"/>
                <w:szCs w:val="20"/>
              </w:rPr>
              <w:t>NRSS</w:t>
            </w:r>
          </w:p>
        </w:tc>
        <w:tc>
          <w:tcPr>
            <w:tcW w:w="3487" w:type="dxa"/>
            <w:vAlign w:val="center"/>
          </w:tcPr>
          <w:p w14:paraId="34761171" w14:textId="77777777" w:rsidR="009451A2" w:rsidRPr="000971F8" w:rsidRDefault="009451A2" w:rsidP="00A65941">
            <w:pPr>
              <w:spacing w:after="80"/>
              <w:jc w:val="both"/>
              <w:rPr>
                <w:rFonts w:ascii="Calibri" w:hAnsi="Calibri" w:cs="Calibri"/>
                <w:bCs/>
                <w:sz w:val="20"/>
                <w:szCs w:val="20"/>
              </w:rPr>
            </w:pPr>
            <w:r>
              <w:t>Punjab, Jammu &amp; Kashmir</w:t>
            </w:r>
          </w:p>
        </w:tc>
        <w:tc>
          <w:tcPr>
            <w:tcW w:w="3487" w:type="dxa"/>
            <w:vAlign w:val="center"/>
          </w:tcPr>
          <w:p w14:paraId="3087E029" w14:textId="77777777" w:rsidR="009451A2" w:rsidRPr="000971F8" w:rsidRDefault="009451A2" w:rsidP="00A65941">
            <w:pPr>
              <w:jc w:val="both"/>
              <w:rPr>
                <w:rFonts w:ascii="Calibri" w:hAnsi="Calibri" w:cs="Calibri"/>
                <w:bCs/>
                <w:sz w:val="20"/>
                <w:szCs w:val="20"/>
              </w:rPr>
            </w:pPr>
          </w:p>
        </w:tc>
        <w:tc>
          <w:tcPr>
            <w:tcW w:w="3487" w:type="dxa"/>
            <w:vAlign w:val="center"/>
          </w:tcPr>
          <w:p w14:paraId="0DA00DFA" w14:textId="7C919AA2" w:rsidR="009451A2" w:rsidRDefault="00A65941" w:rsidP="00A65941">
            <w:pPr>
              <w:spacing w:after="80"/>
              <w:jc w:val="both"/>
              <w:rPr>
                <w:rFonts w:ascii="Calibri" w:hAnsi="Calibri" w:cs="Calibri"/>
                <w:bCs/>
                <w:sz w:val="20"/>
                <w:szCs w:val="20"/>
              </w:rPr>
            </w:pPr>
            <w:r>
              <w:rPr>
                <w:rFonts w:ascii="Calibri" w:hAnsi="Calibri"/>
                <w:b/>
                <w:sz w:val="20"/>
              </w:rPr>
              <w:t>FY 2022 (-4%) - Force majeure event in Jan and Feb 2022 causing shutdown of the 400 kV Samba-Amargarh line. The valuer excluded availability for those two months from the assessment.</w:t>
            </w:r>
          </w:p>
          <w:p w:rsidR="009451A2">
            <w:pPr>
              <w:spacing w:after="80"/>
            </w:pPr>
            <w:r>
              <w:rPr>
                <w:rFonts w:ascii="Calibri" w:hAnsi="Calibri"/>
                <w:b/>
                <w:sz w:val="20"/>
              </w:rPr>
              <w:t>FY 2025 (-1%) - No asset-level event; availability 99.91%. Movement is within normal incentive and escalable-charge variation on an essentially flat contracted tariff (Rs 522 cr to Rs 518 cr).</w:t>
            </w:r>
          </w:p>
        </w:tc>
      </w:tr>
      <w:tr w:rsidR="009451A2" w14:paraId="3836D169" w14:textId="77777777" w:rsidTr="009451A2">
        <w:tc>
          <w:tcPr>
            <w:tcW w:w="3487" w:type="dxa"/>
            <w:vAlign w:val="center"/>
          </w:tcPr>
          <w:p w14:paraId="1F684E41" w14:textId="7E9C1EFC" w:rsidR="009451A2" w:rsidRPr="000971F8" w:rsidRDefault="00DF27E9" w:rsidP="009451A2">
            <w:pPr>
              <w:rPr>
                <w:rFonts w:ascii="Calibri" w:hAnsi="Calibri" w:cs="Calibri"/>
                <w:bCs/>
                <w:sz w:val="20"/>
                <w:szCs w:val="20"/>
              </w:rPr>
            </w:pPr>
            <w:r w:rsidRPr="002E4986">
              <w:rPr>
                <w:rFonts w:ascii="Calibri" w:hAnsi="Calibri" w:cs="Calibri"/>
                <w:sz w:val="20"/>
                <w:szCs w:val="20"/>
              </w:rPr>
              <w:t>NER II</w:t>
            </w:r>
          </w:p>
        </w:tc>
        <w:tc>
          <w:tcPr>
            <w:tcW w:w="3487" w:type="dxa"/>
            <w:vAlign w:val="center"/>
          </w:tcPr>
          <w:p w14:paraId="7F8ED0D3" w14:textId="77777777" w:rsidR="009451A2" w:rsidRPr="000971F8" w:rsidRDefault="009451A2" w:rsidP="00A65941">
            <w:pPr>
              <w:spacing w:after="80"/>
              <w:jc w:val="both"/>
              <w:rPr>
                <w:rFonts w:ascii="Calibri" w:hAnsi="Calibri" w:cs="Calibri"/>
                <w:bCs/>
                <w:sz w:val="20"/>
                <w:szCs w:val="20"/>
              </w:rPr>
            </w:pPr>
            <w:r>
              <w:t>Tripura, Assam, Arunachal Pradesh</w:t>
            </w:r>
          </w:p>
        </w:tc>
        <w:tc>
          <w:tcPr>
            <w:tcW w:w="3487" w:type="dxa"/>
            <w:vAlign w:val="center"/>
          </w:tcPr>
          <w:p w14:paraId="104CBAB7" w14:textId="268FA2ED" w:rsidR="009451A2" w:rsidRDefault="00DF27E9" w:rsidP="00A65941">
            <w:pPr>
              <w:spacing w:after="80"/>
              <w:jc w:val="both"/>
              <w:rPr>
                <w:rFonts w:ascii="Calibri" w:hAnsi="Calibri" w:cs="Calibri"/>
                <w:bCs/>
                <w:sz w:val="20"/>
                <w:szCs w:val="20"/>
              </w:rPr>
            </w:pPr>
            <w:r>
              <w:rPr>
                <w:rFonts w:ascii="Calibri" w:hAnsi="Calibri"/>
                <w:b/>
                <w:sz w:val="20"/>
              </w:rPr>
              <w:t>FY 2024 (+18%) - First full year of all 11 elements at contracted tariff. Scheduled, not a surprise: the Mar-2023 valuation projected FY24 revenue at Rs 496.6 cr against actual Rs 497 cr.</w:t>
            </w:r>
          </w:p>
        </w:tc>
        <w:tc>
          <w:tcPr>
            <w:tcW w:w="3487" w:type="dxa"/>
            <w:vAlign w:val="center"/>
          </w:tcPr>
          <w:p w14:paraId="62D59EB8" w14:textId="78CEF294" w:rsidR="009451A2" w:rsidRPr="000971F8" w:rsidRDefault="00CA2D8E" w:rsidP="00A65941">
            <w:pPr>
              <w:spacing w:after="80"/>
              <w:jc w:val="both"/>
              <w:rPr>
                <w:rFonts w:ascii="Calibri" w:hAnsi="Calibri" w:cs="Calibri"/>
                <w:bCs/>
                <w:sz w:val="20"/>
                <w:szCs w:val="20"/>
              </w:rPr>
            </w:pPr>
            <w:r>
              <w:rPr>
                <w:rFonts w:ascii="Calibri" w:hAnsi="Calibri"/>
                <w:b/>
                <w:sz w:val="20"/>
              </w:rPr>
              <w:t>FY 2026 (-8%) - FY25 (Rs 530 cr) was inflated by one-off arrears: CERC order dated 19-May-2024 granted a ~2.39% increase in non-escalable transmission charges for change in law, plus force-majeure increases of ~4.76%, recognised with retrospective effect. FY26 (Rs 486 cr) reverts to the scheduled path (valuer projection Rs 476 cr), which itself declines ~2% p.a.</w:t>
            </w:r>
          </w:p>
        </w:tc>
      </w:tr>
      <w:tr w:rsidR="009451A2" w14:paraId="7DFD139A" w14:textId="77777777" w:rsidTr="009451A2">
        <w:tc>
          <w:tcPr>
            <w:tcW w:w="3487" w:type="dxa"/>
            <w:vAlign w:val="center"/>
          </w:tcPr>
          <w:p w14:paraId="2A0C7772" w14:textId="00B9970F" w:rsidR="009451A2" w:rsidRPr="000971F8" w:rsidRDefault="00CA6067" w:rsidP="009451A2">
            <w:pPr>
              <w:rPr>
                <w:rFonts w:ascii="Calibri" w:hAnsi="Calibri" w:cs="Calibri"/>
                <w:bCs/>
                <w:sz w:val="20"/>
                <w:szCs w:val="20"/>
              </w:rPr>
            </w:pPr>
            <w:r w:rsidRPr="00AC5D58">
              <w:rPr>
                <w:rFonts w:ascii="Calibri" w:hAnsi="Calibri" w:cs="Calibri"/>
                <w:sz w:val="20"/>
                <w:szCs w:val="20"/>
              </w:rPr>
              <w:t>BDTCL</w:t>
            </w:r>
          </w:p>
        </w:tc>
        <w:tc>
          <w:tcPr>
            <w:tcW w:w="3487" w:type="dxa"/>
            <w:vAlign w:val="center"/>
          </w:tcPr>
          <w:p w14:paraId="3B4F2323" w14:textId="77777777" w:rsidR="009451A2" w:rsidRPr="000971F8" w:rsidRDefault="009451A2" w:rsidP="00A65941">
            <w:pPr>
              <w:spacing w:after="80"/>
              <w:jc w:val="both"/>
              <w:rPr>
                <w:rFonts w:ascii="Calibri" w:hAnsi="Calibri" w:cs="Calibri"/>
                <w:bCs/>
                <w:sz w:val="20"/>
                <w:szCs w:val="20"/>
              </w:rPr>
            </w:pPr>
            <w:r>
              <w:t>Madhya Pradesh, Maharashtra, Gujarat</w:t>
            </w:r>
          </w:p>
        </w:tc>
        <w:tc>
          <w:tcPr>
            <w:tcW w:w="3487" w:type="dxa"/>
            <w:vAlign w:val="center"/>
          </w:tcPr>
          <w:p w14:paraId="6603BD92" w14:textId="77777777" w:rsidR="009451A2" w:rsidRPr="000971F8" w:rsidRDefault="009451A2" w:rsidP="00A65941">
            <w:pPr>
              <w:jc w:val="both"/>
              <w:rPr>
                <w:rFonts w:ascii="Calibri" w:hAnsi="Calibri" w:cs="Calibri"/>
                <w:bCs/>
                <w:sz w:val="20"/>
                <w:szCs w:val="20"/>
              </w:rPr>
            </w:pPr>
          </w:p>
        </w:tc>
        <w:tc>
          <w:tcPr>
            <w:tcW w:w="3487" w:type="dxa"/>
            <w:vAlign w:val="center"/>
          </w:tcPr>
          <w:p w14:paraId="337D57F5" w14:textId="3FAD2001" w:rsidR="00CA6067" w:rsidRDefault="00CA6067" w:rsidP="00A65941">
            <w:pPr>
              <w:spacing w:after="80"/>
              <w:jc w:val="both"/>
              <w:rPr>
                <w:rFonts w:ascii="Calibri" w:hAnsi="Calibri" w:cs="Calibri"/>
                <w:b/>
                <w:sz w:val="20"/>
                <w:szCs w:val="20"/>
              </w:rPr>
            </w:pPr>
            <w:r>
              <w:rPr>
                <w:rFonts w:ascii="Calibri" w:hAnsi="Calibri"/>
                <w:b/>
                <w:sz w:val="20"/>
              </w:rPr>
              <w:t>FY 2022 (-12%) - FY21 base was inflated by change-in-law / force-majeure arrears. APTEL order dated 20-Oct-2020 granted a 2.987% increase in annual non-escalable charges, with the catch-up recognised in FY21. FY22 normalises.</w:t>
            </w:r>
          </w:p>
          <w:p w:rsidR="00CA6067">
            <w:pPr>
              <w:spacing w:after="80"/>
            </w:pPr>
            <w:r>
              <w:rPr>
                <w:rFonts w:ascii="Calibri" w:hAnsi="Calibri"/>
                <w:b/>
                <w:sz w:val="20"/>
              </w:rPr>
              <w:t>FY 2024 (-24%) - Contracted step-down in the TSA tariff schedule, NOT an operational issue. The Mar-2022 valuation already projected FY24 at Rs 191 cr against FY23 at Rs 269 cr - a scheduled ~-29% step, forecast two years in advance. Availability was not the driver.</w:t>
            </w:r>
          </w:p>
          <w:p w:rsidR="00CA6067">
            <w:pPr>
              <w:spacing w:after="80"/>
            </w:pPr>
            <w:r>
              <w:rPr>
                <w:rFonts w:ascii="Calibri" w:hAnsi="Calibri"/>
                <w:b/>
                <w:sz w:val="20"/>
              </w:rPr>
              <w:t>FY 2025 (-7%) - Completion of the same step-down to the post-step run-rate of ~Rs 191 cr, which the valuer projects flat to marginally rising thereafter (FY26E Rs 1,915 Mn, FY27E Rs 1,918 Mn).</w:t>
            </w:r>
          </w:p>
        </w:tc>
      </w:tr>
      <w:tr w:rsidR="009451A2" w14:paraId="79E15266" w14:textId="77777777" w:rsidTr="009451A2">
        <w:tc>
          <w:tcPr>
            <w:tcW w:w="3487" w:type="dxa"/>
            <w:vAlign w:val="center"/>
          </w:tcPr>
          <w:p w14:paraId="70E608B5" w14:textId="080A43A0" w:rsidR="009451A2" w:rsidRPr="000971F8" w:rsidRDefault="009B6491" w:rsidP="009451A2">
            <w:pPr>
              <w:rPr>
                <w:rFonts w:ascii="Calibri" w:hAnsi="Calibri" w:cs="Calibri"/>
                <w:bCs/>
                <w:sz w:val="20"/>
                <w:szCs w:val="20"/>
              </w:rPr>
            </w:pPr>
            <w:r w:rsidRPr="00AC5D58">
              <w:rPr>
                <w:rFonts w:ascii="Calibri" w:hAnsi="Calibri" w:cs="Calibri"/>
                <w:sz w:val="20"/>
                <w:szCs w:val="20"/>
              </w:rPr>
              <w:t>K</w:t>
            </w:r>
            <w:r>
              <w:rPr>
                <w:rFonts w:ascii="Calibri" w:hAnsi="Calibri" w:cs="Calibri"/>
                <w:sz w:val="20"/>
                <w:szCs w:val="20"/>
              </w:rPr>
              <w:t>H</w:t>
            </w:r>
            <w:r w:rsidRPr="00AC5D58">
              <w:rPr>
                <w:rFonts w:ascii="Calibri" w:hAnsi="Calibri" w:cs="Calibri"/>
                <w:sz w:val="20"/>
                <w:szCs w:val="20"/>
              </w:rPr>
              <w:t>TL</w:t>
            </w:r>
          </w:p>
        </w:tc>
        <w:tc>
          <w:tcPr>
            <w:tcW w:w="3487" w:type="dxa"/>
            <w:vAlign w:val="center"/>
          </w:tcPr>
          <w:p w14:paraId="43E8FB12" w14:textId="77777777" w:rsidR="009451A2" w:rsidRPr="000971F8" w:rsidRDefault="009451A2" w:rsidP="00A65941">
            <w:pPr>
              <w:spacing w:after="80"/>
              <w:jc w:val="both"/>
              <w:rPr>
                <w:rFonts w:ascii="Calibri" w:hAnsi="Calibri" w:cs="Calibri"/>
                <w:bCs/>
                <w:sz w:val="20"/>
                <w:szCs w:val="20"/>
              </w:rPr>
            </w:pPr>
            <w:r>
              <w:t>Madhya Pradesh, Maharashtra, Chhattisgarh</w:t>
            </w:r>
          </w:p>
        </w:tc>
        <w:tc>
          <w:tcPr>
            <w:tcW w:w="3487" w:type="dxa"/>
            <w:vAlign w:val="center"/>
          </w:tcPr>
          <w:p w14:paraId="5BF4A9FE" w14:textId="77777777" w:rsidR="009451A2" w:rsidRPr="000971F8" w:rsidRDefault="009451A2" w:rsidP="00A65941">
            <w:pPr>
              <w:jc w:val="both"/>
              <w:rPr>
                <w:rFonts w:ascii="Calibri" w:hAnsi="Calibri" w:cs="Calibri"/>
                <w:bCs/>
                <w:sz w:val="20"/>
                <w:szCs w:val="20"/>
              </w:rPr>
            </w:pPr>
          </w:p>
        </w:tc>
        <w:tc>
          <w:tcPr>
            <w:tcW w:w="3487" w:type="dxa"/>
            <w:vAlign w:val="center"/>
          </w:tcPr>
          <w:p w14:paraId="542A67EA" w14:textId="717EF57A" w:rsidR="009451A2" w:rsidRPr="000971F8" w:rsidRDefault="009B6491" w:rsidP="00A65941">
            <w:pPr>
              <w:spacing w:after="80"/>
              <w:jc w:val="both"/>
              <w:rPr>
                <w:rFonts w:ascii="Calibri" w:hAnsi="Calibri" w:cs="Calibri"/>
                <w:bCs/>
                <w:sz w:val="20"/>
                <w:szCs w:val="20"/>
              </w:rPr>
            </w:pPr>
            <w:r>
              <w:rPr>
                <w:rFonts w:ascii="Calibri" w:hAnsi="Calibri"/>
                <w:b/>
                <w:sz w:val="20"/>
              </w:rPr>
              <w:t>FY 2026 (-10%) - Declining contracted tariff profile, on plan. The Mar-2025 valuation projected FY26 revenue at Rs 179.8 cr against actual Rs 180 cr, and continues down (FY27E Rs 175.8 cr, FY28E Rs 171.8 cr) at ~-2.2% p.a. FY25 also carried a higher base.</w:t>
            </w:r>
          </w:p>
        </w:tc>
      </w:tr>
      <w:tr w:rsidR="009451A2" w14:paraId="1E21C535" w14:textId="77777777" w:rsidTr="009451A2">
        <w:tc>
          <w:tcPr>
            <w:tcW w:w="3487" w:type="dxa"/>
            <w:vAlign w:val="center"/>
          </w:tcPr>
          <w:p w14:paraId="5422FD74" w14:textId="58339AD4" w:rsidR="009451A2" w:rsidRPr="000971F8" w:rsidRDefault="009D7340" w:rsidP="009451A2">
            <w:pPr>
              <w:rPr>
                <w:rFonts w:ascii="Calibri" w:hAnsi="Calibri" w:cs="Calibri"/>
                <w:bCs/>
                <w:sz w:val="20"/>
                <w:szCs w:val="20"/>
              </w:rPr>
            </w:pPr>
            <w:r w:rsidRPr="00AC5D58">
              <w:rPr>
                <w:rFonts w:ascii="Calibri" w:hAnsi="Calibri" w:cs="Calibri"/>
                <w:sz w:val="20"/>
                <w:szCs w:val="20"/>
              </w:rPr>
              <w:t>OGPTL</w:t>
            </w:r>
          </w:p>
        </w:tc>
        <w:tc>
          <w:tcPr>
            <w:tcW w:w="3487" w:type="dxa"/>
            <w:vAlign w:val="center"/>
          </w:tcPr>
          <w:p w14:paraId="5D622248" w14:textId="77777777" w:rsidR="009451A2" w:rsidRPr="000971F8" w:rsidRDefault="009451A2" w:rsidP="00A65941">
            <w:pPr>
              <w:spacing w:after="80"/>
              <w:jc w:val="both"/>
              <w:rPr>
                <w:rFonts w:ascii="Calibri" w:hAnsi="Calibri" w:cs="Calibri"/>
                <w:bCs/>
                <w:sz w:val="20"/>
                <w:szCs w:val="20"/>
              </w:rPr>
            </w:pPr>
            <w:r>
              <w:t>Odisha, Chhattisgarh</w:t>
            </w:r>
          </w:p>
        </w:tc>
        <w:tc>
          <w:tcPr>
            <w:tcW w:w="3487" w:type="dxa"/>
            <w:vAlign w:val="center"/>
          </w:tcPr>
          <w:p w14:paraId="18CA0784" w14:textId="77777777" w:rsidR="009451A2" w:rsidRPr="000971F8" w:rsidRDefault="009451A2" w:rsidP="00A65941">
            <w:pPr>
              <w:jc w:val="both"/>
              <w:rPr>
                <w:rFonts w:ascii="Calibri" w:hAnsi="Calibri" w:cs="Calibri"/>
                <w:bCs/>
                <w:sz w:val="20"/>
                <w:szCs w:val="20"/>
              </w:rPr>
            </w:pPr>
          </w:p>
        </w:tc>
        <w:tc>
          <w:tcPr>
            <w:tcW w:w="3487" w:type="dxa"/>
            <w:vAlign w:val="center"/>
          </w:tcPr>
          <w:p w14:paraId="198F00E3" w14:textId="079990B0" w:rsidR="009451A2" w:rsidRPr="000971F8" w:rsidRDefault="00F27365" w:rsidP="00A65941">
            <w:pPr>
              <w:spacing w:after="80"/>
              <w:jc w:val="both"/>
              <w:rPr>
                <w:rFonts w:ascii="Calibri" w:hAnsi="Calibri" w:cs="Calibri"/>
                <w:bCs/>
                <w:sz w:val="20"/>
                <w:szCs w:val="20"/>
              </w:rPr>
            </w:pPr>
            <w:r>
              <w:rPr>
                <w:rFonts w:ascii="Calibri" w:hAnsi="Calibri"/>
                <w:b/>
                <w:sz w:val="20"/>
              </w:rPr>
              <w:t>FY 2022 to FY 2026 (-5%, -2%, 0%, -5%, -2%) - Structural and by design. OGPTL's TSA carries a declining quoted tariff. The valuer's own projections fall every year: FY25E Rs 1,534 Mn, FY26E Rs 1,496 Mn, FY27E Rs 1,462 Mn, FY28E Rs 1,430 Mn, FY29E Rs 1,399 Mn (~-2.2% p.a. in perpetuity). Availability ran 99.3-99.9% throughout, so this is not operational.</w:t>
            </w:r>
          </w:p>
        </w:tc>
      </w:tr>
      <w:tr w:rsidR="009D7340" w14:paraId="5716589E" w14:textId="77777777" w:rsidTr="009451A2">
        <w:tc>
          <w:tcPr>
            <w:tcW w:w="3487" w:type="dxa"/>
            <w:vAlign w:val="center"/>
          </w:tcPr>
          <w:p w14:paraId="051ED133" w14:textId="01A8C7F4" w:rsidR="009D7340" w:rsidRPr="00AC5D58" w:rsidRDefault="00240700" w:rsidP="009451A2">
            <w:pPr>
              <w:rPr>
                <w:rFonts w:ascii="Calibri" w:hAnsi="Calibri" w:cs="Calibri"/>
                <w:sz w:val="20"/>
                <w:szCs w:val="20"/>
              </w:rPr>
            </w:pPr>
            <w:r w:rsidRPr="00AC5D58">
              <w:rPr>
                <w:rFonts w:ascii="Calibri" w:hAnsi="Calibri" w:cs="Calibri"/>
                <w:sz w:val="20"/>
                <w:szCs w:val="20"/>
              </w:rPr>
              <w:t>GPTL</w:t>
            </w:r>
          </w:p>
        </w:tc>
        <w:tc>
          <w:tcPr>
            <w:tcW w:w="3487" w:type="dxa"/>
            <w:vAlign w:val="center"/>
          </w:tcPr>
          <w:p w14:paraId="0A4C5544" w14:textId="77777777" w:rsidR="009D7340" w:rsidRPr="000971F8" w:rsidRDefault="009D7340" w:rsidP="00A65941">
            <w:pPr>
              <w:spacing w:after="80"/>
              <w:jc w:val="both"/>
              <w:rPr>
                <w:rFonts w:ascii="Calibri" w:hAnsi="Calibri" w:cs="Calibri"/>
                <w:bCs/>
                <w:sz w:val="20"/>
                <w:szCs w:val="20"/>
              </w:rPr>
            </w:pPr>
            <w:r>
              <w:t>Haryana, Rajasthan, Uttar Pradesh</w:t>
            </w:r>
          </w:p>
        </w:tc>
        <w:tc>
          <w:tcPr>
            <w:tcW w:w="3487" w:type="dxa"/>
            <w:vAlign w:val="center"/>
          </w:tcPr>
          <w:p w14:paraId="2D6FCCF9" w14:textId="77777777" w:rsidR="009D7340" w:rsidRPr="000971F8" w:rsidRDefault="009D7340" w:rsidP="00A65941">
            <w:pPr>
              <w:jc w:val="both"/>
              <w:rPr>
                <w:rFonts w:ascii="Calibri" w:hAnsi="Calibri" w:cs="Calibri"/>
                <w:bCs/>
                <w:sz w:val="20"/>
                <w:szCs w:val="20"/>
              </w:rPr>
            </w:pPr>
          </w:p>
        </w:tc>
        <w:tc>
          <w:tcPr>
            <w:tcW w:w="3487" w:type="dxa"/>
            <w:vAlign w:val="center"/>
          </w:tcPr>
          <w:p w14:paraId="351739EF" w14:textId="1DBD1EDD" w:rsidR="009D7340" w:rsidRPr="000971F8" w:rsidRDefault="00240700" w:rsidP="00A65941">
            <w:pPr>
              <w:spacing w:after="80"/>
              <w:jc w:val="both"/>
              <w:rPr>
                <w:rFonts w:ascii="Calibri" w:hAnsi="Calibri" w:cs="Calibri"/>
                <w:bCs/>
                <w:sz w:val="20"/>
                <w:szCs w:val="20"/>
              </w:rPr>
            </w:pPr>
            <w:r>
              <w:rPr>
                <w:rFonts w:ascii="Calibri" w:hAnsi="Calibri"/>
                <w:b/>
                <w:sz w:val="20"/>
              </w:rPr>
              <w:t>FY 2023, FY 2024, FY 2026 (-2%, -3%, -1%) - Same declining contracted tariff profile (valuer: FY25E Rs 1,391 Mn, FY26E Rs 1,365 Mn, FY27E Rs 1,335 Mn, FY28E Rs 1,305 Mn; ~-2.1% p.a.).</w:t>
            </w:r>
          </w:p>
          <w:p w:rsidR="009D7340">
            <w:pPr>
              <w:spacing w:after="80"/>
            </w:pPr>
            <w:r>
              <w:rPr>
                <w:rFonts w:ascii="Calibri" w:hAnsi="Calibri"/>
                <w:b/>
                <w:sz w:val="20"/>
              </w:rPr>
              <w:t>FY 2025 (-7%) - The exception: ~-2% structural PLUS ~-5% from the 125 MVAr bus reactor failure at Kadarpur substation. Taken out of service 2-Aug-2024, tripped again on restoration, OEM required full replacement. Valuer quantifies ~5% revenue loss and Rs 178.8 Mn capex; availability fell to 96.84% against 98% normative. Reactor recommissioned 23-Jun-2025.</w:t>
            </w:r>
          </w:p>
        </w:tc>
      </w:tr>
      <w:tr w:rsidR="009D7340" w14:paraId="7F14A370" w14:textId="77777777" w:rsidTr="009451A2">
        <w:tc>
          <w:tcPr>
            <w:tcW w:w="3487" w:type="dxa"/>
            <w:vAlign w:val="center"/>
          </w:tcPr>
          <w:p w14:paraId="451DD806" w14:textId="675C16F0" w:rsidR="009D7340" w:rsidRPr="00AC5D58" w:rsidRDefault="008B7CFB" w:rsidP="009451A2">
            <w:pPr>
              <w:rPr>
                <w:rFonts w:ascii="Calibri" w:hAnsi="Calibri" w:cs="Calibri"/>
                <w:sz w:val="20"/>
                <w:szCs w:val="20"/>
              </w:rPr>
            </w:pPr>
            <w:r w:rsidRPr="00AC5D58">
              <w:rPr>
                <w:rFonts w:ascii="Calibri" w:hAnsi="Calibri" w:cs="Calibri"/>
                <w:sz w:val="20"/>
                <w:szCs w:val="20"/>
              </w:rPr>
              <w:t>PrKTCL</w:t>
            </w:r>
          </w:p>
        </w:tc>
        <w:tc>
          <w:tcPr>
            <w:tcW w:w="3487" w:type="dxa"/>
            <w:vAlign w:val="center"/>
          </w:tcPr>
          <w:p w14:paraId="24F52F07" w14:textId="77777777" w:rsidR="009D7340" w:rsidRPr="000971F8" w:rsidRDefault="009D7340" w:rsidP="00A65941">
            <w:pPr>
              <w:spacing w:after="80"/>
              <w:jc w:val="both"/>
              <w:rPr>
                <w:rFonts w:ascii="Calibri" w:hAnsi="Calibri" w:cs="Calibri"/>
                <w:bCs/>
                <w:sz w:val="20"/>
                <w:szCs w:val="20"/>
              </w:rPr>
            </w:pPr>
            <w:r>
              <w:t>Himachal Pradesh, Punjab</w:t>
            </w:r>
          </w:p>
        </w:tc>
        <w:tc>
          <w:tcPr>
            <w:tcW w:w="3487" w:type="dxa"/>
            <w:vAlign w:val="center"/>
          </w:tcPr>
          <w:p w14:paraId="6D19F901" w14:textId="77777777" w:rsidR="009D7340" w:rsidRPr="000971F8" w:rsidRDefault="009D7340" w:rsidP="00A65941">
            <w:pPr>
              <w:jc w:val="both"/>
              <w:rPr>
                <w:rFonts w:ascii="Calibri" w:hAnsi="Calibri" w:cs="Calibri"/>
                <w:bCs/>
                <w:sz w:val="20"/>
                <w:szCs w:val="20"/>
              </w:rPr>
            </w:pPr>
          </w:p>
        </w:tc>
        <w:tc>
          <w:tcPr>
            <w:tcW w:w="3487" w:type="dxa"/>
            <w:vAlign w:val="center"/>
          </w:tcPr>
          <w:p w14:paraId="187296EC" w14:textId="1F447E11" w:rsidR="009D7340" w:rsidRPr="000971F8" w:rsidRDefault="00730862" w:rsidP="00A65941">
            <w:pPr>
              <w:spacing w:after="80"/>
              <w:jc w:val="both"/>
              <w:rPr>
                <w:rFonts w:ascii="Calibri" w:hAnsi="Calibri" w:cs="Calibri"/>
                <w:bCs/>
                <w:sz w:val="20"/>
                <w:szCs w:val="20"/>
              </w:rPr>
            </w:pPr>
            <w:r>
              <w:rPr>
                <w:rFonts w:ascii="Calibri" w:hAnsi="Calibri"/>
                <w:b/>
                <w:sz w:val="20"/>
              </w:rPr>
              <w:t>FY 2025 (-6%) and FY 2026 (-17%) - PrKTCL is a regulated cost-plus (RTBP / CERC) asset, not a TBCB fixed-tariff one. Allowed revenue = return on equity + interest on loan + depreciation + O&amp;M, so as project debt amortises and the asset base depreciates, revenue falls structurally. Valuer projections: Mar-26E Rs 125.8 cr, Mar-27E Rs 96.6 cr, Mar-28E Rs 74.8 cr - i.e. a further ~-23% p.a. Separately, CERC's final true-up order dated 23-Jul-2025 determined tariff only up to 2023-24; the 2019-24 true-up and 2024-29 determination were still to be filed (due 22-Jan-2026), so revenue remains subject to further true-up.</w:t>
            </w:r>
          </w:p>
        </w:tc>
      </w:tr>
      <w:tr w:rsidR="009D7340" w14:paraId="6E6F9B29" w14:textId="77777777" w:rsidTr="009451A2">
        <w:tc>
          <w:tcPr>
            <w:tcW w:w="3487" w:type="dxa"/>
            <w:vAlign w:val="center"/>
          </w:tcPr>
          <w:p w14:paraId="33C64C3A" w14:textId="77777777" w:rsidR="009D7340" w:rsidRPr="00AC5D58" w:rsidRDefault="009D7340" w:rsidP="009451A2">
            <w:pPr>
              <w:rPr>
                <w:rFonts w:ascii="Calibri" w:hAnsi="Calibri" w:cs="Calibri"/>
                <w:sz w:val="20"/>
                <w:szCs w:val="20"/>
              </w:rPr>
            </w:pPr>
          </w:p>
        </w:tc>
        <w:tc>
          <w:tcPr>
            <w:tcW w:w="3487" w:type="dxa"/>
            <w:vAlign w:val="center"/>
          </w:tcPr>
          <w:p w14:paraId="59671706" w14:textId="77777777" w:rsidR="009D7340" w:rsidRPr="000971F8" w:rsidRDefault="009D7340" w:rsidP="00A65941">
            <w:pPr>
              <w:jc w:val="both"/>
              <w:rPr>
                <w:rFonts w:ascii="Calibri" w:hAnsi="Calibri" w:cs="Calibri"/>
                <w:bCs/>
                <w:sz w:val="20"/>
                <w:szCs w:val="20"/>
              </w:rPr>
            </w:pPr>
          </w:p>
        </w:tc>
        <w:tc>
          <w:tcPr>
            <w:tcW w:w="3487" w:type="dxa"/>
            <w:vAlign w:val="center"/>
          </w:tcPr>
          <w:p w14:paraId="62EB25BB" w14:textId="77777777" w:rsidR="009D7340" w:rsidRPr="000971F8" w:rsidRDefault="009D7340" w:rsidP="00A65941">
            <w:pPr>
              <w:jc w:val="both"/>
              <w:rPr>
                <w:rFonts w:ascii="Calibri" w:hAnsi="Calibri" w:cs="Calibri"/>
                <w:bCs/>
                <w:sz w:val="20"/>
                <w:szCs w:val="20"/>
              </w:rPr>
            </w:pPr>
          </w:p>
        </w:tc>
        <w:tc>
          <w:tcPr>
            <w:tcW w:w="3487" w:type="dxa"/>
            <w:vAlign w:val="center"/>
          </w:tcPr>
          <w:p w14:paraId="72136DFE" w14:textId="77777777" w:rsidR="009D7340" w:rsidRPr="000971F8" w:rsidRDefault="009D7340" w:rsidP="00A65941">
            <w:pPr>
              <w:jc w:val="both"/>
              <w:rPr>
                <w:rFonts w:ascii="Calibri" w:hAnsi="Calibri" w:cs="Calibri"/>
                <w:bCs/>
                <w:sz w:val="20"/>
                <w:szCs w:val="20"/>
              </w:rPr>
            </w:pPr>
          </w:p>
        </w:tc>
      </w:tr>
      <w:tr w:rsidR="00727867" w14:paraId="32E3C291" w14:textId="77777777" w:rsidTr="00727867">
        <w:tc>
          <w:tcPr>
            <w:tcW w:w="13948" w:type="dxa"/>
            <w:gridSpan w:val="4"/>
            <w:shd w:val="clear" w:color="auto" w:fill="F2F2F2" w:themeFill="background1" w:themeFillShade="F2"/>
            <w:vAlign w:val="center"/>
          </w:tcPr>
          <w:p w14:paraId="6DA01F75" w14:textId="44A45ABF" w:rsidR="00727867" w:rsidRPr="00727867" w:rsidRDefault="00727867" w:rsidP="00A65941">
            <w:pPr>
              <w:jc w:val="both"/>
              <w:rPr>
                <w:rFonts w:ascii="Calibri" w:hAnsi="Calibri" w:cs="Calibri"/>
                <w:b/>
                <w:sz w:val="20"/>
                <w:szCs w:val="20"/>
              </w:rPr>
            </w:pPr>
            <w:r w:rsidRPr="00727867">
              <w:rPr>
                <w:rFonts w:ascii="Calibri" w:hAnsi="Calibri" w:cs="Calibri"/>
                <w:b/>
                <w:sz w:val="20"/>
                <w:szCs w:val="20"/>
              </w:rPr>
              <w:t>Solar</w:t>
            </w:r>
          </w:p>
        </w:tc>
      </w:tr>
      <w:tr w:rsidR="009D7340" w14:paraId="56CC7927" w14:textId="77777777" w:rsidTr="009451A2">
        <w:tc>
          <w:tcPr>
            <w:tcW w:w="3487" w:type="dxa"/>
            <w:vAlign w:val="center"/>
          </w:tcPr>
          <w:p w14:paraId="64AE9AF1" w14:textId="6E1A1960" w:rsidR="009D7340" w:rsidRPr="00AC5D58" w:rsidRDefault="0042576A" w:rsidP="009451A2">
            <w:pPr>
              <w:rPr>
                <w:rFonts w:ascii="Calibri" w:hAnsi="Calibri" w:cs="Calibri"/>
                <w:sz w:val="20"/>
                <w:szCs w:val="20"/>
              </w:rPr>
            </w:pPr>
            <w:r w:rsidRPr="00AC5D58">
              <w:rPr>
                <w:rFonts w:ascii="Calibri" w:hAnsi="Calibri" w:cs="Calibri"/>
                <w:sz w:val="20"/>
                <w:szCs w:val="20"/>
              </w:rPr>
              <w:t>SolarEdge</w:t>
            </w:r>
          </w:p>
        </w:tc>
        <w:tc>
          <w:tcPr>
            <w:tcW w:w="3487" w:type="dxa"/>
            <w:vAlign w:val="center"/>
          </w:tcPr>
          <w:p w14:paraId="197AEECA" w14:textId="77777777" w:rsidR="009D7340" w:rsidRPr="000971F8" w:rsidRDefault="009D7340" w:rsidP="00A65941">
            <w:pPr>
              <w:spacing w:after="80"/>
              <w:jc w:val="both"/>
              <w:rPr>
                <w:rFonts w:ascii="Calibri" w:hAnsi="Calibri" w:cs="Calibri"/>
                <w:bCs/>
                <w:sz w:val="20"/>
                <w:szCs w:val="20"/>
              </w:rPr>
            </w:pPr>
            <w:r>
              <w:t>Beed, Maharashtra</w:t>
            </w:r>
          </w:p>
        </w:tc>
        <w:tc>
          <w:tcPr>
            <w:tcW w:w="3487" w:type="dxa"/>
            <w:vAlign w:val="center"/>
          </w:tcPr>
          <w:p w14:paraId="1C2769B1" w14:textId="77777777" w:rsidR="009D7340" w:rsidRPr="000971F8" w:rsidRDefault="009D7340" w:rsidP="00A65941">
            <w:pPr>
              <w:jc w:val="both"/>
              <w:rPr>
                <w:rFonts w:ascii="Calibri" w:hAnsi="Calibri" w:cs="Calibri"/>
                <w:bCs/>
                <w:sz w:val="20"/>
                <w:szCs w:val="20"/>
              </w:rPr>
            </w:pPr>
          </w:p>
        </w:tc>
        <w:tc>
          <w:tcPr>
            <w:tcW w:w="3487" w:type="dxa"/>
            <w:vAlign w:val="center"/>
          </w:tcPr>
          <w:p w14:paraId="2F0E6885" w14:textId="203CF97D" w:rsidR="009D7340" w:rsidRPr="000971F8" w:rsidRDefault="002D3763" w:rsidP="00A65941">
            <w:pPr>
              <w:spacing w:after="80"/>
              <w:jc w:val="both"/>
              <w:rPr>
                <w:rFonts w:ascii="Calibri" w:hAnsi="Calibri" w:cs="Calibri"/>
                <w:bCs/>
                <w:sz w:val="20"/>
                <w:szCs w:val="20"/>
              </w:rPr>
            </w:pPr>
            <w:r>
              <w:rPr>
                <w:rFonts w:ascii="Calibri" w:hAnsi="Calibri"/>
                <w:b/>
                <w:sz w:val="20"/>
              </w:rPr>
              <w:t>FY 2026 (-10%) - Generation fell from 225.09 MU to 202.28 MU (-10%) as availability dropped to 91.02% (FY25 95.81%, FY24 99.50%) and CUF fell from 19.77% to 17.76%. Revenue tracks generation one-for-one. Availability has now declined three years running - the clearest operational deterioration in the solar book.</w:t>
            </w:r>
          </w:p>
        </w:tc>
      </w:tr>
      <w:tr w:rsidR="00682CBF" w14:paraId="0EA34D2D" w14:textId="77777777" w:rsidTr="00C15F1E">
        <w:tc>
          <w:tcPr>
            <w:tcW w:w="3487" w:type="dxa"/>
            <w:vAlign w:val="center"/>
          </w:tcPr>
          <w:p w14:paraId="47D25E11" w14:textId="26E468A4" w:rsidR="00682CBF" w:rsidRPr="00AC5D58" w:rsidRDefault="00682CBF" w:rsidP="00682CBF">
            <w:pPr>
              <w:rPr>
                <w:rFonts w:ascii="Calibri" w:hAnsi="Calibri" w:cs="Calibri"/>
                <w:sz w:val="20"/>
                <w:szCs w:val="20"/>
              </w:rPr>
            </w:pPr>
            <w:r w:rsidRPr="00AC5D58">
              <w:rPr>
                <w:rFonts w:ascii="Calibri" w:hAnsi="Calibri" w:cs="Calibri"/>
                <w:sz w:val="20"/>
                <w:szCs w:val="20"/>
              </w:rPr>
              <w:t>USUPL</w:t>
            </w:r>
          </w:p>
        </w:tc>
        <w:tc>
          <w:tcPr>
            <w:tcW w:w="3487" w:type="dxa"/>
            <w:vAlign w:val="center"/>
          </w:tcPr>
          <w:p w14:paraId="6C6F93F4" w14:textId="77777777" w:rsidR="00682CBF" w:rsidRPr="000971F8" w:rsidRDefault="00682CBF" w:rsidP="00682CBF">
            <w:pPr>
              <w:spacing w:after="80"/>
              <w:jc w:val="both"/>
              <w:rPr>
                <w:rFonts w:ascii="Calibri" w:hAnsi="Calibri" w:cs="Calibri"/>
                <w:bCs/>
                <w:sz w:val="20"/>
                <w:szCs w:val="20"/>
              </w:rPr>
            </w:pPr>
            <w:r>
              <w:t>Jodhpur (Rajasthan) &amp; Mahoba (Uttar Pradesh)</w:t>
            </w:r>
          </w:p>
        </w:tc>
        <w:tc>
          <w:tcPr>
            <w:tcW w:w="3487" w:type="dxa"/>
            <w:vAlign w:val="center"/>
          </w:tcPr>
          <w:p w14:paraId="0F8BF96B" w14:textId="656C0C1A" w:rsidR="00682CBF" w:rsidRPr="000971F8" w:rsidRDefault="00682CBF" w:rsidP="00682CBF">
            <w:pPr>
              <w:spacing w:after="80"/>
              <w:jc w:val="both"/>
              <w:rPr>
                <w:rFonts w:ascii="Calibri" w:hAnsi="Calibri" w:cs="Calibri"/>
                <w:bCs/>
                <w:sz w:val="20"/>
                <w:szCs w:val="20"/>
              </w:rPr>
            </w:pPr>
            <w:r>
              <w:rPr>
                <w:rFonts w:ascii="Calibri" w:hAnsi="Calibri"/>
                <w:b/>
                <w:sz w:val="20"/>
              </w:rPr>
              <w:t>FY 2025 (+75%)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07EC486E" w14:textId="59C71FED" w:rsidR="00682CBF" w:rsidRPr="000971F8" w:rsidRDefault="00682CBF" w:rsidP="00682CBF">
            <w:pPr>
              <w:spacing w:after="80"/>
              <w:jc w:val="both"/>
              <w:rPr>
                <w:rFonts w:ascii="Calibri" w:hAnsi="Calibri" w:cs="Calibri"/>
                <w:bCs/>
                <w:sz w:val="20"/>
                <w:szCs w:val="20"/>
              </w:rPr>
            </w:pPr>
            <w:r>
              <w:rPr>
                <w:rFonts w:ascii="Calibri" w:hAnsi="Calibri"/>
                <w:b/>
                <w:sz w:val="20"/>
              </w:rPr>
              <w:t>FY 2026 (-5%) - Generation 51.43 MU to 50.11 MU; CUF down from 19.57%; availability 99.07%. Normal irradiation variance plus module degradation. No event.</w:t>
            </w:r>
          </w:p>
        </w:tc>
      </w:tr>
      <w:tr w:rsidR="00682CBF" w14:paraId="06C7D874" w14:textId="77777777" w:rsidTr="00C15F1E">
        <w:tc>
          <w:tcPr>
            <w:tcW w:w="3487" w:type="dxa"/>
            <w:vAlign w:val="center"/>
          </w:tcPr>
          <w:p w14:paraId="0990FF9C" w14:textId="238F1E31" w:rsidR="00682CBF" w:rsidRPr="00AC5D58" w:rsidRDefault="00682CBF" w:rsidP="00682CBF">
            <w:pPr>
              <w:rPr>
                <w:rFonts w:ascii="Calibri" w:hAnsi="Calibri" w:cs="Calibri"/>
                <w:sz w:val="20"/>
                <w:szCs w:val="20"/>
              </w:rPr>
            </w:pPr>
            <w:r w:rsidRPr="00AC5D58">
              <w:rPr>
                <w:rFonts w:ascii="Calibri" w:hAnsi="Calibri" w:cs="Calibri"/>
                <w:sz w:val="20"/>
                <w:szCs w:val="20"/>
              </w:rPr>
              <w:t>GGEL</w:t>
            </w:r>
          </w:p>
        </w:tc>
        <w:tc>
          <w:tcPr>
            <w:tcW w:w="3487" w:type="dxa"/>
            <w:vAlign w:val="center"/>
          </w:tcPr>
          <w:p w14:paraId="1AAAB49A" w14:textId="77777777" w:rsidR="00682CBF" w:rsidRPr="000971F8" w:rsidRDefault="00682CBF" w:rsidP="00682CBF">
            <w:pPr>
              <w:spacing w:after="80"/>
              <w:jc w:val="both"/>
              <w:rPr>
                <w:rFonts w:ascii="Calibri" w:hAnsi="Calibri" w:cs="Calibri"/>
                <w:bCs/>
                <w:sz w:val="20"/>
                <w:szCs w:val="20"/>
              </w:rPr>
            </w:pPr>
            <w:r>
              <w:t>Nokh, Rajasthan</w:t>
            </w:r>
          </w:p>
        </w:tc>
        <w:tc>
          <w:tcPr>
            <w:tcW w:w="3487" w:type="dxa"/>
          </w:tcPr>
          <w:p w14:paraId="21DF42E0" w14:textId="6D2564E7" w:rsidR="00682CBF" w:rsidRPr="000971F8" w:rsidRDefault="00682CBF" w:rsidP="00682CBF">
            <w:pPr>
              <w:spacing w:after="80"/>
              <w:jc w:val="both"/>
              <w:rPr>
                <w:rFonts w:ascii="Calibri" w:hAnsi="Calibri" w:cs="Calibri"/>
                <w:bCs/>
                <w:sz w:val="20"/>
                <w:szCs w:val="20"/>
              </w:rPr>
            </w:pPr>
            <w:r>
              <w:rPr>
                <w:rFonts w:ascii="Calibri" w:hAnsi="Calibri"/>
                <w:b/>
                <w:sz w:val="20"/>
              </w:rPr>
              <w:t>FY 2025 (+98%)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 Amplified here because the Aug-23 to Mar-24 stub missed the peak-DNI months.</w:t>
            </w:r>
          </w:p>
        </w:tc>
        <w:tc>
          <w:tcPr>
            <w:tcW w:w="3487" w:type="dxa"/>
          </w:tcPr>
          <w:p w14:paraId="0D15576E" w14:textId="4720B2D8" w:rsidR="00682CBF" w:rsidRPr="000971F8" w:rsidRDefault="00682CBF" w:rsidP="00682CBF">
            <w:pPr>
              <w:spacing w:after="80"/>
              <w:jc w:val="both"/>
              <w:rPr>
                <w:rFonts w:ascii="Calibri" w:hAnsi="Calibri" w:cs="Calibri"/>
                <w:bCs/>
                <w:sz w:val="20"/>
                <w:szCs w:val="20"/>
              </w:rPr>
            </w:pPr>
            <w:r>
              <w:rPr>
                <w:rFonts w:ascii="Calibri" w:hAnsi="Calibri"/>
                <w:b/>
                <w:sz w:val="20"/>
              </w:rPr>
              <w:t>FY 2026 (-46%) - Major plant outage. Availability collapsed to 67.18% (FY25 95.69%), generation fell 79.03 MU to 47.74 MU (-40%) and CUF from 18.04% to 10.90%. Largest operational failure in the portfolio in FY26, and a CSP-specific risk - this is a 50 MW parabolic-trough concentrated solar thermal plant, far more maintenance-intensive than PV. Separately, an APTEL order dated 26-Jul-2022 directed CERC to devise an upward tariff revision for GGEL's DNI shortfall; IndiGrid has claimed +Rs 4.15/unit retrospectively and expects it from FY27, but 75% of those cash flows are contractually payable to the erstwhile sellers.</w:t>
            </w:r>
          </w:p>
        </w:tc>
      </w:tr>
      <w:tr w:rsidR="00682CBF" w14:paraId="28334CF3" w14:textId="77777777" w:rsidTr="00C15F1E">
        <w:tc>
          <w:tcPr>
            <w:tcW w:w="3487" w:type="dxa"/>
            <w:vAlign w:val="center"/>
          </w:tcPr>
          <w:p w14:paraId="04DDBCAF" w14:textId="448603A2" w:rsidR="00682CBF" w:rsidRPr="00AC5D58" w:rsidRDefault="00682CBF" w:rsidP="00682CBF">
            <w:pPr>
              <w:rPr>
                <w:rFonts w:ascii="Calibri" w:hAnsi="Calibri" w:cs="Calibri"/>
                <w:sz w:val="20"/>
                <w:szCs w:val="20"/>
              </w:rPr>
            </w:pPr>
            <w:r w:rsidRPr="00AC5D58">
              <w:rPr>
                <w:rFonts w:ascii="Calibri" w:hAnsi="Calibri" w:cs="Calibri"/>
                <w:sz w:val="20"/>
                <w:szCs w:val="20"/>
              </w:rPr>
              <w:lastRenderedPageBreak/>
              <w:t>TKSPL</w:t>
            </w:r>
          </w:p>
        </w:tc>
        <w:tc>
          <w:tcPr>
            <w:tcW w:w="3487" w:type="dxa"/>
            <w:vAlign w:val="center"/>
          </w:tcPr>
          <w:p w14:paraId="499C25DE" w14:textId="77777777" w:rsidR="00682CBF" w:rsidRPr="000971F8" w:rsidRDefault="00682CBF" w:rsidP="00682CBF">
            <w:pPr>
              <w:spacing w:after="80"/>
              <w:jc w:val="both"/>
              <w:rPr>
                <w:rFonts w:ascii="Calibri" w:hAnsi="Calibri" w:cs="Calibri"/>
                <w:bCs/>
                <w:sz w:val="20"/>
                <w:szCs w:val="20"/>
              </w:rPr>
            </w:pPr>
            <w:r>
              <w:t>Lalitpur (Uttar Pradesh) &amp; Tamil Nadu</w:t>
            </w:r>
          </w:p>
        </w:tc>
        <w:tc>
          <w:tcPr>
            <w:tcW w:w="3487" w:type="dxa"/>
          </w:tcPr>
          <w:p w14:paraId="06659A81" w14:textId="4E9CF6B1" w:rsidR="00682CBF" w:rsidRPr="000971F8" w:rsidRDefault="00682CBF" w:rsidP="00682CBF">
            <w:pPr>
              <w:spacing w:after="80"/>
              <w:jc w:val="both"/>
              <w:rPr>
                <w:rFonts w:ascii="Calibri" w:hAnsi="Calibri" w:cs="Calibri"/>
                <w:bCs/>
                <w:sz w:val="20"/>
                <w:szCs w:val="20"/>
              </w:rPr>
            </w:pPr>
            <w:r>
              <w:rPr>
                <w:rFonts w:ascii="Calibri" w:hAnsi="Calibri"/>
                <w:b/>
                <w:sz w:val="20"/>
              </w:rPr>
              <w:t>FY 2025 (+69%)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02E50D13" w14:textId="4C79E9F3" w:rsidR="00682CBF" w:rsidRPr="000971F8" w:rsidRDefault="00682CBF" w:rsidP="00682CBF">
            <w:pPr>
              <w:spacing w:after="80"/>
              <w:jc w:val="both"/>
              <w:rPr>
                <w:rFonts w:ascii="Calibri" w:hAnsi="Calibri" w:cs="Calibri"/>
                <w:bCs/>
                <w:sz w:val="20"/>
                <w:szCs w:val="20"/>
              </w:rPr>
            </w:pPr>
            <w:r>
              <w:rPr>
                <w:rFonts w:ascii="Calibri" w:hAnsi="Calibri"/>
                <w:b/>
                <w:sz w:val="20"/>
              </w:rPr>
              <w:t>FY 2026 (-6%) - Lower generation and CUF; no event. Watch: TKSPL-I's UPPCL PPA is Rs 8.44/unit for the first 12 years then APPC tariff. COD Mar-2015, so the step-down lands around FY2027.</w:t>
            </w:r>
          </w:p>
        </w:tc>
      </w:tr>
      <w:tr w:rsidR="00796F44" w14:paraId="3B3D0E96" w14:textId="77777777" w:rsidTr="00C15F1E">
        <w:tc>
          <w:tcPr>
            <w:tcW w:w="3487" w:type="dxa"/>
            <w:vAlign w:val="center"/>
          </w:tcPr>
          <w:p w14:paraId="710B226B" w14:textId="073E93A3" w:rsidR="00796F44" w:rsidRPr="00AC5D58" w:rsidRDefault="00796F44" w:rsidP="00796F44">
            <w:pPr>
              <w:rPr>
                <w:rFonts w:ascii="Calibri" w:hAnsi="Calibri" w:cs="Calibri"/>
                <w:sz w:val="20"/>
                <w:szCs w:val="20"/>
              </w:rPr>
            </w:pPr>
            <w:r w:rsidRPr="00AC5D58">
              <w:rPr>
                <w:rFonts w:ascii="Calibri" w:hAnsi="Calibri" w:cs="Calibri"/>
                <w:sz w:val="20"/>
                <w:szCs w:val="20"/>
              </w:rPr>
              <w:t>ISGL-2</w:t>
            </w:r>
          </w:p>
        </w:tc>
        <w:tc>
          <w:tcPr>
            <w:tcW w:w="3487" w:type="dxa"/>
            <w:vAlign w:val="center"/>
          </w:tcPr>
          <w:p w14:paraId="53344E51" w14:textId="77777777" w:rsidR="00796F44" w:rsidRPr="000971F8" w:rsidRDefault="00796F44" w:rsidP="00796F44">
            <w:pPr>
              <w:spacing w:after="80"/>
              <w:jc w:val="both"/>
              <w:rPr>
                <w:rFonts w:ascii="Calibri" w:hAnsi="Calibri" w:cs="Calibri"/>
                <w:bCs/>
                <w:sz w:val="20"/>
                <w:szCs w:val="20"/>
              </w:rPr>
            </w:pPr>
            <w:r>
              <w:t>Ananthapuramu Solar Park, Andhra Pradesh</w:t>
            </w:r>
          </w:p>
        </w:tc>
        <w:tc>
          <w:tcPr>
            <w:tcW w:w="3487" w:type="dxa"/>
          </w:tcPr>
          <w:p w14:paraId="18AD658D" w14:textId="77777777" w:rsidR="00796F44" w:rsidRPr="001E04FB" w:rsidRDefault="00796F44" w:rsidP="00796F44">
            <w:pPr>
              <w:jc w:val="both"/>
              <w:rPr>
                <w:rFonts w:ascii="Calibri" w:hAnsi="Calibri" w:cs="Calibri"/>
                <w:b/>
                <w:sz w:val="20"/>
                <w:szCs w:val="20"/>
              </w:rPr>
            </w:pPr>
          </w:p>
        </w:tc>
        <w:tc>
          <w:tcPr>
            <w:tcW w:w="3487" w:type="dxa"/>
          </w:tcPr>
          <w:p w14:paraId="4F1D89D2" w14:textId="23E338E8" w:rsidR="00796F44" w:rsidRPr="00FB144E" w:rsidRDefault="00796F44" w:rsidP="00796F44">
            <w:pPr>
              <w:spacing w:after="80"/>
              <w:jc w:val="both"/>
              <w:rPr>
                <w:rFonts w:ascii="Calibri" w:hAnsi="Calibri" w:cs="Calibri"/>
                <w:b/>
                <w:sz w:val="20"/>
                <w:szCs w:val="20"/>
              </w:rPr>
            </w:pPr>
            <w:r>
              <w:rPr>
                <w:rFonts w:ascii="Calibri" w:hAnsi="Calibri"/>
                <w:b/>
                <w:sz w:val="20"/>
              </w:rPr>
              <w:t>FY 2026 (-4%) - Routine. Combined ISGL-1 + ISGL-2 generation 210.53 MU to 206.49 MU (-1.9%), CUF 24.03% to 23.58%, availability 99.89%. Irradiation variance and module degradation, no event. (Both merged into GGEL by NCLT order effective 10-Jun-2026, i.e. FY27.)</w:t>
            </w:r>
          </w:p>
        </w:tc>
      </w:tr>
      <w:tr w:rsidR="00796F44" w14:paraId="6C5495F9" w14:textId="77777777" w:rsidTr="00C15F1E">
        <w:tc>
          <w:tcPr>
            <w:tcW w:w="3487" w:type="dxa"/>
            <w:vAlign w:val="center"/>
          </w:tcPr>
          <w:p w14:paraId="00A0D588" w14:textId="06B287B2" w:rsidR="00796F44" w:rsidRPr="00AC5D58" w:rsidRDefault="00796F44" w:rsidP="00796F44">
            <w:pPr>
              <w:rPr>
                <w:rFonts w:ascii="Calibri" w:hAnsi="Calibri" w:cs="Calibri"/>
                <w:sz w:val="20"/>
                <w:szCs w:val="20"/>
              </w:rPr>
            </w:pPr>
            <w:r w:rsidRPr="00AC5D58">
              <w:rPr>
                <w:rFonts w:ascii="Calibri" w:hAnsi="Calibri" w:cs="Calibri"/>
                <w:sz w:val="20"/>
                <w:szCs w:val="20"/>
              </w:rPr>
              <w:t>ISGL-1</w:t>
            </w:r>
          </w:p>
        </w:tc>
        <w:tc>
          <w:tcPr>
            <w:tcW w:w="3487" w:type="dxa"/>
            <w:vAlign w:val="center"/>
          </w:tcPr>
          <w:p w14:paraId="352C762F" w14:textId="77777777" w:rsidR="00796F44" w:rsidRPr="000971F8" w:rsidRDefault="00796F44" w:rsidP="00796F44">
            <w:pPr>
              <w:spacing w:after="80"/>
              <w:jc w:val="both"/>
              <w:rPr>
                <w:rFonts w:ascii="Calibri" w:hAnsi="Calibri" w:cs="Calibri"/>
                <w:bCs/>
                <w:sz w:val="20"/>
                <w:szCs w:val="20"/>
              </w:rPr>
            </w:pPr>
            <w:r>
              <w:t>Ananthapuramu Solar Park, Andhra Pradesh</w:t>
            </w:r>
          </w:p>
        </w:tc>
        <w:tc>
          <w:tcPr>
            <w:tcW w:w="3487" w:type="dxa"/>
          </w:tcPr>
          <w:p w14:paraId="05BEB043" w14:textId="77777777" w:rsidR="00796F44" w:rsidRPr="001E04FB" w:rsidRDefault="00796F44" w:rsidP="00796F44">
            <w:pPr>
              <w:jc w:val="both"/>
              <w:rPr>
                <w:rFonts w:ascii="Calibri" w:hAnsi="Calibri" w:cs="Calibri"/>
                <w:b/>
                <w:sz w:val="20"/>
                <w:szCs w:val="20"/>
              </w:rPr>
            </w:pPr>
          </w:p>
        </w:tc>
        <w:tc>
          <w:tcPr>
            <w:tcW w:w="3487" w:type="dxa"/>
          </w:tcPr>
          <w:p w14:paraId="7F7CA861" w14:textId="5F0AEBC7" w:rsidR="00796F44" w:rsidRPr="00FB144E" w:rsidRDefault="00796F44" w:rsidP="00796F44">
            <w:pPr>
              <w:spacing w:after="80"/>
              <w:jc w:val="both"/>
              <w:rPr>
                <w:rFonts w:ascii="Calibri" w:hAnsi="Calibri" w:cs="Calibri"/>
                <w:b/>
                <w:sz w:val="20"/>
                <w:szCs w:val="20"/>
              </w:rPr>
            </w:pPr>
            <w:r>
              <w:rPr>
                <w:rFonts w:ascii="Calibri" w:hAnsi="Calibri"/>
                <w:b/>
                <w:sz w:val="20"/>
              </w:rPr>
              <w:t>FY 2026 (-3%) - As for ISGL-2: routine irradiation variance and degradation on the shared Ananthapuramu site; availability 99.89%, no event.</w:t>
            </w:r>
          </w:p>
        </w:tc>
      </w:tr>
      <w:tr w:rsidR="003E2A63" w14:paraId="7D436E11" w14:textId="77777777" w:rsidTr="00C15F1E">
        <w:tc>
          <w:tcPr>
            <w:tcW w:w="3487" w:type="dxa"/>
            <w:vAlign w:val="center"/>
          </w:tcPr>
          <w:p w14:paraId="3E0DDDD9" w14:textId="0A0C62FA" w:rsidR="003E2A63" w:rsidRPr="00AC5D58" w:rsidRDefault="003E2A63" w:rsidP="003E2A63">
            <w:pPr>
              <w:rPr>
                <w:rFonts w:ascii="Calibri" w:hAnsi="Calibri" w:cs="Calibri"/>
                <w:sz w:val="20"/>
                <w:szCs w:val="20"/>
              </w:rPr>
            </w:pPr>
            <w:r w:rsidRPr="00AC5D58">
              <w:rPr>
                <w:rFonts w:ascii="Calibri" w:hAnsi="Calibri" w:cs="Calibri"/>
                <w:sz w:val="20"/>
                <w:szCs w:val="20"/>
              </w:rPr>
              <w:t>UMD</w:t>
            </w:r>
          </w:p>
        </w:tc>
        <w:tc>
          <w:tcPr>
            <w:tcW w:w="3487" w:type="dxa"/>
            <w:vAlign w:val="center"/>
          </w:tcPr>
          <w:p w14:paraId="35049A69" w14:textId="77777777" w:rsidR="003E2A63" w:rsidRPr="000971F8" w:rsidRDefault="003E2A63" w:rsidP="003E2A63">
            <w:pPr>
              <w:spacing w:after="80"/>
              <w:jc w:val="both"/>
              <w:rPr>
                <w:rFonts w:ascii="Calibri" w:hAnsi="Calibri" w:cs="Calibri"/>
                <w:bCs/>
                <w:sz w:val="20"/>
                <w:szCs w:val="20"/>
              </w:rPr>
            </w:pPr>
            <w:r>
              <w:t>Tamil Nadu</w:t>
            </w:r>
          </w:p>
        </w:tc>
        <w:tc>
          <w:tcPr>
            <w:tcW w:w="3487" w:type="dxa"/>
          </w:tcPr>
          <w:p w14:paraId="0CA47A0D" w14:textId="68F6DB5D" w:rsidR="003E2A63" w:rsidRPr="001E04FB" w:rsidRDefault="003E2A63" w:rsidP="003E2A63">
            <w:pPr>
              <w:spacing w:after="80"/>
              <w:jc w:val="both"/>
              <w:rPr>
                <w:rFonts w:ascii="Calibri" w:hAnsi="Calibri" w:cs="Calibri"/>
                <w:b/>
                <w:sz w:val="20"/>
                <w:szCs w:val="20"/>
              </w:rPr>
            </w:pPr>
            <w:r>
              <w:rPr>
                <w:rFonts w:ascii="Calibri" w:hAnsi="Calibri"/>
                <w:b/>
                <w:sz w:val="20"/>
              </w:rPr>
              <w:t>FY 2025 (+72%)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1CEAF847" w14:textId="410426C8" w:rsidR="003E2A63" w:rsidRPr="00FB144E" w:rsidRDefault="003E2A63" w:rsidP="003E2A63">
            <w:pPr>
              <w:spacing w:after="80"/>
              <w:jc w:val="both"/>
              <w:rPr>
                <w:rFonts w:ascii="Calibri" w:hAnsi="Calibri" w:cs="Calibri"/>
                <w:b/>
                <w:sz w:val="20"/>
                <w:szCs w:val="20"/>
              </w:rPr>
            </w:pPr>
            <w:r>
              <w:rPr>
                <w:rFonts w:ascii="Calibri" w:hAnsi="Calibri"/>
                <w:b/>
                <w:sz w:val="20"/>
              </w:rPr>
              <w:t>FY 2026 (-3%) - Marginal generation variance (45.21 MU to 43.74 MU across FY24-FY26); availability 99.67%. No event.</w:t>
            </w:r>
          </w:p>
        </w:tc>
      </w:tr>
      <w:tr w:rsidR="003E2A63" w14:paraId="349A4B3F" w14:textId="77777777" w:rsidTr="00C15F1E">
        <w:tc>
          <w:tcPr>
            <w:tcW w:w="3487" w:type="dxa"/>
            <w:vAlign w:val="center"/>
          </w:tcPr>
          <w:p w14:paraId="0B60EC11" w14:textId="183DC3D9" w:rsidR="003E2A63" w:rsidRPr="00AC5D58" w:rsidRDefault="003E2A63" w:rsidP="003E2A63">
            <w:pPr>
              <w:rPr>
                <w:rFonts w:ascii="Calibri" w:hAnsi="Calibri" w:cs="Calibri"/>
                <w:sz w:val="20"/>
                <w:szCs w:val="20"/>
              </w:rPr>
            </w:pPr>
            <w:r w:rsidRPr="00AC5D58">
              <w:rPr>
                <w:rFonts w:ascii="Calibri" w:hAnsi="Calibri" w:cs="Calibri"/>
                <w:sz w:val="20"/>
                <w:szCs w:val="20"/>
              </w:rPr>
              <w:t>TNSEPL</w:t>
            </w:r>
          </w:p>
        </w:tc>
        <w:tc>
          <w:tcPr>
            <w:tcW w:w="3487" w:type="dxa"/>
            <w:vAlign w:val="center"/>
          </w:tcPr>
          <w:p w14:paraId="204D0099" w14:textId="77777777" w:rsidR="003E2A63" w:rsidRPr="000971F8" w:rsidRDefault="003E2A63" w:rsidP="003E2A63">
            <w:pPr>
              <w:spacing w:after="80"/>
              <w:jc w:val="both"/>
              <w:rPr>
                <w:rFonts w:ascii="Calibri" w:hAnsi="Calibri" w:cs="Calibri"/>
                <w:bCs/>
                <w:sz w:val="20"/>
                <w:szCs w:val="20"/>
              </w:rPr>
            </w:pPr>
            <w:r>
              <w:t>Thoothukudi, Tamil Nadu</w:t>
            </w:r>
          </w:p>
        </w:tc>
        <w:tc>
          <w:tcPr>
            <w:tcW w:w="3487" w:type="dxa"/>
          </w:tcPr>
          <w:p w14:paraId="451CBECE" w14:textId="614A7159" w:rsidR="003E2A63" w:rsidRPr="001E04FB" w:rsidRDefault="003E2A63" w:rsidP="003E2A63">
            <w:pPr>
              <w:spacing w:after="80"/>
              <w:jc w:val="both"/>
              <w:rPr>
                <w:rFonts w:ascii="Calibri" w:hAnsi="Calibri" w:cs="Calibri"/>
                <w:b/>
                <w:sz w:val="20"/>
                <w:szCs w:val="20"/>
              </w:rPr>
            </w:pPr>
            <w:r>
              <w:rPr>
                <w:rFonts w:ascii="Calibri" w:hAnsi="Calibri"/>
                <w:b/>
                <w:sz w:val="20"/>
              </w:rPr>
              <w:t>FY 2025 (+73%)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7AD0BAC7" w14:textId="5750994D" w:rsidR="003E2A63" w:rsidRPr="00FB144E" w:rsidRDefault="003E2A63" w:rsidP="003E2A63">
            <w:pPr>
              <w:spacing w:after="80"/>
              <w:jc w:val="both"/>
              <w:rPr>
                <w:rFonts w:ascii="Calibri" w:hAnsi="Calibri" w:cs="Calibri"/>
                <w:b/>
                <w:sz w:val="20"/>
                <w:szCs w:val="20"/>
              </w:rPr>
            </w:pPr>
            <w:r>
              <w:rPr>
                <w:rFonts w:ascii="Calibri" w:hAnsi="Calibri"/>
                <w:b/>
                <w:sz w:val="20"/>
              </w:rPr>
              <w:t>FY 2026 (-3%) - Generation broadly flat (39.19 MU to 39.43 MU); availability 99.64%. Routine.</w:t>
            </w:r>
          </w:p>
        </w:tc>
      </w:tr>
      <w:tr w:rsidR="003E2A63" w14:paraId="2F4F5A5F" w14:textId="77777777" w:rsidTr="00C15F1E">
        <w:tc>
          <w:tcPr>
            <w:tcW w:w="3487" w:type="dxa"/>
            <w:vAlign w:val="center"/>
          </w:tcPr>
          <w:p w14:paraId="3B61697A" w14:textId="148F2A0F" w:rsidR="003E2A63" w:rsidRPr="00AC5D58" w:rsidRDefault="003E2A63" w:rsidP="003E2A63">
            <w:pPr>
              <w:rPr>
                <w:rFonts w:ascii="Calibri" w:hAnsi="Calibri" w:cs="Calibri"/>
                <w:sz w:val="20"/>
                <w:szCs w:val="20"/>
              </w:rPr>
            </w:pPr>
            <w:r w:rsidRPr="00AC5D58">
              <w:rPr>
                <w:rFonts w:ascii="Calibri" w:hAnsi="Calibri" w:cs="Calibri"/>
                <w:sz w:val="20"/>
                <w:szCs w:val="20"/>
              </w:rPr>
              <w:t>TRSPL</w:t>
            </w:r>
          </w:p>
        </w:tc>
        <w:tc>
          <w:tcPr>
            <w:tcW w:w="3487" w:type="dxa"/>
            <w:vAlign w:val="center"/>
          </w:tcPr>
          <w:p w14:paraId="2318309C" w14:textId="77777777" w:rsidR="003E2A63" w:rsidRPr="000971F8" w:rsidRDefault="003E2A63" w:rsidP="003E2A63">
            <w:pPr>
              <w:spacing w:after="80"/>
              <w:jc w:val="both"/>
              <w:rPr>
                <w:rFonts w:ascii="Calibri" w:hAnsi="Calibri" w:cs="Calibri"/>
                <w:bCs/>
                <w:sz w:val="20"/>
                <w:szCs w:val="20"/>
              </w:rPr>
            </w:pPr>
            <w:r>
              <w:t>Tamil Nadu</w:t>
            </w:r>
          </w:p>
        </w:tc>
        <w:tc>
          <w:tcPr>
            <w:tcW w:w="3487" w:type="dxa"/>
          </w:tcPr>
          <w:p w14:paraId="720D887E" w14:textId="7FEB591E" w:rsidR="003E2A63" w:rsidRPr="001E04FB" w:rsidRDefault="003E2A63" w:rsidP="003E2A63">
            <w:pPr>
              <w:spacing w:after="80"/>
              <w:jc w:val="both"/>
              <w:rPr>
                <w:rFonts w:ascii="Calibri" w:hAnsi="Calibri" w:cs="Calibri"/>
                <w:b/>
                <w:sz w:val="20"/>
                <w:szCs w:val="20"/>
              </w:rPr>
            </w:pPr>
            <w:r>
              <w:rPr>
                <w:rFonts w:ascii="Calibri" w:hAnsi="Calibri"/>
                <w:b/>
                <w:sz w:val="20"/>
              </w:rPr>
              <w:t>FY 2025 (+62%)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0C3A2FFB" w14:textId="4A160639" w:rsidR="003E2A63" w:rsidRPr="00FB144E" w:rsidRDefault="003E2A63" w:rsidP="003E2A63">
            <w:pPr>
              <w:spacing w:after="80"/>
              <w:jc w:val="both"/>
              <w:rPr>
                <w:rFonts w:ascii="Calibri" w:hAnsi="Calibri" w:cs="Calibri"/>
                <w:b/>
                <w:sz w:val="20"/>
                <w:szCs w:val="20"/>
              </w:rPr>
            </w:pPr>
            <w:r>
              <w:rPr>
                <w:rFonts w:ascii="Calibri" w:hAnsi="Calibri"/>
                <w:b/>
                <w:sz w:val="20"/>
              </w:rPr>
              <w:t>FY 2026 (-1%) - Generation 78.53 MU to 78.96 MU, essentially flat; availability 99.46%. Routine.</w:t>
            </w:r>
          </w:p>
        </w:tc>
      </w:tr>
      <w:tr w:rsidR="003E2A63" w14:paraId="49AC737E" w14:textId="77777777" w:rsidTr="00A37536">
        <w:tc>
          <w:tcPr>
            <w:tcW w:w="3487" w:type="dxa"/>
            <w:vAlign w:val="center"/>
          </w:tcPr>
          <w:p w14:paraId="5B264117" w14:textId="534D4D33" w:rsidR="003E2A63" w:rsidRPr="00AC5D58" w:rsidRDefault="003E2A63" w:rsidP="003E2A63">
            <w:pPr>
              <w:rPr>
                <w:rFonts w:ascii="Calibri" w:hAnsi="Calibri" w:cs="Calibri"/>
                <w:sz w:val="20"/>
                <w:szCs w:val="20"/>
              </w:rPr>
            </w:pPr>
            <w:r w:rsidRPr="00AC5D58">
              <w:rPr>
                <w:rFonts w:ascii="Calibri" w:hAnsi="Calibri" w:cs="Calibri"/>
                <w:sz w:val="20"/>
                <w:szCs w:val="20"/>
              </w:rPr>
              <w:t>Globus</w:t>
            </w:r>
          </w:p>
        </w:tc>
        <w:tc>
          <w:tcPr>
            <w:tcW w:w="3487" w:type="dxa"/>
            <w:vAlign w:val="center"/>
          </w:tcPr>
          <w:p w14:paraId="659BE6F2" w14:textId="77777777" w:rsidR="003E2A63" w:rsidRPr="000971F8" w:rsidRDefault="003E2A63" w:rsidP="003E2A63">
            <w:pPr>
              <w:spacing w:after="80"/>
              <w:jc w:val="both"/>
              <w:rPr>
                <w:rFonts w:ascii="Calibri" w:hAnsi="Calibri" w:cs="Calibri"/>
                <w:bCs/>
                <w:sz w:val="20"/>
                <w:szCs w:val="20"/>
              </w:rPr>
            </w:pPr>
            <w:r>
              <w:t>Nataram, Sitamau, Madhya Pradesh</w:t>
            </w:r>
          </w:p>
        </w:tc>
        <w:tc>
          <w:tcPr>
            <w:tcW w:w="3487" w:type="dxa"/>
          </w:tcPr>
          <w:p w14:paraId="28F7B8B8" w14:textId="02C6C26C" w:rsidR="003E2A63" w:rsidRPr="000971F8" w:rsidRDefault="003E2A63" w:rsidP="003E2A63">
            <w:pPr>
              <w:spacing w:after="80"/>
              <w:jc w:val="both"/>
              <w:rPr>
                <w:rFonts w:ascii="Calibri" w:hAnsi="Calibri" w:cs="Calibri"/>
                <w:bCs/>
                <w:sz w:val="20"/>
                <w:szCs w:val="20"/>
              </w:rPr>
            </w:pPr>
            <w:r>
              <w:rPr>
                <w:rFonts w:ascii="Calibri" w:hAnsi="Calibri"/>
                <w:b/>
                <w:sz w:val="20"/>
              </w:rPr>
              <w:t>FY 2025 (+66%)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42762669" w14:textId="7C10F52D" w:rsidR="003E2A63" w:rsidRPr="000971F8" w:rsidRDefault="003E2A63" w:rsidP="003E2A63">
            <w:pPr>
              <w:spacing w:after="80"/>
              <w:jc w:val="both"/>
              <w:rPr>
                <w:rFonts w:ascii="Calibri" w:hAnsi="Calibri" w:cs="Calibri"/>
                <w:bCs/>
                <w:sz w:val="20"/>
                <w:szCs w:val="20"/>
              </w:rPr>
            </w:pPr>
            <w:r>
              <w:rPr>
                <w:rFonts w:ascii="Calibri" w:hAnsi="Calibri"/>
                <w:b/>
                <w:sz w:val="20"/>
              </w:rPr>
              <w:t>FY 2026 (-6%) - Generation 31.49 MU to 30.11 MU, CUF 17.97% to ~17.2%; availability 99.85%. Irradiation variance and degradation.</w:t>
            </w:r>
          </w:p>
        </w:tc>
      </w:tr>
      <w:tr w:rsidR="003E2A63" w14:paraId="1E577977" w14:textId="77777777" w:rsidTr="00A37536">
        <w:tc>
          <w:tcPr>
            <w:tcW w:w="3487" w:type="dxa"/>
            <w:vAlign w:val="center"/>
          </w:tcPr>
          <w:p w14:paraId="131E2A25" w14:textId="57978FDE" w:rsidR="003E2A63" w:rsidRPr="00AC5D58" w:rsidRDefault="003E2A63" w:rsidP="003E2A63">
            <w:pPr>
              <w:rPr>
                <w:rFonts w:ascii="Calibri" w:hAnsi="Calibri" w:cs="Calibri"/>
                <w:sz w:val="20"/>
                <w:szCs w:val="20"/>
              </w:rPr>
            </w:pPr>
            <w:r w:rsidRPr="00AC5D58">
              <w:rPr>
                <w:rFonts w:ascii="Calibri" w:hAnsi="Calibri" w:cs="Calibri"/>
                <w:sz w:val="20"/>
                <w:szCs w:val="20"/>
              </w:rPr>
              <w:t>TSETPL</w:t>
            </w:r>
          </w:p>
        </w:tc>
        <w:tc>
          <w:tcPr>
            <w:tcW w:w="3487" w:type="dxa"/>
            <w:vAlign w:val="center"/>
          </w:tcPr>
          <w:p w14:paraId="07439321" w14:textId="77777777" w:rsidR="003E2A63" w:rsidRPr="000971F8" w:rsidRDefault="003E2A63" w:rsidP="003E2A63">
            <w:pPr>
              <w:spacing w:after="80"/>
              <w:jc w:val="both"/>
              <w:rPr>
                <w:rFonts w:ascii="Calibri" w:hAnsi="Calibri" w:cs="Calibri"/>
                <w:bCs/>
                <w:sz w:val="20"/>
                <w:szCs w:val="20"/>
              </w:rPr>
            </w:pPr>
            <w:r>
              <w:t>Tinwari, Jodhpur, Rajasthan</w:t>
            </w:r>
          </w:p>
        </w:tc>
        <w:tc>
          <w:tcPr>
            <w:tcW w:w="3487" w:type="dxa"/>
          </w:tcPr>
          <w:p w14:paraId="4670099E" w14:textId="1E1D59B7" w:rsidR="003E2A63" w:rsidRPr="000971F8" w:rsidRDefault="003E2A63" w:rsidP="003E2A63">
            <w:pPr>
              <w:spacing w:after="80"/>
              <w:jc w:val="both"/>
              <w:rPr>
                <w:rFonts w:ascii="Calibri" w:hAnsi="Calibri" w:cs="Calibri"/>
                <w:bCs/>
                <w:sz w:val="20"/>
                <w:szCs w:val="20"/>
              </w:rPr>
            </w:pPr>
            <w:r>
              <w:rPr>
                <w:rFonts w:ascii="Calibri" w:hAnsi="Calibri"/>
                <w:b/>
                <w:sz w:val="20"/>
              </w:rPr>
              <w:t>FY 2025 (+73%)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532DC7D1" w14:textId="319AC0C0" w:rsidR="003E2A63" w:rsidRPr="000971F8" w:rsidRDefault="003E2A63" w:rsidP="003E2A63">
            <w:pPr>
              <w:spacing w:after="80"/>
              <w:jc w:val="both"/>
              <w:rPr>
                <w:rFonts w:ascii="Calibri" w:hAnsi="Calibri" w:cs="Calibri"/>
                <w:bCs/>
                <w:sz w:val="20"/>
                <w:szCs w:val="20"/>
              </w:rPr>
            </w:pPr>
            <w:r>
              <w:rPr>
                <w:rFonts w:ascii="Calibri" w:hAnsi="Calibri"/>
                <w:b/>
                <w:sz w:val="20"/>
              </w:rPr>
              <w:t>FY 2026 (-4%) - Generation 8.91 MU to 8.76 MU; availability 99.47%. Routine. (Highest tariff in the book at Rs 17.91/unit, NVVN.)</w:t>
            </w:r>
          </w:p>
        </w:tc>
      </w:tr>
      <w:tr w:rsidR="003E2A63" w14:paraId="152FDE4E" w14:textId="77777777" w:rsidTr="00A37536">
        <w:tc>
          <w:tcPr>
            <w:tcW w:w="3487" w:type="dxa"/>
            <w:vAlign w:val="center"/>
          </w:tcPr>
          <w:p w14:paraId="1BA167A8" w14:textId="6C771887" w:rsidR="003E2A63" w:rsidRPr="00AC5D58" w:rsidRDefault="003E2A63" w:rsidP="003E2A63">
            <w:pPr>
              <w:rPr>
                <w:rFonts w:ascii="Calibri" w:hAnsi="Calibri" w:cs="Calibri"/>
                <w:sz w:val="20"/>
                <w:szCs w:val="20"/>
              </w:rPr>
            </w:pPr>
            <w:r w:rsidRPr="00AC5D58">
              <w:rPr>
                <w:rFonts w:ascii="Calibri" w:hAnsi="Calibri" w:cs="Calibri"/>
                <w:sz w:val="20"/>
                <w:szCs w:val="20"/>
              </w:rPr>
              <w:t>TL Patlasi</w:t>
            </w:r>
          </w:p>
        </w:tc>
        <w:tc>
          <w:tcPr>
            <w:tcW w:w="3487" w:type="dxa"/>
            <w:vAlign w:val="center"/>
          </w:tcPr>
          <w:p w14:paraId="1A125AB8" w14:textId="77777777" w:rsidR="003E2A63" w:rsidRPr="000971F8" w:rsidRDefault="003E2A63" w:rsidP="003E2A63">
            <w:pPr>
              <w:spacing w:after="80"/>
              <w:jc w:val="both"/>
              <w:rPr>
                <w:rFonts w:ascii="Calibri" w:hAnsi="Calibri" w:cs="Calibri"/>
                <w:bCs/>
                <w:sz w:val="20"/>
                <w:szCs w:val="20"/>
              </w:rPr>
            </w:pPr>
            <w:r>
              <w:t>Choti Patlasi, Madhya Pradesh</w:t>
            </w:r>
          </w:p>
        </w:tc>
        <w:tc>
          <w:tcPr>
            <w:tcW w:w="3487" w:type="dxa"/>
          </w:tcPr>
          <w:p w14:paraId="4D2F11A5" w14:textId="670788F6" w:rsidR="003E2A63" w:rsidRPr="000971F8" w:rsidRDefault="003E2A63" w:rsidP="003E2A63">
            <w:pPr>
              <w:spacing w:after="80"/>
              <w:jc w:val="both"/>
              <w:rPr>
                <w:rFonts w:ascii="Calibri" w:hAnsi="Calibri" w:cs="Calibri"/>
                <w:bCs/>
                <w:sz w:val="20"/>
                <w:szCs w:val="20"/>
              </w:rPr>
            </w:pPr>
            <w:r>
              <w:rPr>
                <w:rFonts w:ascii="Calibri" w:hAnsi="Calibri"/>
                <w:b/>
                <w:sz w:val="20"/>
              </w:rPr>
              <w:t>FY 2025 (+52%)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21C4C7C0" w14:textId="18E153E7" w:rsidR="003E2A63" w:rsidRPr="000971F8" w:rsidRDefault="003E2A63" w:rsidP="003E2A63">
            <w:pPr>
              <w:spacing w:after="80"/>
              <w:jc w:val="both"/>
              <w:rPr>
                <w:rFonts w:ascii="Calibri" w:hAnsi="Calibri" w:cs="Calibri"/>
                <w:bCs/>
                <w:sz w:val="20"/>
                <w:szCs w:val="20"/>
              </w:rPr>
            </w:pPr>
            <w:r>
              <w:rPr>
                <w:rFonts w:ascii="Calibri" w:hAnsi="Calibri"/>
                <w:b/>
                <w:sz w:val="20"/>
              </w:rPr>
              <w:t>FY 2026 (-15%) - NOT explained by generation: output fell only 2.8% (33.36 MU to 32.43 MU) and availability was 99.76%. A -15% revenue fall against a -3% generation fall points to a tariff, true-up or billing/recognition adjustment. This one is NOT established from the annual reports or valuation reports - flag for confirmation with the Investment Manager.</w:t>
            </w:r>
          </w:p>
        </w:tc>
      </w:tr>
      <w:tr w:rsidR="00E54B70" w14:paraId="11F62A00" w14:textId="77777777" w:rsidTr="00C15F1E">
        <w:tc>
          <w:tcPr>
            <w:tcW w:w="3487" w:type="dxa"/>
            <w:vAlign w:val="center"/>
          </w:tcPr>
          <w:p w14:paraId="6F207663" w14:textId="2FF4EDED" w:rsidR="00E54B70" w:rsidRPr="00AC5D58" w:rsidRDefault="00E54B70" w:rsidP="00E54B70">
            <w:pPr>
              <w:rPr>
                <w:rFonts w:ascii="Calibri" w:hAnsi="Calibri" w:cs="Calibri"/>
                <w:sz w:val="20"/>
                <w:szCs w:val="20"/>
              </w:rPr>
            </w:pPr>
            <w:r w:rsidRPr="00AC5D58">
              <w:rPr>
                <w:rFonts w:ascii="Calibri" w:hAnsi="Calibri" w:cs="Calibri"/>
                <w:sz w:val="20"/>
                <w:szCs w:val="20"/>
              </w:rPr>
              <w:t>PLG</w:t>
            </w:r>
          </w:p>
        </w:tc>
        <w:tc>
          <w:tcPr>
            <w:tcW w:w="3487" w:type="dxa"/>
            <w:vAlign w:val="center"/>
          </w:tcPr>
          <w:p w14:paraId="4B6AAB2D" w14:textId="77777777" w:rsidR="00E54B70" w:rsidRPr="000971F8" w:rsidRDefault="00E54B70" w:rsidP="00E54B70">
            <w:pPr>
              <w:spacing w:after="80"/>
              <w:jc w:val="both"/>
              <w:rPr>
                <w:rFonts w:ascii="Calibri" w:hAnsi="Calibri" w:cs="Calibri"/>
                <w:bCs/>
                <w:sz w:val="20"/>
                <w:szCs w:val="20"/>
              </w:rPr>
            </w:pPr>
            <w:r>
              <w:t>Sami, Patan, Gujarat</w:t>
            </w:r>
          </w:p>
        </w:tc>
        <w:tc>
          <w:tcPr>
            <w:tcW w:w="3487" w:type="dxa"/>
            <w:vAlign w:val="center"/>
          </w:tcPr>
          <w:p w14:paraId="5635B6E3" w14:textId="77777777" w:rsidR="00E54B70" w:rsidRPr="000971F8" w:rsidRDefault="00E54B70" w:rsidP="00E54B70">
            <w:pPr>
              <w:jc w:val="both"/>
              <w:rPr>
                <w:rFonts w:ascii="Calibri" w:hAnsi="Calibri" w:cs="Calibri"/>
                <w:bCs/>
                <w:sz w:val="20"/>
                <w:szCs w:val="20"/>
              </w:rPr>
            </w:pPr>
          </w:p>
        </w:tc>
        <w:tc>
          <w:tcPr>
            <w:tcW w:w="3487" w:type="dxa"/>
          </w:tcPr>
          <w:p w14:paraId="45534FC7" w14:textId="1725FDF5" w:rsidR="004E7A7C" w:rsidRDefault="004E7A7C" w:rsidP="00E54B70">
            <w:pPr>
              <w:spacing w:after="80"/>
              <w:jc w:val="both"/>
              <w:rPr>
                <w:rFonts w:ascii="Calibri" w:hAnsi="Calibri" w:cs="Calibri"/>
                <w:b/>
                <w:sz w:val="20"/>
                <w:szCs w:val="20"/>
              </w:rPr>
            </w:pPr>
            <w:r>
              <w:rPr>
                <w:rFonts w:ascii="Calibri" w:hAnsi="Calibri"/>
                <w:b/>
                <w:sz w:val="20"/>
              </w:rPr>
              <w:t>FY 2025 (-36%) - Contractual tariff step-down. The GUVNL PPA pays Rs 15/unit for the first 12 years, then Rs 5/unit. Twelve years from COD (26-Jan-2012) expired in FY24, so FY25 is the first full year at Rs 5 - a -67% tariff cut, partly offset by FY24 being only an 8-month stub.</w:t>
            </w:r>
          </w:p>
          <w:p w:rsidR="004E7A7C">
            <w:pPr>
              <w:spacing w:after="80"/>
            </w:pPr>
            <w:r>
              <w:rPr>
                <w:rFonts w:ascii="Calibri" w:hAnsi="Calibri"/>
                <w:b/>
                <w:sz w:val="20"/>
              </w:rPr>
              <w:t>FY 2026 (-20%) - Generation fell 29.48 MU to 23.46 MU (-20%) as availability dropped to 79.71%. Second-worst operational performance in the solar book after GGEL.</w:t>
            </w:r>
          </w:p>
        </w:tc>
      </w:tr>
      <w:tr w:rsidR="00E54B70" w14:paraId="16D4F01F" w14:textId="77777777" w:rsidTr="00C15F1E">
        <w:tc>
          <w:tcPr>
            <w:tcW w:w="3487" w:type="dxa"/>
            <w:vAlign w:val="center"/>
          </w:tcPr>
          <w:p w14:paraId="077A2064" w14:textId="020C8C43" w:rsidR="00E54B70" w:rsidRPr="00AC5D58" w:rsidRDefault="00E54B70" w:rsidP="00E54B70">
            <w:pPr>
              <w:rPr>
                <w:rFonts w:ascii="Calibri" w:hAnsi="Calibri" w:cs="Calibri"/>
                <w:sz w:val="20"/>
                <w:szCs w:val="20"/>
              </w:rPr>
            </w:pPr>
            <w:r w:rsidRPr="00AC5D58">
              <w:rPr>
                <w:rFonts w:ascii="Calibri" w:hAnsi="Calibri" w:cs="Calibri"/>
                <w:sz w:val="20"/>
                <w:szCs w:val="20"/>
              </w:rPr>
              <w:t>TSEC</w:t>
            </w:r>
          </w:p>
        </w:tc>
        <w:tc>
          <w:tcPr>
            <w:tcW w:w="3487" w:type="dxa"/>
            <w:vAlign w:val="center"/>
          </w:tcPr>
          <w:p w14:paraId="73394011" w14:textId="77777777" w:rsidR="00E54B70" w:rsidRPr="000971F8" w:rsidRDefault="00E54B70" w:rsidP="00E54B70">
            <w:pPr>
              <w:spacing w:after="80"/>
              <w:jc w:val="both"/>
              <w:rPr>
                <w:rFonts w:ascii="Calibri" w:hAnsi="Calibri" w:cs="Calibri"/>
                <w:bCs/>
                <w:sz w:val="20"/>
                <w:szCs w:val="20"/>
              </w:rPr>
            </w:pPr>
            <w:r>
              <w:t>Charanka, Patan, Gujarat</w:t>
            </w:r>
          </w:p>
        </w:tc>
        <w:tc>
          <w:tcPr>
            <w:tcW w:w="3487" w:type="dxa"/>
            <w:vAlign w:val="center"/>
          </w:tcPr>
          <w:p w14:paraId="765BBEAA" w14:textId="77777777" w:rsidR="00E54B70" w:rsidRPr="000971F8" w:rsidRDefault="00E54B70" w:rsidP="00E54B70">
            <w:pPr>
              <w:jc w:val="both"/>
              <w:rPr>
                <w:rFonts w:ascii="Calibri" w:hAnsi="Calibri" w:cs="Calibri"/>
                <w:bCs/>
                <w:sz w:val="20"/>
                <w:szCs w:val="20"/>
              </w:rPr>
            </w:pPr>
          </w:p>
        </w:tc>
        <w:tc>
          <w:tcPr>
            <w:tcW w:w="3487" w:type="dxa"/>
          </w:tcPr>
          <w:p w14:paraId="38AE6E94" w14:textId="56095FD3" w:rsidR="00E54B70" w:rsidRPr="00FB144E" w:rsidRDefault="00E54B70" w:rsidP="00E54B70">
            <w:pPr>
              <w:spacing w:after="80"/>
              <w:jc w:val="both"/>
              <w:rPr>
                <w:rFonts w:ascii="Calibri" w:hAnsi="Calibri" w:cs="Calibri"/>
                <w:b/>
                <w:sz w:val="20"/>
                <w:szCs w:val="20"/>
              </w:rPr>
            </w:pPr>
            <w:r>
              <w:rPr>
                <w:rFonts w:ascii="Calibri" w:hAnsi="Calibri"/>
                <w:b/>
                <w:sz w:val="20"/>
              </w:rPr>
              <w:t>FY 2025 (-17%) - Contractual tariff step-down. GUVNL PPA pays Rs 11.32/unit till FY23, Rs 11.11 during FY24, then Rs 6.99 thereafter. The ~-37% tariff cut is partly masked because FY24 was only an 8-month stub. Generation also fell (18.95 MU to 16.52 MU) with availability at 85.50%. (FY26 was +2%, recovering as availability improved to 94.15%.)</w:t>
            </w:r>
          </w:p>
        </w:tc>
      </w:tr>
      <w:tr w:rsidR="002B0B50" w14:paraId="18745623" w14:textId="77777777" w:rsidTr="007E5A98">
        <w:tc>
          <w:tcPr>
            <w:tcW w:w="3487" w:type="dxa"/>
            <w:vAlign w:val="center"/>
          </w:tcPr>
          <w:p w14:paraId="23F723D6" w14:textId="10958C90" w:rsidR="002B0B50" w:rsidRPr="00AC5D58" w:rsidRDefault="002B0B50" w:rsidP="002B0B50">
            <w:pPr>
              <w:rPr>
                <w:rFonts w:ascii="Calibri" w:hAnsi="Calibri" w:cs="Calibri"/>
                <w:sz w:val="20"/>
                <w:szCs w:val="20"/>
              </w:rPr>
            </w:pPr>
            <w:r w:rsidRPr="00AC5D58">
              <w:rPr>
                <w:rFonts w:ascii="Calibri" w:hAnsi="Calibri" w:cs="Calibri"/>
                <w:sz w:val="20"/>
                <w:szCs w:val="20"/>
              </w:rPr>
              <w:t>TL Gadna</w:t>
            </w:r>
          </w:p>
        </w:tc>
        <w:tc>
          <w:tcPr>
            <w:tcW w:w="3487" w:type="dxa"/>
            <w:vAlign w:val="center"/>
          </w:tcPr>
          <w:p w14:paraId="5B2692EB" w14:textId="77777777" w:rsidR="002B0B50" w:rsidRPr="000971F8" w:rsidRDefault="002B0B50" w:rsidP="002B0B50">
            <w:pPr>
              <w:spacing w:after="80"/>
              <w:jc w:val="both"/>
              <w:rPr>
                <w:rFonts w:ascii="Calibri" w:hAnsi="Calibri" w:cs="Calibri"/>
                <w:bCs/>
                <w:sz w:val="20"/>
                <w:szCs w:val="20"/>
              </w:rPr>
            </w:pPr>
            <w:r>
              <w:t>Gadna, Bap, Jodhpur, Rajasthan</w:t>
            </w:r>
          </w:p>
        </w:tc>
        <w:tc>
          <w:tcPr>
            <w:tcW w:w="3487" w:type="dxa"/>
          </w:tcPr>
          <w:p w14:paraId="71DF3AD4" w14:textId="32E6F4BF" w:rsidR="002B0B50" w:rsidRPr="000971F8" w:rsidRDefault="002B0B50" w:rsidP="002B0B50">
            <w:pPr>
              <w:spacing w:after="80"/>
              <w:jc w:val="both"/>
              <w:rPr>
                <w:rFonts w:ascii="Calibri" w:hAnsi="Calibri" w:cs="Calibri"/>
                <w:bCs/>
                <w:sz w:val="20"/>
                <w:szCs w:val="20"/>
              </w:rPr>
            </w:pPr>
            <w:r>
              <w:rPr>
                <w:rFonts w:ascii="Calibri" w:hAnsi="Calibri"/>
                <w:b/>
                <w:sz w:val="20"/>
              </w:rPr>
              <w:t>FY 2025 (+71%)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w:t>
            </w:r>
          </w:p>
        </w:tc>
        <w:tc>
          <w:tcPr>
            <w:tcW w:w="3487" w:type="dxa"/>
          </w:tcPr>
          <w:p w14:paraId="1BE0C1B7" w14:textId="61480EFD" w:rsidR="002B0B50" w:rsidRPr="00FB144E" w:rsidRDefault="002B0B50" w:rsidP="002B0B50">
            <w:pPr>
              <w:spacing w:after="80"/>
              <w:jc w:val="both"/>
              <w:rPr>
                <w:rFonts w:ascii="Calibri" w:hAnsi="Calibri" w:cs="Calibri"/>
                <w:b/>
                <w:sz w:val="20"/>
                <w:szCs w:val="20"/>
              </w:rPr>
            </w:pPr>
            <w:r>
              <w:rPr>
                <w:rFonts w:ascii="Calibri" w:hAnsi="Calibri"/>
                <w:b/>
                <w:sz w:val="20"/>
              </w:rPr>
              <w:t>FY 2026 (-7%) - Generation 8.14 MU to 7.91 MU, CUF 18.57% to 18.06%; availability 99.09%. Routine.</w:t>
            </w:r>
          </w:p>
        </w:tc>
      </w:tr>
      <w:tr w:rsidR="002B0B50" w14:paraId="6FEA34C5" w14:textId="77777777" w:rsidTr="007E5A98">
        <w:tc>
          <w:tcPr>
            <w:tcW w:w="3487" w:type="dxa"/>
            <w:vAlign w:val="center"/>
          </w:tcPr>
          <w:p w14:paraId="79EB5383" w14:textId="543E22E3" w:rsidR="002B0B50" w:rsidRPr="00AC5D58" w:rsidRDefault="002B0B50" w:rsidP="002B0B50">
            <w:pPr>
              <w:rPr>
                <w:rFonts w:ascii="Calibri" w:hAnsi="Calibri" w:cs="Calibri"/>
                <w:sz w:val="20"/>
                <w:szCs w:val="20"/>
              </w:rPr>
            </w:pPr>
            <w:r w:rsidRPr="00AC5D58">
              <w:rPr>
                <w:rFonts w:ascii="Calibri" w:hAnsi="Calibri" w:cs="Calibri"/>
                <w:sz w:val="20"/>
                <w:szCs w:val="20"/>
              </w:rPr>
              <w:t>TL Nangla</w:t>
            </w:r>
          </w:p>
        </w:tc>
        <w:tc>
          <w:tcPr>
            <w:tcW w:w="3487" w:type="dxa"/>
            <w:vAlign w:val="center"/>
          </w:tcPr>
          <w:p w14:paraId="53EFC126" w14:textId="77777777" w:rsidR="002B0B50" w:rsidRPr="000971F8" w:rsidRDefault="002B0B50" w:rsidP="002B0B50">
            <w:pPr>
              <w:spacing w:after="80"/>
              <w:jc w:val="both"/>
              <w:rPr>
                <w:rFonts w:ascii="Calibri" w:hAnsi="Calibri" w:cs="Calibri"/>
                <w:bCs/>
                <w:sz w:val="20"/>
                <w:szCs w:val="20"/>
              </w:rPr>
            </w:pPr>
            <w:r>
              <w:t>Nangla, Talwandi Sabo, Punjab</w:t>
            </w:r>
          </w:p>
        </w:tc>
        <w:tc>
          <w:tcPr>
            <w:tcW w:w="3487" w:type="dxa"/>
          </w:tcPr>
          <w:p w14:paraId="2FD1B2AF" w14:textId="2473E451" w:rsidR="002B0B50" w:rsidRPr="000971F8" w:rsidRDefault="002B0B50" w:rsidP="002B0B50">
            <w:pPr>
              <w:spacing w:after="80"/>
              <w:jc w:val="both"/>
              <w:rPr>
                <w:rFonts w:ascii="Calibri" w:hAnsi="Calibri" w:cs="Calibri"/>
                <w:bCs/>
                <w:sz w:val="20"/>
                <w:szCs w:val="20"/>
              </w:rPr>
            </w:pPr>
            <w:r>
              <w:rPr>
                <w:rFonts w:ascii="Calibri" w:hAnsi="Calibri"/>
                <w:b/>
                <w:sz w:val="20"/>
              </w:rPr>
              <w:t>FY 2025 (+92%) - Part-year vs full-year effect, not organic growth. The Virescent / Terralight solar portfolio was acquired in Aug-2023, so FY24 captures only ~8 months of ownership while FY25 is the first full year. An 8-to-12 month move is mechanically ~+50%, and higher where the stub missed the peak-irradiation months (Mar-Jun). Largest of the set, being the smallest asset with the most seasonal stub effect.</w:t>
            </w:r>
          </w:p>
        </w:tc>
        <w:tc>
          <w:tcPr>
            <w:tcW w:w="3487" w:type="dxa"/>
          </w:tcPr>
          <w:p w14:paraId="1AC0C249" w14:textId="0D0ABA31" w:rsidR="002B0B50" w:rsidRPr="00FB144E" w:rsidRDefault="002B0B50" w:rsidP="002B0B50">
            <w:pPr>
              <w:spacing w:after="80"/>
              <w:jc w:val="both"/>
              <w:rPr>
                <w:rFonts w:ascii="Calibri" w:hAnsi="Calibri" w:cs="Calibri"/>
                <w:b/>
                <w:sz w:val="20"/>
                <w:szCs w:val="20"/>
              </w:rPr>
            </w:pPr>
            <w:r>
              <w:rPr>
                <w:rFonts w:ascii="Calibri" w:hAnsi="Calibri"/>
                <w:b/>
                <w:sz w:val="20"/>
              </w:rPr>
              <w:t>FY 2026 (-2%) - Generation 6.02 MU to 5.86 MU; availability 99.97%, the best in the book. Routine.</w:t>
            </w:r>
          </w:p>
        </w:tc>
      </w:tr>
    </w:tbl>
    <w:p w14:paraId="255ECFA5" w14:textId="1A0F3D2A" w:rsidR="00A72E8E" w:rsidRDefault="00F42510" w:rsidP="00A72E8E">
      <w:pPr>
        <w:spacing w:before="240" w:after="120"/>
        <w:jc w:val="both"/>
        <w:rPr>
          <w:rFonts w:ascii="Calibri" w:hAnsi="Calibri" w:cs="Calibri"/>
          <w:bCs/>
          <w:sz w:val="20"/>
          <w:szCs w:val="20"/>
        </w:rPr>
      </w:pPr>
      <w:r>
        <w:rPr>
          <w:rFonts w:ascii="Calibri" w:hAnsi="Calibri" w:cs="Calibri"/>
          <w:b/>
          <w:bCs/>
          <w:sz w:val="22"/>
          <w:szCs w:val="22"/>
        </w:rPr>
        <w:t>S</w:t>
      </w:r>
      <w:r w:rsidR="00122374" w:rsidRPr="00A72E8E">
        <w:rPr>
          <w:rFonts w:ascii="Calibri" w:hAnsi="Calibri" w:cs="Calibri"/>
          <w:b/>
          <w:bCs/>
          <w:sz w:val="22"/>
          <w:szCs w:val="22"/>
        </w:rPr>
        <w:t>trong payment security for inter-state transmission assets; strong counterparty for majority of solar and battery portfolio</w:t>
      </w:r>
      <w:r w:rsidR="00122374" w:rsidRPr="00122374">
        <w:rPr>
          <w:rFonts w:ascii="Calibri" w:hAnsi="Calibri" w:cs="Calibri"/>
          <w:bCs/>
          <w:sz w:val="20"/>
          <w:szCs w:val="20"/>
        </w:rPr>
        <w:t xml:space="preserve"> </w:t>
      </w:r>
    </w:p>
    <w:p w14:paraId="5BAB8034" w14:textId="556BD888" w:rsidR="00122374" w:rsidRPr="00122374" w:rsidRDefault="00122374" w:rsidP="00A72E8E">
      <w:pPr>
        <w:spacing w:before="240" w:after="120"/>
        <w:jc w:val="both"/>
        <w:rPr>
          <w:rFonts w:ascii="Calibri" w:hAnsi="Calibri" w:cs="Calibri"/>
          <w:bCs/>
          <w:sz w:val="20"/>
          <w:szCs w:val="20"/>
        </w:rPr>
      </w:pPr>
      <w:r w:rsidRPr="00122374">
        <w:rPr>
          <w:rFonts w:ascii="Calibri" w:hAnsi="Calibri" w:cs="Calibri"/>
          <w:bCs/>
          <w:sz w:val="20"/>
          <w:szCs w:val="20"/>
        </w:rPr>
        <w:t>All the transmission projects (except JKTPL) are part of the inter-state transmission grid, which enjoys strong payment security. The Central Transmission Utility of India Limited (CTU) is responsible for raising bills and collecting payments from the transmission system consumers. Also, the collection track record of JKTPL from the Haryana discoms remains satisfactory. For the 1,155-MW (AC) solar assets, comfort can be derived from the presence of strong counterparties like SECI/NVVN/GUVNL as the offtakers have a track record of timely payments for ~85% of the DC solar capacity. The balance solar capacity is tied up with the state discoms of Tamil Nadu, Punjab, Madhya Pradesh and Uttar Pradesh having modest financial profiles. Similarly, for the operational BESS capacity, ~90% is tied up with a strong counterparty, GUVNL, providing comfort on payment security.</w:t>
      </w:r>
    </w:p>
    <w:p w14:paraId="5DEA9E27" w14:textId="77777777" w:rsidR="0065056A" w:rsidRDefault="0065056A" w:rsidP="00DA5388">
      <w:pPr>
        <w:spacing w:before="240" w:after="120"/>
        <w:rPr>
          <w:rFonts w:ascii="Calibri" w:hAnsi="Calibri" w:cs="Calibri"/>
          <w:b/>
          <w:sz w:val="20"/>
          <w:szCs w:val="20"/>
        </w:rPr>
        <w:sectPr w:rsidR="0065056A" w:rsidSect="003722A0">
          <w:pgSz w:w="16838" w:h="11906" w:orient="landscape"/>
          <w:pgMar w:top="1080" w:right="1440" w:bottom="108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40B45F73" w14:textId="5D6226D3" w:rsidR="00DA5388" w:rsidRPr="00AC5D58" w:rsidRDefault="00DA5388" w:rsidP="00DA5388">
      <w:pPr>
        <w:spacing w:before="240" w:after="120"/>
        <w:rPr>
          <w:rFonts w:ascii="Calibri" w:hAnsi="Calibri" w:cs="Calibri"/>
          <w:b/>
          <w:sz w:val="20"/>
          <w:szCs w:val="20"/>
        </w:rPr>
      </w:pPr>
      <w:r w:rsidRPr="00AC5D58">
        <w:rPr>
          <w:rFonts w:ascii="Calibri" w:hAnsi="Calibri" w:cs="Calibri"/>
          <w:b/>
          <w:sz w:val="20"/>
          <w:szCs w:val="20"/>
        </w:rPr>
        <w:lastRenderedPageBreak/>
        <w:t>Transmission revenue by counterparty (Rs. crore)</w:t>
      </w:r>
    </w:p>
    <w:tbl>
      <w:tblPr>
        <w:tblStyle w:val="TableGrid"/>
        <w:tblW w:w="0" w:type="auto"/>
        <w:tblLook w:val="04A0" w:firstRow="1" w:lastRow="0" w:firstColumn="1" w:lastColumn="0" w:noHBand="0" w:noVBand="1"/>
      </w:tblPr>
      <w:tblGrid>
        <w:gridCol w:w="1992"/>
        <w:gridCol w:w="1992"/>
        <w:gridCol w:w="1992"/>
        <w:gridCol w:w="1993"/>
        <w:gridCol w:w="1993"/>
        <w:gridCol w:w="1993"/>
        <w:gridCol w:w="1993"/>
      </w:tblGrid>
      <w:tr w:rsidR="00DA5388" w:rsidRPr="00AC5D58" w14:paraId="1E2A6C8F" w14:textId="77777777" w:rsidTr="00D03DC0">
        <w:trPr>
          <w:trHeight w:val="560"/>
          <w:tblHeader/>
        </w:trPr>
        <w:tc>
          <w:tcPr>
            <w:tcW w:w="1992" w:type="dxa"/>
            <w:shd w:val="clear" w:color="auto" w:fill="DAE9F7" w:themeFill="text2" w:themeFillTint="1A"/>
            <w:vAlign w:val="center"/>
          </w:tcPr>
          <w:p w14:paraId="34BABC83" w14:textId="49738F68"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Counterparty</w:t>
            </w:r>
          </w:p>
        </w:tc>
        <w:tc>
          <w:tcPr>
            <w:tcW w:w="1992" w:type="dxa"/>
            <w:shd w:val="clear" w:color="auto" w:fill="DAE9F7" w:themeFill="text2" w:themeFillTint="1A"/>
            <w:vAlign w:val="center"/>
          </w:tcPr>
          <w:p w14:paraId="7ADEC4F4" w14:textId="71516A30"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FY2021</w:t>
            </w:r>
          </w:p>
        </w:tc>
        <w:tc>
          <w:tcPr>
            <w:tcW w:w="1992" w:type="dxa"/>
            <w:shd w:val="clear" w:color="auto" w:fill="DAE9F7" w:themeFill="text2" w:themeFillTint="1A"/>
            <w:vAlign w:val="center"/>
          </w:tcPr>
          <w:p w14:paraId="4F36BCE6" w14:textId="5B63A960"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FY2022</w:t>
            </w:r>
          </w:p>
        </w:tc>
        <w:tc>
          <w:tcPr>
            <w:tcW w:w="1993" w:type="dxa"/>
            <w:shd w:val="clear" w:color="auto" w:fill="DAE9F7" w:themeFill="text2" w:themeFillTint="1A"/>
            <w:vAlign w:val="center"/>
          </w:tcPr>
          <w:p w14:paraId="01F9B1EE" w14:textId="19659E1F"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FY2023</w:t>
            </w:r>
          </w:p>
        </w:tc>
        <w:tc>
          <w:tcPr>
            <w:tcW w:w="1993" w:type="dxa"/>
            <w:shd w:val="clear" w:color="auto" w:fill="DAE9F7" w:themeFill="text2" w:themeFillTint="1A"/>
            <w:vAlign w:val="center"/>
          </w:tcPr>
          <w:p w14:paraId="632B99ED" w14:textId="6A6FC15C"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FY2024</w:t>
            </w:r>
          </w:p>
        </w:tc>
        <w:tc>
          <w:tcPr>
            <w:tcW w:w="1993" w:type="dxa"/>
            <w:shd w:val="clear" w:color="auto" w:fill="DAE9F7" w:themeFill="text2" w:themeFillTint="1A"/>
            <w:vAlign w:val="center"/>
          </w:tcPr>
          <w:p w14:paraId="1ABD0839" w14:textId="5C59C5CE"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FY2025</w:t>
            </w:r>
          </w:p>
        </w:tc>
        <w:tc>
          <w:tcPr>
            <w:tcW w:w="1993" w:type="dxa"/>
            <w:shd w:val="clear" w:color="auto" w:fill="DAE9F7" w:themeFill="text2" w:themeFillTint="1A"/>
            <w:vAlign w:val="center"/>
          </w:tcPr>
          <w:p w14:paraId="60F12522" w14:textId="7B065270"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FY2026</w:t>
            </w:r>
          </w:p>
        </w:tc>
      </w:tr>
      <w:tr w:rsidR="00DA5388" w:rsidRPr="00AC5D58" w14:paraId="7AC9B2F7" w14:textId="77777777" w:rsidTr="00DA5388">
        <w:trPr>
          <w:trHeight w:val="440"/>
        </w:trPr>
        <w:tc>
          <w:tcPr>
            <w:tcW w:w="1992" w:type="dxa"/>
            <w:vAlign w:val="center"/>
          </w:tcPr>
          <w:p w14:paraId="5C93704E" w14:textId="3C959464" w:rsidR="00DA5388" w:rsidRPr="00AC5D58" w:rsidRDefault="00DA5388" w:rsidP="00D03DC0">
            <w:pPr>
              <w:contextualSpacing/>
              <w:rPr>
                <w:rFonts w:ascii="Calibri" w:hAnsi="Calibri" w:cs="Calibri"/>
                <w:bCs/>
                <w:sz w:val="20"/>
                <w:szCs w:val="20"/>
              </w:rPr>
            </w:pPr>
            <w:r w:rsidRPr="00AC5D58">
              <w:rPr>
                <w:rFonts w:ascii="Calibri" w:hAnsi="Calibri" w:cs="Calibri"/>
                <w:bCs/>
                <w:sz w:val="20"/>
                <w:szCs w:val="20"/>
              </w:rPr>
              <w:t>Centre (CTU/PoC pool)</w:t>
            </w:r>
          </w:p>
        </w:tc>
        <w:tc>
          <w:tcPr>
            <w:tcW w:w="1992" w:type="dxa"/>
            <w:vAlign w:val="center"/>
          </w:tcPr>
          <w:p w14:paraId="1F484FAF" w14:textId="516A83FD"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1,646</w:t>
            </w:r>
          </w:p>
        </w:tc>
        <w:tc>
          <w:tcPr>
            <w:tcW w:w="1992" w:type="dxa"/>
            <w:vAlign w:val="center"/>
          </w:tcPr>
          <w:p w14:paraId="34259CE7" w14:textId="7E565B92"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2,130</w:t>
            </w:r>
          </w:p>
        </w:tc>
        <w:tc>
          <w:tcPr>
            <w:tcW w:w="1993" w:type="dxa"/>
            <w:vAlign w:val="center"/>
          </w:tcPr>
          <w:p w14:paraId="220129D4" w14:textId="5203E800"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2,205</w:t>
            </w:r>
          </w:p>
        </w:tc>
        <w:tc>
          <w:tcPr>
            <w:tcW w:w="1993" w:type="dxa"/>
            <w:vAlign w:val="center"/>
          </w:tcPr>
          <w:p w14:paraId="21AE70AD" w14:textId="7AE81A7E"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2,404</w:t>
            </w:r>
          </w:p>
        </w:tc>
        <w:tc>
          <w:tcPr>
            <w:tcW w:w="1993" w:type="dxa"/>
            <w:vAlign w:val="center"/>
          </w:tcPr>
          <w:p w14:paraId="3C255B57" w14:textId="354D5374"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2,456</w:t>
            </w:r>
          </w:p>
        </w:tc>
        <w:tc>
          <w:tcPr>
            <w:tcW w:w="1993" w:type="dxa"/>
            <w:vAlign w:val="center"/>
          </w:tcPr>
          <w:p w14:paraId="002DDED1" w14:textId="72875065"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3,907</w:t>
            </w:r>
          </w:p>
        </w:tc>
      </w:tr>
      <w:tr w:rsidR="00DA5388" w:rsidRPr="00AC5D58" w14:paraId="4698FF98" w14:textId="77777777" w:rsidTr="00DA5388">
        <w:trPr>
          <w:trHeight w:val="440"/>
        </w:trPr>
        <w:tc>
          <w:tcPr>
            <w:tcW w:w="1992" w:type="dxa"/>
            <w:vAlign w:val="center"/>
          </w:tcPr>
          <w:p w14:paraId="26E3B308" w14:textId="4C2428EE" w:rsidR="00DA5388" w:rsidRPr="00AC5D58" w:rsidRDefault="00DA5388" w:rsidP="00D03DC0">
            <w:pPr>
              <w:contextualSpacing/>
              <w:rPr>
                <w:rFonts w:ascii="Calibri" w:hAnsi="Calibri" w:cs="Calibri"/>
                <w:bCs/>
                <w:sz w:val="20"/>
                <w:szCs w:val="20"/>
              </w:rPr>
            </w:pPr>
            <w:r w:rsidRPr="00AC5D58">
              <w:rPr>
                <w:rFonts w:ascii="Calibri" w:hAnsi="Calibri" w:cs="Calibri"/>
                <w:bCs/>
                <w:sz w:val="20"/>
                <w:szCs w:val="20"/>
              </w:rPr>
              <w:t>State (STU) – JKTPL</w:t>
            </w:r>
          </w:p>
        </w:tc>
        <w:tc>
          <w:tcPr>
            <w:tcW w:w="1992" w:type="dxa"/>
            <w:vAlign w:val="center"/>
          </w:tcPr>
          <w:p w14:paraId="0858012B" w14:textId="2242FE37"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19</w:t>
            </w:r>
          </w:p>
        </w:tc>
        <w:tc>
          <w:tcPr>
            <w:tcW w:w="1992" w:type="dxa"/>
            <w:vAlign w:val="center"/>
          </w:tcPr>
          <w:p w14:paraId="33317822" w14:textId="7F1F4FF4"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29</w:t>
            </w:r>
          </w:p>
        </w:tc>
        <w:tc>
          <w:tcPr>
            <w:tcW w:w="1993" w:type="dxa"/>
            <w:vAlign w:val="center"/>
          </w:tcPr>
          <w:p w14:paraId="0BDA7BF5" w14:textId="6F4B4AE2"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33</w:t>
            </w:r>
          </w:p>
        </w:tc>
        <w:tc>
          <w:tcPr>
            <w:tcW w:w="1993" w:type="dxa"/>
            <w:vAlign w:val="center"/>
          </w:tcPr>
          <w:p w14:paraId="57D2240B" w14:textId="3684BB0F"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29</w:t>
            </w:r>
          </w:p>
        </w:tc>
        <w:tc>
          <w:tcPr>
            <w:tcW w:w="1993" w:type="dxa"/>
            <w:vAlign w:val="center"/>
          </w:tcPr>
          <w:p w14:paraId="33BDA31F" w14:textId="1D090B23"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19</w:t>
            </w:r>
          </w:p>
        </w:tc>
        <w:tc>
          <w:tcPr>
            <w:tcW w:w="1993" w:type="dxa"/>
            <w:vAlign w:val="center"/>
          </w:tcPr>
          <w:p w14:paraId="0D27B009" w14:textId="7EFD0BA3"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23</w:t>
            </w:r>
          </w:p>
        </w:tc>
      </w:tr>
      <w:tr w:rsidR="00DA5388" w:rsidRPr="00AC5D58" w14:paraId="55B2E02D" w14:textId="77777777" w:rsidTr="00DA5388">
        <w:trPr>
          <w:trHeight w:val="440"/>
        </w:trPr>
        <w:tc>
          <w:tcPr>
            <w:tcW w:w="1992" w:type="dxa"/>
            <w:vAlign w:val="center"/>
          </w:tcPr>
          <w:p w14:paraId="76923824" w14:textId="4CB468D2" w:rsidR="00DA5388" w:rsidRPr="00AC5D58" w:rsidRDefault="00DA5388" w:rsidP="00D03DC0">
            <w:pPr>
              <w:contextualSpacing/>
              <w:rPr>
                <w:rFonts w:ascii="Calibri" w:hAnsi="Calibri" w:cs="Calibri"/>
                <w:bCs/>
                <w:sz w:val="20"/>
                <w:szCs w:val="20"/>
              </w:rPr>
            </w:pPr>
            <w:r w:rsidRPr="00AC5D58">
              <w:rPr>
                <w:rFonts w:ascii="Calibri" w:hAnsi="Calibri" w:cs="Calibri"/>
                <w:bCs/>
                <w:sz w:val="20"/>
                <w:szCs w:val="20"/>
              </w:rPr>
              <w:t>Captive – TL Sitamau SS</w:t>
            </w:r>
          </w:p>
        </w:tc>
        <w:tc>
          <w:tcPr>
            <w:tcW w:w="1992" w:type="dxa"/>
            <w:vAlign w:val="center"/>
          </w:tcPr>
          <w:p w14:paraId="6280B9AF" w14:textId="40261CD3"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2" w:type="dxa"/>
            <w:vAlign w:val="center"/>
          </w:tcPr>
          <w:p w14:paraId="7F604B1B" w14:textId="112CB102"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3" w:type="dxa"/>
            <w:vAlign w:val="center"/>
          </w:tcPr>
          <w:p w14:paraId="2C2E5787" w14:textId="7A8F51D8"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3" w:type="dxa"/>
            <w:vAlign w:val="center"/>
          </w:tcPr>
          <w:p w14:paraId="08E08E51" w14:textId="6743CD8B"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3" w:type="dxa"/>
            <w:vAlign w:val="center"/>
          </w:tcPr>
          <w:p w14:paraId="29C07CB7" w14:textId="2F3133ED"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3" w:type="dxa"/>
            <w:vAlign w:val="center"/>
          </w:tcPr>
          <w:p w14:paraId="587D304D" w14:textId="0DA1CA31"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0.2</w:t>
            </w:r>
          </w:p>
        </w:tc>
      </w:tr>
      <w:tr w:rsidR="00DA5388" w:rsidRPr="00AC5D58" w14:paraId="3D6F56B2" w14:textId="77777777" w:rsidTr="00D03DC0">
        <w:trPr>
          <w:trHeight w:val="440"/>
        </w:trPr>
        <w:tc>
          <w:tcPr>
            <w:tcW w:w="1992" w:type="dxa"/>
            <w:shd w:val="clear" w:color="auto" w:fill="F2F2F2" w:themeFill="background1" w:themeFillShade="F2"/>
            <w:vAlign w:val="center"/>
          </w:tcPr>
          <w:p w14:paraId="4A4EEEE5" w14:textId="12D66B08" w:rsidR="00DA5388" w:rsidRPr="00AC5D58" w:rsidRDefault="00DA5388" w:rsidP="00D03DC0">
            <w:pPr>
              <w:contextualSpacing/>
              <w:rPr>
                <w:rFonts w:ascii="Calibri" w:hAnsi="Calibri" w:cs="Calibri"/>
                <w:b/>
                <w:sz w:val="20"/>
                <w:szCs w:val="20"/>
              </w:rPr>
            </w:pPr>
            <w:r w:rsidRPr="00AC5D58">
              <w:rPr>
                <w:rFonts w:ascii="Calibri" w:hAnsi="Calibri" w:cs="Calibri"/>
                <w:b/>
                <w:sz w:val="20"/>
                <w:szCs w:val="20"/>
              </w:rPr>
              <w:t>Total – transmission</w:t>
            </w:r>
          </w:p>
        </w:tc>
        <w:tc>
          <w:tcPr>
            <w:tcW w:w="1992" w:type="dxa"/>
            <w:shd w:val="clear" w:color="auto" w:fill="F2F2F2" w:themeFill="background1" w:themeFillShade="F2"/>
            <w:vAlign w:val="center"/>
          </w:tcPr>
          <w:p w14:paraId="512FAB25" w14:textId="46D4D258"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1,665</w:t>
            </w:r>
          </w:p>
        </w:tc>
        <w:tc>
          <w:tcPr>
            <w:tcW w:w="1992" w:type="dxa"/>
            <w:shd w:val="clear" w:color="auto" w:fill="F2F2F2" w:themeFill="background1" w:themeFillShade="F2"/>
            <w:vAlign w:val="center"/>
          </w:tcPr>
          <w:p w14:paraId="2CC5901F" w14:textId="6D965BE6"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2,159</w:t>
            </w:r>
          </w:p>
        </w:tc>
        <w:tc>
          <w:tcPr>
            <w:tcW w:w="1993" w:type="dxa"/>
            <w:shd w:val="clear" w:color="auto" w:fill="F2F2F2" w:themeFill="background1" w:themeFillShade="F2"/>
            <w:vAlign w:val="center"/>
          </w:tcPr>
          <w:p w14:paraId="3236BB65" w14:textId="3C506FE8"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2,238</w:t>
            </w:r>
          </w:p>
        </w:tc>
        <w:tc>
          <w:tcPr>
            <w:tcW w:w="1993" w:type="dxa"/>
            <w:shd w:val="clear" w:color="auto" w:fill="F2F2F2" w:themeFill="background1" w:themeFillShade="F2"/>
            <w:vAlign w:val="center"/>
          </w:tcPr>
          <w:p w14:paraId="78BFEC20" w14:textId="74E1D9BD"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2,433</w:t>
            </w:r>
          </w:p>
        </w:tc>
        <w:tc>
          <w:tcPr>
            <w:tcW w:w="1993" w:type="dxa"/>
            <w:shd w:val="clear" w:color="auto" w:fill="F2F2F2" w:themeFill="background1" w:themeFillShade="F2"/>
            <w:vAlign w:val="center"/>
          </w:tcPr>
          <w:p w14:paraId="75D2910A" w14:textId="176B2C49"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2,475</w:t>
            </w:r>
          </w:p>
        </w:tc>
        <w:tc>
          <w:tcPr>
            <w:tcW w:w="1993" w:type="dxa"/>
            <w:shd w:val="clear" w:color="auto" w:fill="F2F2F2" w:themeFill="background1" w:themeFillShade="F2"/>
            <w:vAlign w:val="center"/>
          </w:tcPr>
          <w:p w14:paraId="2A1331EF" w14:textId="058EB37B" w:rsidR="00DA5388" w:rsidRPr="00AC5D58" w:rsidRDefault="00DA5388" w:rsidP="00D03DC0">
            <w:pPr>
              <w:contextualSpacing/>
              <w:jc w:val="center"/>
              <w:rPr>
                <w:rFonts w:ascii="Calibri" w:hAnsi="Calibri" w:cs="Calibri"/>
                <w:b/>
                <w:sz w:val="20"/>
                <w:szCs w:val="20"/>
              </w:rPr>
            </w:pPr>
            <w:r w:rsidRPr="00AC5D58">
              <w:rPr>
                <w:rFonts w:ascii="Calibri" w:hAnsi="Calibri" w:cs="Calibri"/>
                <w:b/>
                <w:sz w:val="20"/>
                <w:szCs w:val="20"/>
              </w:rPr>
              <w:t>3,930</w:t>
            </w:r>
          </w:p>
        </w:tc>
      </w:tr>
      <w:tr w:rsidR="00DA5388" w:rsidRPr="00AC5D58" w14:paraId="3D929992" w14:textId="77777777" w:rsidTr="00DA5388">
        <w:trPr>
          <w:trHeight w:val="440"/>
        </w:trPr>
        <w:tc>
          <w:tcPr>
            <w:tcW w:w="1992" w:type="dxa"/>
            <w:vAlign w:val="center"/>
          </w:tcPr>
          <w:p w14:paraId="735DBF55" w14:textId="4E8829AF" w:rsidR="00DA5388" w:rsidRPr="00AC5D58" w:rsidRDefault="00DA5388" w:rsidP="00D03DC0">
            <w:pPr>
              <w:contextualSpacing/>
              <w:rPr>
                <w:rFonts w:ascii="Calibri" w:hAnsi="Calibri" w:cs="Calibri"/>
                <w:bCs/>
                <w:sz w:val="20"/>
                <w:szCs w:val="20"/>
              </w:rPr>
            </w:pPr>
            <w:r w:rsidRPr="00AC5D58">
              <w:rPr>
                <w:rFonts w:ascii="Calibri" w:hAnsi="Calibri" w:cs="Calibri"/>
                <w:bCs/>
                <w:sz w:val="20"/>
                <w:szCs w:val="20"/>
              </w:rPr>
              <w:t>% Centre</w:t>
            </w:r>
          </w:p>
        </w:tc>
        <w:tc>
          <w:tcPr>
            <w:tcW w:w="1992" w:type="dxa"/>
            <w:vAlign w:val="center"/>
          </w:tcPr>
          <w:p w14:paraId="6E820375" w14:textId="58B3FAA9"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98.9%</w:t>
            </w:r>
          </w:p>
        </w:tc>
        <w:tc>
          <w:tcPr>
            <w:tcW w:w="1992" w:type="dxa"/>
            <w:vAlign w:val="center"/>
          </w:tcPr>
          <w:p w14:paraId="0CCB88C8" w14:textId="0BA4084E"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98.7%</w:t>
            </w:r>
          </w:p>
        </w:tc>
        <w:tc>
          <w:tcPr>
            <w:tcW w:w="1993" w:type="dxa"/>
            <w:vAlign w:val="center"/>
          </w:tcPr>
          <w:p w14:paraId="774B1C12" w14:textId="2EDF42D2"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98.5%</w:t>
            </w:r>
          </w:p>
        </w:tc>
        <w:tc>
          <w:tcPr>
            <w:tcW w:w="1993" w:type="dxa"/>
            <w:vAlign w:val="center"/>
          </w:tcPr>
          <w:p w14:paraId="1780E051" w14:textId="46134BC1"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98.8%</w:t>
            </w:r>
          </w:p>
        </w:tc>
        <w:tc>
          <w:tcPr>
            <w:tcW w:w="1993" w:type="dxa"/>
            <w:vAlign w:val="center"/>
          </w:tcPr>
          <w:p w14:paraId="462A4DFB" w14:textId="6D4E004E"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99.2%</w:t>
            </w:r>
          </w:p>
        </w:tc>
        <w:tc>
          <w:tcPr>
            <w:tcW w:w="1993" w:type="dxa"/>
            <w:vAlign w:val="center"/>
          </w:tcPr>
          <w:p w14:paraId="5FFE65C1" w14:textId="646E9E54"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99.4%</w:t>
            </w:r>
          </w:p>
        </w:tc>
      </w:tr>
      <w:tr w:rsidR="00DA5388" w:rsidRPr="00AC5D58" w14:paraId="1BB7F6B1" w14:textId="77777777" w:rsidTr="00DA5388">
        <w:trPr>
          <w:trHeight w:val="440"/>
        </w:trPr>
        <w:tc>
          <w:tcPr>
            <w:tcW w:w="1992" w:type="dxa"/>
            <w:vAlign w:val="center"/>
          </w:tcPr>
          <w:p w14:paraId="3C1A4491" w14:textId="02BCEF3C" w:rsidR="00DA5388" w:rsidRPr="00AC5D58" w:rsidRDefault="00DA5388" w:rsidP="00D03DC0">
            <w:pPr>
              <w:contextualSpacing/>
              <w:rPr>
                <w:rFonts w:ascii="Calibri" w:hAnsi="Calibri" w:cs="Calibri"/>
                <w:bCs/>
                <w:sz w:val="20"/>
                <w:szCs w:val="20"/>
              </w:rPr>
            </w:pPr>
            <w:r w:rsidRPr="00AC5D58">
              <w:rPr>
                <w:rFonts w:ascii="Calibri" w:hAnsi="Calibri" w:cs="Calibri"/>
                <w:bCs/>
                <w:sz w:val="20"/>
                <w:szCs w:val="20"/>
              </w:rPr>
              <w:t>% State</w:t>
            </w:r>
          </w:p>
        </w:tc>
        <w:tc>
          <w:tcPr>
            <w:tcW w:w="1992" w:type="dxa"/>
            <w:vAlign w:val="center"/>
          </w:tcPr>
          <w:p w14:paraId="56C52FF0" w14:textId="253287CC"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1.1%</w:t>
            </w:r>
          </w:p>
        </w:tc>
        <w:tc>
          <w:tcPr>
            <w:tcW w:w="1992" w:type="dxa"/>
            <w:vAlign w:val="center"/>
          </w:tcPr>
          <w:p w14:paraId="65CCEC0B" w14:textId="1E905D07"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1.3%</w:t>
            </w:r>
          </w:p>
        </w:tc>
        <w:tc>
          <w:tcPr>
            <w:tcW w:w="1993" w:type="dxa"/>
            <w:vAlign w:val="center"/>
          </w:tcPr>
          <w:p w14:paraId="01884462" w14:textId="234D9DB3"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1.5%</w:t>
            </w:r>
          </w:p>
        </w:tc>
        <w:tc>
          <w:tcPr>
            <w:tcW w:w="1993" w:type="dxa"/>
            <w:vAlign w:val="center"/>
          </w:tcPr>
          <w:p w14:paraId="63B403AB" w14:textId="73A7B2CB"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1.2%</w:t>
            </w:r>
          </w:p>
        </w:tc>
        <w:tc>
          <w:tcPr>
            <w:tcW w:w="1993" w:type="dxa"/>
            <w:vAlign w:val="center"/>
          </w:tcPr>
          <w:p w14:paraId="0BFDAD70" w14:textId="0382FCA0"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0.8%</w:t>
            </w:r>
          </w:p>
        </w:tc>
        <w:tc>
          <w:tcPr>
            <w:tcW w:w="1993" w:type="dxa"/>
            <w:vAlign w:val="center"/>
          </w:tcPr>
          <w:p w14:paraId="1DF3595D" w14:textId="532248BC"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0.6%</w:t>
            </w:r>
          </w:p>
        </w:tc>
      </w:tr>
      <w:tr w:rsidR="00DA5388" w:rsidRPr="00AC5D58" w14:paraId="02E294D0" w14:textId="77777777" w:rsidTr="00DA5388">
        <w:trPr>
          <w:trHeight w:val="440"/>
        </w:trPr>
        <w:tc>
          <w:tcPr>
            <w:tcW w:w="1992" w:type="dxa"/>
            <w:vAlign w:val="center"/>
          </w:tcPr>
          <w:p w14:paraId="7B7F96B9" w14:textId="654D407E" w:rsidR="00DA5388" w:rsidRPr="00AC5D58" w:rsidRDefault="00DA5388" w:rsidP="00D03DC0">
            <w:pPr>
              <w:contextualSpacing/>
              <w:rPr>
                <w:rFonts w:ascii="Calibri" w:hAnsi="Calibri" w:cs="Calibri"/>
                <w:bCs/>
                <w:sz w:val="20"/>
                <w:szCs w:val="20"/>
              </w:rPr>
            </w:pPr>
            <w:r w:rsidRPr="00AC5D58">
              <w:rPr>
                <w:rFonts w:ascii="Calibri" w:hAnsi="Calibri" w:cs="Calibri"/>
                <w:bCs/>
                <w:sz w:val="20"/>
                <w:szCs w:val="20"/>
              </w:rPr>
              <w:t>% Captive</w:t>
            </w:r>
          </w:p>
        </w:tc>
        <w:tc>
          <w:tcPr>
            <w:tcW w:w="1992" w:type="dxa"/>
            <w:vAlign w:val="center"/>
          </w:tcPr>
          <w:p w14:paraId="68C640C6" w14:textId="5FB006B3"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2" w:type="dxa"/>
            <w:vAlign w:val="center"/>
          </w:tcPr>
          <w:p w14:paraId="18AFD8A7" w14:textId="7EFDF490"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3" w:type="dxa"/>
            <w:vAlign w:val="center"/>
          </w:tcPr>
          <w:p w14:paraId="2D1747A6" w14:textId="6F9C3BF5"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3" w:type="dxa"/>
            <w:vAlign w:val="center"/>
          </w:tcPr>
          <w:p w14:paraId="712481FE" w14:textId="57B52BC0"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3" w:type="dxa"/>
            <w:vAlign w:val="center"/>
          </w:tcPr>
          <w:p w14:paraId="209BF38C" w14:textId="5C5C476E"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w:t>
            </w:r>
          </w:p>
        </w:tc>
        <w:tc>
          <w:tcPr>
            <w:tcW w:w="1993" w:type="dxa"/>
            <w:vAlign w:val="center"/>
          </w:tcPr>
          <w:p w14:paraId="19DB0885" w14:textId="5B2D2944" w:rsidR="00DA5388" w:rsidRPr="00AC5D58" w:rsidRDefault="00DA5388" w:rsidP="00D03DC0">
            <w:pPr>
              <w:contextualSpacing/>
              <w:jc w:val="center"/>
              <w:rPr>
                <w:rFonts w:ascii="Calibri" w:hAnsi="Calibri" w:cs="Calibri"/>
                <w:bCs/>
                <w:sz w:val="20"/>
                <w:szCs w:val="20"/>
              </w:rPr>
            </w:pPr>
            <w:r w:rsidRPr="00AC5D58">
              <w:rPr>
                <w:rFonts w:ascii="Calibri" w:hAnsi="Calibri" w:cs="Calibri"/>
                <w:bCs/>
                <w:sz w:val="20"/>
                <w:szCs w:val="20"/>
              </w:rPr>
              <w:t>0.0%</w:t>
            </w:r>
          </w:p>
        </w:tc>
      </w:tr>
    </w:tbl>
    <w:p w14:paraId="14403B27" w14:textId="77777777" w:rsidR="00DA5388" w:rsidRPr="00AC5D58" w:rsidRDefault="00DA5388" w:rsidP="00DA5388">
      <w:pPr>
        <w:spacing w:before="240" w:after="120"/>
        <w:rPr>
          <w:rFonts w:ascii="Calibri" w:hAnsi="Calibri" w:cs="Calibri"/>
          <w:b/>
          <w:sz w:val="20"/>
          <w:szCs w:val="20"/>
        </w:rPr>
      </w:pPr>
      <w:r w:rsidRPr="00EF3716">
        <w:rPr>
          <w:rFonts w:ascii="Calibri" w:hAnsi="Calibri" w:cs="Calibri"/>
          <w:b/>
          <w:sz w:val="20"/>
          <w:szCs w:val="20"/>
        </w:rPr>
        <w:t>Solar revenue by</w:t>
      </w:r>
      <w:r w:rsidRPr="00AC5D58">
        <w:rPr>
          <w:rFonts w:ascii="Calibri" w:hAnsi="Calibri" w:cs="Calibri"/>
          <w:b/>
          <w:sz w:val="20"/>
          <w:szCs w:val="20"/>
        </w:rPr>
        <w:t xml:space="preserve"> state (Rs. crore)</w:t>
      </w:r>
    </w:p>
    <w:tbl>
      <w:tblPr>
        <w:tblStyle w:val="TableGrid"/>
        <w:tblW w:w="0" w:type="auto"/>
        <w:tblLook w:val="04A0" w:firstRow="1" w:lastRow="0" w:firstColumn="1" w:lastColumn="0" w:noHBand="0" w:noVBand="1"/>
      </w:tblPr>
      <w:tblGrid>
        <w:gridCol w:w="1838"/>
        <w:gridCol w:w="1747"/>
        <w:gridCol w:w="1747"/>
        <w:gridCol w:w="1748"/>
        <w:gridCol w:w="1748"/>
        <w:gridCol w:w="1748"/>
        <w:gridCol w:w="1748"/>
        <w:gridCol w:w="1624"/>
      </w:tblGrid>
      <w:tr w:rsidR="00414709" w:rsidRPr="00AC5D58" w14:paraId="63B2A449" w14:textId="2FA8389E" w:rsidTr="00B66AD2">
        <w:trPr>
          <w:trHeight w:val="417"/>
          <w:tblHeader/>
        </w:trPr>
        <w:tc>
          <w:tcPr>
            <w:tcW w:w="1838" w:type="dxa"/>
            <w:shd w:val="clear" w:color="auto" w:fill="DAE9F7" w:themeFill="text2" w:themeFillTint="1A"/>
            <w:vAlign w:val="center"/>
          </w:tcPr>
          <w:p w14:paraId="4E8C404D" w14:textId="3BD6603A"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State</w:t>
            </w:r>
          </w:p>
        </w:tc>
        <w:tc>
          <w:tcPr>
            <w:tcW w:w="1747" w:type="dxa"/>
            <w:shd w:val="clear" w:color="auto" w:fill="DAE9F7" w:themeFill="text2" w:themeFillTint="1A"/>
            <w:vAlign w:val="center"/>
          </w:tcPr>
          <w:p w14:paraId="758BB1BF" w14:textId="2A3660F2"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FY2021</w:t>
            </w:r>
          </w:p>
        </w:tc>
        <w:tc>
          <w:tcPr>
            <w:tcW w:w="1747" w:type="dxa"/>
            <w:shd w:val="clear" w:color="auto" w:fill="DAE9F7" w:themeFill="text2" w:themeFillTint="1A"/>
            <w:vAlign w:val="center"/>
          </w:tcPr>
          <w:p w14:paraId="0B2EDC2F" w14:textId="0331EF85"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FY2022</w:t>
            </w:r>
          </w:p>
        </w:tc>
        <w:tc>
          <w:tcPr>
            <w:tcW w:w="1748" w:type="dxa"/>
            <w:shd w:val="clear" w:color="auto" w:fill="DAE9F7" w:themeFill="text2" w:themeFillTint="1A"/>
            <w:vAlign w:val="center"/>
          </w:tcPr>
          <w:p w14:paraId="1FC1AADA" w14:textId="2DBE7F5C"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FY2023</w:t>
            </w:r>
          </w:p>
        </w:tc>
        <w:tc>
          <w:tcPr>
            <w:tcW w:w="1748" w:type="dxa"/>
            <w:shd w:val="clear" w:color="auto" w:fill="DAE9F7" w:themeFill="text2" w:themeFillTint="1A"/>
            <w:vAlign w:val="center"/>
          </w:tcPr>
          <w:p w14:paraId="63C43460" w14:textId="0028AF31"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FY2024</w:t>
            </w:r>
          </w:p>
        </w:tc>
        <w:tc>
          <w:tcPr>
            <w:tcW w:w="1748" w:type="dxa"/>
            <w:shd w:val="clear" w:color="auto" w:fill="DAE9F7" w:themeFill="text2" w:themeFillTint="1A"/>
            <w:vAlign w:val="center"/>
          </w:tcPr>
          <w:p w14:paraId="791A3624" w14:textId="33D588D9"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FY2025</w:t>
            </w:r>
          </w:p>
        </w:tc>
        <w:tc>
          <w:tcPr>
            <w:tcW w:w="1748" w:type="dxa"/>
            <w:shd w:val="clear" w:color="auto" w:fill="DAE9F7" w:themeFill="text2" w:themeFillTint="1A"/>
            <w:vAlign w:val="center"/>
          </w:tcPr>
          <w:p w14:paraId="7D9BF929" w14:textId="21EFC075"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FY2026</w:t>
            </w:r>
          </w:p>
        </w:tc>
        <w:tc>
          <w:tcPr>
            <w:tcW w:w="1624" w:type="dxa"/>
            <w:shd w:val="clear" w:color="auto" w:fill="F2F2F2" w:themeFill="background1" w:themeFillShade="F2"/>
            <w:vAlign w:val="center"/>
          </w:tcPr>
          <w:p w14:paraId="6390CEC0" w14:textId="050A4D33" w:rsidR="00414709" w:rsidRPr="00AC5D58" w:rsidRDefault="000108C8" w:rsidP="00B66AD2">
            <w:pPr>
              <w:contextualSpacing/>
              <w:jc w:val="center"/>
              <w:rPr>
                <w:rFonts w:ascii="Calibri" w:hAnsi="Calibri" w:cs="Calibri"/>
                <w:b/>
                <w:sz w:val="20"/>
                <w:szCs w:val="20"/>
              </w:rPr>
            </w:pPr>
            <w:r w:rsidRPr="00EF3716">
              <w:rPr>
                <w:rFonts w:ascii="Calibri" w:hAnsi="Calibri" w:cs="Calibri"/>
                <w:b/>
                <w:sz w:val="20"/>
                <w:szCs w:val="20"/>
              </w:rPr>
              <w:t>% of total</w:t>
            </w:r>
          </w:p>
        </w:tc>
      </w:tr>
      <w:tr w:rsidR="00EF3716" w:rsidRPr="00AC5D58" w14:paraId="297D8794" w14:textId="7C1B532E" w:rsidTr="00B66AD2">
        <w:trPr>
          <w:trHeight w:val="424"/>
        </w:trPr>
        <w:tc>
          <w:tcPr>
            <w:tcW w:w="1838" w:type="dxa"/>
            <w:vAlign w:val="center"/>
          </w:tcPr>
          <w:p w14:paraId="5755713D" w14:textId="05B6FF48" w:rsidR="00EF3716" w:rsidRPr="00AC5D58" w:rsidRDefault="00EF3716" w:rsidP="00EF3716">
            <w:pPr>
              <w:contextualSpacing/>
              <w:rPr>
                <w:rFonts w:ascii="Calibri" w:hAnsi="Calibri" w:cs="Calibri"/>
                <w:bCs/>
                <w:sz w:val="20"/>
                <w:szCs w:val="20"/>
              </w:rPr>
            </w:pPr>
            <w:r w:rsidRPr="00AC5D58">
              <w:rPr>
                <w:rFonts w:ascii="Calibri" w:hAnsi="Calibri" w:cs="Calibri"/>
                <w:bCs/>
                <w:sz w:val="20"/>
                <w:szCs w:val="20"/>
              </w:rPr>
              <w:t>Rajasthan</w:t>
            </w:r>
          </w:p>
        </w:tc>
        <w:tc>
          <w:tcPr>
            <w:tcW w:w="1747" w:type="dxa"/>
            <w:vAlign w:val="center"/>
          </w:tcPr>
          <w:p w14:paraId="03E62082" w14:textId="586C182A"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7" w:type="dxa"/>
            <w:vAlign w:val="center"/>
          </w:tcPr>
          <w:p w14:paraId="2E79CB8F" w14:textId="45E7E723"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1182E67F" w14:textId="6C9B086C"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65D15CCB" w14:textId="129F07DB"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81</w:t>
            </w:r>
          </w:p>
        </w:tc>
        <w:tc>
          <w:tcPr>
            <w:tcW w:w="1748" w:type="dxa"/>
            <w:vAlign w:val="center"/>
          </w:tcPr>
          <w:p w14:paraId="2BE1BC9A" w14:textId="79FD1055"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302</w:t>
            </w:r>
          </w:p>
        </w:tc>
        <w:tc>
          <w:tcPr>
            <w:tcW w:w="1748" w:type="dxa"/>
            <w:vAlign w:val="center"/>
          </w:tcPr>
          <w:p w14:paraId="0E0D2628" w14:textId="7C687A6C"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378</w:t>
            </w:r>
          </w:p>
        </w:tc>
        <w:tc>
          <w:tcPr>
            <w:tcW w:w="1624" w:type="dxa"/>
            <w:vAlign w:val="center"/>
          </w:tcPr>
          <w:p w14:paraId="3F530552" w14:textId="717CACBD" w:rsidR="00EF3716" w:rsidRPr="00EF3716" w:rsidRDefault="00EF3716" w:rsidP="00EF3716">
            <w:pPr>
              <w:contextualSpacing/>
              <w:jc w:val="center"/>
              <w:rPr>
                <w:rFonts w:ascii="Calibri" w:hAnsi="Calibri" w:cs="Calibri"/>
                <w:bCs/>
                <w:sz w:val="20"/>
                <w:szCs w:val="20"/>
              </w:rPr>
            </w:pPr>
            <w:r w:rsidRPr="00EF3716">
              <w:rPr>
                <w:rFonts w:ascii="Calibri" w:hAnsi="Calibri" w:cs="Calibri"/>
                <w:color w:val="000000"/>
                <w:sz w:val="20"/>
                <w:szCs w:val="20"/>
              </w:rPr>
              <w:t>46%</w:t>
            </w:r>
          </w:p>
        </w:tc>
      </w:tr>
      <w:tr w:rsidR="00EF3716" w:rsidRPr="00AC5D58" w14:paraId="45529F43" w14:textId="0A041F5F" w:rsidTr="00414709">
        <w:trPr>
          <w:trHeight w:val="440"/>
        </w:trPr>
        <w:tc>
          <w:tcPr>
            <w:tcW w:w="1838" w:type="dxa"/>
            <w:vAlign w:val="center"/>
          </w:tcPr>
          <w:p w14:paraId="4FC6F156" w14:textId="4F2D70A7" w:rsidR="00EF3716" w:rsidRPr="00AC5D58" w:rsidRDefault="00EF3716" w:rsidP="00EF3716">
            <w:pPr>
              <w:contextualSpacing/>
              <w:rPr>
                <w:rFonts w:ascii="Calibri" w:hAnsi="Calibri" w:cs="Calibri"/>
                <w:bCs/>
                <w:sz w:val="20"/>
                <w:szCs w:val="20"/>
              </w:rPr>
            </w:pPr>
            <w:r w:rsidRPr="00AC5D58">
              <w:rPr>
                <w:rFonts w:ascii="Calibri" w:hAnsi="Calibri" w:cs="Calibri"/>
                <w:bCs/>
                <w:sz w:val="20"/>
                <w:szCs w:val="20"/>
              </w:rPr>
              <w:t>Andhra Pradesh</w:t>
            </w:r>
          </w:p>
        </w:tc>
        <w:tc>
          <w:tcPr>
            <w:tcW w:w="1747" w:type="dxa"/>
            <w:vAlign w:val="center"/>
          </w:tcPr>
          <w:p w14:paraId="1E254F67" w14:textId="1D479468"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7" w:type="dxa"/>
            <w:vAlign w:val="center"/>
          </w:tcPr>
          <w:p w14:paraId="1863F01F" w14:textId="5E15162C"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63</w:t>
            </w:r>
          </w:p>
        </w:tc>
        <w:tc>
          <w:tcPr>
            <w:tcW w:w="1748" w:type="dxa"/>
            <w:vAlign w:val="center"/>
          </w:tcPr>
          <w:p w14:paraId="4CFF9699" w14:textId="6A007F42"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94</w:t>
            </w:r>
          </w:p>
        </w:tc>
        <w:tc>
          <w:tcPr>
            <w:tcW w:w="1748" w:type="dxa"/>
            <w:vAlign w:val="center"/>
          </w:tcPr>
          <w:p w14:paraId="04415469" w14:textId="301EE8AF"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95</w:t>
            </w:r>
          </w:p>
        </w:tc>
        <w:tc>
          <w:tcPr>
            <w:tcW w:w="1748" w:type="dxa"/>
            <w:vAlign w:val="center"/>
          </w:tcPr>
          <w:p w14:paraId="594FF80A" w14:textId="2CD15605"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90</w:t>
            </w:r>
          </w:p>
        </w:tc>
        <w:tc>
          <w:tcPr>
            <w:tcW w:w="1748" w:type="dxa"/>
            <w:vAlign w:val="center"/>
          </w:tcPr>
          <w:p w14:paraId="6BEB84CD" w14:textId="75DDCC7D"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87</w:t>
            </w:r>
          </w:p>
        </w:tc>
        <w:tc>
          <w:tcPr>
            <w:tcW w:w="1624" w:type="dxa"/>
            <w:vAlign w:val="center"/>
          </w:tcPr>
          <w:p w14:paraId="5B343648" w14:textId="56FBC160" w:rsidR="00EF3716" w:rsidRPr="00EF3716" w:rsidRDefault="00EF3716" w:rsidP="00EF3716">
            <w:pPr>
              <w:contextualSpacing/>
              <w:jc w:val="center"/>
              <w:rPr>
                <w:rFonts w:ascii="Calibri" w:hAnsi="Calibri" w:cs="Calibri"/>
                <w:bCs/>
                <w:sz w:val="20"/>
                <w:szCs w:val="20"/>
              </w:rPr>
            </w:pPr>
            <w:r w:rsidRPr="00EF3716">
              <w:rPr>
                <w:rFonts w:ascii="Calibri" w:hAnsi="Calibri" w:cs="Calibri"/>
                <w:color w:val="000000"/>
                <w:sz w:val="20"/>
                <w:szCs w:val="20"/>
              </w:rPr>
              <w:t>11%</w:t>
            </w:r>
          </w:p>
        </w:tc>
      </w:tr>
      <w:tr w:rsidR="00EF3716" w:rsidRPr="00AC5D58" w14:paraId="2934F12D" w14:textId="59ACAB89" w:rsidTr="00414709">
        <w:trPr>
          <w:trHeight w:val="440"/>
        </w:trPr>
        <w:tc>
          <w:tcPr>
            <w:tcW w:w="1838" w:type="dxa"/>
            <w:vAlign w:val="center"/>
          </w:tcPr>
          <w:p w14:paraId="0DB4B1AC" w14:textId="58FACCF9" w:rsidR="00EF3716" w:rsidRPr="00AC5D58" w:rsidRDefault="00EF3716" w:rsidP="00EF3716">
            <w:pPr>
              <w:contextualSpacing/>
              <w:rPr>
                <w:rFonts w:ascii="Calibri" w:hAnsi="Calibri" w:cs="Calibri"/>
                <w:bCs/>
                <w:sz w:val="20"/>
                <w:szCs w:val="20"/>
              </w:rPr>
            </w:pPr>
            <w:r w:rsidRPr="00AC5D58">
              <w:rPr>
                <w:rFonts w:ascii="Calibri" w:hAnsi="Calibri" w:cs="Calibri"/>
                <w:bCs/>
                <w:sz w:val="20"/>
                <w:szCs w:val="20"/>
              </w:rPr>
              <w:t>Tamil Nadu</w:t>
            </w:r>
          </w:p>
        </w:tc>
        <w:tc>
          <w:tcPr>
            <w:tcW w:w="1747" w:type="dxa"/>
            <w:vAlign w:val="center"/>
          </w:tcPr>
          <w:p w14:paraId="6810CF46" w14:textId="28964626"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7" w:type="dxa"/>
            <w:vAlign w:val="center"/>
          </w:tcPr>
          <w:p w14:paraId="67ECAEAF" w14:textId="280DE38B"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7DF64BE2" w14:textId="37DF06C4"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6CCA14E9" w14:textId="758BDAAA"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82</w:t>
            </w:r>
          </w:p>
        </w:tc>
        <w:tc>
          <w:tcPr>
            <w:tcW w:w="1748" w:type="dxa"/>
            <w:vAlign w:val="center"/>
          </w:tcPr>
          <w:p w14:paraId="1F911992" w14:textId="5E12D76D"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138</w:t>
            </w:r>
          </w:p>
        </w:tc>
        <w:tc>
          <w:tcPr>
            <w:tcW w:w="1748" w:type="dxa"/>
            <w:vAlign w:val="center"/>
          </w:tcPr>
          <w:p w14:paraId="1C8EB14F" w14:textId="77AAA2B1"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133</w:t>
            </w:r>
          </w:p>
        </w:tc>
        <w:tc>
          <w:tcPr>
            <w:tcW w:w="1624" w:type="dxa"/>
            <w:vAlign w:val="center"/>
          </w:tcPr>
          <w:p w14:paraId="503D9E6E" w14:textId="13365D50" w:rsidR="00EF3716" w:rsidRPr="00EF3716" w:rsidRDefault="00EF3716" w:rsidP="00EF3716">
            <w:pPr>
              <w:contextualSpacing/>
              <w:jc w:val="center"/>
              <w:rPr>
                <w:rFonts w:ascii="Calibri" w:hAnsi="Calibri" w:cs="Calibri"/>
                <w:bCs/>
                <w:sz w:val="20"/>
                <w:szCs w:val="20"/>
              </w:rPr>
            </w:pPr>
            <w:r w:rsidRPr="00EF3716">
              <w:rPr>
                <w:rFonts w:ascii="Calibri" w:hAnsi="Calibri" w:cs="Calibri"/>
                <w:color w:val="000000"/>
                <w:sz w:val="20"/>
                <w:szCs w:val="20"/>
              </w:rPr>
              <w:t>16%</w:t>
            </w:r>
          </w:p>
        </w:tc>
      </w:tr>
      <w:tr w:rsidR="00EF3716" w:rsidRPr="00AC5D58" w14:paraId="35648B93" w14:textId="65134F59" w:rsidTr="00414709">
        <w:trPr>
          <w:trHeight w:val="440"/>
        </w:trPr>
        <w:tc>
          <w:tcPr>
            <w:tcW w:w="1838" w:type="dxa"/>
            <w:vAlign w:val="center"/>
          </w:tcPr>
          <w:p w14:paraId="6F151E24" w14:textId="2465D5DB" w:rsidR="00EF3716" w:rsidRPr="00AC5D58" w:rsidRDefault="00EF3716" w:rsidP="00EF3716">
            <w:pPr>
              <w:contextualSpacing/>
              <w:rPr>
                <w:rFonts w:ascii="Calibri" w:hAnsi="Calibri" w:cs="Calibri"/>
                <w:bCs/>
                <w:sz w:val="20"/>
                <w:szCs w:val="20"/>
              </w:rPr>
            </w:pPr>
            <w:r w:rsidRPr="00AC5D58">
              <w:rPr>
                <w:rFonts w:ascii="Calibri" w:hAnsi="Calibri" w:cs="Calibri"/>
                <w:bCs/>
                <w:sz w:val="20"/>
                <w:szCs w:val="20"/>
              </w:rPr>
              <w:t>Uttar Pradesh</w:t>
            </w:r>
          </w:p>
        </w:tc>
        <w:tc>
          <w:tcPr>
            <w:tcW w:w="1747" w:type="dxa"/>
            <w:vAlign w:val="center"/>
          </w:tcPr>
          <w:p w14:paraId="18324045" w14:textId="4D488417"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7" w:type="dxa"/>
            <w:vAlign w:val="center"/>
          </w:tcPr>
          <w:p w14:paraId="5AD84DD6" w14:textId="72004B0E"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372F027A" w14:textId="104C5D16"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217EE634" w14:textId="5C9BD85A"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44</w:t>
            </w:r>
          </w:p>
        </w:tc>
        <w:tc>
          <w:tcPr>
            <w:tcW w:w="1748" w:type="dxa"/>
            <w:vAlign w:val="center"/>
          </w:tcPr>
          <w:p w14:paraId="1C52113D" w14:textId="61C7D9D9"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77</w:t>
            </w:r>
          </w:p>
        </w:tc>
        <w:tc>
          <w:tcPr>
            <w:tcW w:w="1748" w:type="dxa"/>
            <w:vAlign w:val="center"/>
          </w:tcPr>
          <w:p w14:paraId="136C1B6B" w14:textId="4AFD3BEA"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74</w:t>
            </w:r>
          </w:p>
        </w:tc>
        <w:tc>
          <w:tcPr>
            <w:tcW w:w="1624" w:type="dxa"/>
            <w:vAlign w:val="center"/>
          </w:tcPr>
          <w:p w14:paraId="30D7E6EB" w14:textId="27A68CF2" w:rsidR="00EF3716" w:rsidRPr="00EF3716" w:rsidRDefault="00EF3716" w:rsidP="00EF3716">
            <w:pPr>
              <w:contextualSpacing/>
              <w:jc w:val="center"/>
              <w:rPr>
                <w:rFonts w:ascii="Calibri" w:hAnsi="Calibri" w:cs="Calibri"/>
                <w:bCs/>
                <w:sz w:val="20"/>
                <w:szCs w:val="20"/>
              </w:rPr>
            </w:pPr>
            <w:r w:rsidRPr="00EF3716">
              <w:rPr>
                <w:rFonts w:ascii="Calibri" w:hAnsi="Calibri" w:cs="Calibri"/>
                <w:color w:val="000000"/>
                <w:sz w:val="20"/>
                <w:szCs w:val="20"/>
              </w:rPr>
              <w:t>9%</w:t>
            </w:r>
          </w:p>
        </w:tc>
      </w:tr>
      <w:tr w:rsidR="00EF3716" w:rsidRPr="00AC5D58" w14:paraId="67DD9CAB" w14:textId="660AB599" w:rsidTr="00414709">
        <w:trPr>
          <w:trHeight w:val="440"/>
        </w:trPr>
        <w:tc>
          <w:tcPr>
            <w:tcW w:w="1838" w:type="dxa"/>
            <w:vAlign w:val="center"/>
          </w:tcPr>
          <w:p w14:paraId="7E20B6D5" w14:textId="292C0F91" w:rsidR="00EF3716" w:rsidRPr="00AC5D58" w:rsidRDefault="00EF3716" w:rsidP="00EF3716">
            <w:pPr>
              <w:contextualSpacing/>
              <w:rPr>
                <w:rFonts w:ascii="Calibri" w:hAnsi="Calibri" w:cs="Calibri"/>
                <w:bCs/>
                <w:sz w:val="20"/>
                <w:szCs w:val="20"/>
              </w:rPr>
            </w:pPr>
            <w:r w:rsidRPr="00AC5D58">
              <w:rPr>
                <w:rFonts w:ascii="Calibri" w:hAnsi="Calibri" w:cs="Calibri"/>
                <w:bCs/>
                <w:sz w:val="20"/>
                <w:szCs w:val="20"/>
              </w:rPr>
              <w:t>Maharashtra</w:t>
            </w:r>
          </w:p>
        </w:tc>
        <w:tc>
          <w:tcPr>
            <w:tcW w:w="1747" w:type="dxa"/>
            <w:vAlign w:val="center"/>
          </w:tcPr>
          <w:p w14:paraId="4813126C" w14:textId="1A5DEF2A"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7" w:type="dxa"/>
            <w:vAlign w:val="center"/>
          </w:tcPr>
          <w:p w14:paraId="1EB69B9E" w14:textId="20ACEEA8"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5E7CC2D4" w14:textId="254C790D"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734B3553" w14:textId="01CCAF49"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66</w:t>
            </w:r>
          </w:p>
        </w:tc>
        <w:tc>
          <w:tcPr>
            <w:tcW w:w="1748" w:type="dxa"/>
            <w:vAlign w:val="center"/>
          </w:tcPr>
          <w:p w14:paraId="2749AA17" w14:textId="246D228B"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99</w:t>
            </w:r>
          </w:p>
        </w:tc>
        <w:tc>
          <w:tcPr>
            <w:tcW w:w="1748" w:type="dxa"/>
            <w:vAlign w:val="center"/>
          </w:tcPr>
          <w:p w14:paraId="500EEE6D" w14:textId="09D2E99F"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89</w:t>
            </w:r>
          </w:p>
        </w:tc>
        <w:tc>
          <w:tcPr>
            <w:tcW w:w="1624" w:type="dxa"/>
            <w:vAlign w:val="center"/>
          </w:tcPr>
          <w:p w14:paraId="43E58A38" w14:textId="3B79F34F" w:rsidR="00EF3716" w:rsidRPr="00EF3716" w:rsidRDefault="00EF3716" w:rsidP="00EF3716">
            <w:pPr>
              <w:contextualSpacing/>
              <w:jc w:val="center"/>
              <w:rPr>
                <w:rFonts w:ascii="Calibri" w:hAnsi="Calibri" w:cs="Calibri"/>
                <w:bCs/>
                <w:sz w:val="20"/>
                <w:szCs w:val="20"/>
              </w:rPr>
            </w:pPr>
            <w:r w:rsidRPr="00EF3716">
              <w:rPr>
                <w:rFonts w:ascii="Calibri" w:hAnsi="Calibri" w:cs="Calibri"/>
                <w:color w:val="000000"/>
                <w:sz w:val="20"/>
                <w:szCs w:val="20"/>
              </w:rPr>
              <w:t>11%</w:t>
            </w:r>
          </w:p>
        </w:tc>
      </w:tr>
      <w:tr w:rsidR="00EF3716" w:rsidRPr="00AC5D58" w14:paraId="23C7B369" w14:textId="4C68CA93" w:rsidTr="00414709">
        <w:trPr>
          <w:trHeight w:val="440"/>
        </w:trPr>
        <w:tc>
          <w:tcPr>
            <w:tcW w:w="1838" w:type="dxa"/>
            <w:vAlign w:val="center"/>
          </w:tcPr>
          <w:p w14:paraId="3BD03A7E" w14:textId="7B5928F0" w:rsidR="00EF3716" w:rsidRPr="00AC5D58" w:rsidRDefault="00EF3716" w:rsidP="00EF3716">
            <w:pPr>
              <w:contextualSpacing/>
              <w:rPr>
                <w:rFonts w:ascii="Calibri" w:hAnsi="Calibri" w:cs="Calibri"/>
                <w:bCs/>
                <w:sz w:val="20"/>
                <w:szCs w:val="20"/>
              </w:rPr>
            </w:pPr>
            <w:r w:rsidRPr="00AC5D58">
              <w:rPr>
                <w:rFonts w:ascii="Calibri" w:hAnsi="Calibri" w:cs="Calibri"/>
                <w:bCs/>
                <w:sz w:val="20"/>
                <w:szCs w:val="20"/>
              </w:rPr>
              <w:t>Madhya Pradesh</w:t>
            </w:r>
          </w:p>
        </w:tc>
        <w:tc>
          <w:tcPr>
            <w:tcW w:w="1747" w:type="dxa"/>
            <w:vAlign w:val="center"/>
          </w:tcPr>
          <w:p w14:paraId="3E60BC9B" w14:textId="26847786"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7" w:type="dxa"/>
            <w:vAlign w:val="center"/>
          </w:tcPr>
          <w:p w14:paraId="20304F11" w14:textId="42EA1EBB"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785600F6" w14:textId="2AA9B79D"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166FC9A4" w14:textId="4BF5C70B"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24</w:t>
            </w:r>
          </w:p>
        </w:tc>
        <w:tc>
          <w:tcPr>
            <w:tcW w:w="1748" w:type="dxa"/>
            <w:vAlign w:val="center"/>
          </w:tcPr>
          <w:p w14:paraId="59975E2F" w14:textId="2EE1D600"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39</w:t>
            </w:r>
          </w:p>
        </w:tc>
        <w:tc>
          <w:tcPr>
            <w:tcW w:w="1748" w:type="dxa"/>
            <w:vAlign w:val="center"/>
          </w:tcPr>
          <w:p w14:paraId="1F052777" w14:textId="28DB9225"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35</w:t>
            </w:r>
          </w:p>
        </w:tc>
        <w:tc>
          <w:tcPr>
            <w:tcW w:w="1624" w:type="dxa"/>
            <w:vAlign w:val="center"/>
          </w:tcPr>
          <w:p w14:paraId="6B3053B9" w14:textId="5077FDE8" w:rsidR="00EF3716" w:rsidRPr="00EF3716" w:rsidRDefault="00EF3716" w:rsidP="00EF3716">
            <w:pPr>
              <w:contextualSpacing/>
              <w:jc w:val="center"/>
              <w:rPr>
                <w:rFonts w:ascii="Calibri" w:hAnsi="Calibri" w:cs="Calibri"/>
                <w:bCs/>
                <w:sz w:val="20"/>
                <w:szCs w:val="20"/>
              </w:rPr>
            </w:pPr>
            <w:r w:rsidRPr="00EF3716">
              <w:rPr>
                <w:rFonts w:ascii="Calibri" w:hAnsi="Calibri" w:cs="Calibri"/>
                <w:color w:val="000000"/>
                <w:sz w:val="20"/>
                <w:szCs w:val="20"/>
              </w:rPr>
              <w:t>4%</w:t>
            </w:r>
          </w:p>
        </w:tc>
      </w:tr>
      <w:tr w:rsidR="00EF3716" w:rsidRPr="00AC5D58" w14:paraId="71BCEA10" w14:textId="4C5BA829" w:rsidTr="00414709">
        <w:trPr>
          <w:trHeight w:val="440"/>
        </w:trPr>
        <w:tc>
          <w:tcPr>
            <w:tcW w:w="1838" w:type="dxa"/>
            <w:vAlign w:val="center"/>
          </w:tcPr>
          <w:p w14:paraId="3F3A78F2" w14:textId="0A826E9C" w:rsidR="00EF3716" w:rsidRPr="00AC5D58" w:rsidRDefault="00EF3716" w:rsidP="00EF3716">
            <w:pPr>
              <w:contextualSpacing/>
              <w:rPr>
                <w:rFonts w:ascii="Calibri" w:hAnsi="Calibri" w:cs="Calibri"/>
                <w:bCs/>
                <w:sz w:val="20"/>
                <w:szCs w:val="20"/>
              </w:rPr>
            </w:pPr>
            <w:r w:rsidRPr="00AC5D58">
              <w:rPr>
                <w:rFonts w:ascii="Calibri" w:hAnsi="Calibri" w:cs="Calibri"/>
                <w:bCs/>
                <w:sz w:val="20"/>
                <w:szCs w:val="20"/>
              </w:rPr>
              <w:t>Gujarat</w:t>
            </w:r>
          </w:p>
        </w:tc>
        <w:tc>
          <w:tcPr>
            <w:tcW w:w="1747" w:type="dxa"/>
            <w:vAlign w:val="center"/>
          </w:tcPr>
          <w:p w14:paraId="413E9F6D" w14:textId="48DA0FFE"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7" w:type="dxa"/>
            <w:vAlign w:val="center"/>
          </w:tcPr>
          <w:p w14:paraId="1A76E554" w14:textId="70A45B63"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5E487AFD" w14:textId="6C52D62E"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1DA333F3" w14:textId="40EF8E3C"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36</w:t>
            </w:r>
          </w:p>
        </w:tc>
        <w:tc>
          <w:tcPr>
            <w:tcW w:w="1748" w:type="dxa"/>
            <w:vAlign w:val="center"/>
          </w:tcPr>
          <w:p w14:paraId="190CA44E" w14:textId="41306073"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25</w:t>
            </w:r>
          </w:p>
        </w:tc>
        <w:tc>
          <w:tcPr>
            <w:tcW w:w="1748" w:type="dxa"/>
            <w:vAlign w:val="center"/>
          </w:tcPr>
          <w:p w14:paraId="15081290" w14:textId="77F0EEA5"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23</w:t>
            </w:r>
          </w:p>
        </w:tc>
        <w:tc>
          <w:tcPr>
            <w:tcW w:w="1624" w:type="dxa"/>
            <w:vAlign w:val="center"/>
          </w:tcPr>
          <w:p w14:paraId="734F0F46" w14:textId="26548FD0" w:rsidR="00EF3716" w:rsidRPr="00EF3716" w:rsidRDefault="00EF3716" w:rsidP="00EF3716">
            <w:pPr>
              <w:contextualSpacing/>
              <w:jc w:val="center"/>
              <w:rPr>
                <w:rFonts w:ascii="Calibri" w:hAnsi="Calibri" w:cs="Calibri"/>
                <w:bCs/>
                <w:sz w:val="20"/>
                <w:szCs w:val="20"/>
              </w:rPr>
            </w:pPr>
            <w:r w:rsidRPr="00EF3716">
              <w:rPr>
                <w:rFonts w:ascii="Calibri" w:hAnsi="Calibri" w:cs="Calibri"/>
                <w:color w:val="000000"/>
                <w:sz w:val="20"/>
                <w:szCs w:val="20"/>
              </w:rPr>
              <w:t>3%</w:t>
            </w:r>
          </w:p>
        </w:tc>
      </w:tr>
      <w:tr w:rsidR="00EF3716" w:rsidRPr="00AC5D58" w14:paraId="4029BE40" w14:textId="28EAF464" w:rsidTr="00414709">
        <w:trPr>
          <w:trHeight w:val="440"/>
        </w:trPr>
        <w:tc>
          <w:tcPr>
            <w:tcW w:w="1838" w:type="dxa"/>
            <w:vAlign w:val="center"/>
          </w:tcPr>
          <w:p w14:paraId="776C5A26" w14:textId="71002C18" w:rsidR="00EF3716" w:rsidRPr="00AC5D58" w:rsidRDefault="00EF3716" w:rsidP="00EF3716">
            <w:pPr>
              <w:contextualSpacing/>
              <w:rPr>
                <w:rFonts w:ascii="Calibri" w:hAnsi="Calibri" w:cs="Calibri"/>
                <w:bCs/>
                <w:sz w:val="20"/>
                <w:szCs w:val="20"/>
              </w:rPr>
            </w:pPr>
            <w:r w:rsidRPr="00AC5D58">
              <w:rPr>
                <w:rFonts w:ascii="Calibri" w:hAnsi="Calibri" w:cs="Calibri"/>
                <w:bCs/>
                <w:sz w:val="20"/>
                <w:szCs w:val="20"/>
              </w:rPr>
              <w:t>Punjab</w:t>
            </w:r>
          </w:p>
        </w:tc>
        <w:tc>
          <w:tcPr>
            <w:tcW w:w="1747" w:type="dxa"/>
            <w:vAlign w:val="center"/>
          </w:tcPr>
          <w:p w14:paraId="12CB6B34" w14:textId="2EA8942C"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7" w:type="dxa"/>
            <w:vAlign w:val="center"/>
          </w:tcPr>
          <w:p w14:paraId="20DC660F" w14:textId="144934C7"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424421D2" w14:textId="577A7322"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w:t>
            </w:r>
          </w:p>
        </w:tc>
        <w:tc>
          <w:tcPr>
            <w:tcW w:w="1748" w:type="dxa"/>
            <w:vAlign w:val="center"/>
          </w:tcPr>
          <w:p w14:paraId="4AD23CFF" w14:textId="0F9FCC13"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3</w:t>
            </w:r>
          </w:p>
        </w:tc>
        <w:tc>
          <w:tcPr>
            <w:tcW w:w="1748" w:type="dxa"/>
            <w:vAlign w:val="center"/>
          </w:tcPr>
          <w:p w14:paraId="7E7AD5F4" w14:textId="0064BDE3"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5</w:t>
            </w:r>
          </w:p>
        </w:tc>
        <w:tc>
          <w:tcPr>
            <w:tcW w:w="1748" w:type="dxa"/>
            <w:vAlign w:val="center"/>
          </w:tcPr>
          <w:p w14:paraId="496EF13E" w14:textId="33D55DCB" w:rsidR="00EF3716" w:rsidRPr="00AC5D58" w:rsidRDefault="00EF3716" w:rsidP="00EF3716">
            <w:pPr>
              <w:contextualSpacing/>
              <w:jc w:val="center"/>
              <w:rPr>
                <w:rFonts w:ascii="Calibri" w:hAnsi="Calibri" w:cs="Calibri"/>
                <w:bCs/>
                <w:sz w:val="20"/>
                <w:szCs w:val="20"/>
              </w:rPr>
            </w:pPr>
            <w:r w:rsidRPr="00AC5D58">
              <w:rPr>
                <w:rFonts w:ascii="Calibri" w:hAnsi="Calibri" w:cs="Calibri"/>
                <w:bCs/>
                <w:sz w:val="20"/>
                <w:szCs w:val="20"/>
              </w:rPr>
              <w:t>5</w:t>
            </w:r>
          </w:p>
        </w:tc>
        <w:tc>
          <w:tcPr>
            <w:tcW w:w="1624" w:type="dxa"/>
            <w:vAlign w:val="center"/>
          </w:tcPr>
          <w:p w14:paraId="58AE5A3F" w14:textId="151DF2EF" w:rsidR="00EF3716" w:rsidRPr="00EF3716" w:rsidRDefault="00EF3716" w:rsidP="00EF3716">
            <w:pPr>
              <w:contextualSpacing/>
              <w:jc w:val="center"/>
              <w:rPr>
                <w:rFonts w:ascii="Calibri" w:hAnsi="Calibri" w:cs="Calibri"/>
                <w:bCs/>
                <w:sz w:val="20"/>
                <w:szCs w:val="20"/>
              </w:rPr>
            </w:pPr>
            <w:r w:rsidRPr="00EF3716">
              <w:rPr>
                <w:rFonts w:ascii="Calibri" w:hAnsi="Calibri" w:cs="Calibri"/>
                <w:color w:val="000000"/>
                <w:sz w:val="20"/>
                <w:szCs w:val="20"/>
              </w:rPr>
              <w:t>1%</w:t>
            </w:r>
          </w:p>
        </w:tc>
      </w:tr>
      <w:tr w:rsidR="00414709" w:rsidRPr="00AC5D58" w14:paraId="43F57D58" w14:textId="197AC010" w:rsidTr="00414709">
        <w:trPr>
          <w:trHeight w:val="440"/>
        </w:trPr>
        <w:tc>
          <w:tcPr>
            <w:tcW w:w="1838" w:type="dxa"/>
            <w:shd w:val="clear" w:color="auto" w:fill="F2F2F2" w:themeFill="background1" w:themeFillShade="F2"/>
            <w:vAlign w:val="center"/>
          </w:tcPr>
          <w:p w14:paraId="1C747837" w14:textId="1B7C14A9" w:rsidR="00414709" w:rsidRPr="00AC5D58" w:rsidRDefault="00414709" w:rsidP="00B66AD2">
            <w:pPr>
              <w:contextualSpacing/>
              <w:rPr>
                <w:rFonts w:ascii="Calibri" w:hAnsi="Calibri" w:cs="Calibri"/>
                <w:b/>
                <w:sz w:val="20"/>
                <w:szCs w:val="20"/>
              </w:rPr>
            </w:pPr>
            <w:r w:rsidRPr="00AC5D58">
              <w:rPr>
                <w:rFonts w:ascii="Calibri" w:hAnsi="Calibri" w:cs="Calibri"/>
                <w:b/>
                <w:sz w:val="20"/>
                <w:szCs w:val="20"/>
              </w:rPr>
              <w:t>Total – solar</w:t>
            </w:r>
          </w:p>
        </w:tc>
        <w:tc>
          <w:tcPr>
            <w:tcW w:w="1747" w:type="dxa"/>
            <w:shd w:val="clear" w:color="auto" w:fill="F2F2F2" w:themeFill="background1" w:themeFillShade="F2"/>
            <w:vAlign w:val="center"/>
          </w:tcPr>
          <w:p w14:paraId="3B349D17" w14:textId="02314614"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w:t>
            </w:r>
          </w:p>
        </w:tc>
        <w:tc>
          <w:tcPr>
            <w:tcW w:w="1747" w:type="dxa"/>
            <w:shd w:val="clear" w:color="auto" w:fill="F2F2F2" w:themeFill="background1" w:themeFillShade="F2"/>
            <w:vAlign w:val="center"/>
          </w:tcPr>
          <w:p w14:paraId="6C7B3D4A" w14:textId="375A26F6"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63</w:t>
            </w:r>
          </w:p>
        </w:tc>
        <w:tc>
          <w:tcPr>
            <w:tcW w:w="1748" w:type="dxa"/>
            <w:shd w:val="clear" w:color="auto" w:fill="F2F2F2" w:themeFill="background1" w:themeFillShade="F2"/>
            <w:vAlign w:val="center"/>
          </w:tcPr>
          <w:p w14:paraId="4EEB3A17" w14:textId="18957FF7"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94</w:t>
            </w:r>
          </w:p>
        </w:tc>
        <w:tc>
          <w:tcPr>
            <w:tcW w:w="1748" w:type="dxa"/>
            <w:shd w:val="clear" w:color="auto" w:fill="F2F2F2" w:themeFill="background1" w:themeFillShade="F2"/>
            <w:vAlign w:val="center"/>
          </w:tcPr>
          <w:p w14:paraId="31206816" w14:textId="3A5AF3FB"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431</w:t>
            </w:r>
          </w:p>
        </w:tc>
        <w:tc>
          <w:tcPr>
            <w:tcW w:w="1748" w:type="dxa"/>
            <w:shd w:val="clear" w:color="auto" w:fill="F2F2F2" w:themeFill="background1" w:themeFillShade="F2"/>
            <w:vAlign w:val="center"/>
          </w:tcPr>
          <w:p w14:paraId="4345E4C4" w14:textId="4E4EC870"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775</w:t>
            </w:r>
          </w:p>
        </w:tc>
        <w:tc>
          <w:tcPr>
            <w:tcW w:w="1748" w:type="dxa"/>
            <w:shd w:val="clear" w:color="auto" w:fill="F2F2F2" w:themeFill="background1" w:themeFillShade="F2"/>
            <w:vAlign w:val="center"/>
          </w:tcPr>
          <w:p w14:paraId="6B6605B2" w14:textId="3F6C4BE0" w:rsidR="00414709" w:rsidRPr="00AC5D58" w:rsidRDefault="00414709" w:rsidP="00B66AD2">
            <w:pPr>
              <w:contextualSpacing/>
              <w:jc w:val="center"/>
              <w:rPr>
                <w:rFonts w:ascii="Calibri" w:hAnsi="Calibri" w:cs="Calibri"/>
                <w:b/>
                <w:sz w:val="20"/>
                <w:szCs w:val="20"/>
              </w:rPr>
            </w:pPr>
            <w:r w:rsidRPr="00AC5D58">
              <w:rPr>
                <w:rFonts w:ascii="Calibri" w:hAnsi="Calibri" w:cs="Calibri"/>
                <w:b/>
                <w:sz w:val="20"/>
                <w:szCs w:val="20"/>
              </w:rPr>
              <w:t>822</w:t>
            </w:r>
          </w:p>
        </w:tc>
        <w:tc>
          <w:tcPr>
            <w:tcW w:w="1624" w:type="dxa"/>
            <w:shd w:val="clear" w:color="auto" w:fill="F2F2F2" w:themeFill="background1" w:themeFillShade="F2"/>
            <w:vAlign w:val="center"/>
          </w:tcPr>
          <w:p w14:paraId="1526F59D" w14:textId="361DD374" w:rsidR="00414709" w:rsidRPr="00AC5D58" w:rsidRDefault="00EF3716" w:rsidP="00B66AD2">
            <w:pPr>
              <w:contextualSpacing/>
              <w:jc w:val="center"/>
              <w:rPr>
                <w:rFonts w:ascii="Calibri" w:hAnsi="Calibri" w:cs="Calibri"/>
                <w:b/>
                <w:sz w:val="20"/>
                <w:szCs w:val="20"/>
              </w:rPr>
            </w:pPr>
            <w:r>
              <w:rPr>
                <w:rFonts w:ascii="Calibri" w:hAnsi="Calibri" w:cs="Calibri"/>
                <w:b/>
                <w:sz w:val="20"/>
                <w:szCs w:val="20"/>
              </w:rPr>
              <w:t>100%</w:t>
            </w:r>
          </w:p>
        </w:tc>
      </w:tr>
    </w:tbl>
    <w:p w14:paraId="79556EAA" w14:textId="138D2DE8" w:rsidR="00DA5388" w:rsidRDefault="00DA5388" w:rsidP="00DA5388">
      <w:pPr>
        <w:spacing w:after="0"/>
        <w:rPr>
          <w:rFonts w:ascii="Calibri" w:hAnsi="Calibri" w:cs="Calibri"/>
          <w:sz w:val="20"/>
          <w:szCs w:val="20"/>
        </w:rPr>
      </w:pPr>
    </w:p>
    <w:p w14:paraId="3D8C2104" w14:textId="77777777" w:rsidR="00A86096" w:rsidRDefault="00A86096" w:rsidP="00A86096">
      <w:pPr>
        <w:spacing w:after="0"/>
        <w:jc w:val="both"/>
        <w:rPr>
          <w:rFonts w:ascii="Calibri" w:hAnsi="Calibri" w:cs="Calibri"/>
          <w:sz w:val="20"/>
          <w:szCs w:val="20"/>
        </w:rPr>
      </w:pPr>
      <w:r w:rsidRPr="00122374">
        <w:rPr>
          <w:rFonts w:ascii="Calibri" w:hAnsi="Calibri" w:cs="Calibri"/>
          <w:b/>
          <w:bCs/>
          <w:sz w:val="22"/>
          <w:szCs w:val="22"/>
        </w:rPr>
        <w:t xml:space="preserve">Availability-linked payments under long-term TSAs for transmission assets and long-term PPAs for solar and battery assets </w:t>
      </w:r>
    </w:p>
    <w:p w14:paraId="56022CD0" w14:textId="77777777" w:rsidR="00A86096" w:rsidRDefault="00A86096" w:rsidP="00A86096">
      <w:pPr>
        <w:spacing w:after="0"/>
        <w:jc w:val="both"/>
        <w:rPr>
          <w:rFonts w:ascii="Calibri" w:hAnsi="Calibri" w:cs="Calibri"/>
          <w:sz w:val="20"/>
          <w:szCs w:val="20"/>
        </w:rPr>
      </w:pPr>
    </w:p>
    <w:p w14:paraId="51C74D4C" w14:textId="43DB7AC8" w:rsidR="00A86096" w:rsidRDefault="00A86096" w:rsidP="00A86096">
      <w:pPr>
        <w:spacing w:after="0"/>
        <w:jc w:val="both"/>
        <w:rPr>
          <w:rFonts w:ascii="Calibri" w:hAnsi="Calibri" w:cs="Calibri"/>
          <w:sz w:val="20"/>
          <w:szCs w:val="20"/>
        </w:rPr>
      </w:pPr>
      <w:r w:rsidRPr="00A86096">
        <w:rPr>
          <w:rFonts w:ascii="Calibri" w:hAnsi="Calibri" w:cs="Calibri"/>
          <w:sz w:val="20"/>
          <w:szCs w:val="20"/>
        </w:rPr>
        <w:t>All the transmission SPVs under IndiGrid have low revenue risk, with availability-linked payments under the TSAs signed with the customers. Also, the tariff agreed in the TSAs remains fixed, except for one asset, which has a regulated cost-plus tariff. The average residual tenure of the TSAs for the SPVs is ~26 years, except for ENICL and JKTPL, where it is ~10 and ~19 years respectively, with a provision for further extension. Further, the 1,155-MW (AC) solar capacity has long-term PPAs with the SECI, NVVN and the discoms of Gujarat, Tamil Nadu, Uttar Pradesh, Madhya Pradesh and Punjab, with a weighted average residual tenure of ~19 years. Also, the 200 MW/400 MWh BESS capacity has BESPA with BSES Rajdhani Private Limited (BRPL) and GUVNL, with an average residual tenure of ~11.5 years.</w:t>
      </w:r>
    </w:p>
    <w:p w14:paraId="5A1A96C1" w14:textId="77777777" w:rsidR="00A86096" w:rsidRDefault="00A86096" w:rsidP="00DA5388">
      <w:pPr>
        <w:spacing w:after="0"/>
        <w:rPr>
          <w:rFonts w:ascii="Calibri" w:hAnsi="Calibri" w:cs="Calibri"/>
          <w:sz w:val="20"/>
          <w:szCs w:val="20"/>
        </w:rPr>
      </w:pPr>
    </w:p>
    <w:p w14:paraId="5286FA4F" w14:textId="77777777" w:rsidR="005957A3" w:rsidRDefault="005957A3" w:rsidP="005957A3">
      <w:pPr>
        <w:spacing w:after="0"/>
        <w:jc w:val="both"/>
        <w:rPr>
          <w:rFonts w:ascii="Calibri" w:hAnsi="Calibri" w:cs="Calibri"/>
          <w:sz w:val="20"/>
          <w:szCs w:val="20"/>
        </w:rPr>
      </w:pPr>
      <w:r w:rsidRPr="005957A3">
        <w:rPr>
          <w:rFonts w:ascii="Calibri" w:hAnsi="Calibri" w:cs="Calibri"/>
          <w:b/>
          <w:bCs/>
          <w:sz w:val="22"/>
          <w:szCs w:val="22"/>
        </w:rPr>
        <w:t>Stable performance of assets under IndiGrid</w:t>
      </w:r>
      <w:r w:rsidRPr="005957A3">
        <w:rPr>
          <w:rFonts w:ascii="Calibri" w:hAnsi="Calibri" w:cs="Calibri"/>
          <w:sz w:val="20"/>
          <w:szCs w:val="20"/>
        </w:rPr>
        <w:t xml:space="preserve"> </w:t>
      </w:r>
    </w:p>
    <w:p w14:paraId="1502429A" w14:textId="77777777" w:rsidR="005957A3" w:rsidRDefault="005957A3" w:rsidP="005957A3">
      <w:pPr>
        <w:spacing w:after="0"/>
        <w:jc w:val="both"/>
        <w:rPr>
          <w:rFonts w:ascii="Calibri" w:hAnsi="Calibri" w:cs="Calibri"/>
          <w:sz w:val="20"/>
          <w:szCs w:val="20"/>
        </w:rPr>
      </w:pPr>
    </w:p>
    <w:p w14:paraId="4D9DEE6F" w14:textId="1F3D7D72" w:rsidR="005957A3" w:rsidRDefault="005957A3" w:rsidP="005957A3">
      <w:pPr>
        <w:spacing w:after="0"/>
        <w:jc w:val="both"/>
        <w:rPr>
          <w:rFonts w:ascii="Calibri" w:hAnsi="Calibri" w:cs="Calibri"/>
          <w:sz w:val="20"/>
          <w:szCs w:val="20"/>
        </w:rPr>
      </w:pPr>
      <w:r w:rsidRPr="005957A3">
        <w:rPr>
          <w:rFonts w:ascii="Calibri" w:hAnsi="Calibri" w:cs="Calibri"/>
          <w:sz w:val="20"/>
          <w:szCs w:val="20"/>
        </w:rPr>
        <w:t>The line availability for the operational transmission assets remains healthy at more than the normative level of 98%. However, the line availability remained below the normative level for two assets (Raichur Sholapur Transmission Company Private Limited and Gurgaon Palwal Transmission Limited) in Q4 FY2026 due to planned outages/bus reactor breakdown. Also, the company is taking various steps to avoid such problems in the future. A stable operating performance translates into healthy cash flow in the form of monthly tariffs and incentives for the transmission assets. The generation performance for the 1,155-MW (AC) solar assets has remained satisfactory. Further, the availability of the BESS asset has also remained above 98%.</w:t>
      </w:r>
    </w:p>
    <w:p w14:paraId="71FDDA62" w14:textId="77777777" w:rsidR="005957A3" w:rsidRPr="00AC5D58" w:rsidRDefault="005957A3" w:rsidP="00DA5388">
      <w:pPr>
        <w:spacing w:after="0"/>
        <w:rPr>
          <w:rFonts w:ascii="Calibri" w:hAnsi="Calibri" w:cs="Calibri"/>
          <w:sz w:val="20"/>
          <w:szCs w:val="20"/>
        </w:rPr>
      </w:pPr>
    </w:p>
    <w:p w14:paraId="47CF8D95" w14:textId="665385B0" w:rsidR="00035861" w:rsidRPr="00AC5D58" w:rsidRDefault="00035861" w:rsidP="00035861">
      <w:pPr>
        <w:rPr>
          <w:rFonts w:ascii="Calibri" w:hAnsi="Calibri" w:cs="Calibri"/>
          <w:b/>
          <w:sz w:val="20"/>
          <w:szCs w:val="20"/>
        </w:rPr>
      </w:pPr>
      <w:r w:rsidRPr="00AC5D58">
        <w:rPr>
          <w:rFonts w:ascii="Calibri" w:hAnsi="Calibri" w:cs="Calibri"/>
          <w:b/>
          <w:sz w:val="20"/>
          <w:szCs w:val="20"/>
        </w:rPr>
        <w:t>Asset-wise operating performance</w:t>
      </w:r>
    </w:p>
    <w:tbl>
      <w:tblPr>
        <w:tblStyle w:val="TableGrid"/>
        <w:tblW w:w="13960" w:type="dxa"/>
        <w:tblLook w:val="04A0" w:firstRow="1" w:lastRow="0" w:firstColumn="1" w:lastColumn="0" w:noHBand="0" w:noVBand="1"/>
      </w:tblPr>
      <w:tblGrid>
        <w:gridCol w:w="2240"/>
        <w:gridCol w:w="1680"/>
        <w:gridCol w:w="1680"/>
        <w:gridCol w:w="1680"/>
        <w:gridCol w:w="1680"/>
        <w:gridCol w:w="1680"/>
        <w:gridCol w:w="1680"/>
        <w:gridCol w:w="1640"/>
      </w:tblGrid>
      <w:tr w:rsidR="00E30FD6" w:rsidRPr="00AC5D58" w14:paraId="1980E353" w14:textId="77777777" w:rsidTr="00E30FD6">
        <w:trPr>
          <w:tblHeader/>
        </w:trPr>
        <w:tc>
          <w:tcPr>
            <w:tcW w:w="2240" w:type="dxa"/>
            <w:shd w:val="clear" w:color="auto" w:fill="DAE9F7" w:themeFill="text2" w:themeFillTint="1A"/>
            <w:vAlign w:val="center"/>
          </w:tcPr>
          <w:p w14:paraId="00775B5C" w14:textId="77777777" w:rsidR="00E30FD6" w:rsidRPr="00AC5D58" w:rsidRDefault="00E30FD6" w:rsidP="00FF2ABB">
            <w:pPr>
              <w:spacing w:line="220" w:lineRule="auto"/>
              <w:rPr>
                <w:rFonts w:ascii="Calibri" w:hAnsi="Calibri" w:cs="Calibri"/>
                <w:b/>
                <w:sz w:val="20"/>
                <w:szCs w:val="20"/>
              </w:rPr>
            </w:pPr>
            <w:r w:rsidRPr="00AC5D58">
              <w:rPr>
                <w:rFonts w:ascii="Calibri" w:hAnsi="Calibri" w:cs="Calibri"/>
                <w:b/>
                <w:sz w:val="20"/>
                <w:szCs w:val="20"/>
              </w:rPr>
              <w:t>Asset</w:t>
            </w:r>
          </w:p>
        </w:tc>
        <w:tc>
          <w:tcPr>
            <w:tcW w:w="1680" w:type="dxa"/>
            <w:shd w:val="clear" w:color="auto" w:fill="DAE9F7" w:themeFill="text2" w:themeFillTint="1A"/>
            <w:vAlign w:val="center"/>
          </w:tcPr>
          <w:p w14:paraId="7DF87DCF" w14:textId="77777777" w:rsidR="00E30FD6" w:rsidRPr="00AC5D58" w:rsidRDefault="00E30FD6" w:rsidP="00FF2ABB">
            <w:pPr>
              <w:spacing w:line="220" w:lineRule="auto"/>
              <w:jc w:val="center"/>
              <w:rPr>
                <w:rFonts w:ascii="Calibri" w:hAnsi="Calibri" w:cs="Calibri"/>
                <w:b/>
                <w:sz w:val="20"/>
                <w:szCs w:val="20"/>
              </w:rPr>
            </w:pPr>
            <w:r w:rsidRPr="00AC5D58">
              <w:rPr>
                <w:rFonts w:ascii="Calibri" w:hAnsi="Calibri" w:cs="Calibri"/>
                <w:b/>
                <w:sz w:val="20"/>
                <w:szCs w:val="20"/>
              </w:rPr>
              <w:t>FY2021</w:t>
            </w:r>
          </w:p>
        </w:tc>
        <w:tc>
          <w:tcPr>
            <w:tcW w:w="1680" w:type="dxa"/>
            <w:shd w:val="clear" w:color="auto" w:fill="DAE9F7" w:themeFill="text2" w:themeFillTint="1A"/>
            <w:vAlign w:val="center"/>
          </w:tcPr>
          <w:p w14:paraId="40FF608B" w14:textId="77777777" w:rsidR="00E30FD6" w:rsidRPr="00AC5D58" w:rsidRDefault="00E30FD6" w:rsidP="00FF2ABB">
            <w:pPr>
              <w:spacing w:line="220" w:lineRule="auto"/>
              <w:jc w:val="center"/>
              <w:rPr>
                <w:rFonts w:ascii="Calibri" w:hAnsi="Calibri" w:cs="Calibri"/>
                <w:b/>
                <w:sz w:val="20"/>
                <w:szCs w:val="20"/>
              </w:rPr>
            </w:pPr>
            <w:r w:rsidRPr="00AC5D58">
              <w:rPr>
                <w:rFonts w:ascii="Calibri" w:hAnsi="Calibri" w:cs="Calibri"/>
                <w:b/>
                <w:sz w:val="20"/>
                <w:szCs w:val="20"/>
              </w:rPr>
              <w:t>FY2022</w:t>
            </w:r>
          </w:p>
        </w:tc>
        <w:tc>
          <w:tcPr>
            <w:tcW w:w="1680" w:type="dxa"/>
            <w:shd w:val="clear" w:color="auto" w:fill="DAE9F7" w:themeFill="text2" w:themeFillTint="1A"/>
            <w:vAlign w:val="center"/>
          </w:tcPr>
          <w:p w14:paraId="20277A8E" w14:textId="77777777" w:rsidR="00E30FD6" w:rsidRPr="00AC5D58" w:rsidRDefault="00E30FD6" w:rsidP="00FF2ABB">
            <w:pPr>
              <w:spacing w:line="220" w:lineRule="auto"/>
              <w:jc w:val="center"/>
              <w:rPr>
                <w:rFonts w:ascii="Calibri" w:hAnsi="Calibri" w:cs="Calibri"/>
                <w:b/>
                <w:sz w:val="20"/>
                <w:szCs w:val="20"/>
              </w:rPr>
            </w:pPr>
            <w:r w:rsidRPr="00AC5D58">
              <w:rPr>
                <w:rFonts w:ascii="Calibri" w:hAnsi="Calibri" w:cs="Calibri"/>
                <w:b/>
                <w:sz w:val="20"/>
                <w:szCs w:val="20"/>
              </w:rPr>
              <w:t>FY2023</w:t>
            </w:r>
          </w:p>
        </w:tc>
        <w:tc>
          <w:tcPr>
            <w:tcW w:w="1680" w:type="dxa"/>
            <w:shd w:val="clear" w:color="auto" w:fill="DAE9F7" w:themeFill="text2" w:themeFillTint="1A"/>
            <w:vAlign w:val="center"/>
          </w:tcPr>
          <w:p w14:paraId="25956D0F" w14:textId="77777777" w:rsidR="00E30FD6" w:rsidRPr="00AC5D58" w:rsidRDefault="00E30FD6" w:rsidP="00FF2ABB">
            <w:pPr>
              <w:spacing w:line="220" w:lineRule="auto"/>
              <w:jc w:val="center"/>
              <w:rPr>
                <w:rFonts w:ascii="Calibri" w:hAnsi="Calibri" w:cs="Calibri"/>
                <w:b/>
                <w:sz w:val="20"/>
                <w:szCs w:val="20"/>
              </w:rPr>
            </w:pPr>
            <w:r w:rsidRPr="00AC5D58">
              <w:rPr>
                <w:rFonts w:ascii="Calibri" w:hAnsi="Calibri" w:cs="Calibri"/>
                <w:b/>
                <w:sz w:val="20"/>
                <w:szCs w:val="20"/>
              </w:rPr>
              <w:t>FY2024</w:t>
            </w:r>
          </w:p>
        </w:tc>
        <w:tc>
          <w:tcPr>
            <w:tcW w:w="1680" w:type="dxa"/>
            <w:shd w:val="clear" w:color="auto" w:fill="DAE9F7" w:themeFill="text2" w:themeFillTint="1A"/>
            <w:vAlign w:val="center"/>
          </w:tcPr>
          <w:p w14:paraId="70859942" w14:textId="77777777" w:rsidR="00E30FD6" w:rsidRPr="00AC5D58" w:rsidRDefault="00E30FD6" w:rsidP="00FF2ABB">
            <w:pPr>
              <w:spacing w:line="220" w:lineRule="auto"/>
              <w:jc w:val="center"/>
              <w:rPr>
                <w:rFonts w:ascii="Calibri" w:hAnsi="Calibri" w:cs="Calibri"/>
                <w:b/>
                <w:sz w:val="20"/>
                <w:szCs w:val="20"/>
              </w:rPr>
            </w:pPr>
            <w:r w:rsidRPr="00AC5D58">
              <w:rPr>
                <w:rFonts w:ascii="Calibri" w:hAnsi="Calibri" w:cs="Calibri"/>
                <w:b/>
                <w:sz w:val="20"/>
                <w:szCs w:val="20"/>
              </w:rPr>
              <w:t>FY2025</w:t>
            </w:r>
          </w:p>
        </w:tc>
        <w:tc>
          <w:tcPr>
            <w:tcW w:w="1680" w:type="dxa"/>
            <w:shd w:val="clear" w:color="auto" w:fill="DAE9F7" w:themeFill="text2" w:themeFillTint="1A"/>
            <w:vAlign w:val="center"/>
          </w:tcPr>
          <w:p w14:paraId="50557DC0" w14:textId="77777777" w:rsidR="00E30FD6" w:rsidRPr="00AC5D58" w:rsidRDefault="00E30FD6" w:rsidP="00FF2ABB">
            <w:pPr>
              <w:spacing w:line="220" w:lineRule="auto"/>
              <w:jc w:val="center"/>
              <w:rPr>
                <w:rFonts w:ascii="Calibri" w:hAnsi="Calibri" w:cs="Calibri"/>
                <w:b/>
                <w:sz w:val="20"/>
                <w:szCs w:val="20"/>
              </w:rPr>
            </w:pPr>
            <w:r w:rsidRPr="00AC5D58">
              <w:rPr>
                <w:rFonts w:ascii="Calibri" w:hAnsi="Calibri" w:cs="Calibri"/>
                <w:b/>
                <w:sz w:val="20"/>
                <w:szCs w:val="20"/>
              </w:rPr>
              <w:t>FY2026</w:t>
            </w:r>
          </w:p>
        </w:tc>
        <w:tc>
          <w:tcPr>
            <w:tcW w:w="1640" w:type="dxa"/>
            <w:vMerge w:val="restart"/>
            <w:shd w:val="clear" w:color="DDEBF7" w:fill="DDEBF7"/>
            <w:vAlign w:val="center"/>
          </w:tcPr>
          <w:p w14:paraId="7AC6037E" w14:textId="77777777" w:rsidR="00E30FD6" w:rsidRPr="00AC5D58" w:rsidRDefault="00E30FD6" w:rsidP="00FF2ABB">
            <w:pPr>
              <w:spacing w:line="220" w:lineRule="auto"/>
              <w:jc w:val="center"/>
              <w:rPr>
                <w:rFonts w:ascii="Calibri" w:hAnsi="Calibri" w:cs="Calibri"/>
                <w:b/>
                <w:sz w:val="20"/>
                <w:szCs w:val="20"/>
              </w:rPr>
            </w:pPr>
            <w:r w:rsidRPr="00AC5D58">
              <w:rPr>
                <w:rFonts w:ascii="Calibri" w:hAnsi="Calibri" w:cs="Calibri"/>
                <w:b/>
                <w:sz w:val="20"/>
                <w:szCs w:val="20"/>
              </w:rPr>
              <w:t>Average</w:t>
            </w:r>
          </w:p>
        </w:tc>
      </w:tr>
      <w:tr w:rsidR="00E30FD6" w:rsidRPr="00AC5D58" w14:paraId="48E049B5" w14:textId="77777777" w:rsidTr="000A65BC">
        <w:tc>
          <w:tcPr>
            <w:tcW w:w="12320" w:type="dxa"/>
            <w:gridSpan w:val="7"/>
            <w:shd w:val="clear" w:color="auto" w:fill="F2F2F2" w:themeFill="background1" w:themeFillShade="F2"/>
            <w:vAlign w:val="center"/>
          </w:tcPr>
          <w:p w14:paraId="776CF877" w14:textId="1C2E3138" w:rsidR="00E30FD6" w:rsidRPr="00E30FD6" w:rsidRDefault="00E30FD6" w:rsidP="00E30FD6">
            <w:pPr>
              <w:spacing w:line="220" w:lineRule="auto"/>
              <w:rPr>
                <w:rFonts w:ascii="Calibri" w:hAnsi="Calibri" w:cs="Calibri"/>
                <w:b/>
                <w:bCs/>
                <w:sz w:val="20"/>
                <w:szCs w:val="20"/>
              </w:rPr>
            </w:pPr>
            <w:r w:rsidRPr="00E30FD6">
              <w:rPr>
                <w:rFonts w:ascii="Calibri" w:hAnsi="Calibri" w:cs="Calibri"/>
                <w:b/>
                <w:bCs/>
                <w:sz w:val="20"/>
                <w:szCs w:val="20"/>
              </w:rPr>
              <w:t>Transmission – annual availability</w:t>
            </w:r>
          </w:p>
        </w:tc>
        <w:tc>
          <w:tcPr>
            <w:tcW w:w="1640" w:type="dxa"/>
            <w:vMerge/>
            <w:shd w:val="clear" w:color="DDEBF7" w:fill="DDEBF7"/>
            <w:vAlign w:val="center"/>
          </w:tcPr>
          <w:p w14:paraId="2A84EF62" w14:textId="77777777" w:rsidR="00E30FD6" w:rsidRPr="00AC5D58" w:rsidRDefault="00E30FD6" w:rsidP="00FF2ABB">
            <w:pPr>
              <w:spacing w:line="220" w:lineRule="auto"/>
              <w:jc w:val="center"/>
              <w:rPr>
                <w:rFonts w:ascii="Calibri" w:hAnsi="Calibri" w:cs="Calibri"/>
                <w:sz w:val="20"/>
                <w:szCs w:val="20"/>
              </w:rPr>
            </w:pPr>
          </w:p>
        </w:tc>
      </w:tr>
      <w:tr w:rsidR="00035861" w:rsidRPr="00AC5D58" w14:paraId="5ACD2AC2" w14:textId="77777777" w:rsidTr="003722A0">
        <w:tc>
          <w:tcPr>
            <w:tcW w:w="2240" w:type="dxa"/>
            <w:shd w:val="clear" w:color="FFFFFF" w:fill="FFFFFF"/>
            <w:vAlign w:val="center"/>
          </w:tcPr>
          <w:p w14:paraId="5F788D0D"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BDTCL</w:t>
            </w:r>
          </w:p>
        </w:tc>
        <w:tc>
          <w:tcPr>
            <w:tcW w:w="1680" w:type="dxa"/>
            <w:shd w:val="clear" w:color="FFFFFF" w:fill="FFFFFF"/>
            <w:vAlign w:val="center"/>
          </w:tcPr>
          <w:p w14:paraId="2EC825E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99.00%</w:t>
            </w:r>
          </w:p>
        </w:tc>
        <w:tc>
          <w:tcPr>
            <w:tcW w:w="1680" w:type="dxa"/>
            <w:shd w:val="clear" w:color="FFFFFF" w:fill="FFFFFF"/>
            <w:vAlign w:val="center"/>
          </w:tcPr>
          <w:p w14:paraId="4F63FF1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99.80%</w:t>
            </w:r>
          </w:p>
        </w:tc>
        <w:tc>
          <w:tcPr>
            <w:tcW w:w="1680" w:type="dxa"/>
            <w:shd w:val="clear" w:color="FFFFFF" w:fill="FFFFFF"/>
            <w:vAlign w:val="center"/>
          </w:tcPr>
          <w:p w14:paraId="4A3EEBB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98.84%</w:t>
            </w:r>
          </w:p>
        </w:tc>
        <w:tc>
          <w:tcPr>
            <w:tcW w:w="1680" w:type="dxa"/>
            <w:shd w:val="clear" w:color="FFFFFF" w:fill="FFFFFF"/>
            <w:vAlign w:val="center"/>
          </w:tcPr>
          <w:p w14:paraId="6AE52F0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99.77%</w:t>
            </w:r>
          </w:p>
        </w:tc>
        <w:tc>
          <w:tcPr>
            <w:tcW w:w="1680" w:type="dxa"/>
            <w:shd w:val="clear" w:color="FFFFFF" w:fill="FFFFFF"/>
            <w:vAlign w:val="center"/>
          </w:tcPr>
          <w:p w14:paraId="754938A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99.74%</w:t>
            </w:r>
          </w:p>
        </w:tc>
        <w:tc>
          <w:tcPr>
            <w:tcW w:w="1680" w:type="dxa"/>
            <w:shd w:val="clear" w:color="FFFFFF" w:fill="FFFFFF"/>
            <w:vAlign w:val="center"/>
          </w:tcPr>
          <w:p w14:paraId="150FC2F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99.84%</w:t>
            </w:r>
          </w:p>
        </w:tc>
        <w:tc>
          <w:tcPr>
            <w:tcW w:w="1640" w:type="dxa"/>
            <w:shd w:val="clear" w:color="FFFFFF" w:fill="FFFFFF"/>
            <w:vAlign w:val="center"/>
          </w:tcPr>
          <w:p w14:paraId="18B7B5F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99.50%</w:t>
            </w:r>
          </w:p>
        </w:tc>
      </w:tr>
      <w:tr w:rsidR="00035861" w:rsidRPr="00AC5D58" w14:paraId="555FDF75" w14:textId="77777777" w:rsidTr="003722A0">
        <w:tc>
          <w:tcPr>
            <w:tcW w:w="2240" w:type="dxa"/>
            <w:shd w:val="clear" w:color="FFFFFF" w:fill="FFFFFF"/>
            <w:vAlign w:val="center"/>
          </w:tcPr>
          <w:p w14:paraId="0BEE46BF"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JTCL</w:t>
            </w:r>
          </w:p>
        </w:tc>
        <w:tc>
          <w:tcPr>
            <w:tcW w:w="1680" w:type="dxa"/>
            <w:shd w:val="clear" w:color="FFFFFF" w:fill="FFFFFF"/>
            <w:vAlign w:val="center"/>
          </w:tcPr>
          <w:p w14:paraId="4F1CC0F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99.80%</w:t>
            </w:r>
          </w:p>
        </w:tc>
        <w:tc>
          <w:tcPr>
            <w:tcW w:w="1680" w:type="dxa"/>
            <w:shd w:val="clear" w:color="FFFFFF" w:fill="FFFFFF"/>
            <w:vAlign w:val="center"/>
          </w:tcPr>
          <w:p w14:paraId="1D228FD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99.70%</w:t>
            </w:r>
          </w:p>
        </w:tc>
        <w:tc>
          <w:tcPr>
            <w:tcW w:w="1680" w:type="dxa"/>
            <w:shd w:val="clear" w:color="FFFFFF" w:fill="FFFFFF"/>
            <w:vAlign w:val="center"/>
          </w:tcPr>
          <w:p w14:paraId="51F48D4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99.86%</w:t>
            </w:r>
          </w:p>
        </w:tc>
        <w:tc>
          <w:tcPr>
            <w:tcW w:w="1680" w:type="dxa"/>
            <w:shd w:val="clear" w:color="FFFFFF" w:fill="FFFFFF"/>
            <w:vAlign w:val="center"/>
          </w:tcPr>
          <w:p w14:paraId="2DDCF81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99.83%</w:t>
            </w:r>
          </w:p>
        </w:tc>
        <w:tc>
          <w:tcPr>
            <w:tcW w:w="1680" w:type="dxa"/>
            <w:shd w:val="clear" w:color="FFFFFF" w:fill="FFFFFF"/>
            <w:vAlign w:val="center"/>
          </w:tcPr>
          <w:p w14:paraId="1127857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99.51%</w:t>
            </w:r>
          </w:p>
        </w:tc>
        <w:tc>
          <w:tcPr>
            <w:tcW w:w="1680" w:type="dxa"/>
            <w:shd w:val="clear" w:color="FFFFFF" w:fill="FFFFFF"/>
            <w:vAlign w:val="center"/>
          </w:tcPr>
          <w:p w14:paraId="3439108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99.77%</w:t>
            </w:r>
          </w:p>
        </w:tc>
        <w:tc>
          <w:tcPr>
            <w:tcW w:w="1640" w:type="dxa"/>
            <w:shd w:val="clear" w:color="FFFFFF" w:fill="FFFFFF"/>
            <w:vAlign w:val="center"/>
          </w:tcPr>
          <w:p w14:paraId="0C3B2DF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99.75%</w:t>
            </w:r>
          </w:p>
        </w:tc>
      </w:tr>
      <w:tr w:rsidR="00035861" w:rsidRPr="00AC5D58" w14:paraId="55516B6E" w14:textId="77777777" w:rsidTr="003722A0">
        <w:tc>
          <w:tcPr>
            <w:tcW w:w="2240" w:type="dxa"/>
            <w:shd w:val="clear" w:color="FFFFFF" w:fill="FFFFFF"/>
            <w:vAlign w:val="center"/>
          </w:tcPr>
          <w:p w14:paraId="5A0C6D36"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NRSS</w:t>
            </w:r>
          </w:p>
        </w:tc>
        <w:tc>
          <w:tcPr>
            <w:tcW w:w="1680" w:type="dxa"/>
            <w:shd w:val="clear" w:color="FFFFFF" w:fill="FFFFFF"/>
            <w:vAlign w:val="center"/>
          </w:tcPr>
          <w:p w14:paraId="29C6851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99.50%</w:t>
            </w:r>
          </w:p>
        </w:tc>
        <w:tc>
          <w:tcPr>
            <w:tcW w:w="1680" w:type="dxa"/>
            <w:shd w:val="clear" w:color="FFFFFF" w:fill="FFFFFF"/>
            <w:vAlign w:val="center"/>
          </w:tcPr>
          <w:p w14:paraId="3FEB857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99.50%</w:t>
            </w:r>
          </w:p>
        </w:tc>
        <w:tc>
          <w:tcPr>
            <w:tcW w:w="1680" w:type="dxa"/>
            <w:shd w:val="clear" w:color="FFFFFF" w:fill="FFFFFF"/>
            <w:vAlign w:val="center"/>
          </w:tcPr>
          <w:p w14:paraId="496CDB9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99.85%</w:t>
            </w:r>
          </w:p>
        </w:tc>
        <w:tc>
          <w:tcPr>
            <w:tcW w:w="1680" w:type="dxa"/>
            <w:shd w:val="clear" w:color="FFFFFF" w:fill="FFFFFF"/>
            <w:vAlign w:val="center"/>
          </w:tcPr>
          <w:p w14:paraId="7031C94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99.91%</w:t>
            </w:r>
          </w:p>
        </w:tc>
        <w:tc>
          <w:tcPr>
            <w:tcW w:w="1680" w:type="dxa"/>
            <w:shd w:val="clear" w:color="FFFFFF" w:fill="FFFFFF"/>
            <w:vAlign w:val="center"/>
          </w:tcPr>
          <w:p w14:paraId="4103D8A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99.91%</w:t>
            </w:r>
          </w:p>
        </w:tc>
        <w:tc>
          <w:tcPr>
            <w:tcW w:w="1680" w:type="dxa"/>
            <w:shd w:val="clear" w:color="FFFFFF" w:fill="FFFFFF"/>
            <w:vAlign w:val="center"/>
          </w:tcPr>
          <w:p w14:paraId="4B9B3E2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99.62%</w:t>
            </w:r>
          </w:p>
        </w:tc>
        <w:tc>
          <w:tcPr>
            <w:tcW w:w="1640" w:type="dxa"/>
            <w:shd w:val="clear" w:color="FFFFFF" w:fill="FFFFFF"/>
            <w:vAlign w:val="center"/>
          </w:tcPr>
          <w:p w14:paraId="1DAB726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99.71%</w:t>
            </w:r>
          </w:p>
        </w:tc>
      </w:tr>
      <w:tr w:rsidR="00035861" w:rsidRPr="00AC5D58" w14:paraId="64B45476" w14:textId="77777777" w:rsidTr="003722A0">
        <w:tc>
          <w:tcPr>
            <w:tcW w:w="2240" w:type="dxa"/>
            <w:shd w:val="clear" w:color="FFFFFF" w:fill="FFFFFF"/>
            <w:vAlign w:val="center"/>
          </w:tcPr>
          <w:p w14:paraId="2F933EC4"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NER II</w:t>
            </w:r>
          </w:p>
        </w:tc>
        <w:tc>
          <w:tcPr>
            <w:tcW w:w="1680" w:type="dxa"/>
            <w:shd w:val="clear" w:color="FFFFFF" w:fill="FFFFFF"/>
            <w:vAlign w:val="center"/>
          </w:tcPr>
          <w:p w14:paraId="3EDBBCF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99.30%</w:t>
            </w:r>
          </w:p>
        </w:tc>
        <w:tc>
          <w:tcPr>
            <w:tcW w:w="1680" w:type="dxa"/>
            <w:shd w:val="clear" w:color="FFFFFF" w:fill="FFFFFF"/>
            <w:vAlign w:val="center"/>
          </w:tcPr>
          <w:p w14:paraId="0EEC5E4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98.90%</w:t>
            </w:r>
          </w:p>
        </w:tc>
        <w:tc>
          <w:tcPr>
            <w:tcW w:w="1680" w:type="dxa"/>
            <w:shd w:val="clear" w:color="FFFFFF" w:fill="FFFFFF"/>
            <w:vAlign w:val="center"/>
          </w:tcPr>
          <w:p w14:paraId="1CEA169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99.84%</w:t>
            </w:r>
          </w:p>
        </w:tc>
        <w:tc>
          <w:tcPr>
            <w:tcW w:w="1680" w:type="dxa"/>
            <w:shd w:val="clear" w:color="FFFFFF" w:fill="FFFFFF"/>
            <w:vAlign w:val="center"/>
          </w:tcPr>
          <w:p w14:paraId="5B70C92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98.95%</w:t>
            </w:r>
          </w:p>
        </w:tc>
        <w:tc>
          <w:tcPr>
            <w:tcW w:w="1680" w:type="dxa"/>
            <w:shd w:val="clear" w:color="FFFFFF" w:fill="FFFFFF"/>
            <w:vAlign w:val="center"/>
          </w:tcPr>
          <w:p w14:paraId="10E1255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99.86%</w:t>
            </w:r>
          </w:p>
        </w:tc>
        <w:tc>
          <w:tcPr>
            <w:tcW w:w="1680" w:type="dxa"/>
            <w:shd w:val="clear" w:color="FFFFFF" w:fill="FFFFFF"/>
            <w:vAlign w:val="center"/>
          </w:tcPr>
          <w:p w14:paraId="286294C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99.84%</w:t>
            </w:r>
          </w:p>
        </w:tc>
        <w:tc>
          <w:tcPr>
            <w:tcW w:w="1640" w:type="dxa"/>
            <w:shd w:val="clear" w:color="FFFFFF" w:fill="FFFFFF"/>
            <w:vAlign w:val="center"/>
          </w:tcPr>
          <w:p w14:paraId="68F39BF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99.45%</w:t>
            </w:r>
          </w:p>
        </w:tc>
      </w:tr>
      <w:tr w:rsidR="00035861" w:rsidRPr="00AC5D58" w14:paraId="319279AC" w14:textId="77777777" w:rsidTr="003722A0">
        <w:tc>
          <w:tcPr>
            <w:tcW w:w="2240" w:type="dxa"/>
            <w:shd w:val="clear" w:color="FFFFFF" w:fill="FFFFFF"/>
            <w:vAlign w:val="center"/>
          </w:tcPr>
          <w:p w14:paraId="75191000"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KhTL</w:t>
            </w:r>
          </w:p>
        </w:tc>
        <w:tc>
          <w:tcPr>
            <w:tcW w:w="1680" w:type="dxa"/>
            <w:shd w:val="clear" w:color="FFFFFF" w:fill="FFFFFF"/>
            <w:vAlign w:val="center"/>
          </w:tcPr>
          <w:p w14:paraId="5D87C7B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3D065B5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37EA6BC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99.64%</w:t>
            </w:r>
          </w:p>
        </w:tc>
        <w:tc>
          <w:tcPr>
            <w:tcW w:w="1680" w:type="dxa"/>
            <w:shd w:val="clear" w:color="FFFFFF" w:fill="FFFFFF"/>
            <w:vAlign w:val="center"/>
          </w:tcPr>
          <w:p w14:paraId="3736597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99.85%</w:t>
            </w:r>
          </w:p>
        </w:tc>
        <w:tc>
          <w:tcPr>
            <w:tcW w:w="1680" w:type="dxa"/>
            <w:shd w:val="clear" w:color="FFFFFF" w:fill="FFFFFF"/>
            <w:vAlign w:val="center"/>
          </w:tcPr>
          <w:p w14:paraId="3B13C4D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99.82%</w:t>
            </w:r>
          </w:p>
        </w:tc>
        <w:tc>
          <w:tcPr>
            <w:tcW w:w="1680" w:type="dxa"/>
            <w:shd w:val="clear" w:color="FFFFFF" w:fill="FFFFFF"/>
            <w:vAlign w:val="center"/>
          </w:tcPr>
          <w:p w14:paraId="00740B7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99.85%</w:t>
            </w:r>
          </w:p>
        </w:tc>
        <w:tc>
          <w:tcPr>
            <w:tcW w:w="1640" w:type="dxa"/>
            <w:shd w:val="clear" w:color="FFFFFF" w:fill="FFFFFF"/>
            <w:vAlign w:val="center"/>
          </w:tcPr>
          <w:p w14:paraId="7EE851A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99.79%</w:t>
            </w:r>
          </w:p>
        </w:tc>
      </w:tr>
      <w:tr w:rsidR="00035861" w:rsidRPr="00AC5D58" w14:paraId="71ED384F" w14:textId="77777777" w:rsidTr="003722A0">
        <w:tc>
          <w:tcPr>
            <w:tcW w:w="2240" w:type="dxa"/>
            <w:shd w:val="clear" w:color="FFFFFF" w:fill="FFFFFF"/>
            <w:vAlign w:val="center"/>
          </w:tcPr>
          <w:p w14:paraId="5B528B6E"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OGPTL</w:t>
            </w:r>
          </w:p>
        </w:tc>
        <w:tc>
          <w:tcPr>
            <w:tcW w:w="1680" w:type="dxa"/>
            <w:shd w:val="clear" w:color="FFFFFF" w:fill="FFFFFF"/>
            <w:vAlign w:val="center"/>
          </w:tcPr>
          <w:p w14:paraId="08BBF3E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99.60%</w:t>
            </w:r>
          </w:p>
        </w:tc>
        <w:tc>
          <w:tcPr>
            <w:tcW w:w="1680" w:type="dxa"/>
            <w:shd w:val="clear" w:color="FFFFFF" w:fill="FFFFFF"/>
            <w:vAlign w:val="center"/>
          </w:tcPr>
          <w:p w14:paraId="2D88787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99.90%</w:t>
            </w:r>
          </w:p>
        </w:tc>
        <w:tc>
          <w:tcPr>
            <w:tcW w:w="1680" w:type="dxa"/>
            <w:shd w:val="clear" w:color="FFFFFF" w:fill="FFFFFF"/>
            <w:vAlign w:val="center"/>
          </w:tcPr>
          <w:p w14:paraId="6782A37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99.88%</w:t>
            </w:r>
          </w:p>
        </w:tc>
        <w:tc>
          <w:tcPr>
            <w:tcW w:w="1680" w:type="dxa"/>
            <w:shd w:val="clear" w:color="FFFFFF" w:fill="FFFFFF"/>
            <w:vAlign w:val="center"/>
          </w:tcPr>
          <w:p w14:paraId="19C58FC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99.82%</w:t>
            </w:r>
          </w:p>
        </w:tc>
        <w:tc>
          <w:tcPr>
            <w:tcW w:w="1680" w:type="dxa"/>
            <w:shd w:val="clear" w:color="FFFFFF" w:fill="FFFFFF"/>
            <w:vAlign w:val="center"/>
          </w:tcPr>
          <w:p w14:paraId="4B28A73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99.28%</w:t>
            </w:r>
          </w:p>
        </w:tc>
        <w:tc>
          <w:tcPr>
            <w:tcW w:w="1680" w:type="dxa"/>
            <w:shd w:val="clear" w:color="FFFFFF" w:fill="FFFFFF"/>
            <w:vAlign w:val="center"/>
          </w:tcPr>
          <w:p w14:paraId="71A2F8F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99.78%</w:t>
            </w:r>
          </w:p>
        </w:tc>
        <w:tc>
          <w:tcPr>
            <w:tcW w:w="1640" w:type="dxa"/>
            <w:shd w:val="clear" w:color="FFFFFF" w:fill="FFFFFF"/>
            <w:vAlign w:val="center"/>
          </w:tcPr>
          <w:p w14:paraId="1435E05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99.71%</w:t>
            </w:r>
          </w:p>
        </w:tc>
      </w:tr>
      <w:tr w:rsidR="00035861" w:rsidRPr="00AC5D58" w14:paraId="1B281114" w14:textId="77777777" w:rsidTr="003722A0">
        <w:tc>
          <w:tcPr>
            <w:tcW w:w="2240" w:type="dxa"/>
            <w:shd w:val="clear" w:color="FFFFFF" w:fill="FFFFFF"/>
            <w:vAlign w:val="center"/>
          </w:tcPr>
          <w:p w14:paraId="34961773"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ENICL</w:t>
            </w:r>
          </w:p>
        </w:tc>
        <w:tc>
          <w:tcPr>
            <w:tcW w:w="1680" w:type="dxa"/>
            <w:shd w:val="clear" w:color="FFFFFF" w:fill="FFFFFF"/>
            <w:vAlign w:val="center"/>
          </w:tcPr>
          <w:p w14:paraId="7D0E6E3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99.70%</w:t>
            </w:r>
          </w:p>
        </w:tc>
        <w:tc>
          <w:tcPr>
            <w:tcW w:w="1680" w:type="dxa"/>
            <w:shd w:val="clear" w:color="FFFFFF" w:fill="FFFFFF"/>
            <w:vAlign w:val="center"/>
          </w:tcPr>
          <w:p w14:paraId="2DA7333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99.66%</w:t>
            </w:r>
          </w:p>
        </w:tc>
        <w:tc>
          <w:tcPr>
            <w:tcW w:w="1680" w:type="dxa"/>
            <w:shd w:val="clear" w:color="FFFFFF" w:fill="FFFFFF"/>
            <w:vAlign w:val="center"/>
          </w:tcPr>
          <w:p w14:paraId="0264629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99.76%</w:t>
            </w:r>
          </w:p>
        </w:tc>
        <w:tc>
          <w:tcPr>
            <w:tcW w:w="1680" w:type="dxa"/>
            <w:shd w:val="clear" w:color="FFFFFF" w:fill="FFFFFF"/>
            <w:vAlign w:val="center"/>
          </w:tcPr>
          <w:p w14:paraId="602697F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99.79%</w:t>
            </w:r>
          </w:p>
        </w:tc>
        <w:tc>
          <w:tcPr>
            <w:tcW w:w="1680" w:type="dxa"/>
            <w:shd w:val="clear" w:color="FFFFFF" w:fill="FFFFFF"/>
            <w:vAlign w:val="center"/>
          </w:tcPr>
          <w:p w14:paraId="439FB9A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99.80%</w:t>
            </w:r>
          </w:p>
        </w:tc>
        <w:tc>
          <w:tcPr>
            <w:tcW w:w="1680" w:type="dxa"/>
            <w:shd w:val="clear" w:color="FFFFFF" w:fill="FFFFFF"/>
            <w:vAlign w:val="center"/>
          </w:tcPr>
          <w:p w14:paraId="61A299A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99.61%</w:t>
            </w:r>
          </w:p>
        </w:tc>
        <w:tc>
          <w:tcPr>
            <w:tcW w:w="1640" w:type="dxa"/>
            <w:shd w:val="clear" w:color="FFFFFF" w:fill="FFFFFF"/>
            <w:vAlign w:val="center"/>
          </w:tcPr>
          <w:p w14:paraId="35EE89C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99.72%</w:t>
            </w:r>
          </w:p>
        </w:tc>
      </w:tr>
      <w:tr w:rsidR="00035861" w:rsidRPr="00AC5D58" w14:paraId="245E88F5" w14:textId="77777777" w:rsidTr="003722A0">
        <w:tc>
          <w:tcPr>
            <w:tcW w:w="2240" w:type="dxa"/>
            <w:shd w:val="clear" w:color="FFFFFF" w:fill="FFFFFF"/>
            <w:vAlign w:val="center"/>
          </w:tcPr>
          <w:p w14:paraId="6B23DCD1"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GPTL</w:t>
            </w:r>
          </w:p>
        </w:tc>
        <w:tc>
          <w:tcPr>
            <w:tcW w:w="1680" w:type="dxa"/>
            <w:shd w:val="clear" w:color="FFFFFF" w:fill="FFFFFF"/>
            <w:vAlign w:val="center"/>
          </w:tcPr>
          <w:p w14:paraId="59DB32B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98.90%</w:t>
            </w:r>
          </w:p>
        </w:tc>
        <w:tc>
          <w:tcPr>
            <w:tcW w:w="1680" w:type="dxa"/>
            <w:shd w:val="clear" w:color="FFFFFF" w:fill="FFFFFF"/>
            <w:vAlign w:val="center"/>
          </w:tcPr>
          <w:p w14:paraId="49365D6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99.90%</w:t>
            </w:r>
          </w:p>
        </w:tc>
        <w:tc>
          <w:tcPr>
            <w:tcW w:w="1680" w:type="dxa"/>
            <w:shd w:val="clear" w:color="FFFFFF" w:fill="FFFFFF"/>
            <w:vAlign w:val="center"/>
          </w:tcPr>
          <w:p w14:paraId="45A9B24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99.92%</w:t>
            </w:r>
          </w:p>
        </w:tc>
        <w:tc>
          <w:tcPr>
            <w:tcW w:w="1680" w:type="dxa"/>
            <w:shd w:val="clear" w:color="FFFFFF" w:fill="FFFFFF"/>
            <w:vAlign w:val="center"/>
          </w:tcPr>
          <w:p w14:paraId="1A29055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99.92%</w:t>
            </w:r>
          </w:p>
        </w:tc>
        <w:tc>
          <w:tcPr>
            <w:tcW w:w="1680" w:type="dxa"/>
            <w:shd w:val="clear" w:color="FFFFFF" w:fill="FFFFFF"/>
            <w:vAlign w:val="center"/>
          </w:tcPr>
          <w:p w14:paraId="32BDBEC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96.84%</w:t>
            </w:r>
          </w:p>
        </w:tc>
        <w:tc>
          <w:tcPr>
            <w:tcW w:w="1680" w:type="dxa"/>
            <w:shd w:val="clear" w:color="FFFFFF" w:fill="FFFFFF"/>
            <w:vAlign w:val="center"/>
          </w:tcPr>
          <w:p w14:paraId="344BD32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98.25%</w:t>
            </w:r>
          </w:p>
        </w:tc>
        <w:tc>
          <w:tcPr>
            <w:tcW w:w="1640" w:type="dxa"/>
            <w:shd w:val="clear" w:color="FFFFFF" w:fill="FFFFFF"/>
            <w:vAlign w:val="center"/>
          </w:tcPr>
          <w:p w14:paraId="5BF014E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98.95%</w:t>
            </w:r>
          </w:p>
        </w:tc>
      </w:tr>
      <w:tr w:rsidR="00035861" w:rsidRPr="00AC5D58" w14:paraId="4C91A813" w14:textId="77777777" w:rsidTr="003722A0">
        <w:tc>
          <w:tcPr>
            <w:tcW w:w="2240" w:type="dxa"/>
            <w:shd w:val="clear" w:color="FFFFFF" w:fill="FFFFFF"/>
            <w:vAlign w:val="center"/>
          </w:tcPr>
          <w:p w14:paraId="59B8EAD5"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PrKTCL</w:t>
            </w:r>
          </w:p>
        </w:tc>
        <w:tc>
          <w:tcPr>
            <w:tcW w:w="1680" w:type="dxa"/>
            <w:shd w:val="clear" w:color="FFFFFF" w:fill="FFFFFF"/>
            <w:vAlign w:val="center"/>
          </w:tcPr>
          <w:p w14:paraId="2615C05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99.90%</w:t>
            </w:r>
          </w:p>
        </w:tc>
        <w:tc>
          <w:tcPr>
            <w:tcW w:w="1680" w:type="dxa"/>
            <w:shd w:val="clear" w:color="FFFFFF" w:fill="FFFFFF"/>
            <w:vAlign w:val="center"/>
          </w:tcPr>
          <w:p w14:paraId="2B800CE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99.70%</w:t>
            </w:r>
          </w:p>
        </w:tc>
        <w:tc>
          <w:tcPr>
            <w:tcW w:w="1680" w:type="dxa"/>
            <w:shd w:val="clear" w:color="FFFFFF" w:fill="FFFFFF"/>
            <w:vAlign w:val="center"/>
          </w:tcPr>
          <w:p w14:paraId="6A7C41E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99.86%</w:t>
            </w:r>
          </w:p>
        </w:tc>
        <w:tc>
          <w:tcPr>
            <w:tcW w:w="1680" w:type="dxa"/>
            <w:shd w:val="clear" w:color="FFFFFF" w:fill="FFFFFF"/>
            <w:vAlign w:val="center"/>
          </w:tcPr>
          <w:p w14:paraId="3BF90D0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99.90%</w:t>
            </w:r>
          </w:p>
        </w:tc>
        <w:tc>
          <w:tcPr>
            <w:tcW w:w="1680" w:type="dxa"/>
            <w:shd w:val="clear" w:color="FFFFFF" w:fill="FFFFFF"/>
            <w:vAlign w:val="center"/>
          </w:tcPr>
          <w:p w14:paraId="5C76157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99.91%</w:t>
            </w:r>
          </w:p>
        </w:tc>
        <w:tc>
          <w:tcPr>
            <w:tcW w:w="1680" w:type="dxa"/>
            <w:shd w:val="clear" w:color="FFFFFF" w:fill="FFFFFF"/>
            <w:vAlign w:val="center"/>
          </w:tcPr>
          <w:p w14:paraId="3922787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100.00%</w:t>
            </w:r>
          </w:p>
        </w:tc>
        <w:tc>
          <w:tcPr>
            <w:tcW w:w="1640" w:type="dxa"/>
            <w:shd w:val="clear" w:color="FFFFFF" w:fill="FFFFFF"/>
            <w:vAlign w:val="center"/>
          </w:tcPr>
          <w:p w14:paraId="7A73EE8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99.88%</w:t>
            </w:r>
          </w:p>
        </w:tc>
      </w:tr>
      <w:tr w:rsidR="00035861" w:rsidRPr="00AC5D58" w14:paraId="076591F7" w14:textId="77777777" w:rsidTr="003722A0">
        <w:tc>
          <w:tcPr>
            <w:tcW w:w="2240" w:type="dxa"/>
            <w:shd w:val="clear" w:color="FFFFFF" w:fill="FFFFFF"/>
            <w:vAlign w:val="center"/>
          </w:tcPr>
          <w:p w14:paraId="0AE9B93F"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PKTCL</w:t>
            </w:r>
          </w:p>
        </w:tc>
        <w:tc>
          <w:tcPr>
            <w:tcW w:w="1680" w:type="dxa"/>
            <w:shd w:val="clear" w:color="FFFFFF" w:fill="FFFFFF"/>
            <w:vAlign w:val="center"/>
          </w:tcPr>
          <w:p w14:paraId="43745F4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99.90%</w:t>
            </w:r>
          </w:p>
        </w:tc>
        <w:tc>
          <w:tcPr>
            <w:tcW w:w="1680" w:type="dxa"/>
            <w:shd w:val="clear" w:color="FFFFFF" w:fill="FFFFFF"/>
            <w:vAlign w:val="center"/>
          </w:tcPr>
          <w:p w14:paraId="62782C3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99.80%</w:t>
            </w:r>
          </w:p>
        </w:tc>
        <w:tc>
          <w:tcPr>
            <w:tcW w:w="1680" w:type="dxa"/>
            <w:shd w:val="clear" w:color="FFFFFF" w:fill="FFFFFF"/>
            <w:vAlign w:val="center"/>
          </w:tcPr>
          <w:p w14:paraId="37460D4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99.89%</w:t>
            </w:r>
          </w:p>
        </w:tc>
        <w:tc>
          <w:tcPr>
            <w:tcW w:w="1680" w:type="dxa"/>
            <w:shd w:val="clear" w:color="FFFFFF" w:fill="FFFFFF"/>
            <w:vAlign w:val="center"/>
          </w:tcPr>
          <w:p w14:paraId="1577627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99.86%</w:t>
            </w:r>
          </w:p>
        </w:tc>
        <w:tc>
          <w:tcPr>
            <w:tcW w:w="1680" w:type="dxa"/>
            <w:shd w:val="clear" w:color="FFFFFF" w:fill="FFFFFF"/>
            <w:vAlign w:val="center"/>
          </w:tcPr>
          <w:p w14:paraId="200824C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99.87%</w:t>
            </w:r>
          </w:p>
        </w:tc>
        <w:tc>
          <w:tcPr>
            <w:tcW w:w="1680" w:type="dxa"/>
            <w:shd w:val="clear" w:color="FFFFFF" w:fill="FFFFFF"/>
            <w:vAlign w:val="center"/>
          </w:tcPr>
          <w:p w14:paraId="7377A1B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99.90%</w:t>
            </w:r>
          </w:p>
        </w:tc>
        <w:tc>
          <w:tcPr>
            <w:tcW w:w="1640" w:type="dxa"/>
            <w:shd w:val="clear" w:color="FFFFFF" w:fill="FFFFFF"/>
            <w:vAlign w:val="center"/>
          </w:tcPr>
          <w:p w14:paraId="4F839E8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99.87%</w:t>
            </w:r>
          </w:p>
        </w:tc>
      </w:tr>
      <w:tr w:rsidR="00035861" w:rsidRPr="00AC5D58" w14:paraId="79E227DB" w14:textId="77777777" w:rsidTr="003722A0">
        <w:tc>
          <w:tcPr>
            <w:tcW w:w="2240" w:type="dxa"/>
            <w:shd w:val="clear" w:color="FFFFFF" w:fill="FFFFFF"/>
            <w:vAlign w:val="center"/>
          </w:tcPr>
          <w:p w14:paraId="5E9D59F1"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Kallam</w:t>
            </w:r>
          </w:p>
        </w:tc>
        <w:tc>
          <w:tcPr>
            <w:tcW w:w="1680" w:type="dxa"/>
            <w:shd w:val="clear" w:color="FFFFFF" w:fill="FFFFFF"/>
            <w:vAlign w:val="center"/>
          </w:tcPr>
          <w:p w14:paraId="559048A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98.50%</w:t>
            </w:r>
          </w:p>
        </w:tc>
        <w:tc>
          <w:tcPr>
            <w:tcW w:w="1680" w:type="dxa"/>
            <w:shd w:val="clear" w:color="FFFFFF" w:fill="FFFFFF"/>
            <w:vAlign w:val="center"/>
          </w:tcPr>
          <w:p w14:paraId="1B3FB07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98.50%</w:t>
            </w:r>
          </w:p>
        </w:tc>
        <w:tc>
          <w:tcPr>
            <w:tcW w:w="1680" w:type="dxa"/>
            <w:shd w:val="clear" w:color="FFFFFF" w:fill="FFFFFF"/>
            <w:vAlign w:val="center"/>
          </w:tcPr>
          <w:p w14:paraId="7561ACD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99.43%</w:t>
            </w:r>
          </w:p>
        </w:tc>
        <w:tc>
          <w:tcPr>
            <w:tcW w:w="1680" w:type="dxa"/>
            <w:shd w:val="clear" w:color="FFFFFF" w:fill="FFFFFF"/>
            <w:vAlign w:val="center"/>
          </w:tcPr>
          <w:p w14:paraId="3F312F6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99.81%</w:t>
            </w:r>
          </w:p>
        </w:tc>
        <w:tc>
          <w:tcPr>
            <w:tcW w:w="1680" w:type="dxa"/>
            <w:shd w:val="clear" w:color="FFFFFF" w:fill="FFFFFF"/>
            <w:vAlign w:val="center"/>
          </w:tcPr>
          <w:p w14:paraId="5CF4D80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99.33%</w:t>
            </w:r>
          </w:p>
        </w:tc>
        <w:tc>
          <w:tcPr>
            <w:tcW w:w="1680" w:type="dxa"/>
            <w:shd w:val="clear" w:color="FFFFFF" w:fill="FFFFFF"/>
            <w:vAlign w:val="center"/>
          </w:tcPr>
          <w:p w14:paraId="3810CC0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99.87%</w:t>
            </w:r>
          </w:p>
        </w:tc>
        <w:tc>
          <w:tcPr>
            <w:tcW w:w="1640" w:type="dxa"/>
            <w:shd w:val="clear" w:color="FFFFFF" w:fill="FFFFFF"/>
            <w:vAlign w:val="center"/>
          </w:tcPr>
          <w:p w14:paraId="776F0A1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99.24%</w:t>
            </w:r>
          </w:p>
        </w:tc>
      </w:tr>
      <w:tr w:rsidR="00035861" w:rsidRPr="00AC5D58" w14:paraId="737861A0" w14:textId="77777777" w:rsidTr="003722A0">
        <w:tc>
          <w:tcPr>
            <w:tcW w:w="2240" w:type="dxa"/>
            <w:shd w:val="clear" w:color="FFFFFF" w:fill="FFFFFF"/>
            <w:vAlign w:val="center"/>
          </w:tcPr>
          <w:p w14:paraId="741FFC29"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MTL</w:t>
            </w:r>
          </w:p>
        </w:tc>
        <w:tc>
          <w:tcPr>
            <w:tcW w:w="1680" w:type="dxa"/>
            <w:shd w:val="clear" w:color="FFFFFF" w:fill="FFFFFF"/>
            <w:vAlign w:val="center"/>
          </w:tcPr>
          <w:p w14:paraId="0A1997A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99.70%</w:t>
            </w:r>
          </w:p>
        </w:tc>
        <w:tc>
          <w:tcPr>
            <w:tcW w:w="1680" w:type="dxa"/>
            <w:shd w:val="clear" w:color="FFFFFF" w:fill="FFFFFF"/>
            <w:vAlign w:val="center"/>
          </w:tcPr>
          <w:p w14:paraId="12DA89C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99.90%</w:t>
            </w:r>
          </w:p>
        </w:tc>
        <w:tc>
          <w:tcPr>
            <w:tcW w:w="1680" w:type="dxa"/>
            <w:shd w:val="clear" w:color="FFFFFF" w:fill="FFFFFF"/>
            <w:vAlign w:val="center"/>
          </w:tcPr>
          <w:p w14:paraId="64E54B8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98.88%</w:t>
            </w:r>
          </w:p>
        </w:tc>
        <w:tc>
          <w:tcPr>
            <w:tcW w:w="1680" w:type="dxa"/>
            <w:shd w:val="clear" w:color="FFFFFF" w:fill="FFFFFF"/>
            <w:vAlign w:val="center"/>
          </w:tcPr>
          <w:p w14:paraId="4B901E0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99.94%</w:t>
            </w:r>
          </w:p>
        </w:tc>
        <w:tc>
          <w:tcPr>
            <w:tcW w:w="1680" w:type="dxa"/>
            <w:shd w:val="clear" w:color="FFFFFF" w:fill="FFFFFF"/>
            <w:vAlign w:val="center"/>
          </w:tcPr>
          <w:p w14:paraId="72DD39D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99.82%</w:t>
            </w:r>
          </w:p>
        </w:tc>
        <w:tc>
          <w:tcPr>
            <w:tcW w:w="1680" w:type="dxa"/>
            <w:shd w:val="clear" w:color="FFFFFF" w:fill="FFFFFF"/>
            <w:vAlign w:val="center"/>
          </w:tcPr>
          <w:p w14:paraId="2C01405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99.99%</w:t>
            </w:r>
          </w:p>
        </w:tc>
        <w:tc>
          <w:tcPr>
            <w:tcW w:w="1640" w:type="dxa"/>
            <w:shd w:val="clear" w:color="FFFFFF" w:fill="FFFFFF"/>
            <w:vAlign w:val="center"/>
          </w:tcPr>
          <w:p w14:paraId="470DB22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99.70%</w:t>
            </w:r>
          </w:p>
        </w:tc>
      </w:tr>
      <w:tr w:rsidR="00035861" w:rsidRPr="00AC5D58" w14:paraId="35A3C663" w14:textId="77777777" w:rsidTr="003722A0">
        <w:tc>
          <w:tcPr>
            <w:tcW w:w="2240" w:type="dxa"/>
            <w:shd w:val="clear" w:color="FFFFFF" w:fill="FFFFFF"/>
            <w:vAlign w:val="center"/>
          </w:tcPr>
          <w:p w14:paraId="6C4620B2"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PTCL</w:t>
            </w:r>
          </w:p>
        </w:tc>
        <w:tc>
          <w:tcPr>
            <w:tcW w:w="1680" w:type="dxa"/>
            <w:shd w:val="clear" w:color="FFFFFF" w:fill="FFFFFF"/>
            <w:vAlign w:val="center"/>
          </w:tcPr>
          <w:p w14:paraId="59614A5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99.80%</w:t>
            </w:r>
          </w:p>
        </w:tc>
        <w:tc>
          <w:tcPr>
            <w:tcW w:w="1680" w:type="dxa"/>
            <w:shd w:val="clear" w:color="FFFFFF" w:fill="FFFFFF"/>
            <w:vAlign w:val="center"/>
          </w:tcPr>
          <w:p w14:paraId="046CF6C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99.80%</w:t>
            </w:r>
          </w:p>
        </w:tc>
        <w:tc>
          <w:tcPr>
            <w:tcW w:w="1680" w:type="dxa"/>
            <w:shd w:val="clear" w:color="FFFFFF" w:fill="FFFFFF"/>
            <w:vAlign w:val="center"/>
          </w:tcPr>
          <w:p w14:paraId="63449CC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99.72%</w:t>
            </w:r>
          </w:p>
        </w:tc>
        <w:tc>
          <w:tcPr>
            <w:tcW w:w="1680" w:type="dxa"/>
            <w:shd w:val="clear" w:color="FFFFFF" w:fill="FFFFFF"/>
            <w:vAlign w:val="center"/>
          </w:tcPr>
          <w:p w14:paraId="5A3EEEE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99.78%</w:t>
            </w:r>
          </w:p>
        </w:tc>
        <w:tc>
          <w:tcPr>
            <w:tcW w:w="1680" w:type="dxa"/>
            <w:shd w:val="clear" w:color="FFFFFF" w:fill="FFFFFF"/>
            <w:vAlign w:val="center"/>
          </w:tcPr>
          <w:p w14:paraId="3B61179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99.93%</w:t>
            </w:r>
          </w:p>
        </w:tc>
        <w:tc>
          <w:tcPr>
            <w:tcW w:w="1680" w:type="dxa"/>
            <w:shd w:val="clear" w:color="FFFFFF" w:fill="FFFFFF"/>
            <w:vAlign w:val="center"/>
          </w:tcPr>
          <w:p w14:paraId="16D31B1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99.94%</w:t>
            </w:r>
          </w:p>
        </w:tc>
        <w:tc>
          <w:tcPr>
            <w:tcW w:w="1640" w:type="dxa"/>
            <w:shd w:val="clear" w:color="FFFFFF" w:fill="FFFFFF"/>
            <w:vAlign w:val="center"/>
          </w:tcPr>
          <w:p w14:paraId="3BC2A79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99.83%</w:t>
            </w:r>
          </w:p>
        </w:tc>
      </w:tr>
      <w:tr w:rsidR="00035861" w:rsidRPr="00AC5D58" w14:paraId="2FAC6FDE" w14:textId="77777777" w:rsidTr="003722A0">
        <w:tc>
          <w:tcPr>
            <w:tcW w:w="2240" w:type="dxa"/>
            <w:shd w:val="clear" w:color="FFFFFF" w:fill="FFFFFF"/>
            <w:vAlign w:val="center"/>
          </w:tcPr>
          <w:p w14:paraId="66FE93D6"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RTCL</w:t>
            </w:r>
          </w:p>
        </w:tc>
        <w:tc>
          <w:tcPr>
            <w:tcW w:w="1680" w:type="dxa"/>
            <w:shd w:val="clear" w:color="FFFFFF" w:fill="FFFFFF"/>
            <w:vAlign w:val="center"/>
          </w:tcPr>
          <w:p w14:paraId="4F7A6AB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99.70%</w:t>
            </w:r>
          </w:p>
        </w:tc>
        <w:tc>
          <w:tcPr>
            <w:tcW w:w="1680" w:type="dxa"/>
            <w:shd w:val="clear" w:color="FFFFFF" w:fill="FFFFFF"/>
            <w:vAlign w:val="center"/>
          </w:tcPr>
          <w:p w14:paraId="265C862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99.80%</w:t>
            </w:r>
          </w:p>
        </w:tc>
        <w:tc>
          <w:tcPr>
            <w:tcW w:w="1680" w:type="dxa"/>
            <w:shd w:val="clear" w:color="FFFFFF" w:fill="FFFFFF"/>
            <w:vAlign w:val="center"/>
          </w:tcPr>
          <w:p w14:paraId="469395A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98.74%</w:t>
            </w:r>
          </w:p>
        </w:tc>
        <w:tc>
          <w:tcPr>
            <w:tcW w:w="1680" w:type="dxa"/>
            <w:shd w:val="clear" w:color="FFFFFF" w:fill="FFFFFF"/>
            <w:vAlign w:val="center"/>
          </w:tcPr>
          <w:p w14:paraId="26E121C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99.89%</w:t>
            </w:r>
          </w:p>
        </w:tc>
        <w:tc>
          <w:tcPr>
            <w:tcW w:w="1680" w:type="dxa"/>
            <w:shd w:val="clear" w:color="FFFFFF" w:fill="FFFFFF"/>
            <w:vAlign w:val="center"/>
          </w:tcPr>
          <w:p w14:paraId="25DA922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99.89%</w:t>
            </w:r>
          </w:p>
        </w:tc>
        <w:tc>
          <w:tcPr>
            <w:tcW w:w="1680" w:type="dxa"/>
            <w:shd w:val="clear" w:color="FFFFFF" w:fill="FFFFFF"/>
            <w:vAlign w:val="center"/>
          </w:tcPr>
          <w:p w14:paraId="4D25FCD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99.97%</w:t>
            </w:r>
          </w:p>
        </w:tc>
        <w:tc>
          <w:tcPr>
            <w:tcW w:w="1640" w:type="dxa"/>
            <w:shd w:val="clear" w:color="FFFFFF" w:fill="FFFFFF"/>
            <w:vAlign w:val="center"/>
          </w:tcPr>
          <w:p w14:paraId="4560DA8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99.67%</w:t>
            </w:r>
          </w:p>
        </w:tc>
      </w:tr>
      <w:tr w:rsidR="00035861" w:rsidRPr="00AC5D58" w14:paraId="7270B7D0" w14:textId="77777777" w:rsidTr="003722A0">
        <w:tc>
          <w:tcPr>
            <w:tcW w:w="2240" w:type="dxa"/>
            <w:shd w:val="clear" w:color="FFFFFF" w:fill="FFFFFF"/>
            <w:vAlign w:val="center"/>
          </w:tcPr>
          <w:p w14:paraId="054C7709"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RSTCPL</w:t>
            </w:r>
          </w:p>
        </w:tc>
        <w:tc>
          <w:tcPr>
            <w:tcW w:w="1680" w:type="dxa"/>
            <w:shd w:val="clear" w:color="FFFFFF" w:fill="FFFFFF"/>
            <w:vAlign w:val="center"/>
          </w:tcPr>
          <w:p w14:paraId="617F508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98.50%</w:t>
            </w:r>
          </w:p>
        </w:tc>
        <w:tc>
          <w:tcPr>
            <w:tcW w:w="1680" w:type="dxa"/>
            <w:shd w:val="clear" w:color="FFFFFF" w:fill="FFFFFF"/>
            <w:vAlign w:val="center"/>
          </w:tcPr>
          <w:p w14:paraId="6C408CE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98.50%</w:t>
            </w:r>
          </w:p>
        </w:tc>
        <w:tc>
          <w:tcPr>
            <w:tcW w:w="1680" w:type="dxa"/>
            <w:shd w:val="clear" w:color="FFFFFF" w:fill="FFFFFF"/>
            <w:vAlign w:val="center"/>
          </w:tcPr>
          <w:p w14:paraId="036B4A0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98.43%</w:t>
            </w:r>
          </w:p>
        </w:tc>
        <w:tc>
          <w:tcPr>
            <w:tcW w:w="1680" w:type="dxa"/>
            <w:shd w:val="clear" w:color="FFFFFF" w:fill="FFFFFF"/>
            <w:vAlign w:val="center"/>
          </w:tcPr>
          <w:p w14:paraId="4604823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99.81%</w:t>
            </w:r>
          </w:p>
        </w:tc>
        <w:tc>
          <w:tcPr>
            <w:tcW w:w="1680" w:type="dxa"/>
            <w:shd w:val="clear" w:color="FFFFFF" w:fill="FFFFFF"/>
            <w:vAlign w:val="center"/>
          </w:tcPr>
          <w:p w14:paraId="3603E88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99.80%</w:t>
            </w:r>
          </w:p>
        </w:tc>
        <w:tc>
          <w:tcPr>
            <w:tcW w:w="1680" w:type="dxa"/>
            <w:shd w:val="clear" w:color="FFFFFF" w:fill="FFFFFF"/>
            <w:vAlign w:val="center"/>
          </w:tcPr>
          <w:p w14:paraId="4EFD0CA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97.67%</w:t>
            </w:r>
          </w:p>
        </w:tc>
        <w:tc>
          <w:tcPr>
            <w:tcW w:w="1640" w:type="dxa"/>
            <w:shd w:val="clear" w:color="FFFFFF" w:fill="FFFFFF"/>
            <w:vAlign w:val="center"/>
          </w:tcPr>
          <w:p w14:paraId="5CDBAC6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98.79%</w:t>
            </w:r>
          </w:p>
        </w:tc>
      </w:tr>
      <w:tr w:rsidR="00035861" w:rsidRPr="00AC5D58" w14:paraId="1CC4092E" w14:textId="77777777" w:rsidTr="003722A0">
        <w:tc>
          <w:tcPr>
            <w:tcW w:w="2240" w:type="dxa"/>
            <w:shd w:val="clear" w:color="FFFFFF" w:fill="FFFFFF"/>
            <w:vAlign w:val="center"/>
          </w:tcPr>
          <w:p w14:paraId="694897B4"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JKTPL</w:t>
            </w:r>
          </w:p>
        </w:tc>
        <w:tc>
          <w:tcPr>
            <w:tcW w:w="1680" w:type="dxa"/>
            <w:shd w:val="clear" w:color="FFFFFF" w:fill="FFFFFF"/>
            <w:vAlign w:val="center"/>
          </w:tcPr>
          <w:p w14:paraId="20F0B90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99.60%</w:t>
            </w:r>
          </w:p>
        </w:tc>
        <w:tc>
          <w:tcPr>
            <w:tcW w:w="1680" w:type="dxa"/>
            <w:shd w:val="clear" w:color="FFFFFF" w:fill="FFFFFF"/>
            <w:vAlign w:val="center"/>
          </w:tcPr>
          <w:p w14:paraId="4DF6CC7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99.90%</w:t>
            </w:r>
          </w:p>
        </w:tc>
        <w:tc>
          <w:tcPr>
            <w:tcW w:w="1680" w:type="dxa"/>
            <w:shd w:val="clear" w:color="FFFFFF" w:fill="FFFFFF"/>
            <w:vAlign w:val="center"/>
          </w:tcPr>
          <w:p w14:paraId="100F787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98.97%</w:t>
            </w:r>
          </w:p>
        </w:tc>
        <w:tc>
          <w:tcPr>
            <w:tcW w:w="1680" w:type="dxa"/>
            <w:shd w:val="clear" w:color="FFFFFF" w:fill="FFFFFF"/>
            <w:vAlign w:val="center"/>
          </w:tcPr>
          <w:p w14:paraId="3C8CD7F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99.36%</w:t>
            </w:r>
          </w:p>
        </w:tc>
        <w:tc>
          <w:tcPr>
            <w:tcW w:w="1680" w:type="dxa"/>
            <w:shd w:val="clear" w:color="FFFFFF" w:fill="FFFFFF"/>
            <w:vAlign w:val="center"/>
          </w:tcPr>
          <w:p w14:paraId="02456F0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89.47%</w:t>
            </w:r>
          </w:p>
        </w:tc>
        <w:tc>
          <w:tcPr>
            <w:tcW w:w="1680" w:type="dxa"/>
            <w:shd w:val="clear" w:color="FFFFFF" w:fill="FFFFFF"/>
            <w:vAlign w:val="center"/>
          </w:tcPr>
          <w:p w14:paraId="3CC0382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93.42%</w:t>
            </w:r>
          </w:p>
        </w:tc>
        <w:tc>
          <w:tcPr>
            <w:tcW w:w="1640" w:type="dxa"/>
            <w:shd w:val="clear" w:color="FFFFFF" w:fill="FFFFFF"/>
            <w:vAlign w:val="center"/>
          </w:tcPr>
          <w:p w14:paraId="3537124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96.79%</w:t>
            </w:r>
          </w:p>
        </w:tc>
      </w:tr>
      <w:tr w:rsidR="00035861" w:rsidRPr="00AC5D58" w14:paraId="3079E7EE" w14:textId="77777777" w:rsidTr="003722A0">
        <w:tc>
          <w:tcPr>
            <w:tcW w:w="2240" w:type="dxa"/>
            <w:shd w:val="clear" w:color="FFFFFF" w:fill="FFFFFF"/>
            <w:vAlign w:val="center"/>
          </w:tcPr>
          <w:p w14:paraId="27A0DAB7"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lastRenderedPageBreak/>
              <w:t>KNTL</w:t>
            </w:r>
          </w:p>
        </w:tc>
        <w:tc>
          <w:tcPr>
            <w:tcW w:w="1680" w:type="dxa"/>
            <w:shd w:val="clear" w:color="FFFFFF" w:fill="FFFFFF"/>
            <w:vAlign w:val="center"/>
          </w:tcPr>
          <w:p w14:paraId="60F3706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762B012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6AD8B6D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16EB6FC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612C3A7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78CC269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99.66%</w:t>
            </w:r>
          </w:p>
        </w:tc>
        <w:tc>
          <w:tcPr>
            <w:tcW w:w="1640" w:type="dxa"/>
            <w:shd w:val="clear" w:color="FFFFFF" w:fill="FFFFFF"/>
            <w:vAlign w:val="center"/>
          </w:tcPr>
          <w:p w14:paraId="4AF191F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99.66%</w:t>
            </w:r>
          </w:p>
        </w:tc>
      </w:tr>
      <w:tr w:rsidR="00E30FD6" w:rsidRPr="00AC5D58" w14:paraId="6F50E653" w14:textId="77777777" w:rsidTr="00E30FD6">
        <w:tc>
          <w:tcPr>
            <w:tcW w:w="12320" w:type="dxa"/>
            <w:gridSpan w:val="7"/>
            <w:shd w:val="clear" w:color="auto" w:fill="F2F2F2" w:themeFill="background1" w:themeFillShade="F2"/>
            <w:vAlign w:val="center"/>
          </w:tcPr>
          <w:p w14:paraId="56F73F91" w14:textId="5A56F71A" w:rsidR="00E30FD6" w:rsidRPr="00E30FD6" w:rsidRDefault="00E30FD6" w:rsidP="00E30FD6">
            <w:pPr>
              <w:spacing w:line="220" w:lineRule="auto"/>
              <w:rPr>
                <w:rFonts w:ascii="Calibri" w:hAnsi="Calibri" w:cs="Calibri"/>
                <w:b/>
                <w:bCs/>
                <w:sz w:val="20"/>
                <w:szCs w:val="20"/>
              </w:rPr>
            </w:pPr>
            <w:r w:rsidRPr="00E30FD6">
              <w:rPr>
                <w:rFonts w:ascii="Calibri" w:hAnsi="Calibri" w:cs="Calibri"/>
                <w:b/>
                <w:bCs/>
                <w:sz w:val="20"/>
                <w:szCs w:val="20"/>
              </w:rPr>
              <w:t>Solar – capacity utilisation factor (CUF)</w:t>
            </w:r>
          </w:p>
        </w:tc>
        <w:tc>
          <w:tcPr>
            <w:tcW w:w="1640" w:type="dxa"/>
            <w:shd w:val="clear" w:color="DDEBF7" w:fill="DDEBF7"/>
            <w:vAlign w:val="center"/>
          </w:tcPr>
          <w:p w14:paraId="664E9256" w14:textId="660E8961" w:rsidR="00E30FD6" w:rsidRPr="00AC5D58" w:rsidRDefault="00E30FD6" w:rsidP="00FF2ABB">
            <w:pPr>
              <w:spacing w:line="220" w:lineRule="auto"/>
              <w:jc w:val="center"/>
              <w:rPr>
                <w:rFonts w:ascii="Calibri" w:hAnsi="Calibri" w:cs="Calibri"/>
                <w:sz w:val="20"/>
                <w:szCs w:val="20"/>
              </w:rPr>
            </w:pPr>
            <w:r w:rsidRPr="00AC5D58">
              <w:rPr>
                <w:rFonts w:ascii="Calibri" w:hAnsi="Calibri" w:cs="Calibri"/>
                <w:b/>
                <w:sz w:val="20"/>
                <w:szCs w:val="20"/>
              </w:rPr>
              <w:t>Average</w:t>
            </w:r>
          </w:p>
        </w:tc>
      </w:tr>
      <w:tr w:rsidR="00035861" w:rsidRPr="00AC5D58" w14:paraId="4E4F46E9" w14:textId="77777777" w:rsidTr="003722A0">
        <w:tc>
          <w:tcPr>
            <w:tcW w:w="2240" w:type="dxa"/>
            <w:shd w:val="clear" w:color="FFFFFF" w:fill="FFFFFF"/>
            <w:vAlign w:val="center"/>
          </w:tcPr>
          <w:p w14:paraId="0DA0EC60"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RSUPL (JUPL)</w:t>
            </w:r>
          </w:p>
        </w:tc>
        <w:tc>
          <w:tcPr>
            <w:tcW w:w="1680" w:type="dxa"/>
            <w:shd w:val="clear" w:color="FFFFFF" w:fill="FFFFFF"/>
            <w:vAlign w:val="center"/>
          </w:tcPr>
          <w:p w14:paraId="7198D9D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0FEA0B7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20C584C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5482BB6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365B34D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26.96%</w:t>
            </w:r>
          </w:p>
        </w:tc>
        <w:tc>
          <w:tcPr>
            <w:tcW w:w="1680" w:type="dxa"/>
            <w:shd w:val="clear" w:color="FFFFFF" w:fill="FFFFFF"/>
            <w:vAlign w:val="center"/>
          </w:tcPr>
          <w:p w14:paraId="64078D5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26.86%</w:t>
            </w:r>
          </w:p>
        </w:tc>
        <w:tc>
          <w:tcPr>
            <w:tcW w:w="1640" w:type="dxa"/>
            <w:shd w:val="clear" w:color="FFFFFF" w:fill="FFFFFF"/>
            <w:vAlign w:val="center"/>
          </w:tcPr>
          <w:p w14:paraId="10C7713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26.91%</w:t>
            </w:r>
          </w:p>
        </w:tc>
      </w:tr>
      <w:tr w:rsidR="00035861" w:rsidRPr="00AC5D58" w14:paraId="1C40E3D3" w14:textId="77777777" w:rsidTr="003722A0">
        <w:tc>
          <w:tcPr>
            <w:tcW w:w="2240" w:type="dxa"/>
            <w:shd w:val="clear" w:color="FFFFFF" w:fill="FFFFFF"/>
            <w:vAlign w:val="center"/>
          </w:tcPr>
          <w:p w14:paraId="5260431E"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RSAPL</w:t>
            </w:r>
          </w:p>
        </w:tc>
        <w:tc>
          <w:tcPr>
            <w:tcW w:w="1680" w:type="dxa"/>
            <w:shd w:val="clear" w:color="FFFFFF" w:fill="FFFFFF"/>
            <w:vAlign w:val="center"/>
          </w:tcPr>
          <w:p w14:paraId="51FBB40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40358FF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61E0A50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02282DD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5A73C70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26A758A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26.01%</w:t>
            </w:r>
          </w:p>
        </w:tc>
        <w:tc>
          <w:tcPr>
            <w:tcW w:w="1640" w:type="dxa"/>
            <w:shd w:val="clear" w:color="FFFFFF" w:fill="FFFFFF"/>
            <w:vAlign w:val="center"/>
          </w:tcPr>
          <w:p w14:paraId="7D00A18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26.01%</w:t>
            </w:r>
          </w:p>
        </w:tc>
      </w:tr>
      <w:tr w:rsidR="00035861" w:rsidRPr="00AC5D58" w14:paraId="306D91E4" w14:textId="77777777" w:rsidTr="003722A0">
        <w:tc>
          <w:tcPr>
            <w:tcW w:w="2240" w:type="dxa"/>
            <w:shd w:val="clear" w:color="FFFFFF" w:fill="FFFFFF"/>
            <w:vAlign w:val="center"/>
          </w:tcPr>
          <w:p w14:paraId="0070E934"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SolarEdge</w:t>
            </w:r>
          </w:p>
        </w:tc>
        <w:tc>
          <w:tcPr>
            <w:tcW w:w="1680" w:type="dxa"/>
            <w:shd w:val="clear" w:color="FFFFFF" w:fill="FFFFFF"/>
            <w:vAlign w:val="center"/>
          </w:tcPr>
          <w:p w14:paraId="06AF115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0537DDF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18.10%</w:t>
            </w:r>
          </w:p>
        </w:tc>
        <w:tc>
          <w:tcPr>
            <w:tcW w:w="1680" w:type="dxa"/>
            <w:shd w:val="clear" w:color="FFFFFF" w:fill="FFFFFF"/>
            <w:vAlign w:val="center"/>
          </w:tcPr>
          <w:p w14:paraId="4B4C138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21.81%</w:t>
            </w:r>
          </w:p>
        </w:tc>
        <w:tc>
          <w:tcPr>
            <w:tcW w:w="1680" w:type="dxa"/>
            <w:shd w:val="clear" w:color="FFFFFF" w:fill="FFFFFF"/>
            <w:vAlign w:val="center"/>
          </w:tcPr>
          <w:p w14:paraId="409617B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21.59%</w:t>
            </w:r>
          </w:p>
        </w:tc>
        <w:tc>
          <w:tcPr>
            <w:tcW w:w="1680" w:type="dxa"/>
            <w:shd w:val="clear" w:color="FFFFFF" w:fill="FFFFFF"/>
            <w:vAlign w:val="center"/>
          </w:tcPr>
          <w:p w14:paraId="5918BEC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19.77%</w:t>
            </w:r>
          </w:p>
        </w:tc>
        <w:tc>
          <w:tcPr>
            <w:tcW w:w="1680" w:type="dxa"/>
            <w:shd w:val="clear" w:color="FFFFFF" w:fill="FFFFFF"/>
            <w:vAlign w:val="center"/>
          </w:tcPr>
          <w:p w14:paraId="255B45A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17.76%</w:t>
            </w:r>
          </w:p>
        </w:tc>
        <w:tc>
          <w:tcPr>
            <w:tcW w:w="1640" w:type="dxa"/>
            <w:shd w:val="clear" w:color="FFFFFF" w:fill="FFFFFF"/>
            <w:vAlign w:val="center"/>
          </w:tcPr>
          <w:p w14:paraId="398B4F4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19.81%</w:t>
            </w:r>
          </w:p>
        </w:tc>
      </w:tr>
      <w:tr w:rsidR="00035861" w:rsidRPr="00AC5D58" w14:paraId="238E73C1" w14:textId="77777777" w:rsidTr="003722A0">
        <w:tc>
          <w:tcPr>
            <w:tcW w:w="2240" w:type="dxa"/>
            <w:shd w:val="clear" w:color="FFFFFF" w:fill="FFFFFF"/>
            <w:vAlign w:val="center"/>
          </w:tcPr>
          <w:p w14:paraId="7682A0A8"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USUPL – Project I</w:t>
            </w:r>
          </w:p>
        </w:tc>
        <w:tc>
          <w:tcPr>
            <w:tcW w:w="1680" w:type="dxa"/>
            <w:shd w:val="clear" w:color="FFFFFF" w:fill="FFFFFF"/>
            <w:vAlign w:val="center"/>
          </w:tcPr>
          <w:p w14:paraId="0C5A3C2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7CC2660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20.30%</w:t>
            </w:r>
          </w:p>
        </w:tc>
        <w:tc>
          <w:tcPr>
            <w:tcW w:w="1680" w:type="dxa"/>
            <w:shd w:val="clear" w:color="FFFFFF" w:fill="FFFFFF"/>
            <w:vAlign w:val="center"/>
          </w:tcPr>
          <w:p w14:paraId="48D10DC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21.13%</w:t>
            </w:r>
          </w:p>
        </w:tc>
        <w:tc>
          <w:tcPr>
            <w:tcW w:w="1680" w:type="dxa"/>
            <w:shd w:val="clear" w:color="FFFFFF" w:fill="FFFFFF"/>
            <w:vAlign w:val="center"/>
          </w:tcPr>
          <w:p w14:paraId="170A999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20.18%</w:t>
            </w:r>
          </w:p>
        </w:tc>
        <w:tc>
          <w:tcPr>
            <w:tcW w:w="1680" w:type="dxa"/>
            <w:shd w:val="clear" w:color="FFFFFF" w:fill="FFFFFF"/>
            <w:vAlign w:val="center"/>
          </w:tcPr>
          <w:p w14:paraId="0CB2C08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19.57%</w:t>
            </w:r>
          </w:p>
        </w:tc>
        <w:tc>
          <w:tcPr>
            <w:tcW w:w="1680" w:type="dxa"/>
            <w:shd w:val="clear" w:color="FFFFFF" w:fill="FFFFFF"/>
            <w:vAlign w:val="center"/>
          </w:tcPr>
          <w:p w14:paraId="408F9A0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19.07%</w:t>
            </w:r>
          </w:p>
        </w:tc>
        <w:tc>
          <w:tcPr>
            <w:tcW w:w="1640" w:type="dxa"/>
            <w:shd w:val="clear" w:color="FFFFFF" w:fill="FFFFFF"/>
            <w:vAlign w:val="center"/>
          </w:tcPr>
          <w:p w14:paraId="6015133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20.05%</w:t>
            </w:r>
          </w:p>
        </w:tc>
      </w:tr>
      <w:tr w:rsidR="00035861" w:rsidRPr="00AC5D58" w14:paraId="397F68BF" w14:textId="77777777" w:rsidTr="003722A0">
        <w:tc>
          <w:tcPr>
            <w:tcW w:w="2240" w:type="dxa"/>
            <w:shd w:val="clear" w:color="FFFFFF" w:fill="FFFFFF"/>
            <w:vAlign w:val="center"/>
          </w:tcPr>
          <w:p w14:paraId="2AFB7FFE"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USUPL – Project II</w:t>
            </w:r>
          </w:p>
        </w:tc>
        <w:tc>
          <w:tcPr>
            <w:tcW w:w="1680" w:type="dxa"/>
            <w:shd w:val="clear" w:color="FFFFFF" w:fill="FFFFFF"/>
            <w:vAlign w:val="center"/>
          </w:tcPr>
          <w:p w14:paraId="0D69F4B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34DCCD5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15.66%</w:t>
            </w:r>
          </w:p>
        </w:tc>
        <w:tc>
          <w:tcPr>
            <w:tcW w:w="1680" w:type="dxa"/>
            <w:shd w:val="clear" w:color="FFFFFF" w:fill="FFFFFF"/>
            <w:vAlign w:val="center"/>
          </w:tcPr>
          <w:p w14:paraId="15BF694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11.56%</w:t>
            </w:r>
          </w:p>
        </w:tc>
        <w:tc>
          <w:tcPr>
            <w:tcW w:w="1680" w:type="dxa"/>
            <w:shd w:val="clear" w:color="FFFFFF" w:fill="FFFFFF"/>
            <w:vAlign w:val="center"/>
          </w:tcPr>
          <w:p w14:paraId="6B37031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14.82%</w:t>
            </w:r>
          </w:p>
        </w:tc>
        <w:tc>
          <w:tcPr>
            <w:tcW w:w="1680" w:type="dxa"/>
            <w:shd w:val="clear" w:color="FFFFFF" w:fill="FFFFFF"/>
            <w:vAlign w:val="center"/>
          </w:tcPr>
          <w:p w14:paraId="387D6C1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20.17%</w:t>
            </w:r>
          </w:p>
        </w:tc>
        <w:tc>
          <w:tcPr>
            <w:tcW w:w="1680" w:type="dxa"/>
            <w:shd w:val="clear" w:color="FFFFFF" w:fill="FFFFFF"/>
            <w:vAlign w:val="center"/>
          </w:tcPr>
          <w:p w14:paraId="3EA8316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18.05%</w:t>
            </w:r>
          </w:p>
        </w:tc>
        <w:tc>
          <w:tcPr>
            <w:tcW w:w="1640" w:type="dxa"/>
            <w:shd w:val="clear" w:color="FFFFFF" w:fill="FFFFFF"/>
            <w:vAlign w:val="center"/>
          </w:tcPr>
          <w:p w14:paraId="557D0D9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16.05%</w:t>
            </w:r>
          </w:p>
        </w:tc>
      </w:tr>
      <w:tr w:rsidR="00035861" w:rsidRPr="00AC5D58" w14:paraId="13F3C32F" w14:textId="77777777" w:rsidTr="003722A0">
        <w:tc>
          <w:tcPr>
            <w:tcW w:w="2240" w:type="dxa"/>
            <w:shd w:val="clear" w:color="FFFFFF" w:fill="FFFFFF"/>
            <w:vAlign w:val="center"/>
          </w:tcPr>
          <w:p w14:paraId="67E229C5"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GGEL</w:t>
            </w:r>
          </w:p>
        </w:tc>
        <w:tc>
          <w:tcPr>
            <w:tcW w:w="1680" w:type="dxa"/>
            <w:shd w:val="clear" w:color="FFFFFF" w:fill="FFFFFF"/>
            <w:vAlign w:val="center"/>
          </w:tcPr>
          <w:p w14:paraId="6A69683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68D01DA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19.79%</w:t>
            </w:r>
          </w:p>
        </w:tc>
        <w:tc>
          <w:tcPr>
            <w:tcW w:w="1680" w:type="dxa"/>
            <w:shd w:val="clear" w:color="FFFFFF" w:fill="FFFFFF"/>
            <w:vAlign w:val="center"/>
          </w:tcPr>
          <w:p w14:paraId="130DC24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18.27%</w:t>
            </w:r>
          </w:p>
        </w:tc>
        <w:tc>
          <w:tcPr>
            <w:tcW w:w="1680" w:type="dxa"/>
            <w:shd w:val="clear" w:color="FFFFFF" w:fill="FFFFFF"/>
            <w:vAlign w:val="center"/>
          </w:tcPr>
          <w:p w14:paraId="11E2928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17.09%</w:t>
            </w:r>
          </w:p>
        </w:tc>
        <w:tc>
          <w:tcPr>
            <w:tcW w:w="1680" w:type="dxa"/>
            <w:shd w:val="clear" w:color="FFFFFF" w:fill="FFFFFF"/>
            <w:vAlign w:val="center"/>
          </w:tcPr>
          <w:p w14:paraId="3C1D21F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18.04%</w:t>
            </w:r>
          </w:p>
        </w:tc>
        <w:tc>
          <w:tcPr>
            <w:tcW w:w="1680" w:type="dxa"/>
            <w:shd w:val="clear" w:color="FFFFFF" w:fill="FFFFFF"/>
            <w:vAlign w:val="center"/>
          </w:tcPr>
          <w:p w14:paraId="44AD969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10.90%</w:t>
            </w:r>
          </w:p>
        </w:tc>
        <w:tc>
          <w:tcPr>
            <w:tcW w:w="1640" w:type="dxa"/>
            <w:shd w:val="clear" w:color="FFFFFF" w:fill="FFFFFF"/>
            <w:vAlign w:val="center"/>
          </w:tcPr>
          <w:p w14:paraId="5276003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16.82%</w:t>
            </w:r>
          </w:p>
        </w:tc>
      </w:tr>
      <w:tr w:rsidR="00035861" w:rsidRPr="00AC5D58" w14:paraId="46EA98D2" w14:textId="77777777" w:rsidTr="003722A0">
        <w:tc>
          <w:tcPr>
            <w:tcW w:w="2240" w:type="dxa"/>
            <w:shd w:val="clear" w:color="FFFFFF" w:fill="FFFFFF"/>
            <w:vAlign w:val="center"/>
          </w:tcPr>
          <w:p w14:paraId="09939D32"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TKSPL – Project I</w:t>
            </w:r>
          </w:p>
        </w:tc>
        <w:tc>
          <w:tcPr>
            <w:tcW w:w="1680" w:type="dxa"/>
            <w:shd w:val="clear" w:color="FFFFFF" w:fill="FFFFFF"/>
            <w:vAlign w:val="center"/>
          </w:tcPr>
          <w:p w14:paraId="7F0246B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155F426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20.29%</w:t>
            </w:r>
          </w:p>
        </w:tc>
        <w:tc>
          <w:tcPr>
            <w:tcW w:w="1680" w:type="dxa"/>
            <w:shd w:val="clear" w:color="FFFFFF" w:fill="FFFFFF"/>
            <w:vAlign w:val="center"/>
          </w:tcPr>
          <w:p w14:paraId="0284441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20.56%</w:t>
            </w:r>
          </w:p>
        </w:tc>
        <w:tc>
          <w:tcPr>
            <w:tcW w:w="1680" w:type="dxa"/>
            <w:shd w:val="clear" w:color="FFFFFF" w:fill="FFFFFF"/>
            <w:vAlign w:val="center"/>
          </w:tcPr>
          <w:p w14:paraId="2735D15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21.05%</w:t>
            </w:r>
          </w:p>
        </w:tc>
        <w:tc>
          <w:tcPr>
            <w:tcW w:w="1680" w:type="dxa"/>
            <w:shd w:val="clear" w:color="FFFFFF" w:fill="FFFFFF"/>
            <w:vAlign w:val="center"/>
          </w:tcPr>
          <w:p w14:paraId="56AC06E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20.26%</w:t>
            </w:r>
          </w:p>
        </w:tc>
        <w:tc>
          <w:tcPr>
            <w:tcW w:w="1680" w:type="dxa"/>
            <w:shd w:val="clear" w:color="FFFFFF" w:fill="FFFFFF"/>
            <w:vAlign w:val="center"/>
          </w:tcPr>
          <w:p w14:paraId="209129F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19.77%</w:t>
            </w:r>
          </w:p>
        </w:tc>
        <w:tc>
          <w:tcPr>
            <w:tcW w:w="1640" w:type="dxa"/>
            <w:shd w:val="clear" w:color="FFFFFF" w:fill="FFFFFF"/>
            <w:vAlign w:val="center"/>
          </w:tcPr>
          <w:p w14:paraId="7C042AC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20.39%</w:t>
            </w:r>
          </w:p>
        </w:tc>
      </w:tr>
      <w:tr w:rsidR="00035861" w:rsidRPr="00AC5D58" w14:paraId="48EF13EE" w14:textId="77777777" w:rsidTr="003722A0">
        <w:tc>
          <w:tcPr>
            <w:tcW w:w="2240" w:type="dxa"/>
            <w:shd w:val="clear" w:color="FFFFFF" w:fill="FFFFFF"/>
            <w:vAlign w:val="center"/>
          </w:tcPr>
          <w:p w14:paraId="30F5797F"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TKSPL – Project II</w:t>
            </w:r>
          </w:p>
        </w:tc>
        <w:tc>
          <w:tcPr>
            <w:tcW w:w="1680" w:type="dxa"/>
            <w:shd w:val="clear" w:color="FFFFFF" w:fill="FFFFFF"/>
            <w:vAlign w:val="center"/>
          </w:tcPr>
          <w:p w14:paraId="5442C25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20278A0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20.08%</w:t>
            </w:r>
          </w:p>
        </w:tc>
        <w:tc>
          <w:tcPr>
            <w:tcW w:w="1680" w:type="dxa"/>
            <w:shd w:val="clear" w:color="FFFFFF" w:fill="FFFFFF"/>
            <w:vAlign w:val="center"/>
          </w:tcPr>
          <w:p w14:paraId="27E8293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19.91%</w:t>
            </w:r>
          </w:p>
        </w:tc>
        <w:tc>
          <w:tcPr>
            <w:tcW w:w="1680" w:type="dxa"/>
            <w:shd w:val="clear" w:color="FFFFFF" w:fill="FFFFFF"/>
            <w:vAlign w:val="center"/>
          </w:tcPr>
          <w:p w14:paraId="108296B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19.92%</w:t>
            </w:r>
          </w:p>
        </w:tc>
        <w:tc>
          <w:tcPr>
            <w:tcW w:w="1680" w:type="dxa"/>
            <w:shd w:val="clear" w:color="FFFFFF" w:fill="FFFFFF"/>
            <w:vAlign w:val="center"/>
          </w:tcPr>
          <w:p w14:paraId="7CDD0C5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20.09%</w:t>
            </w:r>
          </w:p>
        </w:tc>
        <w:tc>
          <w:tcPr>
            <w:tcW w:w="1680" w:type="dxa"/>
            <w:shd w:val="clear" w:color="FFFFFF" w:fill="FFFFFF"/>
            <w:vAlign w:val="center"/>
          </w:tcPr>
          <w:p w14:paraId="472EB32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19.51%</w:t>
            </w:r>
          </w:p>
        </w:tc>
        <w:tc>
          <w:tcPr>
            <w:tcW w:w="1640" w:type="dxa"/>
            <w:shd w:val="clear" w:color="FFFFFF" w:fill="FFFFFF"/>
            <w:vAlign w:val="center"/>
          </w:tcPr>
          <w:p w14:paraId="659CBC4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19.90%</w:t>
            </w:r>
          </w:p>
        </w:tc>
      </w:tr>
      <w:tr w:rsidR="00035861" w:rsidRPr="00AC5D58" w14:paraId="734E0BE7" w14:textId="77777777" w:rsidTr="003722A0">
        <w:tc>
          <w:tcPr>
            <w:tcW w:w="2240" w:type="dxa"/>
            <w:shd w:val="clear" w:color="FFFFFF" w:fill="FFFFFF"/>
            <w:vAlign w:val="center"/>
          </w:tcPr>
          <w:p w14:paraId="16DC7724"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ISGL-1 &amp; ISGL-2</w:t>
            </w:r>
          </w:p>
        </w:tc>
        <w:tc>
          <w:tcPr>
            <w:tcW w:w="1680" w:type="dxa"/>
            <w:shd w:val="clear" w:color="FFFFFF" w:fill="FFFFFF"/>
            <w:vAlign w:val="center"/>
          </w:tcPr>
          <w:p w14:paraId="22D3663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2305000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23.90%</w:t>
            </w:r>
          </w:p>
        </w:tc>
        <w:tc>
          <w:tcPr>
            <w:tcW w:w="1680" w:type="dxa"/>
            <w:shd w:val="clear" w:color="FFFFFF" w:fill="FFFFFF"/>
            <w:vAlign w:val="center"/>
          </w:tcPr>
          <w:p w14:paraId="11DFFC2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24.59%</w:t>
            </w:r>
          </w:p>
        </w:tc>
        <w:tc>
          <w:tcPr>
            <w:tcW w:w="1680" w:type="dxa"/>
            <w:shd w:val="clear" w:color="FFFFFF" w:fill="FFFFFF"/>
            <w:vAlign w:val="center"/>
          </w:tcPr>
          <w:p w14:paraId="58D8CFD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25.21%</w:t>
            </w:r>
          </w:p>
        </w:tc>
        <w:tc>
          <w:tcPr>
            <w:tcW w:w="1680" w:type="dxa"/>
            <w:shd w:val="clear" w:color="FFFFFF" w:fill="FFFFFF"/>
            <w:vAlign w:val="center"/>
          </w:tcPr>
          <w:p w14:paraId="10AB228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24.03%</w:t>
            </w:r>
          </w:p>
        </w:tc>
        <w:tc>
          <w:tcPr>
            <w:tcW w:w="1680" w:type="dxa"/>
            <w:shd w:val="clear" w:color="FFFFFF" w:fill="FFFFFF"/>
            <w:vAlign w:val="center"/>
          </w:tcPr>
          <w:p w14:paraId="1057AB2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23.58%</w:t>
            </w:r>
          </w:p>
        </w:tc>
        <w:tc>
          <w:tcPr>
            <w:tcW w:w="1640" w:type="dxa"/>
            <w:shd w:val="clear" w:color="FFFFFF" w:fill="FFFFFF"/>
            <w:vAlign w:val="center"/>
          </w:tcPr>
          <w:p w14:paraId="0E4E779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24.26%</w:t>
            </w:r>
          </w:p>
        </w:tc>
      </w:tr>
      <w:tr w:rsidR="00035861" w:rsidRPr="00AC5D58" w14:paraId="4B16A330" w14:textId="77777777" w:rsidTr="003722A0">
        <w:tc>
          <w:tcPr>
            <w:tcW w:w="2240" w:type="dxa"/>
            <w:shd w:val="clear" w:color="FFFFFF" w:fill="FFFFFF"/>
            <w:vAlign w:val="center"/>
          </w:tcPr>
          <w:p w14:paraId="142BA464"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UMD</w:t>
            </w:r>
          </w:p>
        </w:tc>
        <w:tc>
          <w:tcPr>
            <w:tcW w:w="1680" w:type="dxa"/>
            <w:shd w:val="clear" w:color="FFFFFF" w:fill="FFFFFF"/>
            <w:vAlign w:val="center"/>
          </w:tcPr>
          <w:p w14:paraId="694E536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7CE1EC9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20.24%</w:t>
            </w:r>
          </w:p>
        </w:tc>
        <w:tc>
          <w:tcPr>
            <w:tcW w:w="1680" w:type="dxa"/>
            <w:shd w:val="clear" w:color="FFFFFF" w:fill="FFFFFF"/>
            <w:vAlign w:val="center"/>
          </w:tcPr>
          <w:p w14:paraId="023EE8E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20.65%</w:t>
            </w:r>
          </w:p>
        </w:tc>
        <w:tc>
          <w:tcPr>
            <w:tcW w:w="1680" w:type="dxa"/>
            <w:shd w:val="clear" w:color="FFFFFF" w:fill="FFFFFF"/>
            <w:vAlign w:val="center"/>
          </w:tcPr>
          <w:p w14:paraId="4278A8E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20.65%</w:t>
            </w:r>
          </w:p>
        </w:tc>
        <w:tc>
          <w:tcPr>
            <w:tcW w:w="1680" w:type="dxa"/>
            <w:shd w:val="clear" w:color="FFFFFF" w:fill="FFFFFF"/>
            <w:vAlign w:val="center"/>
          </w:tcPr>
          <w:p w14:paraId="29F3688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19.79%</w:t>
            </w:r>
          </w:p>
        </w:tc>
        <w:tc>
          <w:tcPr>
            <w:tcW w:w="1680" w:type="dxa"/>
            <w:shd w:val="clear" w:color="FFFFFF" w:fill="FFFFFF"/>
            <w:vAlign w:val="center"/>
          </w:tcPr>
          <w:p w14:paraId="79FCE02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19.97%</w:t>
            </w:r>
          </w:p>
        </w:tc>
        <w:tc>
          <w:tcPr>
            <w:tcW w:w="1640" w:type="dxa"/>
            <w:shd w:val="clear" w:color="FFFFFF" w:fill="FFFFFF"/>
            <w:vAlign w:val="center"/>
          </w:tcPr>
          <w:p w14:paraId="752FEFF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20.26%</w:t>
            </w:r>
          </w:p>
        </w:tc>
      </w:tr>
      <w:tr w:rsidR="00035861" w:rsidRPr="00AC5D58" w14:paraId="64CB6D24" w14:textId="77777777" w:rsidTr="003722A0">
        <w:tc>
          <w:tcPr>
            <w:tcW w:w="2240" w:type="dxa"/>
            <w:shd w:val="clear" w:color="FFFFFF" w:fill="FFFFFF"/>
            <w:vAlign w:val="center"/>
          </w:tcPr>
          <w:p w14:paraId="3E7F4007"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TNSEPL</w:t>
            </w:r>
          </w:p>
        </w:tc>
        <w:tc>
          <w:tcPr>
            <w:tcW w:w="1680" w:type="dxa"/>
            <w:shd w:val="clear" w:color="FFFFFF" w:fill="FFFFFF"/>
            <w:vAlign w:val="center"/>
          </w:tcPr>
          <w:p w14:paraId="32C8335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456698E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20.17%</w:t>
            </w:r>
          </w:p>
        </w:tc>
        <w:tc>
          <w:tcPr>
            <w:tcW w:w="1680" w:type="dxa"/>
            <w:shd w:val="clear" w:color="FFFFFF" w:fill="FFFFFF"/>
            <w:vAlign w:val="center"/>
          </w:tcPr>
          <w:p w14:paraId="0C0498E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20.16%</w:t>
            </w:r>
          </w:p>
        </w:tc>
        <w:tc>
          <w:tcPr>
            <w:tcW w:w="1680" w:type="dxa"/>
            <w:shd w:val="clear" w:color="FFFFFF" w:fill="FFFFFF"/>
            <w:vAlign w:val="center"/>
          </w:tcPr>
          <w:p w14:paraId="276ABE9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19.99%</w:t>
            </w:r>
          </w:p>
        </w:tc>
        <w:tc>
          <w:tcPr>
            <w:tcW w:w="1680" w:type="dxa"/>
            <w:shd w:val="clear" w:color="FFFFFF" w:fill="FFFFFF"/>
            <w:vAlign w:val="center"/>
          </w:tcPr>
          <w:p w14:paraId="451E9D8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19.45%</w:t>
            </w:r>
          </w:p>
        </w:tc>
        <w:tc>
          <w:tcPr>
            <w:tcW w:w="1680" w:type="dxa"/>
            <w:shd w:val="clear" w:color="FFFFFF" w:fill="FFFFFF"/>
            <w:vAlign w:val="center"/>
          </w:tcPr>
          <w:p w14:paraId="428EAC8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19.57%</w:t>
            </w:r>
          </w:p>
        </w:tc>
        <w:tc>
          <w:tcPr>
            <w:tcW w:w="1640" w:type="dxa"/>
            <w:shd w:val="clear" w:color="FFFFFF" w:fill="FFFFFF"/>
            <w:vAlign w:val="center"/>
          </w:tcPr>
          <w:p w14:paraId="767E428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19.87%</w:t>
            </w:r>
          </w:p>
        </w:tc>
      </w:tr>
      <w:tr w:rsidR="00035861" w:rsidRPr="00AC5D58" w14:paraId="710D0B7F" w14:textId="77777777" w:rsidTr="003722A0">
        <w:tc>
          <w:tcPr>
            <w:tcW w:w="2240" w:type="dxa"/>
            <w:shd w:val="clear" w:color="FFFFFF" w:fill="FFFFFF"/>
            <w:vAlign w:val="center"/>
          </w:tcPr>
          <w:p w14:paraId="6B26E327"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TRSPL</w:t>
            </w:r>
          </w:p>
        </w:tc>
        <w:tc>
          <w:tcPr>
            <w:tcW w:w="1680" w:type="dxa"/>
            <w:shd w:val="clear" w:color="FFFFFF" w:fill="FFFFFF"/>
            <w:vAlign w:val="center"/>
          </w:tcPr>
          <w:p w14:paraId="4DE550A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71539EF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18.10%</w:t>
            </w:r>
          </w:p>
        </w:tc>
        <w:tc>
          <w:tcPr>
            <w:tcW w:w="1680" w:type="dxa"/>
            <w:shd w:val="clear" w:color="FFFFFF" w:fill="FFFFFF"/>
            <w:vAlign w:val="center"/>
          </w:tcPr>
          <w:p w14:paraId="3007099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18.94%</w:t>
            </w:r>
          </w:p>
        </w:tc>
        <w:tc>
          <w:tcPr>
            <w:tcW w:w="1680" w:type="dxa"/>
            <w:shd w:val="clear" w:color="FFFFFF" w:fill="FFFFFF"/>
            <w:vAlign w:val="center"/>
          </w:tcPr>
          <w:p w14:paraId="1908540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19.05%</w:t>
            </w:r>
          </w:p>
        </w:tc>
        <w:tc>
          <w:tcPr>
            <w:tcW w:w="1680" w:type="dxa"/>
            <w:shd w:val="clear" w:color="FFFFFF" w:fill="FFFFFF"/>
            <w:vAlign w:val="center"/>
          </w:tcPr>
          <w:p w14:paraId="6F8D614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17.93%</w:t>
            </w:r>
          </w:p>
        </w:tc>
        <w:tc>
          <w:tcPr>
            <w:tcW w:w="1680" w:type="dxa"/>
            <w:shd w:val="clear" w:color="FFFFFF" w:fill="FFFFFF"/>
            <w:vAlign w:val="center"/>
          </w:tcPr>
          <w:p w14:paraId="1DD9792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18.03%</w:t>
            </w:r>
          </w:p>
        </w:tc>
        <w:tc>
          <w:tcPr>
            <w:tcW w:w="1640" w:type="dxa"/>
            <w:shd w:val="clear" w:color="FFFFFF" w:fill="FFFFFF"/>
            <w:vAlign w:val="center"/>
          </w:tcPr>
          <w:p w14:paraId="3B095BA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18.41%</w:t>
            </w:r>
          </w:p>
        </w:tc>
      </w:tr>
      <w:tr w:rsidR="00035861" w:rsidRPr="00AC5D58" w14:paraId="01DE034C" w14:textId="77777777" w:rsidTr="003722A0">
        <w:tc>
          <w:tcPr>
            <w:tcW w:w="2240" w:type="dxa"/>
            <w:shd w:val="clear" w:color="FFFFFF" w:fill="FFFFFF"/>
            <w:vAlign w:val="center"/>
          </w:tcPr>
          <w:p w14:paraId="1C7F0971"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Globus</w:t>
            </w:r>
          </w:p>
        </w:tc>
        <w:tc>
          <w:tcPr>
            <w:tcW w:w="1680" w:type="dxa"/>
            <w:shd w:val="clear" w:color="FFFFFF" w:fill="FFFFFF"/>
            <w:vAlign w:val="center"/>
          </w:tcPr>
          <w:p w14:paraId="5099E2B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3A9BFFF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19.14%</w:t>
            </w:r>
          </w:p>
        </w:tc>
        <w:tc>
          <w:tcPr>
            <w:tcW w:w="1680" w:type="dxa"/>
            <w:shd w:val="clear" w:color="FFFFFF" w:fill="FFFFFF"/>
            <w:vAlign w:val="center"/>
          </w:tcPr>
          <w:p w14:paraId="0DB887D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20.08%</w:t>
            </w:r>
          </w:p>
        </w:tc>
        <w:tc>
          <w:tcPr>
            <w:tcW w:w="1680" w:type="dxa"/>
            <w:shd w:val="clear" w:color="FFFFFF" w:fill="FFFFFF"/>
            <w:vAlign w:val="center"/>
          </w:tcPr>
          <w:p w14:paraId="7B412C4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18.47%</w:t>
            </w:r>
          </w:p>
        </w:tc>
        <w:tc>
          <w:tcPr>
            <w:tcW w:w="1680" w:type="dxa"/>
            <w:shd w:val="clear" w:color="FFFFFF" w:fill="FFFFFF"/>
            <w:vAlign w:val="center"/>
          </w:tcPr>
          <w:p w14:paraId="0E4BCD4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17.97%</w:t>
            </w:r>
          </w:p>
        </w:tc>
        <w:tc>
          <w:tcPr>
            <w:tcW w:w="1680" w:type="dxa"/>
            <w:shd w:val="clear" w:color="FFFFFF" w:fill="FFFFFF"/>
            <w:vAlign w:val="center"/>
          </w:tcPr>
          <w:p w14:paraId="0D0FB70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17.18%</w:t>
            </w:r>
          </w:p>
        </w:tc>
        <w:tc>
          <w:tcPr>
            <w:tcW w:w="1640" w:type="dxa"/>
            <w:shd w:val="clear" w:color="FFFFFF" w:fill="FFFFFF"/>
            <w:vAlign w:val="center"/>
          </w:tcPr>
          <w:p w14:paraId="2EEE2A6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18.57%</w:t>
            </w:r>
          </w:p>
        </w:tc>
      </w:tr>
      <w:tr w:rsidR="00035861" w:rsidRPr="00AC5D58" w14:paraId="5C6FFAC8" w14:textId="77777777" w:rsidTr="003722A0">
        <w:tc>
          <w:tcPr>
            <w:tcW w:w="2240" w:type="dxa"/>
            <w:shd w:val="clear" w:color="FFFFFF" w:fill="FFFFFF"/>
            <w:vAlign w:val="center"/>
          </w:tcPr>
          <w:p w14:paraId="3D312578"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TSETPL</w:t>
            </w:r>
          </w:p>
        </w:tc>
        <w:tc>
          <w:tcPr>
            <w:tcW w:w="1680" w:type="dxa"/>
            <w:shd w:val="clear" w:color="FFFFFF" w:fill="FFFFFF"/>
            <w:vAlign w:val="center"/>
          </w:tcPr>
          <w:p w14:paraId="2177428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77407FB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20.43%</w:t>
            </w:r>
          </w:p>
        </w:tc>
        <w:tc>
          <w:tcPr>
            <w:tcW w:w="1680" w:type="dxa"/>
            <w:shd w:val="clear" w:color="FFFFFF" w:fill="FFFFFF"/>
            <w:vAlign w:val="center"/>
          </w:tcPr>
          <w:p w14:paraId="0070C30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20.68%</w:t>
            </w:r>
          </w:p>
        </w:tc>
        <w:tc>
          <w:tcPr>
            <w:tcW w:w="1680" w:type="dxa"/>
            <w:shd w:val="clear" w:color="FFFFFF" w:fill="FFFFFF"/>
            <w:vAlign w:val="center"/>
          </w:tcPr>
          <w:p w14:paraId="00F605A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20.30%</w:t>
            </w:r>
          </w:p>
        </w:tc>
        <w:tc>
          <w:tcPr>
            <w:tcW w:w="1680" w:type="dxa"/>
            <w:shd w:val="clear" w:color="FFFFFF" w:fill="FFFFFF"/>
            <w:vAlign w:val="center"/>
          </w:tcPr>
          <w:p w14:paraId="7943E76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20.34%</w:t>
            </w:r>
          </w:p>
        </w:tc>
        <w:tc>
          <w:tcPr>
            <w:tcW w:w="1680" w:type="dxa"/>
            <w:shd w:val="clear" w:color="FFFFFF" w:fill="FFFFFF"/>
            <w:vAlign w:val="center"/>
          </w:tcPr>
          <w:p w14:paraId="3D10686A"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20.00%</w:t>
            </w:r>
          </w:p>
        </w:tc>
        <w:tc>
          <w:tcPr>
            <w:tcW w:w="1640" w:type="dxa"/>
            <w:shd w:val="clear" w:color="FFFFFF" w:fill="FFFFFF"/>
            <w:vAlign w:val="center"/>
          </w:tcPr>
          <w:p w14:paraId="3982728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20.35%</w:t>
            </w:r>
          </w:p>
        </w:tc>
      </w:tr>
      <w:tr w:rsidR="00035861" w:rsidRPr="00AC5D58" w14:paraId="18EA2EC1" w14:textId="77777777" w:rsidTr="003722A0">
        <w:tc>
          <w:tcPr>
            <w:tcW w:w="2240" w:type="dxa"/>
            <w:shd w:val="clear" w:color="FFFFFF" w:fill="FFFFFF"/>
            <w:vAlign w:val="center"/>
          </w:tcPr>
          <w:p w14:paraId="4EF4B9C6"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TL Patlasi</w:t>
            </w:r>
          </w:p>
        </w:tc>
        <w:tc>
          <w:tcPr>
            <w:tcW w:w="1680" w:type="dxa"/>
            <w:shd w:val="clear" w:color="FFFFFF" w:fill="FFFFFF"/>
            <w:vAlign w:val="center"/>
          </w:tcPr>
          <w:p w14:paraId="1D87C91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7D39F08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19.54%</w:t>
            </w:r>
          </w:p>
        </w:tc>
        <w:tc>
          <w:tcPr>
            <w:tcW w:w="1680" w:type="dxa"/>
            <w:shd w:val="clear" w:color="FFFFFF" w:fill="FFFFFF"/>
            <w:vAlign w:val="center"/>
          </w:tcPr>
          <w:p w14:paraId="32CDA3A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20.48%</w:t>
            </w:r>
          </w:p>
        </w:tc>
        <w:tc>
          <w:tcPr>
            <w:tcW w:w="1680" w:type="dxa"/>
            <w:shd w:val="clear" w:color="FFFFFF" w:fill="FFFFFF"/>
            <w:vAlign w:val="center"/>
          </w:tcPr>
          <w:p w14:paraId="160CA02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18.63%</w:t>
            </w:r>
          </w:p>
        </w:tc>
        <w:tc>
          <w:tcPr>
            <w:tcW w:w="1680" w:type="dxa"/>
            <w:shd w:val="clear" w:color="FFFFFF" w:fill="FFFFFF"/>
            <w:vAlign w:val="center"/>
          </w:tcPr>
          <w:p w14:paraId="7D69BC0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19.04%</w:t>
            </w:r>
          </w:p>
        </w:tc>
        <w:tc>
          <w:tcPr>
            <w:tcW w:w="1680" w:type="dxa"/>
            <w:shd w:val="clear" w:color="FFFFFF" w:fill="FFFFFF"/>
            <w:vAlign w:val="center"/>
          </w:tcPr>
          <w:p w14:paraId="5C5E748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18.51%</w:t>
            </w:r>
          </w:p>
        </w:tc>
        <w:tc>
          <w:tcPr>
            <w:tcW w:w="1640" w:type="dxa"/>
            <w:shd w:val="clear" w:color="FFFFFF" w:fill="FFFFFF"/>
            <w:vAlign w:val="center"/>
          </w:tcPr>
          <w:p w14:paraId="2EA8B31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19.24%</w:t>
            </w:r>
          </w:p>
        </w:tc>
      </w:tr>
      <w:tr w:rsidR="00035861" w:rsidRPr="00AC5D58" w14:paraId="378EF3C7" w14:textId="77777777" w:rsidTr="003722A0">
        <w:tc>
          <w:tcPr>
            <w:tcW w:w="2240" w:type="dxa"/>
            <w:shd w:val="clear" w:color="FFFFFF" w:fill="FFFFFF"/>
            <w:vAlign w:val="center"/>
          </w:tcPr>
          <w:p w14:paraId="6B104F98"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PLG</w:t>
            </w:r>
          </w:p>
        </w:tc>
        <w:tc>
          <w:tcPr>
            <w:tcW w:w="1680" w:type="dxa"/>
            <w:shd w:val="clear" w:color="FFFFFF" w:fill="FFFFFF"/>
            <w:vAlign w:val="center"/>
          </w:tcPr>
          <w:p w14:paraId="6BCA5DD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4D80245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17.86%</w:t>
            </w:r>
          </w:p>
        </w:tc>
        <w:tc>
          <w:tcPr>
            <w:tcW w:w="1680" w:type="dxa"/>
            <w:shd w:val="clear" w:color="FFFFFF" w:fill="FFFFFF"/>
            <w:vAlign w:val="center"/>
          </w:tcPr>
          <w:p w14:paraId="47FE8F2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18.15%</w:t>
            </w:r>
          </w:p>
        </w:tc>
        <w:tc>
          <w:tcPr>
            <w:tcW w:w="1680" w:type="dxa"/>
            <w:shd w:val="clear" w:color="FFFFFF" w:fill="FFFFFF"/>
            <w:vAlign w:val="center"/>
          </w:tcPr>
          <w:p w14:paraId="0BC6561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17.57%</w:t>
            </w:r>
          </w:p>
        </w:tc>
        <w:tc>
          <w:tcPr>
            <w:tcW w:w="1680" w:type="dxa"/>
            <w:shd w:val="clear" w:color="FFFFFF" w:fill="FFFFFF"/>
            <w:vAlign w:val="center"/>
          </w:tcPr>
          <w:p w14:paraId="52E2379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16.83%</w:t>
            </w:r>
          </w:p>
        </w:tc>
        <w:tc>
          <w:tcPr>
            <w:tcW w:w="1680" w:type="dxa"/>
            <w:shd w:val="clear" w:color="FFFFFF" w:fill="FFFFFF"/>
            <w:vAlign w:val="center"/>
          </w:tcPr>
          <w:p w14:paraId="4B7B0693"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13.39%</w:t>
            </w:r>
          </w:p>
        </w:tc>
        <w:tc>
          <w:tcPr>
            <w:tcW w:w="1640" w:type="dxa"/>
            <w:shd w:val="clear" w:color="FFFFFF" w:fill="FFFFFF"/>
            <w:vAlign w:val="center"/>
          </w:tcPr>
          <w:p w14:paraId="49B81F2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16.76%</w:t>
            </w:r>
          </w:p>
        </w:tc>
      </w:tr>
      <w:tr w:rsidR="00035861" w:rsidRPr="00AC5D58" w14:paraId="779156D8" w14:textId="77777777" w:rsidTr="003722A0">
        <w:tc>
          <w:tcPr>
            <w:tcW w:w="2240" w:type="dxa"/>
            <w:shd w:val="clear" w:color="FFFFFF" w:fill="FFFFFF"/>
            <w:vAlign w:val="center"/>
          </w:tcPr>
          <w:p w14:paraId="022AFB61"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TSEC</w:t>
            </w:r>
          </w:p>
        </w:tc>
        <w:tc>
          <w:tcPr>
            <w:tcW w:w="1680" w:type="dxa"/>
            <w:shd w:val="clear" w:color="FFFFFF" w:fill="FFFFFF"/>
            <w:vAlign w:val="center"/>
          </w:tcPr>
          <w:p w14:paraId="45FA62C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31AD0C8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17.55%</w:t>
            </w:r>
          </w:p>
        </w:tc>
        <w:tc>
          <w:tcPr>
            <w:tcW w:w="1680" w:type="dxa"/>
            <w:shd w:val="clear" w:color="FFFFFF" w:fill="FFFFFF"/>
            <w:vAlign w:val="center"/>
          </w:tcPr>
          <w:p w14:paraId="56C7189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18.37%</w:t>
            </w:r>
          </w:p>
        </w:tc>
        <w:tc>
          <w:tcPr>
            <w:tcW w:w="1680" w:type="dxa"/>
            <w:shd w:val="clear" w:color="FFFFFF" w:fill="FFFFFF"/>
            <w:vAlign w:val="center"/>
          </w:tcPr>
          <w:p w14:paraId="2F067E5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16.64%</w:t>
            </w:r>
          </w:p>
        </w:tc>
        <w:tc>
          <w:tcPr>
            <w:tcW w:w="1680" w:type="dxa"/>
            <w:shd w:val="clear" w:color="FFFFFF" w:fill="FFFFFF"/>
            <w:vAlign w:val="center"/>
          </w:tcPr>
          <w:p w14:paraId="2729BFA0"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14.50%</w:t>
            </w:r>
          </w:p>
        </w:tc>
        <w:tc>
          <w:tcPr>
            <w:tcW w:w="1680" w:type="dxa"/>
            <w:shd w:val="clear" w:color="FFFFFF" w:fill="FFFFFF"/>
            <w:vAlign w:val="center"/>
          </w:tcPr>
          <w:p w14:paraId="07A925C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14.81%</w:t>
            </w:r>
          </w:p>
        </w:tc>
        <w:tc>
          <w:tcPr>
            <w:tcW w:w="1640" w:type="dxa"/>
            <w:shd w:val="clear" w:color="FFFFFF" w:fill="FFFFFF"/>
            <w:vAlign w:val="center"/>
          </w:tcPr>
          <w:p w14:paraId="7F1C310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16.37%</w:t>
            </w:r>
          </w:p>
        </w:tc>
      </w:tr>
      <w:tr w:rsidR="00035861" w:rsidRPr="00AC5D58" w14:paraId="712F5951" w14:textId="77777777" w:rsidTr="003722A0">
        <w:tc>
          <w:tcPr>
            <w:tcW w:w="2240" w:type="dxa"/>
            <w:shd w:val="clear" w:color="FFFFFF" w:fill="FFFFFF"/>
            <w:vAlign w:val="center"/>
          </w:tcPr>
          <w:p w14:paraId="1DBD87FE"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TL Gadna</w:t>
            </w:r>
          </w:p>
        </w:tc>
        <w:tc>
          <w:tcPr>
            <w:tcW w:w="1680" w:type="dxa"/>
            <w:shd w:val="clear" w:color="FFFFFF" w:fill="FFFFFF"/>
            <w:vAlign w:val="center"/>
          </w:tcPr>
          <w:p w14:paraId="0B16E7E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08CC41F9"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19.47%</w:t>
            </w:r>
          </w:p>
        </w:tc>
        <w:tc>
          <w:tcPr>
            <w:tcW w:w="1680" w:type="dxa"/>
            <w:shd w:val="clear" w:color="FFFFFF" w:fill="FFFFFF"/>
            <w:vAlign w:val="center"/>
          </w:tcPr>
          <w:p w14:paraId="1F0B9CE4"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18.98%</w:t>
            </w:r>
          </w:p>
        </w:tc>
        <w:tc>
          <w:tcPr>
            <w:tcW w:w="1680" w:type="dxa"/>
            <w:shd w:val="clear" w:color="FFFFFF" w:fill="FFFFFF"/>
            <w:vAlign w:val="center"/>
          </w:tcPr>
          <w:p w14:paraId="1B8E897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18.95%</w:t>
            </w:r>
          </w:p>
        </w:tc>
        <w:tc>
          <w:tcPr>
            <w:tcW w:w="1680" w:type="dxa"/>
            <w:shd w:val="clear" w:color="FFFFFF" w:fill="FFFFFF"/>
            <w:vAlign w:val="center"/>
          </w:tcPr>
          <w:p w14:paraId="463D056E"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18.57%</w:t>
            </w:r>
          </w:p>
        </w:tc>
        <w:tc>
          <w:tcPr>
            <w:tcW w:w="1680" w:type="dxa"/>
            <w:shd w:val="clear" w:color="FFFFFF" w:fill="FFFFFF"/>
            <w:vAlign w:val="center"/>
          </w:tcPr>
          <w:p w14:paraId="2E062D5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18.06%</w:t>
            </w:r>
          </w:p>
        </w:tc>
        <w:tc>
          <w:tcPr>
            <w:tcW w:w="1640" w:type="dxa"/>
            <w:shd w:val="clear" w:color="FFFFFF" w:fill="FFFFFF"/>
            <w:vAlign w:val="center"/>
          </w:tcPr>
          <w:p w14:paraId="3E056CE5"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18.81%</w:t>
            </w:r>
          </w:p>
        </w:tc>
      </w:tr>
      <w:tr w:rsidR="00035861" w:rsidRPr="00AC5D58" w14:paraId="3BB8E581" w14:textId="77777777" w:rsidTr="003722A0">
        <w:tc>
          <w:tcPr>
            <w:tcW w:w="2240" w:type="dxa"/>
            <w:shd w:val="clear" w:color="FFFFFF" w:fill="FFFFFF"/>
            <w:vAlign w:val="center"/>
          </w:tcPr>
          <w:p w14:paraId="4082673F"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TL Nangla</w:t>
            </w:r>
          </w:p>
        </w:tc>
        <w:tc>
          <w:tcPr>
            <w:tcW w:w="1680" w:type="dxa"/>
            <w:shd w:val="clear" w:color="FFFFFF" w:fill="FFFFFF"/>
            <w:vAlign w:val="center"/>
          </w:tcPr>
          <w:p w14:paraId="65BFA83D"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w:t>
            </w:r>
          </w:p>
        </w:tc>
        <w:tc>
          <w:tcPr>
            <w:tcW w:w="1680" w:type="dxa"/>
            <w:shd w:val="clear" w:color="FFFFFF" w:fill="FFFFFF"/>
            <w:vAlign w:val="center"/>
          </w:tcPr>
          <w:p w14:paraId="04A6098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16.84%</w:t>
            </w:r>
          </w:p>
        </w:tc>
        <w:tc>
          <w:tcPr>
            <w:tcW w:w="1680" w:type="dxa"/>
            <w:shd w:val="clear" w:color="FFFFFF" w:fill="FFFFFF"/>
            <w:vAlign w:val="center"/>
          </w:tcPr>
          <w:p w14:paraId="70C81997"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17.33%</w:t>
            </w:r>
          </w:p>
        </w:tc>
        <w:tc>
          <w:tcPr>
            <w:tcW w:w="1680" w:type="dxa"/>
            <w:shd w:val="clear" w:color="FFFFFF" w:fill="FFFFFF"/>
            <w:vAlign w:val="center"/>
          </w:tcPr>
          <w:p w14:paraId="478AB3B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17.08%</w:t>
            </w:r>
          </w:p>
        </w:tc>
        <w:tc>
          <w:tcPr>
            <w:tcW w:w="1680" w:type="dxa"/>
            <w:shd w:val="clear" w:color="FFFFFF" w:fill="FFFFFF"/>
            <w:vAlign w:val="center"/>
          </w:tcPr>
          <w:p w14:paraId="2F1E132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17.17%</w:t>
            </w:r>
          </w:p>
        </w:tc>
        <w:tc>
          <w:tcPr>
            <w:tcW w:w="1680" w:type="dxa"/>
            <w:shd w:val="clear" w:color="FFFFFF" w:fill="FFFFFF"/>
            <w:vAlign w:val="center"/>
          </w:tcPr>
          <w:p w14:paraId="2FD0BF0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16.73%</w:t>
            </w:r>
          </w:p>
        </w:tc>
        <w:tc>
          <w:tcPr>
            <w:tcW w:w="1640" w:type="dxa"/>
            <w:shd w:val="clear" w:color="FFFFFF" w:fill="FFFFFF"/>
            <w:vAlign w:val="center"/>
          </w:tcPr>
          <w:p w14:paraId="763DCB9B"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17.03%</w:t>
            </w:r>
          </w:p>
        </w:tc>
      </w:tr>
    </w:tbl>
    <w:p w14:paraId="3F496ACB" w14:textId="77777777" w:rsidR="00035861" w:rsidRDefault="00035861" w:rsidP="00035861">
      <w:pPr>
        <w:rPr>
          <w:rFonts w:ascii="Calibri" w:hAnsi="Calibri" w:cs="Calibri"/>
          <w:sz w:val="20"/>
          <w:szCs w:val="20"/>
        </w:rPr>
      </w:pPr>
    </w:p>
    <w:p w14:paraId="2CF2A045" w14:textId="77777777" w:rsidR="00885C9E" w:rsidRPr="00885C9E" w:rsidRDefault="00885C9E" w:rsidP="00885C9E">
      <w:pPr>
        <w:rPr>
          <w:rFonts w:ascii="Calibri" w:hAnsi="Calibri" w:cs="Calibri"/>
          <w:b/>
          <w:bCs/>
          <w:sz w:val="22"/>
          <w:szCs w:val="22"/>
        </w:rPr>
      </w:pPr>
      <w:r w:rsidRPr="00885C9E">
        <w:rPr>
          <w:rFonts w:ascii="Calibri" w:hAnsi="Calibri" w:cs="Calibri"/>
          <w:b/>
          <w:bCs/>
          <w:sz w:val="22"/>
          <w:szCs w:val="22"/>
        </w:rPr>
        <w:t>Strong collection efficiency of the central transmission utility</w:t>
      </w:r>
    </w:p>
    <w:p w14:paraId="72FB339B" w14:textId="77777777" w:rsidR="00885C9E" w:rsidRPr="00885C9E" w:rsidRDefault="00885C9E" w:rsidP="00885C9E">
      <w:pPr>
        <w:jc w:val="both"/>
        <w:rPr>
          <w:rFonts w:ascii="Calibri" w:hAnsi="Calibri" w:cs="Calibri"/>
          <w:sz w:val="20"/>
          <w:szCs w:val="20"/>
        </w:rPr>
      </w:pPr>
      <w:r w:rsidRPr="00885C9E">
        <w:rPr>
          <w:rFonts w:ascii="Calibri" w:hAnsi="Calibri" w:cs="Calibri"/>
          <w:sz w:val="20"/>
          <w:szCs w:val="20"/>
        </w:rPr>
        <w:t>All SPVs (except Jhajjar KT Transco Pvt Ltd [Jhajjar]) under IndiGrid are ISTS licensees and come under the PoC pool mechanism, where the central transmission utility (CTU) collects monthly transmission charges from all designated ISTS customers on behalf of the licensees. All ISTS licensees are then paid their share of transmission charges from the centrally collected pool. This method diversifies counterparty risk as the risk of default or delay by a customer is proportionately distributed among all ISTS licensees. Despite weak counterparties, the CTU has maintained strong collection efficiency, reflecting high bargaining power. The SPVs of IndiGrid will continue to benefit from the strong collection efficiency of the CTU and diversification of counterparty risk under the PoC pool mechanism. Collection efficiency was 104% for the transmission assets and 103% for the solar assets in fiscal 2026.</w:t>
      </w:r>
    </w:p>
    <w:p w14:paraId="1F6E9FDC" w14:textId="35EA9779" w:rsidR="00885C9E" w:rsidRPr="00885C9E" w:rsidRDefault="00885C9E" w:rsidP="00885C9E">
      <w:pPr>
        <w:jc w:val="both"/>
        <w:rPr>
          <w:rFonts w:ascii="Calibri" w:hAnsi="Calibri" w:cs="Calibri"/>
          <w:sz w:val="20"/>
          <w:szCs w:val="20"/>
        </w:rPr>
      </w:pPr>
      <w:r w:rsidRPr="00885C9E">
        <w:rPr>
          <w:rFonts w:ascii="Calibri" w:hAnsi="Calibri" w:cs="Calibri"/>
          <w:sz w:val="20"/>
          <w:szCs w:val="20"/>
        </w:rPr>
        <w:t>Jhajjar is an intrastate transmission asset with Haryana Vidyut Prasaran Nigam Ltd as its counterparty. It has a nine-year track record of collecting payments within 15 days of billing.</w:t>
      </w:r>
    </w:p>
    <w:p w14:paraId="3CAC2CB8" w14:textId="5D461451" w:rsidR="00885C9E" w:rsidRDefault="00885C9E" w:rsidP="00885C9E">
      <w:pPr>
        <w:jc w:val="both"/>
        <w:rPr>
          <w:rFonts w:ascii="Calibri" w:hAnsi="Calibri" w:cs="Calibri"/>
          <w:sz w:val="20"/>
          <w:szCs w:val="20"/>
        </w:rPr>
      </w:pPr>
      <w:r w:rsidRPr="00885C9E">
        <w:rPr>
          <w:rFonts w:ascii="Calibri" w:hAnsi="Calibri" w:cs="Calibri"/>
          <w:sz w:val="20"/>
          <w:szCs w:val="20"/>
        </w:rPr>
        <w:t xml:space="preserve">The two solar assets acquired in fiscal 2022 have 25-year PPAs with SECI at tariff of Rs 4.43 per kilowatt hour for the entire tenure. The assets have an operational track record of over four years. The solar assets of VRET are operational with a track record of healthy performance. They have entered long-term PPAs with central and state discoms. </w:t>
      </w:r>
      <w:r w:rsidRPr="00885C9E">
        <w:rPr>
          <w:rFonts w:ascii="Calibri" w:hAnsi="Calibri" w:cs="Calibri"/>
          <w:sz w:val="20"/>
          <w:szCs w:val="20"/>
        </w:rPr>
        <w:lastRenderedPageBreak/>
        <w:t>The solar asset of RSUPL has been operational for four years with a track record of healthy performance while the recently acquired JUPL has been operational for one year. Both assets have long-term PPAs and SECI as the counterparty. Overall receivables of solar assets were at 37 days as on March 31, 2026 (excluding unbilled revenue).</w:t>
      </w:r>
    </w:p>
    <w:p w14:paraId="7CA02B70" w14:textId="77777777" w:rsidR="003773DC" w:rsidRDefault="003773DC" w:rsidP="003773DC">
      <w:pPr>
        <w:rPr>
          <w:rFonts w:ascii="Calibri" w:hAnsi="Calibri" w:cs="Calibri"/>
          <w:b/>
          <w:color w:val="000000"/>
          <w:sz w:val="22"/>
          <w:highlight w:val="yellow"/>
        </w:rPr>
      </w:pPr>
      <w:r w:rsidRPr="003773DC">
        <w:rPr>
          <w:rFonts w:ascii="Calibri" w:hAnsi="Calibri" w:cs="Calibri"/>
          <w:b/>
          <w:color w:val="000000"/>
          <w:sz w:val="22"/>
          <w:highlight w:val="yellow"/>
        </w:rPr>
        <w:t>Operations and maintenance</w:t>
      </w:r>
    </w:p>
    <w:p w14:paraId="1E8C8352" w14:textId="77777777" w:rsidR="003773DC" w:rsidRPr="003773DC" w:rsidRDefault="003773DC" w:rsidP="003773DC">
      <w:pPr>
        <w:pStyle w:val="ListBullet"/>
        <w:numPr>
          <w:ilvl w:val="0"/>
          <w:numId w:val="9"/>
        </w:numPr>
        <w:jc w:val="both"/>
        <w:rPr>
          <w:rFonts w:ascii="Calibri" w:hAnsi="Calibri" w:cs="Calibri"/>
          <w:color w:val="000000"/>
          <w:sz w:val="20"/>
        </w:rPr>
      </w:pPr>
      <w:r w:rsidRPr="003773DC">
        <w:rPr>
          <w:rFonts w:ascii="Calibri" w:hAnsi="Calibri" w:cs="Calibri"/>
          <w:color w:val="000000"/>
          <w:sz w:val="20"/>
        </w:rPr>
        <w:t>First-year O&amp;M is assumed at approximately 7% of project revenue for transmission, 9% for solar and 7% to 8% for battery storage. Solar carries the highest charge, reflecting module cleaning, inverter servicing and a generation-linked rather than availability-linked revenue stream.</w:t>
      </w:r>
    </w:p>
    <w:p w14:paraId="3BDC9A09" w14:textId="77777777" w:rsidR="003773DC" w:rsidRPr="003773DC" w:rsidRDefault="003773DC" w:rsidP="003773DC">
      <w:pPr>
        <w:pStyle w:val="ListBullet"/>
        <w:numPr>
          <w:ilvl w:val="0"/>
          <w:numId w:val="9"/>
        </w:numPr>
        <w:jc w:val="both"/>
        <w:rPr>
          <w:rFonts w:ascii="Calibri" w:hAnsi="Calibri" w:cs="Calibri"/>
          <w:color w:val="000000"/>
          <w:sz w:val="20"/>
        </w:rPr>
      </w:pPr>
      <w:r w:rsidRPr="003773DC">
        <w:rPr>
          <w:rFonts w:ascii="Calibri" w:hAnsi="Calibri" w:cs="Calibri"/>
          <w:color w:val="000000"/>
          <w:sz w:val="20"/>
        </w:rPr>
        <w:t>Escalation is 2.5% to 5% per annum across all three segments. The Independent Valuation Report applies the same range to project manager fees, excluding insurance and statutory items.</w:t>
      </w:r>
    </w:p>
    <w:p w14:paraId="26F65B9A" w14:textId="77777777" w:rsidR="003773DC" w:rsidRPr="003773DC" w:rsidRDefault="003773DC" w:rsidP="003773DC">
      <w:pPr>
        <w:pStyle w:val="ListBullet"/>
        <w:numPr>
          <w:ilvl w:val="0"/>
          <w:numId w:val="9"/>
        </w:numPr>
        <w:jc w:val="both"/>
        <w:rPr>
          <w:rFonts w:ascii="Calibri" w:hAnsi="Calibri" w:cs="Calibri"/>
          <w:color w:val="000000"/>
          <w:sz w:val="20"/>
        </w:rPr>
      </w:pPr>
      <w:r w:rsidRPr="003773DC">
        <w:rPr>
          <w:rFonts w:ascii="Calibri" w:hAnsi="Calibri" w:cs="Calibri"/>
          <w:color w:val="000000"/>
          <w:sz w:val="20"/>
        </w:rPr>
        <w:t>Geographic clustering is a source of operating leverage. Where several projects sit in the same location, manpower, spares inventory and maintenance crews can be shared, so incremental O&amp;M per asset falls as density increases. This underpins the Trust's objective of self-reliant O&amp;M capability and sustained availability above 99.5%.</w:t>
      </w:r>
    </w:p>
    <w:p w14:paraId="3ECFF656" w14:textId="77777777" w:rsidR="003773DC" w:rsidRPr="003773DC" w:rsidRDefault="003773DC" w:rsidP="003773DC">
      <w:pPr>
        <w:pStyle w:val="ListBullet"/>
        <w:numPr>
          <w:ilvl w:val="0"/>
          <w:numId w:val="9"/>
        </w:numPr>
        <w:jc w:val="both"/>
        <w:rPr>
          <w:rFonts w:ascii="Calibri" w:hAnsi="Calibri" w:cs="Calibri"/>
          <w:color w:val="000000"/>
          <w:sz w:val="20"/>
        </w:rPr>
      </w:pPr>
      <w:r w:rsidRPr="003773DC">
        <w:rPr>
          <w:rFonts w:ascii="Calibri" w:hAnsi="Calibri" w:cs="Calibri"/>
          <w:color w:val="000000"/>
          <w:sz w:val="20"/>
        </w:rPr>
        <w:t>There is no per-ckm or per-MW thumb rule for operations and maintenance. The Investment Manager sizes O&amp;M as a percentage of first-year project revenue and escalates it thereafter, anchoring the cost base to each asset's contracted revenue rather than to its physical scale.</w:t>
      </w:r>
    </w:p>
    <w:p w14:paraId="0E3C2B6A" w14:textId="77777777" w:rsidR="00CF407B" w:rsidRPr="00B6400F" w:rsidRDefault="00CF407B" w:rsidP="00FF6DCC">
      <w:pPr>
        <w:jc w:val="both"/>
        <w:rPr>
          <w:rFonts w:ascii="Calibri" w:hAnsi="Calibri" w:cs="Calibri"/>
          <w:b/>
          <w:bCs/>
          <w:sz w:val="22"/>
          <w:szCs w:val="22"/>
        </w:rPr>
      </w:pPr>
      <w:r w:rsidRPr="00B6400F">
        <w:rPr>
          <w:rFonts w:ascii="Calibri" w:hAnsi="Calibri" w:cs="Calibri"/>
          <w:b/>
          <w:bCs/>
          <w:sz w:val="22"/>
          <w:szCs w:val="22"/>
        </w:rPr>
        <w:t xml:space="preserve">Healthy debt coverage metrics </w:t>
      </w:r>
    </w:p>
    <w:p w14:paraId="3A19BA29" w14:textId="06C73F67" w:rsidR="00FF6DCC" w:rsidRPr="00FF6DCC" w:rsidRDefault="00FF6DCC" w:rsidP="00FF6DCC">
      <w:pPr>
        <w:jc w:val="both"/>
        <w:rPr>
          <w:rFonts w:ascii="Calibri" w:hAnsi="Calibri" w:cs="Calibri"/>
          <w:bCs/>
          <w:sz w:val="20"/>
          <w:szCs w:val="20"/>
        </w:rPr>
      </w:pPr>
      <w:r w:rsidRPr="00FF6DCC">
        <w:rPr>
          <w:rFonts w:ascii="Calibri" w:hAnsi="Calibri" w:cs="Calibri"/>
          <w:bCs/>
          <w:sz w:val="20"/>
          <w:szCs w:val="20"/>
        </w:rPr>
        <w:t>IndiGrid’s financial risk profile remains healthy, evident from its comfortable debt service coverage metrics. After raising ~Rs. 1,500 crore through the institutional placement of shares in January 2026, IndiGrid’s ne</w:t>
      </w:r>
      <w:r>
        <w:rPr>
          <w:rFonts w:ascii="Calibri" w:hAnsi="Calibri" w:cs="Calibri"/>
          <w:bCs/>
          <w:sz w:val="20"/>
          <w:szCs w:val="20"/>
        </w:rPr>
        <w:t>t</w:t>
      </w:r>
      <w:r w:rsidR="00CF407B">
        <w:rPr>
          <w:rFonts w:ascii="Calibri" w:hAnsi="Calibri" w:cs="Calibri"/>
          <w:bCs/>
          <w:sz w:val="20"/>
          <w:szCs w:val="20"/>
        </w:rPr>
        <w:t xml:space="preserve"> </w:t>
      </w:r>
      <w:r w:rsidR="00CF407B" w:rsidRPr="00CF407B">
        <w:rPr>
          <w:rFonts w:ascii="Calibri" w:hAnsi="Calibri" w:cs="Calibri"/>
          <w:bCs/>
          <w:sz w:val="20"/>
          <w:szCs w:val="20"/>
        </w:rPr>
        <w:t>debt/AUM was ~57.6% as on March 31, 2026. However, the net debt/AUM is expected to go up over the next three years, given the expected increase in debt for funding the under-construction portfolio and acquisition of assets through EnerGrid platform.</w:t>
      </w:r>
    </w:p>
    <w:p w14:paraId="5E19CD05" w14:textId="77777777" w:rsidR="00035861" w:rsidRPr="00AC5D58" w:rsidRDefault="00035861" w:rsidP="00035861">
      <w:pPr>
        <w:jc w:val="both"/>
        <w:rPr>
          <w:rFonts w:ascii="Calibri" w:hAnsi="Calibri" w:cs="Calibri"/>
          <w:sz w:val="20"/>
          <w:szCs w:val="20"/>
        </w:rPr>
      </w:pPr>
      <w:r w:rsidRPr="00AC5D58">
        <w:rPr>
          <w:rFonts w:ascii="Calibri" w:hAnsi="Calibri" w:cs="Calibri"/>
          <w:sz w:val="20"/>
          <w:szCs w:val="20"/>
        </w:rPr>
        <w:t>Gross borrowings stood at approximately Rs. 21,000 crore as on 31 March 2026, against AUM of Rs. 33,800 crore. The book is predominantly capital markets funded: non-convertible debentures account for 71% of gross borrowings and bank loans and ECB for the balance 29%. Weighted average cost of debt was 7.4%, with roughly 90% of borrowings on fixed rates, and the Trust and its trust-level facilities carry AAA ratings from CRISIL, ICRA and India Ratings.</w:t>
      </w:r>
    </w:p>
    <w:p w14:paraId="1EDB1834" w14:textId="77777777" w:rsidR="00035861" w:rsidRPr="00AC5D58" w:rsidRDefault="00035861" w:rsidP="00035861">
      <w:pPr>
        <w:rPr>
          <w:rFonts w:ascii="Calibri" w:hAnsi="Calibri" w:cs="Calibri"/>
          <w:b/>
          <w:sz w:val="20"/>
          <w:szCs w:val="20"/>
        </w:rPr>
      </w:pPr>
      <w:r w:rsidRPr="00AC5D58">
        <w:rPr>
          <w:rFonts w:ascii="Calibri" w:hAnsi="Calibri" w:cs="Calibri"/>
          <w:b/>
          <w:sz w:val="20"/>
          <w:szCs w:val="20"/>
        </w:rPr>
        <w:t>Borrowings, leverage and AUM – FY18 to FY26</w:t>
      </w:r>
    </w:p>
    <w:tbl>
      <w:tblPr>
        <w:tblStyle w:val="TableGrid"/>
        <w:tblW w:w="5000" w:type="pct"/>
        <w:tblLook w:val="04A0" w:firstRow="1" w:lastRow="0" w:firstColumn="1" w:lastColumn="0" w:noHBand="0" w:noVBand="1"/>
      </w:tblPr>
      <w:tblGrid>
        <w:gridCol w:w="3840"/>
        <w:gridCol w:w="1012"/>
        <w:gridCol w:w="1013"/>
        <w:gridCol w:w="1013"/>
        <w:gridCol w:w="1013"/>
        <w:gridCol w:w="1013"/>
        <w:gridCol w:w="1013"/>
        <w:gridCol w:w="1013"/>
        <w:gridCol w:w="1013"/>
        <w:gridCol w:w="1004"/>
        <w:gridCol w:w="1001"/>
      </w:tblGrid>
      <w:tr w:rsidR="00457B66" w:rsidRPr="00AC5D58" w14:paraId="357EE900" w14:textId="0DE44425" w:rsidTr="00457B66">
        <w:trPr>
          <w:tblHeader/>
        </w:trPr>
        <w:tc>
          <w:tcPr>
            <w:tcW w:w="1377" w:type="pct"/>
            <w:shd w:val="clear" w:color="DAEEF3" w:fill="DAEEF3"/>
          </w:tcPr>
          <w:p w14:paraId="563C3F22"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Particulars</w:t>
            </w:r>
          </w:p>
        </w:tc>
        <w:tc>
          <w:tcPr>
            <w:tcW w:w="363" w:type="pct"/>
            <w:shd w:val="clear" w:color="DAEEF3" w:fill="DAEEF3"/>
          </w:tcPr>
          <w:p w14:paraId="604ED6B0"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FY18</w:t>
            </w:r>
          </w:p>
        </w:tc>
        <w:tc>
          <w:tcPr>
            <w:tcW w:w="363" w:type="pct"/>
            <w:shd w:val="clear" w:color="DAEEF3" w:fill="DAEEF3"/>
          </w:tcPr>
          <w:p w14:paraId="4B8F07E3"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FY19</w:t>
            </w:r>
          </w:p>
        </w:tc>
        <w:tc>
          <w:tcPr>
            <w:tcW w:w="363" w:type="pct"/>
            <w:shd w:val="clear" w:color="DAEEF3" w:fill="DAEEF3"/>
          </w:tcPr>
          <w:p w14:paraId="492E6329"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FY20</w:t>
            </w:r>
          </w:p>
        </w:tc>
        <w:tc>
          <w:tcPr>
            <w:tcW w:w="363" w:type="pct"/>
            <w:shd w:val="clear" w:color="DAEEF3" w:fill="DAEEF3"/>
          </w:tcPr>
          <w:p w14:paraId="139EF19E"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FY21</w:t>
            </w:r>
          </w:p>
        </w:tc>
        <w:tc>
          <w:tcPr>
            <w:tcW w:w="363" w:type="pct"/>
            <w:shd w:val="clear" w:color="DAEEF3" w:fill="DAEEF3"/>
          </w:tcPr>
          <w:p w14:paraId="53A7E615"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FY22</w:t>
            </w:r>
          </w:p>
        </w:tc>
        <w:tc>
          <w:tcPr>
            <w:tcW w:w="363" w:type="pct"/>
            <w:shd w:val="clear" w:color="DAEEF3" w:fill="DAEEF3"/>
          </w:tcPr>
          <w:p w14:paraId="6B32897F"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FY23</w:t>
            </w:r>
          </w:p>
        </w:tc>
        <w:tc>
          <w:tcPr>
            <w:tcW w:w="363" w:type="pct"/>
            <w:shd w:val="clear" w:color="DAEEF3" w:fill="DAEEF3"/>
          </w:tcPr>
          <w:p w14:paraId="0CD1AD20"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FY24</w:t>
            </w:r>
          </w:p>
        </w:tc>
        <w:tc>
          <w:tcPr>
            <w:tcW w:w="363" w:type="pct"/>
            <w:shd w:val="clear" w:color="DAEEF3" w:fill="DAEEF3"/>
          </w:tcPr>
          <w:p w14:paraId="62EB4BF6"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FY25</w:t>
            </w:r>
          </w:p>
        </w:tc>
        <w:tc>
          <w:tcPr>
            <w:tcW w:w="360" w:type="pct"/>
            <w:shd w:val="clear" w:color="DAEEF3" w:fill="DAEEF3"/>
          </w:tcPr>
          <w:p w14:paraId="77CE0411" w14:textId="77777777" w:rsidR="00457B66" w:rsidRPr="00AC5D58" w:rsidRDefault="00457B66" w:rsidP="00FF2ABB">
            <w:pPr>
              <w:spacing w:line="220" w:lineRule="auto"/>
              <w:jc w:val="center"/>
              <w:rPr>
                <w:rFonts w:ascii="Calibri" w:hAnsi="Calibri" w:cs="Calibri"/>
                <w:b/>
                <w:sz w:val="20"/>
                <w:szCs w:val="20"/>
              </w:rPr>
            </w:pPr>
            <w:r w:rsidRPr="00AC5D58">
              <w:rPr>
                <w:rFonts w:ascii="Calibri" w:hAnsi="Calibri" w:cs="Calibri"/>
                <w:b/>
                <w:sz w:val="20"/>
                <w:szCs w:val="20"/>
              </w:rPr>
              <w:t>FY26</w:t>
            </w:r>
          </w:p>
        </w:tc>
        <w:tc>
          <w:tcPr>
            <w:tcW w:w="359" w:type="pct"/>
            <w:shd w:val="clear" w:color="DAEEF3" w:fill="DAEEF3"/>
          </w:tcPr>
          <w:p w14:paraId="0916EBA7" w14:textId="48DA0AA7" w:rsidR="00457B66" w:rsidRPr="00AC5D58" w:rsidRDefault="00D45D88" w:rsidP="00FF2ABB">
            <w:pPr>
              <w:spacing w:line="220" w:lineRule="auto"/>
              <w:jc w:val="center"/>
              <w:rPr>
                <w:rFonts w:ascii="Calibri" w:hAnsi="Calibri" w:cs="Calibri"/>
                <w:b/>
                <w:sz w:val="20"/>
                <w:szCs w:val="20"/>
              </w:rPr>
            </w:pPr>
            <w:r>
              <w:rPr>
                <w:rFonts w:ascii="Calibri" w:hAnsi="Calibri" w:cs="Calibri"/>
                <w:b/>
                <w:sz w:val="20"/>
                <w:szCs w:val="20"/>
              </w:rPr>
              <w:t>Q1 FY27</w:t>
            </w:r>
          </w:p>
        </w:tc>
      </w:tr>
      <w:tr w:rsidR="00457B66" w:rsidRPr="00AC5D58" w14:paraId="1A73428B" w14:textId="6D2E2E85" w:rsidTr="00457B66">
        <w:tc>
          <w:tcPr>
            <w:tcW w:w="1377" w:type="pct"/>
            <w:shd w:val="clear" w:color="FFFFFF" w:fill="FFFFFF"/>
          </w:tcPr>
          <w:p w14:paraId="60BD8355" w14:textId="77777777" w:rsidR="00457B66" w:rsidRPr="00AC5D58" w:rsidRDefault="00457B66" w:rsidP="00FF2ABB">
            <w:pPr>
              <w:spacing w:line="220" w:lineRule="auto"/>
              <w:rPr>
                <w:rFonts w:ascii="Calibri" w:hAnsi="Calibri" w:cs="Calibri"/>
                <w:sz w:val="20"/>
                <w:szCs w:val="20"/>
              </w:rPr>
            </w:pPr>
            <w:r w:rsidRPr="00AC5D58">
              <w:rPr>
                <w:rFonts w:ascii="Calibri" w:hAnsi="Calibri" w:cs="Calibri"/>
                <w:sz w:val="20"/>
                <w:szCs w:val="20"/>
              </w:rPr>
              <w:t>Gross borrowings (Rs. crore)</w:t>
            </w:r>
          </w:p>
        </w:tc>
        <w:tc>
          <w:tcPr>
            <w:tcW w:w="363" w:type="pct"/>
            <w:shd w:val="clear" w:color="FFFFFF" w:fill="FFFFFF"/>
          </w:tcPr>
          <w:p w14:paraId="61644804"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2,334</w:t>
            </w:r>
          </w:p>
        </w:tc>
        <w:tc>
          <w:tcPr>
            <w:tcW w:w="363" w:type="pct"/>
            <w:shd w:val="clear" w:color="FFFFFF" w:fill="FFFFFF"/>
          </w:tcPr>
          <w:p w14:paraId="5F2BB01F"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2,590</w:t>
            </w:r>
          </w:p>
        </w:tc>
        <w:tc>
          <w:tcPr>
            <w:tcW w:w="363" w:type="pct"/>
            <w:shd w:val="clear" w:color="FFFFFF" w:fill="FFFFFF"/>
          </w:tcPr>
          <w:p w14:paraId="2A1079F8"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6,264</w:t>
            </w:r>
          </w:p>
        </w:tc>
        <w:tc>
          <w:tcPr>
            <w:tcW w:w="363" w:type="pct"/>
            <w:shd w:val="clear" w:color="FFFFFF" w:fill="FFFFFF"/>
          </w:tcPr>
          <w:p w14:paraId="5523D75D"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14,576</w:t>
            </w:r>
          </w:p>
        </w:tc>
        <w:tc>
          <w:tcPr>
            <w:tcW w:w="363" w:type="pct"/>
            <w:shd w:val="clear" w:color="FFFFFF" w:fill="FFFFFF"/>
          </w:tcPr>
          <w:p w14:paraId="5B09F46F"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13,335</w:t>
            </w:r>
          </w:p>
        </w:tc>
        <w:tc>
          <w:tcPr>
            <w:tcW w:w="363" w:type="pct"/>
            <w:shd w:val="clear" w:color="FFFFFF" w:fill="FFFFFF"/>
          </w:tcPr>
          <w:p w14:paraId="27F32483"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14,493</w:t>
            </w:r>
          </w:p>
        </w:tc>
        <w:tc>
          <w:tcPr>
            <w:tcW w:w="363" w:type="pct"/>
            <w:shd w:val="clear" w:color="FFFFFF" w:fill="FFFFFF"/>
          </w:tcPr>
          <w:p w14:paraId="35CC756E"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19,270</w:t>
            </w:r>
          </w:p>
        </w:tc>
        <w:tc>
          <w:tcPr>
            <w:tcW w:w="363" w:type="pct"/>
            <w:shd w:val="clear" w:color="FFFFFF" w:fill="FFFFFF"/>
          </w:tcPr>
          <w:p w14:paraId="7FC1CD81"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20,046</w:t>
            </w:r>
          </w:p>
        </w:tc>
        <w:tc>
          <w:tcPr>
            <w:tcW w:w="360" w:type="pct"/>
            <w:shd w:val="clear" w:color="FFFFFF" w:fill="FFFFFF"/>
          </w:tcPr>
          <w:p w14:paraId="48F5D82E"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21,289</w:t>
            </w:r>
          </w:p>
        </w:tc>
        <w:tc>
          <w:tcPr>
            <w:tcW w:w="359" w:type="pct"/>
            <w:shd w:val="clear" w:color="FFFFFF" w:fill="FFFFFF"/>
          </w:tcPr>
          <w:p w14:paraId="1FBB92D7" w14:textId="1794B914" w:rsidR="00457B66" w:rsidRPr="00AC5D58" w:rsidRDefault="00D45D88" w:rsidP="00FF2ABB">
            <w:pPr>
              <w:spacing w:line="220" w:lineRule="auto"/>
              <w:jc w:val="center"/>
              <w:rPr>
                <w:rFonts w:ascii="Calibri" w:hAnsi="Calibri" w:cs="Calibri"/>
                <w:sz w:val="20"/>
                <w:szCs w:val="20"/>
              </w:rPr>
            </w:pPr>
            <w:r>
              <w:rPr>
                <w:rFonts w:ascii="Calibri" w:hAnsi="Calibri" w:cs="Calibri"/>
                <w:sz w:val="20"/>
                <w:szCs w:val="20"/>
              </w:rPr>
              <w:t>21,100</w:t>
            </w:r>
          </w:p>
        </w:tc>
      </w:tr>
      <w:tr w:rsidR="00457B66" w:rsidRPr="00AC5D58" w14:paraId="50AB3FD9" w14:textId="46EAD463" w:rsidTr="00457B66">
        <w:tc>
          <w:tcPr>
            <w:tcW w:w="1377" w:type="pct"/>
            <w:shd w:val="clear" w:color="auto" w:fill="F2F2F2" w:themeFill="background1" w:themeFillShade="F2"/>
          </w:tcPr>
          <w:p w14:paraId="52CC7C34" w14:textId="77777777" w:rsidR="00457B66" w:rsidRPr="00457B66" w:rsidRDefault="00457B66" w:rsidP="00FF2ABB">
            <w:pPr>
              <w:spacing w:line="220" w:lineRule="auto"/>
              <w:rPr>
                <w:rFonts w:ascii="Calibri" w:hAnsi="Calibri" w:cs="Calibri"/>
                <w:b/>
                <w:bCs/>
                <w:sz w:val="20"/>
                <w:szCs w:val="20"/>
              </w:rPr>
            </w:pPr>
            <w:r w:rsidRPr="00457B66">
              <w:rPr>
                <w:rFonts w:ascii="Calibri" w:hAnsi="Calibri" w:cs="Calibri"/>
                <w:b/>
                <w:bCs/>
                <w:sz w:val="20"/>
                <w:szCs w:val="20"/>
              </w:rPr>
              <w:t>Cost of debt (%)</w:t>
            </w:r>
          </w:p>
        </w:tc>
        <w:tc>
          <w:tcPr>
            <w:tcW w:w="363" w:type="pct"/>
            <w:shd w:val="clear" w:color="auto" w:fill="F2F2F2" w:themeFill="background1" w:themeFillShade="F2"/>
          </w:tcPr>
          <w:p w14:paraId="09C5A917"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4.34%</w:t>
            </w:r>
          </w:p>
        </w:tc>
        <w:tc>
          <w:tcPr>
            <w:tcW w:w="363" w:type="pct"/>
            <w:shd w:val="clear" w:color="auto" w:fill="F2F2F2" w:themeFill="background1" w:themeFillShade="F2"/>
          </w:tcPr>
          <w:p w14:paraId="7EF494CB"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9.32%</w:t>
            </w:r>
          </w:p>
        </w:tc>
        <w:tc>
          <w:tcPr>
            <w:tcW w:w="363" w:type="pct"/>
            <w:shd w:val="clear" w:color="auto" w:fill="F2F2F2" w:themeFill="background1" w:themeFillShade="F2"/>
          </w:tcPr>
          <w:p w14:paraId="07FD2DDB"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9.38%</w:t>
            </w:r>
          </w:p>
        </w:tc>
        <w:tc>
          <w:tcPr>
            <w:tcW w:w="363" w:type="pct"/>
            <w:shd w:val="clear" w:color="auto" w:fill="F2F2F2" w:themeFill="background1" w:themeFillShade="F2"/>
          </w:tcPr>
          <w:p w14:paraId="16D4D2A6"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6.59%</w:t>
            </w:r>
          </w:p>
        </w:tc>
        <w:tc>
          <w:tcPr>
            <w:tcW w:w="363" w:type="pct"/>
            <w:shd w:val="clear" w:color="auto" w:fill="F2F2F2" w:themeFill="background1" w:themeFillShade="F2"/>
          </w:tcPr>
          <w:p w14:paraId="7DA1E498"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7.52%</w:t>
            </w:r>
          </w:p>
        </w:tc>
        <w:tc>
          <w:tcPr>
            <w:tcW w:w="363" w:type="pct"/>
            <w:shd w:val="clear" w:color="auto" w:fill="F2F2F2" w:themeFill="background1" w:themeFillShade="F2"/>
          </w:tcPr>
          <w:p w14:paraId="46CBA78F"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7.27%</w:t>
            </w:r>
          </w:p>
        </w:tc>
        <w:tc>
          <w:tcPr>
            <w:tcW w:w="363" w:type="pct"/>
            <w:shd w:val="clear" w:color="auto" w:fill="F2F2F2" w:themeFill="background1" w:themeFillShade="F2"/>
          </w:tcPr>
          <w:p w14:paraId="0DE7FB09"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7.75%</w:t>
            </w:r>
          </w:p>
        </w:tc>
        <w:tc>
          <w:tcPr>
            <w:tcW w:w="363" w:type="pct"/>
            <w:shd w:val="clear" w:color="auto" w:fill="F2F2F2" w:themeFill="background1" w:themeFillShade="F2"/>
          </w:tcPr>
          <w:p w14:paraId="179632D5"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7.60%</w:t>
            </w:r>
          </w:p>
        </w:tc>
        <w:tc>
          <w:tcPr>
            <w:tcW w:w="360" w:type="pct"/>
            <w:shd w:val="clear" w:color="auto" w:fill="F2F2F2" w:themeFill="background1" w:themeFillShade="F2"/>
          </w:tcPr>
          <w:p w14:paraId="7828CF72"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7.99%</w:t>
            </w:r>
          </w:p>
        </w:tc>
        <w:tc>
          <w:tcPr>
            <w:tcW w:w="359" w:type="pct"/>
            <w:shd w:val="clear" w:color="auto" w:fill="F2F2F2" w:themeFill="background1" w:themeFillShade="F2"/>
          </w:tcPr>
          <w:p w14:paraId="39E2A737" w14:textId="2182FB47" w:rsidR="00457B66" w:rsidRPr="00457B66" w:rsidRDefault="00D45D88" w:rsidP="00FF2ABB">
            <w:pPr>
              <w:spacing w:line="220" w:lineRule="auto"/>
              <w:jc w:val="center"/>
              <w:rPr>
                <w:rFonts w:ascii="Calibri" w:hAnsi="Calibri" w:cs="Calibri"/>
                <w:b/>
                <w:bCs/>
                <w:sz w:val="20"/>
                <w:szCs w:val="20"/>
              </w:rPr>
            </w:pPr>
            <w:r>
              <w:rPr>
                <w:rFonts w:ascii="Calibri" w:hAnsi="Calibri" w:cs="Calibri"/>
                <w:b/>
                <w:bCs/>
                <w:sz w:val="20"/>
                <w:szCs w:val="20"/>
              </w:rPr>
              <w:t>7.4%</w:t>
            </w:r>
          </w:p>
        </w:tc>
      </w:tr>
      <w:tr w:rsidR="00457B66" w:rsidRPr="00AC5D58" w14:paraId="44252100" w14:textId="44C90C8F" w:rsidTr="00457B66">
        <w:tc>
          <w:tcPr>
            <w:tcW w:w="1377" w:type="pct"/>
            <w:shd w:val="clear" w:color="FFFFFF" w:fill="FFFFFF"/>
          </w:tcPr>
          <w:p w14:paraId="54BD565A" w14:textId="77777777" w:rsidR="00457B66" w:rsidRPr="00AC5D58" w:rsidRDefault="00457B66" w:rsidP="00FF2ABB">
            <w:pPr>
              <w:spacing w:line="220" w:lineRule="auto"/>
              <w:rPr>
                <w:rFonts w:ascii="Calibri" w:hAnsi="Calibri" w:cs="Calibri"/>
                <w:sz w:val="20"/>
                <w:szCs w:val="20"/>
              </w:rPr>
            </w:pPr>
            <w:r w:rsidRPr="00AC5D58">
              <w:rPr>
                <w:rFonts w:ascii="Calibri" w:hAnsi="Calibri" w:cs="Calibri"/>
                <w:sz w:val="20"/>
                <w:szCs w:val="20"/>
              </w:rPr>
              <w:t>Net debt (Rs. crore)</w:t>
            </w:r>
          </w:p>
        </w:tc>
        <w:tc>
          <w:tcPr>
            <w:tcW w:w="363" w:type="pct"/>
            <w:shd w:val="clear" w:color="FFFFFF" w:fill="FFFFFF"/>
          </w:tcPr>
          <w:p w14:paraId="7EA69175"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2,309</w:t>
            </w:r>
          </w:p>
        </w:tc>
        <w:tc>
          <w:tcPr>
            <w:tcW w:w="363" w:type="pct"/>
            <w:shd w:val="clear" w:color="FFFFFF" w:fill="FFFFFF"/>
          </w:tcPr>
          <w:p w14:paraId="572742BE"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2,461</w:t>
            </w:r>
          </w:p>
        </w:tc>
        <w:tc>
          <w:tcPr>
            <w:tcW w:w="363" w:type="pct"/>
            <w:shd w:val="clear" w:color="FFFFFF" w:fill="FFFFFF"/>
          </w:tcPr>
          <w:p w14:paraId="18385C00"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6,033</w:t>
            </w:r>
          </w:p>
        </w:tc>
        <w:tc>
          <w:tcPr>
            <w:tcW w:w="363" w:type="pct"/>
            <w:shd w:val="clear" w:color="FFFFFF" w:fill="FFFFFF"/>
          </w:tcPr>
          <w:p w14:paraId="452E31D5"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11,966</w:t>
            </w:r>
          </w:p>
        </w:tc>
        <w:tc>
          <w:tcPr>
            <w:tcW w:w="363" w:type="pct"/>
            <w:shd w:val="clear" w:color="FFFFFF" w:fill="FFFFFF"/>
          </w:tcPr>
          <w:p w14:paraId="183A9D4F"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11,878</w:t>
            </w:r>
          </w:p>
        </w:tc>
        <w:tc>
          <w:tcPr>
            <w:tcW w:w="363" w:type="pct"/>
            <w:shd w:val="clear" w:color="FFFFFF" w:fill="FFFFFF"/>
          </w:tcPr>
          <w:p w14:paraId="1BB1ACE1"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13,584</w:t>
            </w:r>
          </w:p>
        </w:tc>
        <w:tc>
          <w:tcPr>
            <w:tcW w:w="363" w:type="pct"/>
            <w:shd w:val="clear" w:color="FFFFFF" w:fill="FFFFFF"/>
          </w:tcPr>
          <w:p w14:paraId="0A41EAAA"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17,865</w:t>
            </w:r>
          </w:p>
        </w:tc>
        <w:tc>
          <w:tcPr>
            <w:tcW w:w="363" w:type="pct"/>
            <w:shd w:val="clear" w:color="FFFFFF" w:fill="FFFFFF"/>
          </w:tcPr>
          <w:p w14:paraId="1DD434B5"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17,574</w:t>
            </w:r>
          </w:p>
        </w:tc>
        <w:tc>
          <w:tcPr>
            <w:tcW w:w="360" w:type="pct"/>
            <w:shd w:val="clear" w:color="FFFFFF" w:fill="FFFFFF"/>
          </w:tcPr>
          <w:p w14:paraId="70F6B906"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19,694</w:t>
            </w:r>
          </w:p>
        </w:tc>
        <w:tc>
          <w:tcPr>
            <w:tcW w:w="359" w:type="pct"/>
            <w:shd w:val="clear" w:color="FFFFFF" w:fill="FFFFFF"/>
          </w:tcPr>
          <w:p w14:paraId="6FF3A5E2" w14:textId="77777777" w:rsidR="00457B66" w:rsidRPr="00AC5D58" w:rsidRDefault="00457B66" w:rsidP="00FF2ABB">
            <w:pPr>
              <w:spacing w:line="220" w:lineRule="auto"/>
              <w:jc w:val="center"/>
              <w:rPr>
                <w:rFonts w:ascii="Calibri" w:hAnsi="Calibri" w:cs="Calibri"/>
                <w:sz w:val="20"/>
                <w:szCs w:val="20"/>
              </w:rPr>
            </w:pPr>
          </w:p>
        </w:tc>
      </w:tr>
      <w:tr w:rsidR="00457B66" w:rsidRPr="00AC5D58" w14:paraId="33F19DCD" w14:textId="31C1C40A" w:rsidTr="00457B66">
        <w:tc>
          <w:tcPr>
            <w:tcW w:w="1377" w:type="pct"/>
            <w:shd w:val="clear" w:color="FFFFFF" w:fill="FFFFFF"/>
          </w:tcPr>
          <w:p w14:paraId="5F6FE6B9" w14:textId="77777777" w:rsidR="00457B66" w:rsidRPr="00AC5D58" w:rsidRDefault="00457B66" w:rsidP="00FF2ABB">
            <w:pPr>
              <w:spacing w:line="220" w:lineRule="auto"/>
              <w:rPr>
                <w:rFonts w:ascii="Calibri" w:hAnsi="Calibri" w:cs="Calibri"/>
                <w:sz w:val="20"/>
                <w:szCs w:val="20"/>
              </w:rPr>
            </w:pPr>
            <w:r w:rsidRPr="00AC5D58">
              <w:rPr>
                <w:rFonts w:ascii="Calibri" w:hAnsi="Calibri" w:cs="Calibri"/>
                <w:sz w:val="20"/>
                <w:szCs w:val="20"/>
              </w:rPr>
              <w:t>AUM (Rs. crore)</w:t>
            </w:r>
          </w:p>
        </w:tc>
        <w:tc>
          <w:tcPr>
            <w:tcW w:w="363" w:type="pct"/>
            <w:shd w:val="clear" w:color="FFFFFF" w:fill="FFFFFF"/>
          </w:tcPr>
          <w:p w14:paraId="62F32C5C"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5,200</w:t>
            </w:r>
          </w:p>
        </w:tc>
        <w:tc>
          <w:tcPr>
            <w:tcW w:w="363" w:type="pct"/>
            <w:shd w:val="clear" w:color="FFFFFF" w:fill="FFFFFF"/>
          </w:tcPr>
          <w:p w14:paraId="25F9A781"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5,200</w:t>
            </w:r>
          </w:p>
        </w:tc>
        <w:tc>
          <w:tcPr>
            <w:tcW w:w="363" w:type="pct"/>
            <w:shd w:val="clear" w:color="FFFFFF" w:fill="FFFFFF"/>
          </w:tcPr>
          <w:p w14:paraId="759BD0C8"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12,000</w:t>
            </w:r>
          </w:p>
        </w:tc>
        <w:tc>
          <w:tcPr>
            <w:tcW w:w="363" w:type="pct"/>
            <w:shd w:val="clear" w:color="FFFFFF" w:fill="FFFFFF"/>
          </w:tcPr>
          <w:p w14:paraId="75A58F73"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20,500</w:t>
            </w:r>
          </w:p>
        </w:tc>
        <w:tc>
          <w:tcPr>
            <w:tcW w:w="363" w:type="pct"/>
            <w:shd w:val="clear" w:color="FFFFFF" w:fill="FFFFFF"/>
          </w:tcPr>
          <w:p w14:paraId="6B7D2649"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21,100</w:t>
            </w:r>
          </w:p>
        </w:tc>
        <w:tc>
          <w:tcPr>
            <w:tcW w:w="363" w:type="pct"/>
            <w:shd w:val="clear" w:color="FFFFFF" w:fill="FFFFFF"/>
          </w:tcPr>
          <w:p w14:paraId="3B32B3EF"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22,800</w:t>
            </w:r>
          </w:p>
        </w:tc>
        <w:tc>
          <w:tcPr>
            <w:tcW w:w="363" w:type="pct"/>
            <w:shd w:val="clear" w:color="FFFFFF" w:fill="FFFFFF"/>
          </w:tcPr>
          <w:p w14:paraId="232DA394"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28,300</w:t>
            </w:r>
          </w:p>
        </w:tc>
        <w:tc>
          <w:tcPr>
            <w:tcW w:w="363" w:type="pct"/>
            <w:shd w:val="clear" w:color="FFFFFF" w:fill="FFFFFF"/>
          </w:tcPr>
          <w:p w14:paraId="28E930BF"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29,600</w:t>
            </w:r>
          </w:p>
        </w:tc>
        <w:tc>
          <w:tcPr>
            <w:tcW w:w="360" w:type="pct"/>
            <w:shd w:val="clear" w:color="FFFFFF" w:fill="FFFFFF"/>
          </w:tcPr>
          <w:p w14:paraId="14FFC9E9" w14:textId="77777777" w:rsidR="00457B66" w:rsidRPr="00AC5D58" w:rsidRDefault="00457B66" w:rsidP="00FF2ABB">
            <w:pPr>
              <w:spacing w:line="220" w:lineRule="auto"/>
              <w:jc w:val="center"/>
              <w:rPr>
                <w:rFonts w:ascii="Calibri" w:hAnsi="Calibri" w:cs="Calibri"/>
                <w:sz w:val="20"/>
                <w:szCs w:val="20"/>
              </w:rPr>
            </w:pPr>
            <w:r w:rsidRPr="00AC5D58">
              <w:rPr>
                <w:rFonts w:ascii="Calibri" w:hAnsi="Calibri" w:cs="Calibri"/>
                <w:sz w:val="20"/>
                <w:szCs w:val="20"/>
              </w:rPr>
              <w:t>33,815</w:t>
            </w:r>
          </w:p>
        </w:tc>
        <w:tc>
          <w:tcPr>
            <w:tcW w:w="359" w:type="pct"/>
            <w:shd w:val="clear" w:color="FFFFFF" w:fill="FFFFFF"/>
          </w:tcPr>
          <w:p w14:paraId="718A8E98" w14:textId="77777777" w:rsidR="00457B66" w:rsidRPr="00AC5D58" w:rsidRDefault="00457B66" w:rsidP="00FF2ABB">
            <w:pPr>
              <w:spacing w:line="220" w:lineRule="auto"/>
              <w:jc w:val="center"/>
              <w:rPr>
                <w:rFonts w:ascii="Calibri" w:hAnsi="Calibri" w:cs="Calibri"/>
                <w:sz w:val="20"/>
                <w:szCs w:val="20"/>
              </w:rPr>
            </w:pPr>
          </w:p>
        </w:tc>
      </w:tr>
      <w:tr w:rsidR="00457B66" w:rsidRPr="00AC5D58" w14:paraId="5A6B764E" w14:textId="449F19F3" w:rsidTr="00457B66">
        <w:tc>
          <w:tcPr>
            <w:tcW w:w="1377" w:type="pct"/>
            <w:shd w:val="clear" w:color="auto" w:fill="F2F2F2" w:themeFill="background1" w:themeFillShade="F2"/>
          </w:tcPr>
          <w:p w14:paraId="573F971D" w14:textId="77777777" w:rsidR="00457B66" w:rsidRPr="00457B66" w:rsidRDefault="00457B66" w:rsidP="00FF2ABB">
            <w:pPr>
              <w:spacing w:line="220" w:lineRule="auto"/>
              <w:rPr>
                <w:rFonts w:ascii="Calibri" w:hAnsi="Calibri" w:cs="Calibri"/>
                <w:b/>
                <w:bCs/>
                <w:sz w:val="20"/>
                <w:szCs w:val="20"/>
              </w:rPr>
            </w:pPr>
            <w:r w:rsidRPr="00457B66">
              <w:rPr>
                <w:rFonts w:ascii="Calibri" w:hAnsi="Calibri" w:cs="Calibri"/>
                <w:b/>
                <w:bCs/>
                <w:sz w:val="20"/>
                <w:szCs w:val="20"/>
              </w:rPr>
              <w:t>Net debt / AUM (%)</w:t>
            </w:r>
          </w:p>
        </w:tc>
        <w:tc>
          <w:tcPr>
            <w:tcW w:w="363" w:type="pct"/>
            <w:shd w:val="clear" w:color="auto" w:fill="F2F2F2" w:themeFill="background1" w:themeFillShade="F2"/>
          </w:tcPr>
          <w:p w14:paraId="3D9524FA"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44.4%</w:t>
            </w:r>
          </w:p>
        </w:tc>
        <w:tc>
          <w:tcPr>
            <w:tcW w:w="363" w:type="pct"/>
            <w:shd w:val="clear" w:color="auto" w:fill="F2F2F2" w:themeFill="background1" w:themeFillShade="F2"/>
          </w:tcPr>
          <w:p w14:paraId="1DB864D0"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47.3%</w:t>
            </w:r>
          </w:p>
        </w:tc>
        <w:tc>
          <w:tcPr>
            <w:tcW w:w="363" w:type="pct"/>
            <w:shd w:val="clear" w:color="auto" w:fill="F2F2F2" w:themeFill="background1" w:themeFillShade="F2"/>
          </w:tcPr>
          <w:p w14:paraId="460038CF"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50.3%</w:t>
            </w:r>
          </w:p>
        </w:tc>
        <w:tc>
          <w:tcPr>
            <w:tcW w:w="363" w:type="pct"/>
            <w:shd w:val="clear" w:color="auto" w:fill="F2F2F2" w:themeFill="background1" w:themeFillShade="F2"/>
          </w:tcPr>
          <w:p w14:paraId="11902E5A"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58.4%</w:t>
            </w:r>
          </w:p>
        </w:tc>
        <w:tc>
          <w:tcPr>
            <w:tcW w:w="363" w:type="pct"/>
            <w:shd w:val="clear" w:color="auto" w:fill="F2F2F2" w:themeFill="background1" w:themeFillShade="F2"/>
          </w:tcPr>
          <w:p w14:paraId="634EDB4E"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56.3%</w:t>
            </w:r>
          </w:p>
        </w:tc>
        <w:tc>
          <w:tcPr>
            <w:tcW w:w="363" w:type="pct"/>
            <w:shd w:val="clear" w:color="auto" w:fill="F2F2F2" w:themeFill="background1" w:themeFillShade="F2"/>
          </w:tcPr>
          <w:p w14:paraId="63402A68"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59.6%</w:t>
            </w:r>
          </w:p>
        </w:tc>
        <w:tc>
          <w:tcPr>
            <w:tcW w:w="363" w:type="pct"/>
            <w:shd w:val="clear" w:color="auto" w:fill="F2F2F2" w:themeFill="background1" w:themeFillShade="F2"/>
          </w:tcPr>
          <w:p w14:paraId="2FA7C747"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63.1%</w:t>
            </w:r>
          </w:p>
        </w:tc>
        <w:tc>
          <w:tcPr>
            <w:tcW w:w="363" w:type="pct"/>
            <w:shd w:val="clear" w:color="auto" w:fill="F2F2F2" w:themeFill="background1" w:themeFillShade="F2"/>
          </w:tcPr>
          <w:p w14:paraId="5294AD0F"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59.4%</w:t>
            </w:r>
          </w:p>
        </w:tc>
        <w:tc>
          <w:tcPr>
            <w:tcW w:w="360" w:type="pct"/>
            <w:shd w:val="clear" w:color="auto" w:fill="F2F2F2" w:themeFill="background1" w:themeFillShade="F2"/>
          </w:tcPr>
          <w:p w14:paraId="2CBFF01E" w14:textId="77777777" w:rsidR="00457B66" w:rsidRPr="00457B66" w:rsidRDefault="00457B66" w:rsidP="00FF2ABB">
            <w:pPr>
              <w:spacing w:line="220" w:lineRule="auto"/>
              <w:jc w:val="center"/>
              <w:rPr>
                <w:rFonts w:ascii="Calibri" w:hAnsi="Calibri" w:cs="Calibri"/>
                <w:b/>
                <w:bCs/>
                <w:sz w:val="20"/>
                <w:szCs w:val="20"/>
              </w:rPr>
            </w:pPr>
            <w:r w:rsidRPr="00457B66">
              <w:rPr>
                <w:rFonts w:ascii="Calibri" w:hAnsi="Calibri" w:cs="Calibri"/>
                <w:b/>
                <w:bCs/>
                <w:sz w:val="20"/>
                <w:szCs w:val="20"/>
              </w:rPr>
              <w:t>58.2%</w:t>
            </w:r>
          </w:p>
        </w:tc>
        <w:tc>
          <w:tcPr>
            <w:tcW w:w="359" w:type="pct"/>
            <w:shd w:val="clear" w:color="auto" w:fill="F2F2F2" w:themeFill="background1" w:themeFillShade="F2"/>
          </w:tcPr>
          <w:p w14:paraId="26B365C8" w14:textId="0CC129C9" w:rsidR="00457B66" w:rsidRPr="00457B66" w:rsidRDefault="00D45D88" w:rsidP="00FF2ABB">
            <w:pPr>
              <w:spacing w:line="220" w:lineRule="auto"/>
              <w:jc w:val="center"/>
              <w:rPr>
                <w:rFonts w:ascii="Calibri" w:hAnsi="Calibri" w:cs="Calibri"/>
                <w:b/>
                <w:bCs/>
                <w:sz w:val="20"/>
                <w:szCs w:val="20"/>
              </w:rPr>
            </w:pPr>
            <w:r>
              <w:rPr>
                <w:rFonts w:ascii="Calibri" w:hAnsi="Calibri" w:cs="Calibri"/>
                <w:b/>
                <w:bCs/>
                <w:sz w:val="20"/>
                <w:szCs w:val="20"/>
              </w:rPr>
              <w:t>58.5%</w:t>
            </w:r>
          </w:p>
        </w:tc>
      </w:tr>
    </w:tbl>
    <w:p w14:paraId="768FB12A" w14:textId="77777777" w:rsidR="00035861" w:rsidRPr="00AC5D58" w:rsidRDefault="00035861" w:rsidP="00035861">
      <w:pPr>
        <w:rPr>
          <w:rFonts w:ascii="Calibri" w:hAnsi="Calibri" w:cs="Calibri"/>
          <w:i/>
          <w:sz w:val="20"/>
          <w:szCs w:val="20"/>
        </w:rPr>
      </w:pPr>
    </w:p>
    <w:p w14:paraId="018C7D6A" w14:textId="77777777" w:rsidR="00035861" w:rsidRPr="00AC5D58" w:rsidRDefault="00035861" w:rsidP="00035861">
      <w:pPr>
        <w:rPr>
          <w:rFonts w:ascii="Calibri" w:hAnsi="Calibri" w:cs="Calibri"/>
          <w:b/>
          <w:sz w:val="20"/>
          <w:szCs w:val="20"/>
        </w:rPr>
      </w:pPr>
      <w:r w:rsidRPr="00AC5D58">
        <w:rPr>
          <w:rFonts w:ascii="Calibri" w:hAnsi="Calibri" w:cs="Calibri"/>
          <w:b/>
          <w:sz w:val="20"/>
          <w:szCs w:val="20"/>
        </w:rPr>
        <w:t>Borrowing mix as on 31 March 2026</w:t>
      </w:r>
    </w:p>
    <w:tbl>
      <w:tblPr>
        <w:tblStyle w:val="TableGrid"/>
        <w:tblW w:w="5000" w:type="pct"/>
        <w:tblLook w:val="04A0" w:firstRow="1" w:lastRow="0" w:firstColumn="1" w:lastColumn="0" w:noHBand="0" w:noVBand="1"/>
      </w:tblPr>
      <w:tblGrid>
        <w:gridCol w:w="10026"/>
        <w:gridCol w:w="3922"/>
      </w:tblGrid>
      <w:tr w:rsidR="00035861" w:rsidRPr="00AC5D58" w14:paraId="1C3A2BFD" w14:textId="77777777" w:rsidTr="00434BD7">
        <w:trPr>
          <w:tblHeader/>
        </w:trPr>
        <w:tc>
          <w:tcPr>
            <w:tcW w:w="3594" w:type="pct"/>
            <w:shd w:val="clear" w:color="DDEBF7" w:fill="DDEBF7"/>
          </w:tcPr>
          <w:p w14:paraId="05B40761" w14:textId="77777777" w:rsidR="00035861" w:rsidRPr="00AC5D58" w:rsidRDefault="00035861" w:rsidP="00FF2ABB">
            <w:pPr>
              <w:spacing w:line="220" w:lineRule="auto"/>
              <w:rPr>
                <w:rFonts w:ascii="Calibri" w:hAnsi="Calibri" w:cs="Calibri"/>
                <w:b/>
                <w:sz w:val="20"/>
                <w:szCs w:val="20"/>
              </w:rPr>
            </w:pPr>
            <w:r w:rsidRPr="00AC5D58">
              <w:rPr>
                <w:rFonts w:ascii="Calibri" w:hAnsi="Calibri" w:cs="Calibri"/>
                <w:b/>
                <w:sz w:val="20"/>
                <w:szCs w:val="20"/>
              </w:rPr>
              <w:t>Source of borrowing</w:t>
            </w:r>
          </w:p>
        </w:tc>
        <w:tc>
          <w:tcPr>
            <w:tcW w:w="1406" w:type="pct"/>
            <w:shd w:val="clear" w:color="DDEBF7" w:fill="DDEBF7"/>
          </w:tcPr>
          <w:p w14:paraId="668BCCBC" w14:textId="77777777" w:rsidR="00035861" w:rsidRPr="00AC5D58" w:rsidRDefault="00035861" w:rsidP="00FF2ABB">
            <w:pPr>
              <w:spacing w:line="220" w:lineRule="auto"/>
              <w:jc w:val="center"/>
              <w:rPr>
                <w:rFonts w:ascii="Calibri" w:hAnsi="Calibri" w:cs="Calibri"/>
                <w:b/>
                <w:sz w:val="20"/>
                <w:szCs w:val="20"/>
              </w:rPr>
            </w:pPr>
            <w:r w:rsidRPr="00AC5D58">
              <w:rPr>
                <w:rFonts w:ascii="Calibri" w:hAnsi="Calibri" w:cs="Calibri"/>
                <w:b/>
                <w:sz w:val="20"/>
                <w:szCs w:val="20"/>
              </w:rPr>
              <w:t>Share of gross borrowings</w:t>
            </w:r>
          </w:p>
        </w:tc>
      </w:tr>
      <w:tr w:rsidR="00035861" w:rsidRPr="00AC5D58" w14:paraId="40C8AD1A" w14:textId="77777777" w:rsidTr="00434BD7">
        <w:tc>
          <w:tcPr>
            <w:tcW w:w="3594" w:type="pct"/>
            <w:shd w:val="clear" w:color="FFFFFF" w:fill="FFFFFF"/>
          </w:tcPr>
          <w:p w14:paraId="7EB63B69"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Non-convertible debentures</w:t>
            </w:r>
          </w:p>
        </w:tc>
        <w:tc>
          <w:tcPr>
            <w:tcW w:w="1406" w:type="pct"/>
            <w:shd w:val="clear" w:color="FFFFFF" w:fill="FFFFFF"/>
          </w:tcPr>
          <w:p w14:paraId="3012155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71%</w:t>
            </w:r>
          </w:p>
        </w:tc>
      </w:tr>
      <w:tr w:rsidR="00035861" w:rsidRPr="00AC5D58" w14:paraId="04CF7B28" w14:textId="77777777" w:rsidTr="00434BD7">
        <w:tc>
          <w:tcPr>
            <w:tcW w:w="3594" w:type="pct"/>
            <w:shd w:val="clear" w:color="FFFFFF" w:fill="FFFFFF"/>
          </w:tcPr>
          <w:p w14:paraId="6DA58EC4" w14:textId="77777777" w:rsidR="00035861" w:rsidRPr="00AC5D58" w:rsidRDefault="00035861" w:rsidP="00FF2ABB">
            <w:pPr>
              <w:spacing w:line="220" w:lineRule="auto"/>
              <w:ind w:left="360"/>
              <w:rPr>
                <w:rFonts w:ascii="Calibri" w:hAnsi="Calibri" w:cs="Calibri"/>
                <w:sz w:val="20"/>
                <w:szCs w:val="20"/>
              </w:rPr>
            </w:pPr>
            <w:r w:rsidRPr="00AC5D58">
              <w:rPr>
                <w:rFonts w:ascii="Calibri" w:hAnsi="Calibri" w:cs="Calibri"/>
                <w:sz w:val="20"/>
                <w:szCs w:val="20"/>
              </w:rPr>
              <w:lastRenderedPageBreak/>
              <w:t>NCD – banks and financial institutions</w:t>
            </w:r>
          </w:p>
        </w:tc>
        <w:tc>
          <w:tcPr>
            <w:tcW w:w="1406" w:type="pct"/>
            <w:shd w:val="clear" w:color="FFFFFF" w:fill="FFFFFF"/>
          </w:tcPr>
          <w:p w14:paraId="0362EA9F"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44%</w:t>
            </w:r>
          </w:p>
        </w:tc>
      </w:tr>
      <w:tr w:rsidR="00035861" w:rsidRPr="00AC5D58" w14:paraId="1EAEABAC" w14:textId="77777777" w:rsidTr="00434BD7">
        <w:tc>
          <w:tcPr>
            <w:tcW w:w="3594" w:type="pct"/>
            <w:shd w:val="clear" w:color="FFFFFF" w:fill="FFFFFF"/>
          </w:tcPr>
          <w:p w14:paraId="26B45326" w14:textId="77777777" w:rsidR="00035861" w:rsidRPr="00AC5D58" w:rsidRDefault="00035861" w:rsidP="00FF2ABB">
            <w:pPr>
              <w:spacing w:line="220" w:lineRule="auto"/>
              <w:ind w:left="360"/>
              <w:rPr>
                <w:rFonts w:ascii="Calibri" w:hAnsi="Calibri" w:cs="Calibri"/>
                <w:sz w:val="20"/>
                <w:szCs w:val="20"/>
              </w:rPr>
            </w:pPr>
            <w:r w:rsidRPr="00AC5D58">
              <w:rPr>
                <w:rFonts w:ascii="Calibri" w:hAnsi="Calibri" w:cs="Calibri"/>
                <w:sz w:val="20"/>
                <w:szCs w:val="20"/>
              </w:rPr>
              <w:t>NCD – mutual funds</w:t>
            </w:r>
          </w:p>
        </w:tc>
        <w:tc>
          <w:tcPr>
            <w:tcW w:w="1406" w:type="pct"/>
            <w:shd w:val="clear" w:color="FFFFFF" w:fill="FFFFFF"/>
          </w:tcPr>
          <w:p w14:paraId="6EE69352"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15%</w:t>
            </w:r>
          </w:p>
        </w:tc>
      </w:tr>
      <w:tr w:rsidR="00035861" w:rsidRPr="00AC5D58" w14:paraId="490CE22A" w14:textId="77777777" w:rsidTr="00434BD7">
        <w:tc>
          <w:tcPr>
            <w:tcW w:w="3594" w:type="pct"/>
            <w:shd w:val="clear" w:color="FFFFFF" w:fill="FFFFFF"/>
          </w:tcPr>
          <w:p w14:paraId="2DFCBB21" w14:textId="77777777" w:rsidR="00035861" w:rsidRPr="00AC5D58" w:rsidRDefault="00035861" w:rsidP="00FF2ABB">
            <w:pPr>
              <w:spacing w:line="220" w:lineRule="auto"/>
              <w:ind w:left="360"/>
              <w:rPr>
                <w:rFonts w:ascii="Calibri" w:hAnsi="Calibri" w:cs="Calibri"/>
                <w:sz w:val="20"/>
                <w:szCs w:val="20"/>
              </w:rPr>
            </w:pPr>
            <w:r w:rsidRPr="00AC5D58">
              <w:rPr>
                <w:rFonts w:ascii="Calibri" w:hAnsi="Calibri" w:cs="Calibri"/>
                <w:sz w:val="20"/>
                <w:szCs w:val="20"/>
              </w:rPr>
              <w:t>NCD – insurance companies</w:t>
            </w:r>
          </w:p>
        </w:tc>
        <w:tc>
          <w:tcPr>
            <w:tcW w:w="1406" w:type="pct"/>
            <w:shd w:val="clear" w:color="FFFFFF" w:fill="FFFFFF"/>
          </w:tcPr>
          <w:p w14:paraId="53A3AC1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8%</w:t>
            </w:r>
          </w:p>
        </w:tc>
      </w:tr>
      <w:tr w:rsidR="00035861" w:rsidRPr="00AC5D58" w14:paraId="53E56615" w14:textId="77777777" w:rsidTr="00434BD7">
        <w:tc>
          <w:tcPr>
            <w:tcW w:w="3594" w:type="pct"/>
            <w:shd w:val="clear" w:color="FFFFFF" w:fill="FFFFFF"/>
          </w:tcPr>
          <w:p w14:paraId="0E4D44DF" w14:textId="77777777" w:rsidR="00035861" w:rsidRPr="00AC5D58" w:rsidRDefault="00035861" w:rsidP="00FF2ABB">
            <w:pPr>
              <w:spacing w:line="220" w:lineRule="auto"/>
              <w:ind w:left="360"/>
              <w:rPr>
                <w:rFonts w:ascii="Calibri" w:hAnsi="Calibri" w:cs="Calibri"/>
                <w:sz w:val="20"/>
                <w:szCs w:val="20"/>
              </w:rPr>
            </w:pPr>
            <w:r w:rsidRPr="00AC5D58">
              <w:rPr>
                <w:rFonts w:ascii="Calibri" w:hAnsi="Calibri" w:cs="Calibri"/>
                <w:sz w:val="20"/>
                <w:szCs w:val="20"/>
              </w:rPr>
              <w:t>NCD – corporate, trust, PF and pension</w:t>
            </w:r>
          </w:p>
        </w:tc>
        <w:tc>
          <w:tcPr>
            <w:tcW w:w="1406" w:type="pct"/>
            <w:shd w:val="clear" w:color="FFFFFF" w:fill="FFFFFF"/>
          </w:tcPr>
          <w:p w14:paraId="4557C9CC"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w:t>
            </w:r>
          </w:p>
        </w:tc>
      </w:tr>
      <w:tr w:rsidR="00035861" w:rsidRPr="00AC5D58" w14:paraId="57F5DAF2" w14:textId="77777777" w:rsidTr="00434BD7">
        <w:tc>
          <w:tcPr>
            <w:tcW w:w="3594" w:type="pct"/>
            <w:shd w:val="clear" w:color="FFFFFF" w:fill="FFFFFF"/>
          </w:tcPr>
          <w:p w14:paraId="228A1EB4" w14:textId="77777777" w:rsidR="00035861" w:rsidRPr="00AC5D58" w:rsidRDefault="00035861" w:rsidP="00FF2ABB">
            <w:pPr>
              <w:spacing w:line="220" w:lineRule="auto"/>
              <w:ind w:left="360"/>
              <w:rPr>
                <w:rFonts w:ascii="Calibri" w:hAnsi="Calibri" w:cs="Calibri"/>
                <w:sz w:val="20"/>
                <w:szCs w:val="20"/>
              </w:rPr>
            </w:pPr>
            <w:r w:rsidRPr="00AC5D58">
              <w:rPr>
                <w:rFonts w:ascii="Calibri" w:hAnsi="Calibri" w:cs="Calibri"/>
                <w:sz w:val="20"/>
                <w:szCs w:val="20"/>
              </w:rPr>
              <w:t>NCD – retail / HNI</w:t>
            </w:r>
          </w:p>
        </w:tc>
        <w:tc>
          <w:tcPr>
            <w:tcW w:w="1406" w:type="pct"/>
            <w:shd w:val="clear" w:color="FFFFFF" w:fill="FFFFFF"/>
          </w:tcPr>
          <w:p w14:paraId="27C8A886"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w:t>
            </w:r>
          </w:p>
        </w:tc>
      </w:tr>
      <w:tr w:rsidR="00035861" w:rsidRPr="00AC5D58" w14:paraId="647EA994" w14:textId="77777777" w:rsidTr="00434BD7">
        <w:tc>
          <w:tcPr>
            <w:tcW w:w="3594" w:type="pct"/>
            <w:shd w:val="clear" w:color="FFFFFF" w:fill="FFFFFF"/>
          </w:tcPr>
          <w:p w14:paraId="0DDD4D95" w14:textId="77777777" w:rsidR="00035861" w:rsidRPr="00AC5D58" w:rsidRDefault="00035861" w:rsidP="00FF2ABB">
            <w:pPr>
              <w:spacing w:line="220" w:lineRule="auto"/>
              <w:rPr>
                <w:rFonts w:ascii="Calibri" w:hAnsi="Calibri" w:cs="Calibri"/>
                <w:sz w:val="20"/>
                <w:szCs w:val="20"/>
              </w:rPr>
            </w:pPr>
            <w:r w:rsidRPr="00AC5D58">
              <w:rPr>
                <w:rFonts w:ascii="Calibri" w:hAnsi="Calibri" w:cs="Calibri"/>
                <w:sz w:val="20"/>
                <w:szCs w:val="20"/>
              </w:rPr>
              <w:t>Bank loans and ECB</w:t>
            </w:r>
          </w:p>
        </w:tc>
        <w:tc>
          <w:tcPr>
            <w:tcW w:w="1406" w:type="pct"/>
            <w:shd w:val="clear" w:color="FFFFFF" w:fill="FFFFFF"/>
          </w:tcPr>
          <w:p w14:paraId="7DF61488"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29%</w:t>
            </w:r>
          </w:p>
        </w:tc>
      </w:tr>
      <w:tr w:rsidR="00035861" w:rsidRPr="00AC5D58" w14:paraId="3C68F265" w14:textId="77777777" w:rsidTr="00434BD7">
        <w:tc>
          <w:tcPr>
            <w:tcW w:w="3594" w:type="pct"/>
            <w:shd w:val="clear" w:color="FFFFFF" w:fill="FFFFFF"/>
          </w:tcPr>
          <w:p w14:paraId="6A3C7C7D" w14:textId="77777777" w:rsidR="00035861" w:rsidRPr="00AC5D58" w:rsidRDefault="00035861" w:rsidP="00FF2ABB">
            <w:pPr>
              <w:spacing w:line="220" w:lineRule="auto"/>
              <w:ind w:left="360"/>
              <w:rPr>
                <w:rFonts w:ascii="Calibri" w:hAnsi="Calibri" w:cs="Calibri"/>
                <w:sz w:val="20"/>
                <w:szCs w:val="20"/>
              </w:rPr>
            </w:pPr>
            <w:r w:rsidRPr="00AC5D58">
              <w:rPr>
                <w:rFonts w:ascii="Calibri" w:hAnsi="Calibri" w:cs="Calibri"/>
                <w:sz w:val="20"/>
                <w:szCs w:val="20"/>
              </w:rPr>
              <w:t>Loan – private banks and ECB</w:t>
            </w:r>
          </w:p>
        </w:tc>
        <w:tc>
          <w:tcPr>
            <w:tcW w:w="1406" w:type="pct"/>
            <w:shd w:val="clear" w:color="FFFFFF" w:fill="FFFFFF"/>
          </w:tcPr>
          <w:p w14:paraId="2D80AC91" w14:textId="77777777" w:rsidR="00035861" w:rsidRPr="00AC5D58" w:rsidRDefault="00035861" w:rsidP="00FF2ABB">
            <w:pPr>
              <w:spacing w:line="220" w:lineRule="auto"/>
              <w:jc w:val="center"/>
              <w:rPr>
                <w:rFonts w:ascii="Calibri" w:hAnsi="Calibri" w:cs="Calibri"/>
                <w:sz w:val="20"/>
                <w:szCs w:val="20"/>
              </w:rPr>
            </w:pPr>
            <w:r w:rsidRPr="00AC5D58">
              <w:rPr>
                <w:rFonts w:ascii="Calibri" w:hAnsi="Calibri" w:cs="Calibri"/>
                <w:sz w:val="20"/>
                <w:szCs w:val="20"/>
              </w:rPr>
              <w:t>29%</w:t>
            </w:r>
          </w:p>
        </w:tc>
      </w:tr>
      <w:tr w:rsidR="00035861" w:rsidRPr="00AC5D58" w14:paraId="3817BCAB" w14:textId="77777777" w:rsidTr="00434BD7">
        <w:tc>
          <w:tcPr>
            <w:tcW w:w="3594" w:type="pct"/>
            <w:shd w:val="clear" w:color="F2F2F2" w:fill="F2F2F2"/>
          </w:tcPr>
          <w:p w14:paraId="2127DD9E" w14:textId="77777777" w:rsidR="00035861" w:rsidRPr="00B266AE" w:rsidRDefault="00035861" w:rsidP="00FF2ABB">
            <w:pPr>
              <w:spacing w:line="220" w:lineRule="auto"/>
              <w:rPr>
                <w:rFonts w:ascii="Calibri" w:hAnsi="Calibri" w:cs="Calibri"/>
                <w:b/>
                <w:bCs/>
                <w:sz w:val="20"/>
                <w:szCs w:val="20"/>
              </w:rPr>
            </w:pPr>
            <w:r w:rsidRPr="00B266AE">
              <w:rPr>
                <w:rFonts w:ascii="Calibri" w:hAnsi="Calibri" w:cs="Calibri"/>
                <w:b/>
                <w:bCs/>
                <w:sz w:val="20"/>
                <w:szCs w:val="20"/>
              </w:rPr>
              <w:t>Total gross borrowings</w:t>
            </w:r>
          </w:p>
        </w:tc>
        <w:tc>
          <w:tcPr>
            <w:tcW w:w="1406" w:type="pct"/>
            <w:shd w:val="clear" w:color="F2F2F2" w:fill="F2F2F2"/>
          </w:tcPr>
          <w:p w14:paraId="116DB079" w14:textId="77777777" w:rsidR="00035861" w:rsidRPr="00B266AE" w:rsidRDefault="00035861" w:rsidP="00FF2ABB">
            <w:pPr>
              <w:spacing w:line="220" w:lineRule="auto"/>
              <w:jc w:val="center"/>
              <w:rPr>
                <w:rFonts w:ascii="Calibri" w:hAnsi="Calibri" w:cs="Calibri"/>
                <w:b/>
                <w:bCs/>
                <w:sz w:val="20"/>
                <w:szCs w:val="20"/>
              </w:rPr>
            </w:pPr>
            <w:r w:rsidRPr="00B266AE">
              <w:rPr>
                <w:rFonts w:ascii="Calibri" w:hAnsi="Calibri" w:cs="Calibri"/>
                <w:b/>
                <w:bCs/>
                <w:sz w:val="20"/>
                <w:szCs w:val="20"/>
              </w:rPr>
              <w:t>100%</w:t>
            </w:r>
          </w:p>
        </w:tc>
      </w:tr>
    </w:tbl>
    <w:p w14:paraId="01ADB422" w14:textId="77777777" w:rsidR="00035861" w:rsidRPr="00AC5D58" w:rsidRDefault="00035861" w:rsidP="00035861">
      <w:pPr>
        <w:rPr>
          <w:rFonts w:ascii="Calibri" w:hAnsi="Calibri" w:cs="Calibri"/>
          <w:sz w:val="20"/>
          <w:szCs w:val="20"/>
        </w:rPr>
      </w:pPr>
    </w:p>
    <w:p w14:paraId="545A2C6C" w14:textId="77777777" w:rsidR="00194B96" w:rsidRPr="00AC5D58" w:rsidRDefault="00194B96" w:rsidP="00F474F0">
      <w:pPr>
        <w:jc w:val="both"/>
        <w:rPr>
          <w:rFonts w:ascii="Calibri" w:hAnsi="Calibri" w:cs="Calibri"/>
          <w:sz w:val="20"/>
          <w:szCs w:val="20"/>
        </w:rPr>
      </w:pPr>
    </w:p>
    <w:p w14:paraId="65A7B6A8" w14:textId="77777777" w:rsidR="00194B96" w:rsidRPr="00AC5D58" w:rsidRDefault="00194B96" w:rsidP="00F474F0">
      <w:pPr>
        <w:jc w:val="both"/>
        <w:rPr>
          <w:rFonts w:ascii="Calibri" w:hAnsi="Calibri" w:cs="Calibri"/>
          <w:sz w:val="20"/>
          <w:szCs w:val="20"/>
        </w:rPr>
      </w:pPr>
    </w:p>
    <w:p w14:paraId="54A0DEB2" w14:textId="77777777" w:rsidR="003722A0" w:rsidRPr="00AC5D58" w:rsidRDefault="003722A0" w:rsidP="00104E5A">
      <w:pPr>
        <w:rPr>
          <w:rFonts w:ascii="Calibri" w:hAnsi="Calibri" w:cs="Calibri"/>
          <w:b/>
          <w:sz w:val="20"/>
          <w:szCs w:val="20"/>
        </w:rPr>
        <w:sectPr w:rsidR="003722A0" w:rsidRPr="00AC5D58" w:rsidSect="003722A0">
          <w:pgSz w:w="16838" w:h="11906" w:orient="landscape"/>
          <w:pgMar w:top="1080" w:right="1440" w:bottom="108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677A1EB3" w14:textId="77777777" w:rsidR="00104E5A" w:rsidRPr="00AC5D58" w:rsidRDefault="00104E5A" w:rsidP="00104E5A">
      <w:pPr>
        <w:rPr>
          <w:rFonts w:ascii="Calibri" w:hAnsi="Calibri" w:cs="Calibri"/>
          <w:b/>
          <w:sz w:val="20"/>
          <w:szCs w:val="20"/>
        </w:rPr>
      </w:pPr>
      <w:r w:rsidRPr="00AC5D58">
        <w:rPr>
          <w:rFonts w:ascii="Calibri" w:hAnsi="Calibri" w:cs="Calibri"/>
          <w:b/>
          <w:sz w:val="20"/>
          <w:szCs w:val="20"/>
        </w:rPr>
        <w:lastRenderedPageBreak/>
        <w:t>Holding-period returns since listing</w:t>
      </w:r>
    </w:p>
    <w:tbl>
      <w:tblPr>
        <w:tblStyle w:val="TableGrid"/>
        <w:tblW w:w="9200" w:type="dxa"/>
        <w:tblLook w:val="04A0" w:firstRow="1" w:lastRow="0" w:firstColumn="1" w:lastColumn="0" w:noHBand="0" w:noVBand="1"/>
      </w:tblPr>
      <w:tblGrid>
        <w:gridCol w:w="4000"/>
        <w:gridCol w:w="1400"/>
        <w:gridCol w:w="1900"/>
        <w:gridCol w:w="1900"/>
      </w:tblGrid>
      <w:tr w:rsidR="00104E5A" w:rsidRPr="00AC5D58" w14:paraId="123F0C3E" w14:textId="77777777" w:rsidTr="00362FE1">
        <w:trPr>
          <w:tblHeader/>
        </w:trPr>
        <w:tc>
          <w:tcPr>
            <w:tcW w:w="4000" w:type="dxa"/>
            <w:shd w:val="clear" w:color="DDEBF7" w:fill="DDEBF7"/>
          </w:tcPr>
          <w:p w14:paraId="2AFA7234" w14:textId="4A1C28CD" w:rsidR="00104E5A" w:rsidRPr="00AC5D58" w:rsidRDefault="00104E5A" w:rsidP="00362FE1">
            <w:pPr>
              <w:spacing w:line="220" w:lineRule="auto"/>
              <w:jc w:val="center"/>
              <w:rPr>
                <w:rFonts w:ascii="Calibri" w:hAnsi="Calibri" w:cs="Calibri"/>
                <w:b/>
                <w:sz w:val="20"/>
                <w:szCs w:val="20"/>
              </w:rPr>
            </w:pPr>
            <w:r w:rsidRPr="00AC5D58">
              <w:rPr>
                <w:rFonts w:ascii="Calibri" w:hAnsi="Calibri" w:cs="Calibri"/>
                <w:b/>
                <w:sz w:val="20"/>
                <w:szCs w:val="20"/>
              </w:rPr>
              <w:t>PARTICULARS</w:t>
            </w:r>
          </w:p>
        </w:tc>
        <w:tc>
          <w:tcPr>
            <w:tcW w:w="1400" w:type="dxa"/>
            <w:shd w:val="clear" w:color="DDEBF7" w:fill="DDEBF7"/>
          </w:tcPr>
          <w:p w14:paraId="64FC0E5A" w14:textId="35560C00" w:rsidR="00104E5A" w:rsidRPr="00AC5D58" w:rsidRDefault="00104E5A" w:rsidP="00362FE1">
            <w:pPr>
              <w:spacing w:line="220" w:lineRule="auto"/>
              <w:jc w:val="center"/>
              <w:rPr>
                <w:rFonts w:ascii="Calibri" w:hAnsi="Calibri" w:cs="Calibri"/>
                <w:b/>
                <w:sz w:val="20"/>
                <w:szCs w:val="20"/>
              </w:rPr>
            </w:pPr>
            <w:r w:rsidRPr="00AC5D58">
              <w:rPr>
                <w:rFonts w:ascii="Calibri" w:hAnsi="Calibri" w:cs="Calibri"/>
                <w:b/>
                <w:sz w:val="20"/>
                <w:szCs w:val="20"/>
              </w:rPr>
              <w:t>DATE</w:t>
            </w:r>
          </w:p>
        </w:tc>
        <w:tc>
          <w:tcPr>
            <w:tcW w:w="1900" w:type="dxa"/>
            <w:shd w:val="clear" w:color="DDEBF7" w:fill="DDEBF7"/>
          </w:tcPr>
          <w:p w14:paraId="34BF8E41" w14:textId="41173970" w:rsidR="00104E5A" w:rsidRPr="00AC5D58" w:rsidRDefault="00104E5A" w:rsidP="00362FE1">
            <w:pPr>
              <w:spacing w:line="220" w:lineRule="auto"/>
              <w:jc w:val="center"/>
              <w:rPr>
                <w:rFonts w:ascii="Calibri" w:hAnsi="Calibri" w:cs="Calibri"/>
                <w:b/>
                <w:sz w:val="20"/>
                <w:szCs w:val="20"/>
              </w:rPr>
            </w:pPr>
            <w:r w:rsidRPr="00AC5D58">
              <w:rPr>
                <w:rFonts w:ascii="Calibri" w:hAnsi="Calibri" w:cs="Calibri"/>
                <w:b/>
                <w:sz w:val="20"/>
                <w:szCs w:val="20"/>
              </w:rPr>
              <w:t>AMOUNT (INR)</w:t>
            </w:r>
          </w:p>
        </w:tc>
        <w:tc>
          <w:tcPr>
            <w:tcW w:w="1900" w:type="dxa"/>
            <w:shd w:val="clear" w:color="DDEBF7" w:fill="DDEBF7"/>
          </w:tcPr>
          <w:p w14:paraId="33C11B3F" w14:textId="33034492" w:rsidR="00104E5A" w:rsidRPr="00AC5D58" w:rsidRDefault="00104E5A" w:rsidP="00362FE1">
            <w:pPr>
              <w:spacing w:line="220" w:lineRule="auto"/>
              <w:jc w:val="center"/>
              <w:rPr>
                <w:rFonts w:ascii="Calibri" w:hAnsi="Calibri" w:cs="Calibri"/>
                <w:b/>
                <w:sz w:val="20"/>
                <w:szCs w:val="20"/>
              </w:rPr>
            </w:pPr>
            <w:r w:rsidRPr="00AC5D58">
              <w:rPr>
                <w:rFonts w:ascii="Calibri" w:hAnsi="Calibri" w:cs="Calibri"/>
                <w:b/>
                <w:sz w:val="20"/>
                <w:szCs w:val="20"/>
              </w:rPr>
              <w:t>AMOUNT (INR)</w:t>
            </w:r>
          </w:p>
        </w:tc>
      </w:tr>
      <w:tr w:rsidR="00104E5A" w:rsidRPr="00AC5D58" w14:paraId="6730530A" w14:textId="77777777" w:rsidTr="00362FE1">
        <w:tc>
          <w:tcPr>
            <w:tcW w:w="4000" w:type="dxa"/>
            <w:shd w:val="clear" w:color="F2F2F2" w:fill="F2F2F2"/>
          </w:tcPr>
          <w:p w14:paraId="17C55D86" w14:textId="1F6A6870"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Listing Price</w:t>
            </w:r>
          </w:p>
        </w:tc>
        <w:tc>
          <w:tcPr>
            <w:tcW w:w="1400" w:type="dxa"/>
            <w:shd w:val="clear" w:color="F2F2F2" w:fill="F2F2F2"/>
          </w:tcPr>
          <w:p w14:paraId="09A19D99" w14:textId="50354A88"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06-Jun-17</w:t>
            </w:r>
          </w:p>
        </w:tc>
        <w:tc>
          <w:tcPr>
            <w:tcW w:w="1900" w:type="dxa"/>
            <w:shd w:val="clear" w:color="F2F2F2" w:fill="F2F2F2"/>
          </w:tcPr>
          <w:p w14:paraId="1827A7BD" w14:textId="277925F0"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(100.00)</w:t>
            </w:r>
          </w:p>
        </w:tc>
        <w:tc>
          <w:tcPr>
            <w:tcW w:w="1900" w:type="dxa"/>
            <w:shd w:val="clear" w:color="F2F2F2" w:fill="F2F2F2"/>
          </w:tcPr>
          <w:p w14:paraId="445AB721" w14:textId="6DB13C8E"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(100.00)</w:t>
            </w:r>
          </w:p>
        </w:tc>
      </w:tr>
      <w:tr w:rsidR="00104E5A" w:rsidRPr="00AC5D58" w14:paraId="6A45D12B" w14:textId="77777777" w:rsidTr="00362FE1">
        <w:tc>
          <w:tcPr>
            <w:tcW w:w="4000" w:type="dxa"/>
            <w:shd w:val="clear" w:color="FFFFFF" w:fill="FFFFFF"/>
          </w:tcPr>
          <w:p w14:paraId="43EE8F9C" w14:textId="436D01A8"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FY2018</w:t>
            </w:r>
          </w:p>
        </w:tc>
        <w:tc>
          <w:tcPr>
            <w:tcW w:w="1400" w:type="dxa"/>
            <w:shd w:val="clear" w:color="FFFFFF" w:fill="FFFFFF"/>
          </w:tcPr>
          <w:p w14:paraId="32081982" w14:textId="47E55D6D"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30-Jun-17</w:t>
            </w:r>
          </w:p>
        </w:tc>
        <w:tc>
          <w:tcPr>
            <w:tcW w:w="1900" w:type="dxa"/>
            <w:shd w:val="clear" w:color="FFFFFF" w:fill="FFFFFF"/>
          </w:tcPr>
          <w:p w14:paraId="7BC74ECA" w14:textId="453DFECE"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0.92</w:t>
            </w:r>
          </w:p>
        </w:tc>
        <w:tc>
          <w:tcPr>
            <w:tcW w:w="1900" w:type="dxa"/>
            <w:shd w:val="clear" w:color="FFFFFF" w:fill="FFFFFF"/>
          </w:tcPr>
          <w:p w14:paraId="28268EED"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2309C59B" w14:textId="77777777" w:rsidTr="00362FE1">
        <w:tc>
          <w:tcPr>
            <w:tcW w:w="4000" w:type="dxa"/>
            <w:shd w:val="clear" w:color="FFFFFF" w:fill="FFFFFF"/>
          </w:tcPr>
          <w:p w14:paraId="13764BDF" w14:textId="7665075D"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FY2018</w:t>
            </w:r>
          </w:p>
        </w:tc>
        <w:tc>
          <w:tcPr>
            <w:tcW w:w="1400" w:type="dxa"/>
            <w:shd w:val="clear" w:color="FFFFFF" w:fill="FFFFFF"/>
          </w:tcPr>
          <w:p w14:paraId="3C49570B" w14:textId="1CD87585"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30-Sep-17</w:t>
            </w:r>
          </w:p>
        </w:tc>
        <w:tc>
          <w:tcPr>
            <w:tcW w:w="1900" w:type="dxa"/>
            <w:shd w:val="clear" w:color="FFFFFF" w:fill="FFFFFF"/>
          </w:tcPr>
          <w:p w14:paraId="649D2134" w14:textId="3721372C"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2.75</w:t>
            </w:r>
          </w:p>
        </w:tc>
        <w:tc>
          <w:tcPr>
            <w:tcW w:w="1900" w:type="dxa"/>
            <w:shd w:val="clear" w:color="FFFFFF" w:fill="FFFFFF"/>
          </w:tcPr>
          <w:p w14:paraId="7B0FAA6B"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4091842A" w14:textId="77777777" w:rsidTr="00362FE1">
        <w:tc>
          <w:tcPr>
            <w:tcW w:w="4000" w:type="dxa"/>
            <w:shd w:val="clear" w:color="FFFFFF" w:fill="FFFFFF"/>
          </w:tcPr>
          <w:p w14:paraId="48EE932A" w14:textId="104E743F"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FY2018</w:t>
            </w:r>
          </w:p>
        </w:tc>
        <w:tc>
          <w:tcPr>
            <w:tcW w:w="1400" w:type="dxa"/>
            <w:shd w:val="clear" w:color="FFFFFF" w:fill="FFFFFF"/>
          </w:tcPr>
          <w:p w14:paraId="03909385" w14:textId="2CCE3F86"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31-Dec-17</w:t>
            </w:r>
          </w:p>
        </w:tc>
        <w:tc>
          <w:tcPr>
            <w:tcW w:w="1900" w:type="dxa"/>
            <w:shd w:val="clear" w:color="FFFFFF" w:fill="FFFFFF"/>
          </w:tcPr>
          <w:p w14:paraId="5C77FFF3" w14:textId="7F67B8B7"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2.89</w:t>
            </w:r>
          </w:p>
        </w:tc>
        <w:tc>
          <w:tcPr>
            <w:tcW w:w="1900" w:type="dxa"/>
            <w:shd w:val="clear" w:color="FFFFFF" w:fill="FFFFFF"/>
          </w:tcPr>
          <w:p w14:paraId="02A2F4AF"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3E4A0462" w14:textId="77777777" w:rsidTr="00362FE1">
        <w:tc>
          <w:tcPr>
            <w:tcW w:w="4000" w:type="dxa"/>
            <w:shd w:val="clear" w:color="FFFFFF" w:fill="FFFFFF"/>
          </w:tcPr>
          <w:p w14:paraId="298807A5" w14:textId="492637CB"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FY2018</w:t>
            </w:r>
          </w:p>
        </w:tc>
        <w:tc>
          <w:tcPr>
            <w:tcW w:w="1400" w:type="dxa"/>
            <w:shd w:val="clear" w:color="FFFFFF" w:fill="FFFFFF"/>
          </w:tcPr>
          <w:p w14:paraId="6299FAE3" w14:textId="5A375590"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31-Mar-18</w:t>
            </w:r>
          </w:p>
        </w:tc>
        <w:tc>
          <w:tcPr>
            <w:tcW w:w="1900" w:type="dxa"/>
            <w:shd w:val="clear" w:color="FFFFFF" w:fill="FFFFFF"/>
          </w:tcPr>
          <w:p w14:paraId="483ACE46" w14:textId="17DA67F5"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13083E48"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50A6E70B" w14:textId="77777777" w:rsidTr="00362FE1">
        <w:tc>
          <w:tcPr>
            <w:tcW w:w="4000" w:type="dxa"/>
            <w:shd w:val="clear" w:color="FFFFFF" w:fill="FFFFFF"/>
          </w:tcPr>
          <w:p w14:paraId="3896EE3B" w14:textId="30D2D209"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FY2019</w:t>
            </w:r>
          </w:p>
        </w:tc>
        <w:tc>
          <w:tcPr>
            <w:tcW w:w="1400" w:type="dxa"/>
            <w:shd w:val="clear" w:color="FFFFFF" w:fill="FFFFFF"/>
          </w:tcPr>
          <w:p w14:paraId="113E23FB" w14:textId="22D0674E"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30-Jun-18</w:t>
            </w:r>
          </w:p>
        </w:tc>
        <w:tc>
          <w:tcPr>
            <w:tcW w:w="1900" w:type="dxa"/>
            <w:shd w:val="clear" w:color="FFFFFF" w:fill="FFFFFF"/>
          </w:tcPr>
          <w:p w14:paraId="17F6FFCB" w14:textId="3017F27B"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79BFDDA4"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28A5E837" w14:textId="77777777" w:rsidTr="00362FE1">
        <w:tc>
          <w:tcPr>
            <w:tcW w:w="4000" w:type="dxa"/>
            <w:shd w:val="clear" w:color="FFFFFF" w:fill="FFFFFF"/>
          </w:tcPr>
          <w:p w14:paraId="2DFA849D" w14:textId="21BE15AD"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FY2019</w:t>
            </w:r>
          </w:p>
        </w:tc>
        <w:tc>
          <w:tcPr>
            <w:tcW w:w="1400" w:type="dxa"/>
            <w:shd w:val="clear" w:color="FFFFFF" w:fill="FFFFFF"/>
          </w:tcPr>
          <w:p w14:paraId="7EBE38EC" w14:textId="14526225"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30-Sep-18</w:t>
            </w:r>
          </w:p>
        </w:tc>
        <w:tc>
          <w:tcPr>
            <w:tcW w:w="1900" w:type="dxa"/>
            <w:shd w:val="clear" w:color="FFFFFF" w:fill="FFFFFF"/>
          </w:tcPr>
          <w:p w14:paraId="629AB749" w14:textId="378BE62E"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6476479B"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3581E6CC" w14:textId="77777777" w:rsidTr="00362FE1">
        <w:tc>
          <w:tcPr>
            <w:tcW w:w="4000" w:type="dxa"/>
            <w:shd w:val="clear" w:color="FFFFFF" w:fill="FFFFFF"/>
          </w:tcPr>
          <w:p w14:paraId="7FCA56D3" w14:textId="0D0A4A28"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FY2019</w:t>
            </w:r>
          </w:p>
        </w:tc>
        <w:tc>
          <w:tcPr>
            <w:tcW w:w="1400" w:type="dxa"/>
            <w:shd w:val="clear" w:color="FFFFFF" w:fill="FFFFFF"/>
          </w:tcPr>
          <w:p w14:paraId="1071DC7C" w14:textId="5ECB9308"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31-Dec-18</w:t>
            </w:r>
          </w:p>
        </w:tc>
        <w:tc>
          <w:tcPr>
            <w:tcW w:w="1900" w:type="dxa"/>
            <w:shd w:val="clear" w:color="FFFFFF" w:fill="FFFFFF"/>
          </w:tcPr>
          <w:p w14:paraId="7B243006" w14:textId="42D48414"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3653521D"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523DD4D3" w14:textId="77777777" w:rsidTr="00362FE1">
        <w:tc>
          <w:tcPr>
            <w:tcW w:w="4000" w:type="dxa"/>
            <w:shd w:val="clear" w:color="FFFFFF" w:fill="FFFFFF"/>
          </w:tcPr>
          <w:p w14:paraId="537FE5CB" w14:textId="6DDBDBDD"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FY2019</w:t>
            </w:r>
          </w:p>
        </w:tc>
        <w:tc>
          <w:tcPr>
            <w:tcW w:w="1400" w:type="dxa"/>
            <w:shd w:val="clear" w:color="FFFFFF" w:fill="FFFFFF"/>
          </w:tcPr>
          <w:p w14:paraId="6C9F73BC" w14:textId="268E9D01"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31-Mar-19</w:t>
            </w:r>
          </w:p>
        </w:tc>
        <w:tc>
          <w:tcPr>
            <w:tcW w:w="1900" w:type="dxa"/>
            <w:shd w:val="clear" w:color="FFFFFF" w:fill="FFFFFF"/>
          </w:tcPr>
          <w:p w14:paraId="3C27EF14" w14:textId="482A029C"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630BAECD"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10C1AC51" w14:textId="77777777" w:rsidTr="00362FE1">
        <w:tc>
          <w:tcPr>
            <w:tcW w:w="4000" w:type="dxa"/>
            <w:shd w:val="clear" w:color="FFFFFF" w:fill="FFFFFF"/>
          </w:tcPr>
          <w:p w14:paraId="291A8123" w14:textId="0EB2ECF2"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FY2020</w:t>
            </w:r>
          </w:p>
        </w:tc>
        <w:tc>
          <w:tcPr>
            <w:tcW w:w="1400" w:type="dxa"/>
            <w:shd w:val="clear" w:color="FFFFFF" w:fill="FFFFFF"/>
          </w:tcPr>
          <w:p w14:paraId="78D8F76D" w14:textId="0138C454"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30-Jun-19</w:t>
            </w:r>
          </w:p>
        </w:tc>
        <w:tc>
          <w:tcPr>
            <w:tcW w:w="1900" w:type="dxa"/>
            <w:shd w:val="clear" w:color="FFFFFF" w:fill="FFFFFF"/>
          </w:tcPr>
          <w:p w14:paraId="3698F707" w14:textId="79D077C5"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254986B6"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6A3233D4" w14:textId="77777777" w:rsidTr="00362FE1">
        <w:tc>
          <w:tcPr>
            <w:tcW w:w="4000" w:type="dxa"/>
            <w:shd w:val="clear" w:color="FFFFFF" w:fill="FFFFFF"/>
          </w:tcPr>
          <w:p w14:paraId="70FC5BBE" w14:textId="4D8FB5AE"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FY2020</w:t>
            </w:r>
          </w:p>
        </w:tc>
        <w:tc>
          <w:tcPr>
            <w:tcW w:w="1400" w:type="dxa"/>
            <w:shd w:val="clear" w:color="FFFFFF" w:fill="FFFFFF"/>
          </w:tcPr>
          <w:p w14:paraId="1C586A55" w14:textId="1D39B5FF"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30-Sep-19</w:t>
            </w:r>
          </w:p>
        </w:tc>
        <w:tc>
          <w:tcPr>
            <w:tcW w:w="1900" w:type="dxa"/>
            <w:shd w:val="clear" w:color="FFFFFF" w:fill="FFFFFF"/>
          </w:tcPr>
          <w:p w14:paraId="06F3FE59" w14:textId="4A07ACB0"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59714A09"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5E093791" w14:textId="77777777" w:rsidTr="00362FE1">
        <w:tc>
          <w:tcPr>
            <w:tcW w:w="4000" w:type="dxa"/>
            <w:shd w:val="clear" w:color="FFFFFF" w:fill="FFFFFF"/>
          </w:tcPr>
          <w:p w14:paraId="22FB2FD2" w14:textId="2378A67E"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FY2020</w:t>
            </w:r>
          </w:p>
        </w:tc>
        <w:tc>
          <w:tcPr>
            <w:tcW w:w="1400" w:type="dxa"/>
            <w:shd w:val="clear" w:color="FFFFFF" w:fill="FFFFFF"/>
          </w:tcPr>
          <w:p w14:paraId="19666308" w14:textId="6697FF58"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31-Dec-19</w:t>
            </w:r>
          </w:p>
        </w:tc>
        <w:tc>
          <w:tcPr>
            <w:tcW w:w="1900" w:type="dxa"/>
            <w:shd w:val="clear" w:color="FFFFFF" w:fill="FFFFFF"/>
          </w:tcPr>
          <w:p w14:paraId="07F1F849" w14:textId="702BCF6C"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68CEBBD8"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4A1413D7" w14:textId="77777777" w:rsidTr="00362FE1">
        <w:tc>
          <w:tcPr>
            <w:tcW w:w="4000" w:type="dxa"/>
            <w:shd w:val="clear" w:color="FFFFFF" w:fill="FFFFFF"/>
          </w:tcPr>
          <w:p w14:paraId="22A5974F" w14:textId="5BC1571F"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FY2020</w:t>
            </w:r>
          </w:p>
        </w:tc>
        <w:tc>
          <w:tcPr>
            <w:tcW w:w="1400" w:type="dxa"/>
            <w:shd w:val="clear" w:color="FFFFFF" w:fill="FFFFFF"/>
          </w:tcPr>
          <w:p w14:paraId="45AA7F2D" w14:textId="233827E4"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31-Mar-20</w:t>
            </w:r>
          </w:p>
        </w:tc>
        <w:tc>
          <w:tcPr>
            <w:tcW w:w="1900" w:type="dxa"/>
            <w:shd w:val="clear" w:color="FFFFFF" w:fill="FFFFFF"/>
          </w:tcPr>
          <w:p w14:paraId="38DDB425" w14:textId="3C5F1152"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2C54BE44"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17694377" w14:textId="77777777" w:rsidTr="00362FE1">
        <w:tc>
          <w:tcPr>
            <w:tcW w:w="4000" w:type="dxa"/>
            <w:shd w:val="clear" w:color="FFFFFF" w:fill="FFFFFF"/>
          </w:tcPr>
          <w:p w14:paraId="7F49F079" w14:textId="2628592C"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FY2021</w:t>
            </w:r>
          </w:p>
        </w:tc>
        <w:tc>
          <w:tcPr>
            <w:tcW w:w="1400" w:type="dxa"/>
            <w:shd w:val="clear" w:color="FFFFFF" w:fill="FFFFFF"/>
          </w:tcPr>
          <w:p w14:paraId="529B5C33" w14:textId="74F1B36A"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30-Jun-20</w:t>
            </w:r>
          </w:p>
        </w:tc>
        <w:tc>
          <w:tcPr>
            <w:tcW w:w="1900" w:type="dxa"/>
            <w:shd w:val="clear" w:color="FFFFFF" w:fill="FFFFFF"/>
          </w:tcPr>
          <w:p w14:paraId="2D2CEF50" w14:textId="777CDFD1"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2FE5A149"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01FCFE0C" w14:textId="77777777" w:rsidTr="00362FE1">
        <w:tc>
          <w:tcPr>
            <w:tcW w:w="4000" w:type="dxa"/>
            <w:shd w:val="clear" w:color="FFFFFF" w:fill="FFFFFF"/>
          </w:tcPr>
          <w:p w14:paraId="3C4DECD2" w14:textId="0CA34DF0"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FY2021</w:t>
            </w:r>
          </w:p>
        </w:tc>
        <w:tc>
          <w:tcPr>
            <w:tcW w:w="1400" w:type="dxa"/>
            <w:shd w:val="clear" w:color="FFFFFF" w:fill="FFFFFF"/>
          </w:tcPr>
          <w:p w14:paraId="1482FDCC" w14:textId="6FF1B126"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30-Sep-20</w:t>
            </w:r>
          </w:p>
        </w:tc>
        <w:tc>
          <w:tcPr>
            <w:tcW w:w="1900" w:type="dxa"/>
            <w:shd w:val="clear" w:color="FFFFFF" w:fill="FFFFFF"/>
          </w:tcPr>
          <w:p w14:paraId="004F35DB" w14:textId="2625EB27"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3.00</w:t>
            </w:r>
          </w:p>
        </w:tc>
        <w:tc>
          <w:tcPr>
            <w:tcW w:w="1900" w:type="dxa"/>
            <w:shd w:val="clear" w:color="FFFFFF" w:fill="FFFFFF"/>
          </w:tcPr>
          <w:p w14:paraId="79D1D59E"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48D81246" w14:textId="77777777" w:rsidTr="00362FE1">
        <w:tc>
          <w:tcPr>
            <w:tcW w:w="4000" w:type="dxa"/>
            <w:shd w:val="clear" w:color="FFFFFF" w:fill="FFFFFF"/>
          </w:tcPr>
          <w:p w14:paraId="61AAC695" w14:textId="17BB03D3"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FY2021</w:t>
            </w:r>
          </w:p>
        </w:tc>
        <w:tc>
          <w:tcPr>
            <w:tcW w:w="1400" w:type="dxa"/>
            <w:shd w:val="clear" w:color="FFFFFF" w:fill="FFFFFF"/>
          </w:tcPr>
          <w:p w14:paraId="6F91331F" w14:textId="7C8E6228"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31-Dec-20</w:t>
            </w:r>
          </w:p>
        </w:tc>
        <w:tc>
          <w:tcPr>
            <w:tcW w:w="1900" w:type="dxa"/>
            <w:shd w:val="clear" w:color="FFFFFF" w:fill="FFFFFF"/>
          </w:tcPr>
          <w:p w14:paraId="306319CF" w14:textId="7D5894AF"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3.10</w:t>
            </w:r>
          </w:p>
        </w:tc>
        <w:tc>
          <w:tcPr>
            <w:tcW w:w="1900" w:type="dxa"/>
            <w:shd w:val="clear" w:color="FFFFFF" w:fill="FFFFFF"/>
          </w:tcPr>
          <w:p w14:paraId="64E1E341"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2B35DAA0" w14:textId="77777777" w:rsidTr="00362FE1">
        <w:tc>
          <w:tcPr>
            <w:tcW w:w="4000" w:type="dxa"/>
            <w:shd w:val="clear" w:color="FFFFFF" w:fill="FFFFFF"/>
          </w:tcPr>
          <w:p w14:paraId="2441E338" w14:textId="4A4CFD07"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FY2021</w:t>
            </w:r>
          </w:p>
        </w:tc>
        <w:tc>
          <w:tcPr>
            <w:tcW w:w="1400" w:type="dxa"/>
            <w:shd w:val="clear" w:color="FFFFFF" w:fill="FFFFFF"/>
          </w:tcPr>
          <w:p w14:paraId="0EB6A261" w14:textId="0693CE56"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31-Mar-21</w:t>
            </w:r>
          </w:p>
        </w:tc>
        <w:tc>
          <w:tcPr>
            <w:tcW w:w="1900" w:type="dxa"/>
            <w:shd w:val="clear" w:color="FFFFFF" w:fill="FFFFFF"/>
          </w:tcPr>
          <w:p w14:paraId="0F801E36" w14:textId="6F5F7615"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3.10</w:t>
            </w:r>
          </w:p>
        </w:tc>
        <w:tc>
          <w:tcPr>
            <w:tcW w:w="1900" w:type="dxa"/>
            <w:shd w:val="clear" w:color="FFFFFF" w:fill="FFFFFF"/>
          </w:tcPr>
          <w:p w14:paraId="4113AF38"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23140FCE" w14:textId="77777777" w:rsidTr="00362FE1">
        <w:tc>
          <w:tcPr>
            <w:tcW w:w="4000" w:type="dxa"/>
            <w:shd w:val="clear" w:color="FFFFFF" w:fill="FFFFFF"/>
          </w:tcPr>
          <w:p w14:paraId="4C10F973" w14:textId="3C41F05A"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FY2022</w:t>
            </w:r>
          </w:p>
        </w:tc>
        <w:tc>
          <w:tcPr>
            <w:tcW w:w="1400" w:type="dxa"/>
            <w:shd w:val="clear" w:color="FFFFFF" w:fill="FFFFFF"/>
          </w:tcPr>
          <w:p w14:paraId="423E9C00" w14:textId="48AE75C0"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30-Jun-21</w:t>
            </w:r>
          </w:p>
        </w:tc>
        <w:tc>
          <w:tcPr>
            <w:tcW w:w="1900" w:type="dxa"/>
            <w:shd w:val="clear" w:color="FFFFFF" w:fill="FFFFFF"/>
          </w:tcPr>
          <w:p w14:paraId="76F38310" w14:textId="67E82469"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3.19</w:t>
            </w:r>
          </w:p>
        </w:tc>
        <w:tc>
          <w:tcPr>
            <w:tcW w:w="1900" w:type="dxa"/>
            <w:shd w:val="clear" w:color="FFFFFF" w:fill="FFFFFF"/>
          </w:tcPr>
          <w:p w14:paraId="76F7FF8F"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127D7D09" w14:textId="77777777" w:rsidTr="00362FE1">
        <w:tc>
          <w:tcPr>
            <w:tcW w:w="4000" w:type="dxa"/>
            <w:shd w:val="clear" w:color="FFFFFF" w:fill="FFFFFF"/>
          </w:tcPr>
          <w:p w14:paraId="53AF193E" w14:textId="4FC9ABEE"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FY2022</w:t>
            </w:r>
          </w:p>
        </w:tc>
        <w:tc>
          <w:tcPr>
            <w:tcW w:w="1400" w:type="dxa"/>
            <w:shd w:val="clear" w:color="FFFFFF" w:fill="FFFFFF"/>
          </w:tcPr>
          <w:p w14:paraId="7F683D55" w14:textId="06D5B6DC"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30-Sep-21</w:t>
            </w:r>
          </w:p>
        </w:tc>
        <w:tc>
          <w:tcPr>
            <w:tcW w:w="1900" w:type="dxa"/>
            <w:shd w:val="clear" w:color="FFFFFF" w:fill="FFFFFF"/>
          </w:tcPr>
          <w:p w14:paraId="5D05CF9A" w14:textId="4FD4D0E4"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3.19</w:t>
            </w:r>
          </w:p>
        </w:tc>
        <w:tc>
          <w:tcPr>
            <w:tcW w:w="1900" w:type="dxa"/>
            <w:shd w:val="clear" w:color="FFFFFF" w:fill="FFFFFF"/>
          </w:tcPr>
          <w:p w14:paraId="42FA2C2C"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39A58339" w14:textId="77777777" w:rsidTr="00362FE1">
        <w:tc>
          <w:tcPr>
            <w:tcW w:w="4000" w:type="dxa"/>
            <w:shd w:val="clear" w:color="FFFFFF" w:fill="FFFFFF"/>
          </w:tcPr>
          <w:p w14:paraId="73328F11" w14:textId="325E92CC"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FY2022</w:t>
            </w:r>
          </w:p>
        </w:tc>
        <w:tc>
          <w:tcPr>
            <w:tcW w:w="1400" w:type="dxa"/>
            <w:shd w:val="clear" w:color="FFFFFF" w:fill="FFFFFF"/>
          </w:tcPr>
          <w:p w14:paraId="75A78658" w14:textId="71325906"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31-Dec-21</w:t>
            </w:r>
          </w:p>
        </w:tc>
        <w:tc>
          <w:tcPr>
            <w:tcW w:w="1900" w:type="dxa"/>
            <w:shd w:val="clear" w:color="FFFFFF" w:fill="FFFFFF"/>
          </w:tcPr>
          <w:p w14:paraId="36D9D1E2" w14:textId="338E2EDF"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3.19</w:t>
            </w:r>
          </w:p>
        </w:tc>
        <w:tc>
          <w:tcPr>
            <w:tcW w:w="1900" w:type="dxa"/>
            <w:shd w:val="clear" w:color="FFFFFF" w:fill="FFFFFF"/>
          </w:tcPr>
          <w:p w14:paraId="5D55A4F0"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1C68F3EF" w14:textId="77777777" w:rsidTr="00362FE1">
        <w:tc>
          <w:tcPr>
            <w:tcW w:w="4000" w:type="dxa"/>
            <w:shd w:val="clear" w:color="FFFFFF" w:fill="FFFFFF"/>
          </w:tcPr>
          <w:p w14:paraId="1DA7FB19" w14:textId="70A8E5DE"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FY2022</w:t>
            </w:r>
          </w:p>
        </w:tc>
        <w:tc>
          <w:tcPr>
            <w:tcW w:w="1400" w:type="dxa"/>
            <w:shd w:val="clear" w:color="FFFFFF" w:fill="FFFFFF"/>
          </w:tcPr>
          <w:p w14:paraId="5058BC4E" w14:textId="1A877315"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31-Mar-22</w:t>
            </w:r>
          </w:p>
        </w:tc>
        <w:tc>
          <w:tcPr>
            <w:tcW w:w="1900" w:type="dxa"/>
            <w:shd w:val="clear" w:color="FFFFFF" w:fill="FFFFFF"/>
          </w:tcPr>
          <w:p w14:paraId="773CEE73" w14:textId="5956A2CD"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3.19</w:t>
            </w:r>
          </w:p>
        </w:tc>
        <w:tc>
          <w:tcPr>
            <w:tcW w:w="1900" w:type="dxa"/>
            <w:shd w:val="clear" w:color="FFFFFF" w:fill="FFFFFF"/>
          </w:tcPr>
          <w:p w14:paraId="7794A41D"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4C81A694" w14:textId="77777777" w:rsidTr="00362FE1">
        <w:tc>
          <w:tcPr>
            <w:tcW w:w="4000" w:type="dxa"/>
            <w:shd w:val="clear" w:color="FFFFFF" w:fill="FFFFFF"/>
          </w:tcPr>
          <w:p w14:paraId="0162D3FF" w14:textId="6BB078D3"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FY2023</w:t>
            </w:r>
          </w:p>
        </w:tc>
        <w:tc>
          <w:tcPr>
            <w:tcW w:w="1400" w:type="dxa"/>
            <w:shd w:val="clear" w:color="FFFFFF" w:fill="FFFFFF"/>
          </w:tcPr>
          <w:p w14:paraId="476B8BA4" w14:textId="6C181522"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30-Jun-22</w:t>
            </w:r>
          </w:p>
        </w:tc>
        <w:tc>
          <w:tcPr>
            <w:tcW w:w="1900" w:type="dxa"/>
            <w:shd w:val="clear" w:color="FFFFFF" w:fill="FFFFFF"/>
          </w:tcPr>
          <w:p w14:paraId="03D900A7" w14:textId="72EFBB80"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3.30</w:t>
            </w:r>
          </w:p>
        </w:tc>
        <w:tc>
          <w:tcPr>
            <w:tcW w:w="1900" w:type="dxa"/>
            <w:shd w:val="clear" w:color="FFFFFF" w:fill="FFFFFF"/>
          </w:tcPr>
          <w:p w14:paraId="36FABF17"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2E1FD00E" w14:textId="77777777" w:rsidTr="00362FE1">
        <w:tc>
          <w:tcPr>
            <w:tcW w:w="4000" w:type="dxa"/>
            <w:shd w:val="clear" w:color="FFFFFF" w:fill="FFFFFF"/>
          </w:tcPr>
          <w:p w14:paraId="24E051B6" w14:textId="71F90AF8"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FY2023</w:t>
            </w:r>
          </w:p>
        </w:tc>
        <w:tc>
          <w:tcPr>
            <w:tcW w:w="1400" w:type="dxa"/>
            <w:shd w:val="clear" w:color="FFFFFF" w:fill="FFFFFF"/>
          </w:tcPr>
          <w:p w14:paraId="4CAB73B4" w14:textId="7A26B477"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30-Sep-22</w:t>
            </w:r>
          </w:p>
        </w:tc>
        <w:tc>
          <w:tcPr>
            <w:tcW w:w="1900" w:type="dxa"/>
            <w:shd w:val="clear" w:color="FFFFFF" w:fill="FFFFFF"/>
          </w:tcPr>
          <w:p w14:paraId="6882B042" w14:textId="39E63A7C"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3.30</w:t>
            </w:r>
          </w:p>
        </w:tc>
        <w:tc>
          <w:tcPr>
            <w:tcW w:w="1900" w:type="dxa"/>
            <w:shd w:val="clear" w:color="FFFFFF" w:fill="FFFFFF"/>
          </w:tcPr>
          <w:p w14:paraId="78B0B515"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05607803" w14:textId="77777777" w:rsidTr="00362FE1">
        <w:tc>
          <w:tcPr>
            <w:tcW w:w="4000" w:type="dxa"/>
            <w:shd w:val="clear" w:color="FFFFFF" w:fill="FFFFFF"/>
          </w:tcPr>
          <w:p w14:paraId="157D7272" w14:textId="505E6742"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FY2023</w:t>
            </w:r>
          </w:p>
        </w:tc>
        <w:tc>
          <w:tcPr>
            <w:tcW w:w="1400" w:type="dxa"/>
            <w:shd w:val="clear" w:color="FFFFFF" w:fill="FFFFFF"/>
          </w:tcPr>
          <w:p w14:paraId="089C2C3A" w14:textId="50AC425E"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31-Dec-22</w:t>
            </w:r>
          </w:p>
        </w:tc>
        <w:tc>
          <w:tcPr>
            <w:tcW w:w="1900" w:type="dxa"/>
            <w:shd w:val="clear" w:color="FFFFFF" w:fill="FFFFFF"/>
          </w:tcPr>
          <w:p w14:paraId="6A595202" w14:textId="7B7ADF7F"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3.30</w:t>
            </w:r>
          </w:p>
        </w:tc>
        <w:tc>
          <w:tcPr>
            <w:tcW w:w="1900" w:type="dxa"/>
            <w:shd w:val="clear" w:color="FFFFFF" w:fill="FFFFFF"/>
          </w:tcPr>
          <w:p w14:paraId="7FAC059E"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7ED0192C" w14:textId="77777777" w:rsidTr="00362FE1">
        <w:tc>
          <w:tcPr>
            <w:tcW w:w="4000" w:type="dxa"/>
            <w:shd w:val="clear" w:color="FFFFFF" w:fill="FFFFFF"/>
          </w:tcPr>
          <w:p w14:paraId="60E8B712" w14:textId="33DCF2B0"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FY2023</w:t>
            </w:r>
          </w:p>
        </w:tc>
        <w:tc>
          <w:tcPr>
            <w:tcW w:w="1400" w:type="dxa"/>
            <w:shd w:val="clear" w:color="FFFFFF" w:fill="FFFFFF"/>
          </w:tcPr>
          <w:p w14:paraId="5AC41F47" w14:textId="3E5724FA"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31-Mar-23</w:t>
            </w:r>
          </w:p>
        </w:tc>
        <w:tc>
          <w:tcPr>
            <w:tcW w:w="1900" w:type="dxa"/>
            <w:shd w:val="clear" w:color="FFFFFF" w:fill="FFFFFF"/>
          </w:tcPr>
          <w:p w14:paraId="30F0DCA8" w14:textId="303258E6"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3.45</w:t>
            </w:r>
          </w:p>
        </w:tc>
        <w:tc>
          <w:tcPr>
            <w:tcW w:w="1900" w:type="dxa"/>
            <w:shd w:val="clear" w:color="FFFFFF" w:fill="FFFFFF"/>
          </w:tcPr>
          <w:p w14:paraId="234DE828"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1BA13A58" w14:textId="77777777" w:rsidTr="00362FE1">
        <w:tc>
          <w:tcPr>
            <w:tcW w:w="4000" w:type="dxa"/>
            <w:shd w:val="clear" w:color="FFFFFF" w:fill="FFFFFF"/>
          </w:tcPr>
          <w:p w14:paraId="1062BA9A" w14:textId="16892D60"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FY2024</w:t>
            </w:r>
          </w:p>
        </w:tc>
        <w:tc>
          <w:tcPr>
            <w:tcW w:w="1400" w:type="dxa"/>
            <w:shd w:val="clear" w:color="FFFFFF" w:fill="FFFFFF"/>
          </w:tcPr>
          <w:p w14:paraId="369D651C" w14:textId="279E69BC"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30-Jun-23</w:t>
            </w:r>
          </w:p>
        </w:tc>
        <w:tc>
          <w:tcPr>
            <w:tcW w:w="1900" w:type="dxa"/>
            <w:shd w:val="clear" w:color="FFFFFF" w:fill="FFFFFF"/>
          </w:tcPr>
          <w:p w14:paraId="4F3CC1BB" w14:textId="034B0B12"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3.45</w:t>
            </w:r>
          </w:p>
        </w:tc>
        <w:tc>
          <w:tcPr>
            <w:tcW w:w="1900" w:type="dxa"/>
            <w:shd w:val="clear" w:color="FFFFFF" w:fill="FFFFFF"/>
          </w:tcPr>
          <w:p w14:paraId="68E1059D"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0D9B29D0" w14:textId="77777777" w:rsidTr="00362FE1">
        <w:tc>
          <w:tcPr>
            <w:tcW w:w="4000" w:type="dxa"/>
            <w:shd w:val="clear" w:color="FFFFFF" w:fill="FFFFFF"/>
          </w:tcPr>
          <w:p w14:paraId="13480170" w14:textId="70F466BC"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FY2024</w:t>
            </w:r>
          </w:p>
        </w:tc>
        <w:tc>
          <w:tcPr>
            <w:tcW w:w="1400" w:type="dxa"/>
            <w:shd w:val="clear" w:color="FFFFFF" w:fill="FFFFFF"/>
          </w:tcPr>
          <w:p w14:paraId="4C6BD365" w14:textId="6B163927"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30-Sep-23</w:t>
            </w:r>
          </w:p>
        </w:tc>
        <w:tc>
          <w:tcPr>
            <w:tcW w:w="1900" w:type="dxa"/>
            <w:shd w:val="clear" w:color="FFFFFF" w:fill="FFFFFF"/>
          </w:tcPr>
          <w:p w14:paraId="5F999BE3" w14:textId="4E9B6B81"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3.55</w:t>
            </w:r>
          </w:p>
        </w:tc>
        <w:tc>
          <w:tcPr>
            <w:tcW w:w="1900" w:type="dxa"/>
            <w:shd w:val="clear" w:color="FFFFFF" w:fill="FFFFFF"/>
          </w:tcPr>
          <w:p w14:paraId="22FE3745"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3EC2A968" w14:textId="77777777" w:rsidTr="00362FE1">
        <w:tc>
          <w:tcPr>
            <w:tcW w:w="4000" w:type="dxa"/>
            <w:shd w:val="clear" w:color="FFFFFF" w:fill="FFFFFF"/>
          </w:tcPr>
          <w:p w14:paraId="149FB894" w14:textId="3B7801B7"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FY2024</w:t>
            </w:r>
          </w:p>
        </w:tc>
        <w:tc>
          <w:tcPr>
            <w:tcW w:w="1400" w:type="dxa"/>
            <w:shd w:val="clear" w:color="FFFFFF" w:fill="FFFFFF"/>
          </w:tcPr>
          <w:p w14:paraId="4E78B917" w14:textId="05E698C2"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31-Dec-23</w:t>
            </w:r>
          </w:p>
        </w:tc>
        <w:tc>
          <w:tcPr>
            <w:tcW w:w="1900" w:type="dxa"/>
            <w:shd w:val="clear" w:color="FFFFFF" w:fill="FFFFFF"/>
          </w:tcPr>
          <w:p w14:paraId="08619175" w14:textId="7A7F04B1"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3.55</w:t>
            </w:r>
          </w:p>
        </w:tc>
        <w:tc>
          <w:tcPr>
            <w:tcW w:w="1900" w:type="dxa"/>
            <w:shd w:val="clear" w:color="FFFFFF" w:fill="FFFFFF"/>
          </w:tcPr>
          <w:p w14:paraId="2215F0C6"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5C17C8D2" w14:textId="77777777" w:rsidTr="00362FE1">
        <w:tc>
          <w:tcPr>
            <w:tcW w:w="4000" w:type="dxa"/>
            <w:shd w:val="clear" w:color="FFFFFF" w:fill="FFFFFF"/>
          </w:tcPr>
          <w:p w14:paraId="4CE9CD94" w14:textId="75E3FFAC"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FY2024</w:t>
            </w:r>
          </w:p>
        </w:tc>
        <w:tc>
          <w:tcPr>
            <w:tcW w:w="1400" w:type="dxa"/>
            <w:shd w:val="clear" w:color="FFFFFF" w:fill="FFFFFF"/>
          </w:tcPr>
          <w:p w14:paraId="40807597" w14:textId="46D44F9D"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31-Mar-24</w:t>
            </w:r>
          </w:p>
        </w:tc>
        <w:tc>
          <w:tcPr>
            <w:tcW w:w="1900" w:type="dxa"/>
            <w:shd w:val="clear" w:color="FFFFFF" w:fill="FFFFFF"/>
          </w:tcPr>
          <w:p w14:paraId="1B2BFEFE" w14:textId="59FF03B0"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3.55</w:t>
            </w:r>
          </w:p>
        </w:tc>
        <w:tc>
          <w:tcPr>
            <w:tcW w:w="1900" w:type="dxa"/>
            <w:shd w:val="clear" w:color="FFFFFF" w:fill="FFFFFF"/>
          </w:tcPr>
          <w:p w14:paraId="01E227A6"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5D6DA7DF" w14:textId="77777777" w:rsidTr="00362FE1">
        <w:tc>
          <w:tcPr>
            <w:tcW w:w="4000" w:type="dxa"/>
            <w:shd w:val="clear" w:color="FFFFFF" w:fill="FFFFFF"/>
          </w:tcPr>
          <w:p w14:paraId="177FFF01" w14:textId="273D65FC"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FY2025</w:t>
            </w:r>
          </w:p>
        </w:tc>
        <w:tc>
          <w:tcPr>
            <w:tcW w:w="1400" w:type="dxa"/>
            <w:shd w:val="clear" w:color="FFFFFF" w:fill="FFFFFF"/>
          </w:tcPr>
          <w:p w14:paraId="24668442" w14:textId="797E2F5D"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30-Jun-24</w:t>
            </w:r>
          </w:p>
        </w:tc>
        <w:tc>
          <w:tcPr>
            <w:tcW w:w="1900" w:type="dxa"/>
            <w:shd w:val="clear" w:color="FFFFFF" w:fill="FFFFFF"/>
          </w:tcPr>
          <w:p w14:paraId="0BECA8FA" w14:textId="78EBF32D"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3.75</w:t>
            </w:r>
          </w:p>
        </w:tc>
        <w:tc>
          <w:tcPr>
            <w:tcW w:w="1900" w:type="dxa"/>
            <w:shd w:val="clear" w:color="FFFFFF" w:fill="FFFFFF"/>
          </w:tcPr>
          <w:p w14:paraId="111B3FDC"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27808DA0" w14:textId="77777777" w:rsidTr="00362FE1">
        <w:tc>
          <w:tcPr>
            <w:tcW w:w="4000" w:type="dxa"/>
            <w:shd w:val="clear" w:color="FFFFFF" w:fill="FFFFFF"/>
          </w:tcPr>
          <w:p w14:paraId="52CE04C1" w14:textId="0EDCF0E0"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FY2025</w:t>
            </w:r>
          </w:p>
        </w:tc>
        <w:tc>
          <w:tcPr>
            <w:tcW w:w="1400" w:type="dxa"/>
            <w:shd w:val="clear" w:color="FFFFFF" w:fill="FFFFFF"/>
          </w:tcPr>
          <w:p w14:paraId="44994BC9" w14:textId="4D1167AA"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30-Sep-24</w:t>
            </w:r>
          </w:p>
        </w:tc>
        <w:tc>
          <w:tcPr>
            <w:tcW w:w="1900" w:type="dxa"/>
            <w:shd w:val="clear" w:color="FFFFFF" w:fill="FFFFFF"/>
          </w:tcPr>
          <w:p w14:paraId="47FD3888" w14:textId="2FC2B7A1"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3.75</w:t>
            </w:r>
          </w:p>
        </w:tc>
        <w:tc>
          <w:tcPr>
            <w:tcW w:w="1900" w:type="dxa"/>
            <w:shd w:val="clear" w:color="FFFFFF" w:fill="FFFFFF"/>
          </w:tcPr>
          <w:p w14:paraId="586EA36E"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337FBAC3" w14:textId="77777777" w:rsidTr="00362FE1">
        <w:tc>
          <w:tcPr>
            <w:tcW w:w="4000" w:type="dxa"/>
            <w:shd w:val="clear" w:color="FFFFFF" w:fill="FFFFFF"/>
          </w:tcPr>
          <w:p w14:paraId="09C604BA" w14:textId="5C0B7148"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FY2025</w:t>
            </w:r>
          </w:p>
        </w:tc>
        <w:tc>
          <w:tcPr>
            <w:tcW w:w="1400" w:type="dxa"/>
            <w:shd w:val="clear" w:color="FFFFFF" w:fill="FFFFFF"/>
          </w:tcPr>
          <w:p w14:paraId="0CAFFFA2" w14:textId="3E05B02C"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31-Dec-24</w:t>
            </w:r>
          </w:p>
        </w:tc>
        <w:tc>
          <w:tcPr>
            <w:tcW w:w="1900" w:type="dxa"/>
            <w:shd w:val="clear" w:color="FFFFFF" w:fill="FFFFFF"/>
          </w:tcPr>
          <w:p w14:paraId="56EE95D5" w14:textId="7B4459BA"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3.75</w:t>
            </w:r>
          </w:p>
        </w:tc>
        <w:tc>
          <w:tcPr>
            <w:tcW w:w="1900" w:type="dxa"/>
            <w:shd w:val="clear" w:color="FFFFFF" w:fill="FFFFFF"/>
          </w:tcPr>
          <w:p w14:paraId="19F6FE1F"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69F074FC" w14:textId="77777777" w:rsidTr="00362FE1">
        <w:tc>
          <w:tcPr>
            <w:tcW w:w="4000" w:type="dxa"/>
            <w:shd w:val="clear" w:color="FFFFFF" w:fill="FFFFFF"/>
          </w:tcPr>
          <w:p w14:paraId="462C99F7" w14:textId="08333B4C"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FY2025</w:t>
            </w:r>
          </w:p>
        </w:tc>
        <w:tc>
          <w:tcPr>
            <w:tcW w:w="1400" w:type="dxa"/>
            <w:shd w:val="clear" w:color="FFFFFF" w:fill="FFFFFF"/>
          </w:tcPr>
          <w:p w14:paraId="381B6B61" w14:textId="30767680"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31-Mar-25</w:t>
            </w:r>
          </w:p>
        </w:tc>
        <w:tc>
          <w:tcPr>
            <w:tcW w:w="1900" w:type="dxa"/>
            <w:shd w:val="clear" w:color="FFFFFF" w:fill="FFFFFF"/>
          </w:tcPr>
          <w:p w14:paraId="0EF32921" w14:textId="4BACE690"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4.10</w:t>
            </w:r>
          </w:p>
        </w:tc>
        <w:tc>
          <w:tcPr>
            <w:tcW w:w="1900" w:type="dxa"/>
            <w:shd w:val="clear" w:color="FFFFFF" w:fill="FFFFFF"/>
          </w:tcPr>
          <w:p w14:paraId="217D9601"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3FE4D5A7" w14:textId="77777777" w:rsidTr="00362FE1">
        <w:tc>
          <w:tcPr>
            <w:tcW w:w="4000" w:type="dxa"/>
            <w:shd w:val="clear" w:color="FFFFFF" w:fill="FFFFFF"/>
          </w:tcPr>
          <w:p w14:paraId="48C4D278" w14:textId="431608E4"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FY2026</w:t>
            </w:r>
          </w:p>
        </w:tc>
        <w:tc>
          <w:tcPr>
            <w:tcW w:w="1400" w:type="dxa"/>
            <w:shd w:val="clear" w:color="FFFFFF" w:fill="FFFFFF"/>
          </w:tcPr>
          <w:p w14:paraId="41CB2727" w14:textId="3F5FDFDB"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30-Jun-25</w:t>
            </w:r>
          </w:p>
        </w:tc>
        <w:tc>
          <w:tcPr>
            <w:tcW w:w="1900" w:type="dxa"/>
            <w:shd w:val="clear" w:color="FFFFFF" w:fill="FFFFFF"/>
          </w:tcPr>
          <w:p w14:paraId="29A9C9AD" w14:textId="5C1BA3E8"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4.00</w:t>
            </w:r>
          </w:p>
        </w:tc>
        <w:tc>
          <w:tcPr>
            <w:tcW w:w="1900" w:type="dxa"/>
            <w:shd w:val="clear" w:color="FFFFFF" w:fill="FFFFFF"/>
          </w:tcPr>
          <w:p w14:paraId="71AAC8C3"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63E77DC7" w14:textId="77777777" w:rsidTr="00362FE1">
        <w:tc>
          <w:tcPr>
            <w:tcW w:w="4000" w:type="dxa"/>
            <w:shd w:val="clear" w:color="FFFFFF" w:fill="FFFFFF"/>
          </w:tcPr>
          <w:p w14:paraId="48E54866" w14:textId="2B6BE2D5"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Q2 FY2026</w:t>
            </w:r>
          </w:p>
        </w:tc>
        <w:tc>
          <w:tcPr>
            <w:tcW w:w="1400" w:type="dxa"/>
            <w:shd w:val="clear" w:color="FFFFFF" w:fill="FFFFFF"/>
          </w:tcPr>
          <w:p w14:paraId="1F175E01" w14:textId="64E9E044"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30-Sep-25</w:t>
            </w:r>
          </w:p>
        </w:tc>
        <w:tc>
          <w:tcPr>
            <w:tcW w:w="1900" w:type="dxa"/>
            <w:shd w:val="clear" w:color="FFFFFF" w:fill="FFFFFF"/>
          </w:tcPr>
          <w:p w14:paraId="5E7E03E2" w14:textId="7B4D7734"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4.00</w:t>
            </w:r>
          </w:p>
        </w:tc>
        <w:tc>
          <w:tcPr>
            <w:tcW w:w="1900" w:type="dxa"/>
            <w:shd w:val="clear" w:color="FFFFFF" w:fill="FFFFFF"/>
          </w:tcPr>
          <w:p w14:paraId="2367E5CC"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2C07FCE4" w14:textId="77777777" w:rsidTr="00362FE1">
        <w:tc>
          <w:tcPr>
            <w:tcW w:w="4000" w:type="dxa"/>
            <w:shd w:val="clear" w:color="FFFFFF" w:fill="FFFFFF"/>
          </w:tcPr>
          <w:p w14:paraId="42D11DC0" w14:textId="65E2F24F"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Q3 FY2026</w:t>
            </w:r>
          </w:p>
        </w:tc>
        <w:tc>
          <w:tcPr>
            <w:tcW w:w="1400" w:type="dxa"/>
            <w:shd w:val="clear" w:color="FFFFFF" w:fill="FFFFFF"/>
          </w:tcPr>
          <w:p w14:paraId="6B6F1C26" w14:textId="4E76BA9B"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31-Dec-25</w:t>
            </w:r>
          </w:p>
        </w:tc>
        <w:tc>
          <w:tcPr>
            <w:tcW w:w="1900" w:type="dxa"/>
            <w:shd w:val="clear" w:color="FFFFFF" w:fill="FFFFFF"/>
          </w:tcPr>
          <w:p w14:paraId="2097CFFF" w14:textId="3BE1BA74"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4.00</w:t>
            </w:r>
          </w:p>
        </w:tc>
        <w:tc>
          <w:tcPr>
            <w:tcW w:w="1900" w:type="dxa"/>
            <w:shd w:val="clear" w:color="FFFFFF" w:fill="FFFFFF"/>
          </w:tcPr>
          <w:p w14:paraId="7B133C94"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6FB93FA1" w14:textId="77777777" w:rsidTr="00362FE1">
        <w:tc>
          <w:tcPr>
            <w:tcW w:w="4000" w:type="dxa"/>
            <w:shd w:val="clear" w:color="FFFFFF" w:fill="FFFFFF"/>
          </w:tcPr>
          <w:p w14:paraId="497D8BDF" w14:textId="5DBACE6D"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Q4 FY2026</w:t>
            </w:r>
          </w:p>
        </w:tc>
        <w:tc>
          <w:tcPr>
            <w:tcW w:w="1400" w:type="dxa"/>
            <w:shd w:val="clear" w:color="FFFFFF" w:fill="FFFFFF"/>
          </w:tcPr>
          <w:p w14:paraId="706BCA11" w14:textId="628E2714"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31-Mar-26</w:t>
            </w:r>
          </w:p>
        </w:tc>
        <w:tc>
          <w:tcPr>
            <w:tcW w:w="1900" w:type="dxa"/>
            <w:shd w:val="clear" w:color="FFFFFF" w:fill="FFFFFF"/>
          </w:tcPr>
          <w:p w14:paraId="7233E921" w14:textId="027E114C"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4.00</w:t>
            </w:r>
          </w:p>
        </w:tc>
        <w:tc>
          <w:tcPr>
            <w:tcW w:w="1900" w:type="dxa"/>
            <w:shd w:val="clear" w:color="FFFFFF" w:fill="FFFFFF"/>
          </w:tcPr>
          <w:p w14:paraId="4C839A0A"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357A248D" w14:textId="77777777" w:rsidTr="00362FE1">
        <w:tc>
          <w:tcPr>
            <w:tcW w:w="4000" w:type="dxa"/>
            <w:shd w:val="clear" w:color="FFFFFF" w:fill="FFFFFF"/>
          </w:tcPr>
          <w:p w14:paraId="30CB0710" w14:textId="396A3AB8" w:rsidR="00104E5A" w:rsidRPr="00AC5D58" w:rsidRDefault="00104E5A" w:rsidP="00362FE1">
            <w:pPr>
              <w:spacing w:line="220" w:lineRule="auto"/>
              <w:rPr>
                <w:rFonts w:ascii="Calibri" w:hAnsi="Calibri" w:cs="Calibri"/>
                <w:sz w:val="20"/>
                <w:szCs w:val="20"/>
              </w:rPr>
            </w:pPr>
            <w:r w:rsidRPr="00AC5D58">
              <w:rPr>
                <w:rFonts w:ascii="Calibri" w:hAnsi="Calibri" w:cs="Calibri"/>
                <w:sz w:val="20"/>
                <w:szCs w:val="20"/>
              </w:rPr>
              <w:t>Distribution per Unit – Q1 FY2027</w:t>
            </w:r>
          </w:p>
        </w:tc>
        <w:tc>
          <w:tcPr>
            <w:tcW w:w="1400" w:type="dxa"/>
            <w:shd w:val="clear" w:color="FFFFFF" w:fill="FFFFFF"/>
          </w:tcPr>
          <w:p w14:paraId="77DAC926" w14:textId="3B5B81D5"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30-Jun-26</w:t>
            </w:r>
          </w:p>
        </w:tc>
        <w:tc>
          <w:tcPr>
            <w:tcW w:w="1900" w:type="dxa"/>
            <w:shd w:val="clear" w:color="FFFFFF" w:fill="FFFFFF"/>
          </w:tcPr>
          <w:p w14:paraId="1F63BCEE" w14:textId="4090A2D1" w:rsidR="00104E5A" w:rsidRPr="00AC5D58" w:rsidRDefault="00104E5A" w:rsidP="00362FE1">
            <w:pPr>
              <w:spacing w:line="220" w:lineRule="auto"/>
              <w:jc w:val="center"/>
              <w:rPr>
                <w:rFonts w:ascii="Calibri" w:hAnsi="Calibri" w:cs="Calibri"/>
                <w:sz w:val="20"/>
                <w:szCs w:val="20"/>
              </w:rPr>
            </w:pPr>
            <w:r w:rsidRPr="00AC5D58">
              <w:rPr>
                <w:rFonts w:ascii="Calibri" w:hAnsi="Calibri" w:cs="Calibri"/>
                <w:sz w:val="20"/>
                <w:szCs w:val="20"/>
              </w:rPr>
              <w:t>4.12</w:t>
            </w:r>
          </w:p>
        </w:tc>
        <w:tc>
          <w:tcPr>
            <w:tcW w:w="1900" w:type="dxa"/>
            <w:shd w:val="clear" w:color="FFFFFF" w:fill="FFFFFF"/>
          </w:tcPr>
          <w:p w14:paraId="5053AF55" w14:textId="77777777" w:rsidR="00104E5A" w:rsidRPr="00AC5D58" w:rsidRDefault="00104E5A" w:rsidP="00362FE1">
            <w:pPr>
              <w:spacing w:line="220" w:lineRule="auto"/>
              <w:jc w:val="center"/>
              <w:rPr>
                <w:rFonts w:ascii="Calibri" w:hAnsi="Calibri" w:cs="Calibri"/>
                <w:sz w:val="20"/>
                <w:szCs w:val="20"/>
              </w:rPr>
            </w:pPr>
          </w:p>
        </w:tc>
      </w:tr>
      <w:tr w:rsidR="00104E5A" w:rsidRPr="00AC5D58" w14:paraId="2597C2E2" w14:textId="77777777" w:rsidTr="00362FE1">
        <w:tc>
          <w:tcPr>
            <w:tcW w:w="4000" w:type="dxa"/>
            <w:shd w:val="clear" w:color="F2F2F2" w:fill="F2F2F2"/>
          </w:tcPr>
          <w:p w14:paraId="29D8F271" w14:textId="63121977" w:rsidR="00104E5A" w:rsidRPr="007E08B6" w:rsidRDefault="00FE5F77" w:rsidP="00362FE1">
            <w:pPr>
              <w:spacing w:line="220" w:lineRule="auto"/>
              <w:rPr>
                <w:rFonts w:ascii="Calibri" w:hAnsi="Calibri" w:cs="Calibri"/>
                <w:b/>
                <w:bCs/>
                <w:sz w:val="20"/>
                <w:szCs w:val="20"/>
              </w:rPr>
            </w:pPr>
            <w:r w:rsidRPr="007E08B6">
              <w:rPr>
                <w:rFonts w:ascii="Calibri" w:hAnsi="Calibri" w:cs="Calibri"/>
                <w:b/>
                <w:bCs/>
                <w:sz w:val="20"/>
                <w:szCs w:val="20"/>
              </w:rPr>
              <w:t>Latest Price</w:t>
            </w:r>
          </w:p>
        </w:tc>
        <w:tc>
          <w:tcPr>
            <w:tcW w:w="1400" w:type="dxa"/>
            <w:shd w:val="clear" w:color="F2F2F2" w:fill="F2F2F2"/>
          </w:tcPr>
          <w:p w14:paraId="02D99BE4" w14:textId="533AF148" w:rsidR="00104E5A" w:rsidRPr="007E08B6" w:rsidRDefault="00FE5F77" w:rsidP="00362FE1">
            <w:pPr>
              <w:spacing w:line="220" w:lineRule="auto"/>
              <w:jc w:val="center"/>
              <w:rPr>
                <w:rFonts w:ascii="Calibri" w:hAnsi="Calibri" w:cs="Calibri"/>
                <w:b/>
                <w:bCs/>
                <w:sz w:val="20"/>
                <w:szCs w:val="20"/>
              </w:rPr>
            </w:pPr>
            <w:r w:rsidRPr="007E08B6">
              <w:rPr>
                <w:rFonts w:ascii="Calibri" w:hAnsi="Calibri" w:cs="Calibri"/>
                <w:b/>
                <w:bCs/>
                <w:sz w:val="20"/>
                <w:szCs w:val="20"/>
              </w:rPr>
              <w:t>02-Sep-26</w:t>
            </w:r>
          </w:p>
        </w:tc>
        <w:tc>
          <w:tcPr>
            <w:tcW w:w="1900" w:type="dxa"/>
            <w:shd w:val="clear" w:color="F2F2F2" w:fill="F2F2F2"/>
          </w:tcPr>
          <w:p w14:paraId="713E2E33" w14:textId="24F26CFD" w:rsidR="00104E5A" w:rsidRPr="007E08B6" w:rsidRDefault="00FE5F77" w:rsidP="00362FE1">
            <w:pPr>
              <w:spacing w:line="220" w:lineRule="auto"/>
              <w:jc w:val="center"/>
              <w:rPr>
                <w:rFonts w:ascii="Calibri" w:hAnsi="Calibri" w:cs="Calibri"/>
                <w:b/>
                <w:bCs/>
                <w:sz w:val="20"/>
                <w:szCs w:val="20"/>
              </w:rPr>
            </w:pPr>
            <w:r w:rsidRPr="007E08B6">
              <w:rPr>
                <w:rFonts w:ascii="Calibri" w:hAnsi="Calibri" w:cs="Calibri"/>
                <w:b/>
                <w:bCs/>
                <w:sz w:val="20"/>
                <w:szCs w:val="20"/>
              </w:rPr>
              <w:t>175.00</w:t>
            </w:r>
          </w:p>
        </w:tc>
        <w:tc>
          <w:tcPr>
            <w:tcW w:w="1900" w:type="dxa"/>
            <w:shd w:val="clear" w:color="F2F2F2" w:fill="F2F2F2"/>
          </w:tcPr>
          <w:p w14:paraId="797F5974" w14:textId="0FE25C83" w:rsidR="00104E5A" w:rsidRPr="007E08B6" w:rsidRDefault="00FE5F77" w:rsidP="00362FE1">
            <w:pPr>
              <w:spacing w:line="220" w:lineRule="auto"/>
              <w:jc w:val="center"/>
              <w:rPr>
                <w:rFonts w:ascii="Calibri" w:hAnsi="Calibri" w:cs="Calibri"/>
                <w:b/>
                <w:bCs/>
                <w:sz w:val="20"/>
                <w:szCs w:val="20"/>
              </w:rPr>
            </w:pPr>
            <w:r w:rsidRPr="007E08B6">
              <w:rPr>
                <w:rFonts w:ascii="Calibri" w:hAnsi="Calibri" w:cs="Calibri"/>
                <w:b/>
                <w:bCs/>
                <w:sz w:val="20"/>
                <w:szCs w:val="20"/>
              </w:rPr>
              <w:t>175.00</w:t>
            </w:r>
          </w:p>
        </w:tc>
      </w:tr>
    </w:tbl>
    <w:p w14:paraId="21361478" w14:textId="77777777" w:rsidR="00362FE1" w:rsidRPr="00AC5D58" w:rsidRDefault="00362FE1" w:rsidP="00362FE1">
      <w:pPr>
        <w:rPr>
          <w:rFonts w:ascii="Calibri" w:hAnsi="Calibri" w:cs="Calibri"/>
          <w:sz w:val="20"/>
          <w:szCs w:val="20"/>
        </w:rPr>
      </w:pPr>
    </w:p>
    <w:tbl>
      <w:tblPr>
        <w:tblStyle w:val="TableGrid"/>
        <w:tblW w:w="9200" w:type="dxa"/>
        <w:tblLook w:val="04A0" w:firstRow="1" w:lastRow="0" w:firstColumn="1" w:lastColumn="0" w:noHBand="0" w:noVBand="1"/>
      </w:tblPr>
      <w:tblGrid>
        <w:gridCol w:w="4000"/>
        <w:gridCol w:w="1400"/>
        <w:gridCol w:w="1900"/>
        <w:gridCol w:w="1900"/>
      </w:tblGrid>
      <w:tr w:rsidR="00362FE1" w:rsidRPr="00AC5D58" w14:paraId="2D4B47C4" w14:textId="77777777" w:rsidTr="00362FE1">
        <w:trPr>
          <w:tblHeader/>
        </w:trPr>
        <w:tc>
          <w:tcPr>
            <w:tcW w:w="4000" w:type="dxa"/>
            <w:shd w:val="clear" w:color="DDEBF7" w:fill="DDEBF7"/>
          </w:tcPr>
          <w:p w14:paraId="647843CA" w14:textId="77777777" w:rsidR="00362FE1" w:rsidRPr="00AC5D58" w:rsidRDefault="00362FE1" w:rsidP="00362FE1">
            <w:pPr>
              <w:spacing w:line="220" w:lineRule="auto"/>
              <w:jc w:val="center"/>
              <w:rPr>
                <w:rFonts w:ascii="Calibri" w:hAnsi="Calibri" w:cs="Calibri"/>
                <w:b/>
                <w:sz w:val="20"/>
                <w:szCs w:val="20"/>
              </w:rPr>
            </w:pPr>
          </w:p>
        </w:tc>
        <w:tc>
          <w:tcPr>
            <w:tcW w:w="1400" w:type="dxa"/>
            <w:shd w:val="clear" w:color="DDEBF7" w:fill="DDEBF7"/>
          </w:tcPr>
          <w:p w14:paraId="74CD9B9C" w14:textId="4DF6AB82" w:rsidR="00362FE1" w:rsidRPr="00AC5D58" w:rsidRDefault="00362FE1" w:rsidP="00362FE1">
            <w:pPr>
              <w:spacing w:line="220" w:lineRule="auto"/>
              <w:jc w:val="center"/>
              <w:rPr>
                <w:rFonts w:ascii="Calibri" w:hAnsi="Calibri" w:cs="Calibri"/>
                <w:b/>
                <w:sz w:val="20"/>
                <w:szCs w:val="20"/>
              </w:rPr>
            </w:pPr>
            <w:r w:rsidRPr="00AC5D58">
              <w:rPr>
                <w:rFonts w:ascii="Calibri" w:hAnsi="Calibri" w:cs="Calibri"/>
                <w:b/>
                <w:sz w:val="20"/>
                <w:szCs w:val="20"/>
              </w:rPr>
              <w:t>Total Annualised Returns</w:t>
            </w:r>
          </w:p>
        </w:tc>
        <w:tc>
          <w:tcPr>
            <w:tcW w:w="1900" w:type="dxa"/>
            <w:shd w:val="clear" w:color="DDEBF7" w:fill="DDEBF7"/>
          </w:tcPr>
          <w:p w14:paraId="0ED799D9" w14:textId="0B1E751E" w:rsidR="00362FE1" w:rsidRPr="00AC5D58" w:rsidRDefault="00362FE1" w:rsidP="00362FE1">
            <w:pPr>
              <w:spacing w:line="220" w:lineRule="auto"/>
              <w:jc w:val="center"/>
              <w:rPr>
                <w:rFonts w:ascii="Calibri" w:hAnsi="Calibri" w:cs="Calibri"/>
                <w:b/>
                <w:sz w:val="20"/>
                <w:szCs w:val="20"/>
              </w:rPr>
            </w:pPr>
            <w:r w:rsidRPr="00AC5D58">
              <w:rPr>
                <w:rFonts w:ascii="Calibri" w:hAnsi="Calibri" w:cs="Calibri"/>
                <w:b/>
                <w:sz w:val="20"/>
                <w:szCs w:val="20"/>
              </w:rPr>
              <w:t>Annualised Cap Appreciation</w:t>
            </w:r>
          </w:p>
        </w:tc>
        <w:tc>
          <w:tcPr>
            <w:tcW w:w="1900" w:type="dxa"/>
            <w:shd w:val="clear" w:color="DDEBF7" w:fill="DDEBF7"/>
          </w:tcPr>
          <w:p w14:paraId="0035DC26" w14:textId="2A7FC00A" w:rsidR="00362FE1" w:rsidRPr="00AC5D58" w:rsidRDefault="00362FE1" w:rsidP="00362FE1">
            <w:pPr>
              <w:spacing w:line="220" w:lineRule="auto"/>
              <w:jc w:val="center"/>
              <w:rPr>
                <w:rFonts w:ascii="Calibri" w:hAnsi="Calibri" w:cs="Calibri"/>
                <w:b/>
                <w:sz w:val="20"/>
                <w:szCs w:val="20"/>
              </w:rPr>
            </w:pPr>
            <w:r w:rsidRPr="00AC5D58">
              <w:rPr>
                <w:rFonts w:ascii="Calibri" w:hAnsi="Calibri" w:cs="Calibri"/>
                <w:b/>
                <w:sz w:val="20"/>
                <w:szCs w:val="20"/>
              </w:rPr>
              <w:t>Annualised Distribution</w:t>
            </w:r>
          </w:p>
        </w:tc>
      </w:tr>
      <w:tr w:rsidR="00362FE1" w:rsidRPr="00AC5D58" w14:paraId="31380A7A" w14:textId="77777777" w:rsidTr="00362FE1">
        <w:tc>
          <w:tcPr>
            <w:tcW w:w="4000" w:type="dxa"/>
            <w:shd w:val="clear" w:color="F2F2F2" w:fill="F2F2F2"/>
          </w:tcPr>
          <w:p w14:paraId="3C0CF941" w14:textId="01F705B2" w:rsidR="00362FE1" w:rsidRPr="007E08B6" w:rsidRDefault="00362FE1" w:rsidP="00362FE1">
            <w:pPr>
              <w:spacing w:line="220" w:lineRule="auto"/>
              <w:rPr>
                <w:rFonts w:ascii="Calibri" w:hAnsi="Calibri" w:cs="Calibri"/>
                <w:b/>
                <w:bCs/>
                <w:sz w:val="20"/>
                <w:szCs w:val="20"/>
              </w:rPr>
            </w:pPr>
            <w:r w:rsidRPr="007E08B6">
              <w:rPr>
                <w:rFonts w:ascii="Calibri" w:hAnsi="Calibri" w:cs="Calibri"/>
                <w:b/>
                <w:bCs/>
                <w:sz w:val="20"/>
                <w:szCs w:val="20"/>
              </w:rPr>
              <w:t>Return %</w:t>
            </w:r>
          </w:p>
        </w:tc>
        <w:tc>
          <w:tcPr>
            <w:tcW w:w="1400" w:type="dxa"/>
            <w:shd w:val="clear" w:color="F2F2F2" w:fill="F2F2F2"/>
          </w:tcPr>
          <w:p w14:paraId="58C30CAD" w14:textId="7C6339BC" w:rsidR="00362FE1" w:rsidRPr="007E08B6" w:rsidRDefault="00FE5F77" w:rsidP="00362FE1">
            <w:pPr>
              <w:spacing w:line="220" w:lineRule="auto"/>
              <w:jc w:val="center"/>
              <w:rPr>
                <w:rFonts w:ascii="Calibri" w:hAnsi="Calibri" w:cs="Calibri"/>
                <w:b/>
                <w:bCs/>
                <w:sz w:val="20"/>
                <w:szCs w:val="20"/>
              </w:rPr>
            </w:pPr>
            <w:r w:rsidRPr="007E08B6">
              <w:rPr>
                <w:rFonts w:ascii="Calibri" w:hAnsi="Calibri" w:cs="Calibri"/>
                <w:b/>
                <w:bCs/>
                <w:sz w:val="20"/>
                <w:szCs w:val="20"/>
              </w:rPr>
              <w:t>17.4%</w:t>
            </w:r>
          </w:p>
        </w:tc>
        <w:tc>
          <w:tcPr>
            <w:tcW w:w="1900" w:type="dxa"/>
            <w:shd w:val="clear" w:color="F2F2F2" w:fill="F2F2F2"/>
          </w:tcPr>
          <w:p w14:paraId="4DCA2F6D" w14:textId="095A2913" w:rsidR="00362FE1" w:rsidRPr="007E08B6" w:rsidRDefault="00FE5F77" w:rsidP="00362FE1">
            <w:pPr>
              <w:spacing w:line="220" w:lineRule="auto"/>
              <w:jc w:val="center"/>
              <w:rPr>
                <w:rFonts w:ascii="Calibri" w:hAnsi="Calibri" w:cs="Calibri"/>
                <w:b/>
                <w:bCs/>
                <w:sz w:val="20"/>
                <w:szCs w:val="20"/>
              </w:rPr>
            </w:pPr>
            <w:r w:rsidRPr="007E08B6">
              <w:rPr>
                <w:rFonts w:ascii="Calibri" w:hAnsi="Calibri" w:cs="Calibri"/>
                <w:b/>
                <w:bCs/>
                <w:sz w:val="20"/>
                <w:szCs w:val="20"/>
              </w:rPr>
              <w:t>6.2%</w:t>
            </w:r>
          </w:p>
        </w:tc>
        <w:tc>
          <w:tcPr>
            <w:tcW w:w="1900" w:type="dxa"/>
            <w:shd w:val="clear" w:color="F2F2F2" w:fill="F2F2F2"/>
          </w:tcPr>
          <w:p w14:paraId="608A359F" w14:textId="3FF6EC9F" w:rsidR="00362FE1" w:rsidRPr="007E08B6" w:rsidRDefault="00FE5F77" w:rsidP="00362FE1">
            <w:pPr>
              <w:spacing w:line="220" w:lineRule="auto"/>
              <w:jc w:val="center"/>
              <w:rPr>
                <w:rFonts w:ascii="Calibri" w:hAnsi="Calibri" w:cs="Calibri"/>
                <w:b/>
                <w:bCs/>
                <w:sz w:val="20"/>
                <w:szCs w:val="20"/>
              </w:rPr>
            </w:pPr>
            <w:r w:rsidRPr="007E08B6">
              <w:rPr>
                <w:rFonts w:ascii="Calibri" w:hAnsi="Calibri" w:cs="Calibri"/>
                <w:b/>
                <w:bCs/>
                <w:sz w:val="20"/>
                <w:szCs w:val="20"/>
              </w:rPr>
              <w:t>11.2%</w:t>
            </w:r>
          </w:p>
        </w:tc>
      </w:tr>
    </w:tbl>
    <w:p w14:paraId="3063D659" w14:textId="77777777" w:rsidR="007D00EB" w:rsidRPr="00AC5D58" w:rsidRDefault="007D00EB" w:rsidP="007D00EB">
      <w:pPr>
        <w:rPr>
          <w:rFonts w:ascii="Calibri" w:hAnsi="Calibri" w:cs="Calibri"/>
          <w:b/>
          <w:sz w:val="20"/>
          <w:szCs w:val="20"/>
        </w:rPr>
      </w:pPr>
    </w:p>
    <w:p w14:paraId="6D7F270B" w14:textId="77777777" w:rsidR="00035861" w:rsidRPr="00AC5D58" w:rsidRDefault="00035861" w:rsidP="000C611D">
      <w:pPr>
        <w:rPr>
          <w:rFonts w:ascii="Calibri" w:hAnsi="Calibri" w:cs="Calibri"/>
          <w:b/>
          <w:sz w:val="20"/>
          <w:szCs w:val="20"/>
        </w:rPr>
      </w:pPr>
    </w:p>
    <w:p w14:paraId="0D832517" w14:textId="77777777" w:rsidR="00035861" w:rsidRPr="00AC5D58" w:rsidRDefault="00035861" w:rsidP="000C611D">
      <w:pPr>
        <w:rPr>
          <w:rFonts w:ascii="Calibri" w:hAnsi="Calibri" w:cs="Calibri"/>
          <w:b/>
          <w:sz w:val="20"/>
          <w:szCs w:val="20"/>
        </w:rPr>
      </w:pPr>
    </w:p>
    <w:p w14:paraId="5CF130A6" w14:textId="77777777" w:rsidR="00035861" w:rsidRPr="00AC5D58" w:rsidRDefault="00035861" w:rsidP="000C611D">
      <w:pPr>
        <w:rPr>
          <w:rFonts w:ascii="Calibri" w:hAnsi="Calibri" w:cs="Calibri"/>
          <w:b/>
          <w:sz w:val="20"/>
          <w:szCs w:val="20"/>
        </w:rPr>
      </w:pPr>
    </w:p>
    <w:p w14:paraId="6ACA23C4" w14:textId="77777777" w:rsidR="00035861" w:rsidRPr="00AC5D58" w:rsidRDefault="00035861" w:rsidP="000C611D">
      <w:pPr>
        <w:rPr>
          <w:rFonts w:ascii="Calibri" w:hAnsi="Calibri" w:cs="Calibri"/>
          <w:b/>
          <w:sz w:val="20"/>
          <w:szCs w:val="20"/>
        </w:rPr>
      </w:pPr>
    </w:p>
    <w:p w14:paraId="7452AF18" w14:textId="77777777" w:rsidR="00035861" w:rsidRPr="00AC5D58" w:rsidRDefault="00035861" w:rsidP="000C611D">
      <w:pPr>
        <w:rPr>
          <w:rFonts w:ascii="Calibri" w:hAnsi="Calibri" w:cs="Calibri"/>
          <w:b/>
          <w:sz w:val="20"/>
          <w:szCs w:val="20"/>
        </w:rPr>
      </w:pPr>
    </w:p>
    <w:p w14:paraId="1A2E4303" w14:textId="77777777" w:rsidR="00C42385" w:rsidRDefault="00C42385" w:rsidP="000C611D">
      <w:pPr>
        <w:rPr>
          <w:rFonts w:ascii="Calibri" w:hAnsi="Calibri" w:cs="Calibri"/>
          <w:b/>
          <w:sz w:val="20"/>
          <w:szCs w:val="20"/>
        </w:rPr>
        <w:sectPr w:rsidR="00C42385" w:rsidSect="00AE2E39">
          <w:pgSz w:w="11906" w:h="16838"/>
          <w:pgMar w:top="1440" w:right="1440" w:bottom="144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70694D07" w14:textId="77777777" w:rsidR="008D0AF4" w:rsidRDefault="00C42385" w:rsidP="00C42385">
      <w:pPr>
        <w:jc w:val="both"/>
        <w:rPr>
          <w:rFonts w:ascii="Calibri" w:eastAsiaTheme="majorEastAsia" w:hAnsi="Calibri" w:cs="Calibri"/>
          <w:b/>
          <w:bCs/>
          <w:color w:val="0F4761" w:themeColor="accent1" w:themeShade="BF"/>
        </w:rPr>
      </w:pPr>
      <w:r w:rsidRPr="008D0AF4">
        <w:rPr>
          <w:rFonts w:ascii="Calibri" w:eastAsiaTheme="majorEastAsia" w:hAnsi="Calibri" w:cs="Calibri"/>
          <w:b/>
          <w:bCs/>
          <w:color w:val="0F4761" w:themeColor="accent1" w:themeShade="BF"/>
        </w:rPr>
        <w:lastRenderedPageBreak/>
        <w:t>Assumption for Cash flow projection</w:t>
      </w:r>
    </w:p>
    <w:tbl>
      <w:tblPr>
        <w:tblStyle w:val="TableGrid"/>
        <w:tblW w:w="0" w:type="auto"/>
        <w:tblLook w:val="04A0" w:firstRow="1" w:lastRow="0" w:firstColumn="1" w:lastColumn="0" w:noHBand="0" w:noVBand="1"/>
      </w:tblPr>
      <w:tblGrid>
        <w:gridCol w:w="2279"/>
        <w:gridCol w:w="2295"/>
        <w:gridCol w:w="2464"/>
        <w:gridCol w:w="2284"/>
      </w:tblGrid>
      <w:tr w:rsidR="008D0AF4" w:rsidRPr="008D0AF4" w14:paraId="72CC463E" w14:textId="77777777" w:rsidTr="008D0AF4">
        <w:trPr>
          <w:tblHeader/>
        </w:trPr>
        <w:tc>
          <w:tcPr>
            <w:tcW w:w="2400" w:type="dxa"/>
            <w:shd w:val="clear" w:color="DAEEF3" w:fill="DAEEF3"/>
          </w:tcPr>
          <w:p w14:paraId="24ABEC25" w14:textId="2575229B" w:rsidR="008D0AF4" w:rsidRPr="008D0AF4" w:rsidRDefault="008D0AF4" w:rsidP="008D0AF4">
            <w:pPr>
              <w:rPr>
                <w:rFonts w:ascii="Calibri" w:eastAsiaTheme="majorEastAsia" w:hAnsi="Calibri" w:cs="Calibri"/>
                <w:b/>
                <w:bCs/>
                <w:color w:val="000000"/>
                <w:sz w:val="18"/>
              </w:rPr>
            </w:pPr>
            <w:r w:rsidRPr="008D0AF4">
              <w:rPr>
                <w:rFonts w:ascii="Calibri" w:eastAsiaTheme="majorEastAsia" w:hAnsi="Calibri" w:cs="Calibri"/>
                <w:b/>
                <w:bCs/>
                <w:color w:val="000000"/>
                <w:sz w:val="18"/>
              </w:rPr>
              <w:t>Parameter</w:t>
            </w:r>
          </w:p>
        </w:tc>
        <w:tc>
          <w:tcPr>
            <w:tcW w:w="2400" w:type="dxa"/>
            <w:shd w:val="clear" w:color="DAEEF3" w:fill="DAEEF3"/>
          </w:tcPr>
          <w:p w14:paraId="728F1716" w14:textId="19BD5B1E" w:rsidR="008D0AF4" w:rsidRPr="008D0AF4" w:rsidRDefault="008D0AF4" w:rsidP="008D0AF4">
            <w:pPr>
              <w:jc w:val="center"/>
              <w:rPr>
                <w:rFonts w:ascii="Calibri" w:eastAsiaTheme="majorEastAsia" w:hAnsi="Calibri" w:cs="Calibri"/>
                <w:b/>
                <w:bCs/>
                <w:color w:val="000000"/>
                <w:sz w:val="18"/>
              </w:rPr>
            </w:pPr>
            <w:r w:rsidRPr="008D0AF4">
              <w:rPr>
                <w:rFonts w:ascii="Calibri" w:eastAsiaTheme="majorEastAsia" w:hAnsi="Calibri" w:cs="Calibri"/>
                <w:b/>
                <w:bCs/>
                <w:color w:val="000000"/>
                <w:sz w:val="18"/>
              </w:rPr>
              <w:t>Transmission</w:t>
            </w:r>
          </w:p>
        </w:tc>
        <w:tc>
          <w:tcPr>
            <w:tcW w:w="2600" w:type="dxa"/>
            <w:shd w:val="clear" w:color="DAEEF3" w:fill="DAEEF3"/>
          </w:tcPr>
          <w:p w14:paraId="7675AA6A" w14:textId="105D5A54" w:rsidR="008D0AF4" w:rsidRPr="008D0AF4" w:rsidRDefault="008D0AF4" w:rsidP="008D0AF4">
            <w:pPr>
              <w:jc w:val="center"/>
              <w:rPr>
                <w:rFonts w:ascii="Calibri" w:eastAsiaTheme="majorEastAsia" w:hAnsi="Calibri" w:cs="Calibri"/>
                <w:b/>
                <w:bCs/>
                <w:color w:val="000000"/>
                <w:sz w:val="18"/>
              </w:rPr>
            </w:pPr>
            <w:r w:rsidRPr="008D0AF4">
              <w:rPr>
                <w:rFonts w:ascii="Calibri" w:eastAsiaTheme="majorEastAsia" w:hAnsi="Calibri" w:cs="Calibri"/>
                <w:b/>
                <w:bCs/>
                <w:color w:val="000000"/>
                <w:sz w:val="18"/>
              </w:rPr>
              <w:t>Solar</w:t>
            </w:r>
          </w:p>
        </w:tc>
        <w:tc>
          <w:tcPr>
            <w:tcW w:w="2400" w:type="dxa"/>
            <w:shd w:val="clear" w:color="DAEEF3" w:fill="DAEEF3"/>
          </w:tcPr>
          <w:p w14:paraId="1B17956D" w14:textId="685F067B" w:rsidR="008D0AF4" w:rsidRPr="008D0AF4" w:rsidRDefault="008D0AF4" w:rsidP="008D0AF4">
            <w:pPr>
              <w:jc w:val="center"/>
              <w:rPr>
                <w:rFonts w:ascii="Calibri" w:eastAsiaTheme="majorEastAsia" w:hAnsi="Calibri" w:cs="Calibri"/>
                <w:b/>
                <w:bCs/>
                <w:color w:val="000000"/>
                <w:sz w:val="18"/>
              </w:rPr>
            </w:pPr>
            <w:r w:rsidRPr="008D0AF4">
              <w:rPr>
                <w:rFonts w:ascii="Calibri" w:eastAsiaTheme="majorEastAsia" w:hAnsi="Calibri" w:cs="Calibri"/>
                <w:b/>
                <w:bCs/>
                <w:color w:val="000000"/>
                <w:sz w:val="18"/>
              </w:rPr>
              <w:t>Battery storage</w:t>
            </w:r>
          </w:p>
        </w:tc>
      </w:tr>
      <w:tr w:rsidR="008D0AF4" w:rsidRPr="008D0AF4" w14:paraId="5BFF81A3" w14:textId="77777777" w:rsidTr="008D0AF4">
        <w:tc>
          <w:tcPr>
            <w:tcW w:w="2400" w:type="dxa"/>
          </w:tcPr>
          <w:p w14:paraId="21AFBBF3" w14:textId="20887ED8" w:rsidR="008D0AF4" w:rsidRPr="008D0AF4" w:rsidRDefault="008D0AF4" w:rsidP="008D0AF4">
            <w:pPr>
              <w:rPr>
                <w:rFonts w:ascii="Calibri" w:eastAsiaTheme="majorEastAsia" w:hAnsi="Calibri" w:cs="Calibri"/>
                <w:bCs/>
                <w:color w:val="000000"/>
                <w:sz w:val="18"/>
              </w:rPr>
            </w:pPr>
            <w:r w:rsidRPr="008D0AF4">
              <w:rPr>
                <w:rFonts w:ascii="Calibri" w:eastAsiaTheme="majorEastAsia" w:hAnsi="Calibri" w:cs="Calibri"/>
                <w:bCs/>
                <w:color w:val="000000"/>
                <w:sz w:val="18"/>
              </w:rPr>
              <w:t>Revenue driver</w:t>
            </w:r>
          </w:p>
        </w:tc>
        <w:tc>
          <w:tcPr>
            <w:tcW w:w="2400" w:type="dxa"/>
          </w:tcPr>
          <w:p w14:paraId="6DCA23D4" w14:textId="2F76D5FF"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Availability-linked TSA tariff</w:t>
            </w:r>
          </w:p>
        </w:tc>
        <w:tc>
          <w:tcPr>
            <w:tcW w:w="2600" w:type="dxa"/>
          </w:tcPr>
          <w:p w14:paraId="7ECD71F3" w14:textId="7CFC73F2"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Generation × contracted PPA tariff</w:t>
            </w:r>
          </w:p>
        </w:tc>
        <w:tc>
          <w:tcPr>
            <w:tcW w:w="2400" w:type="dxa"/>
          </w:tcPr>
          <w:p w14:paraId="2A9973E2" w14:textId="7BF902B9"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Availability-linked BESPA capacity charge</w:t>
            </w:r>
          </w:p>
        </w:tc>
      </w:tr>
      <w:tr w:rsidR="008D0AF4" w:rsidRPr="008D0AF4" w14:paraId="3F9348A4" w14:textId="77777777" w:rsidTr="008D0AF4">
        <w:tc>
          <w:tcPr>
            <w:tcW w:w="2400" w:type="dxa"/>
          </w:tcPr>
          <w:p w14:paraId="741D3090" w14:textId="1AEA5E22" w:rsidR="008D0AF4" w:rsidRPr="008D0AF4" w:rsidRDefault="008D0AF4" w:rsidP="008D0AF4">
            <w:pPr>
              <w:rPr>
                <w:rFonts w:ascii="Calibri" w:eastAsiaTheme="majorEastAsia" w:hAnsi="Calibri" w:cs="Calibri"/>
                <w:bCs/>
                <w:color w:val="000000"/>
                <w:sz w:val="18"/>
              </w:rPr>
            </w:pPr>
            <w:r w:rsidRPr="008D0AF4">
              <w:rPr>
                <w:rFonts w:ascii="Calibri" w:eastAsiaTheme="majorEastAsia" w:hAnsi="Calibri" w:cs="Calibri"/>
                <w:bCs/>
                <w:color w:val="000000"/>
                <w:sz w:val="18"/>
              </w:rPr>
              <w:t>Availability / PLF – FY27E</w:t>
            </w:r>
          </w:p>
        </w:tc>
        <w:tc>
          <w:tcPr>
            <w:tcW w:w="2400" w:type="dxa"/>
          </w:tcPr>
          <w:p w14:paraId="1EDD092A" w14:textId="2C29F99F"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99.4% average (96.8%–99.9%)</w:t>
            </w:r>
          </w:p>
        </w:tc>
        <w:tc>
          <w:tcPr>
            <w:tcW w:w="2600" w:type="dxa"/>
          </w:tcPr>
          <w:p w14:paraId="20B545AF" w14:textId="615A163C"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PLF 17.1% average (15.2%–20.4%)</w:t>
            </w:r>
          </w:p>
        </w:tc>
        <w:tc>
          <w:tcPr>
            <w:tcW w:w="2400" w:type="dxa"/>
          </w:tcPr>
          <w:p w14:paraId="653F119B" w14:textId="5813F4F4"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99.5% assumed</w:t>
            </w:r>
          </w:p>
        </w:tc>
      </w:tr>
      <w:tr w:rsidR="008D0AF4" w:rsidRPr="008D0AF4" w14:paraId="124D4FD5" w14:textId="77777777" w:rsidTr="008D0AF4">
        <w:tc>
          <w:tcPr>
            <w:tcW w:w="2400" w:type="dxa"/>
          </w:tcPr>
          <w:p w14:paraId="1056938C" w14:textId="10A929D5" w:rsidR="008D0AF4" w:rsidRPr="008D0AF4" w:rsidRDefault="008D0AF4" w:rsidP="008D0AF4">
            <w:pPr>
              <w:rPr>
                <w:rFonts w:ascii="Calibri" w:eastAsiaTheme="majorEastAsia" w:hAnsi="Calibri" w:cs="Calibri"/>
                <w:bCs/>
                <w:color w:val="000000"/>
                <w:sz w:val="18"/>
              </w:rPr>
            </w:pPr>
            <w:r w:rsidRPr="008D0AF4">
              <w:rPr>
                <w:rFonts w:ascii="Calibri" w:eastAsiaTheme="majorEastAsia" w:hAnsi="Calibri" w:cs="Calibri"/>
                <w:bCs/>
                <w:color w:val="000000"/>
                <w:sz w:val="18"/>
              </w:rPr>
              <w:t>Tariff – FY27E</w:t>
            </w:r>
          </w:p>
        </w:tc>
        <w:tc>
          <w:tcPr>
            <w:tcW w:w="2400" w:type="dxa"/>
          </w:tcPr>
          <w:p w14:paraId="64671EC6" w14:textId="44B68727"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Contracted TSA schedule</w:t>
            </w:r>
          </w:p>
        </w:tc>
        <w:tc>
          <w:tcPr>
            <w:tcW w:w="2600" w:type="dxa"/>
          </w:tcPr>
          <w:p w14:paraId="6314859E" w14:textId="79F20A18"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As per contracted PPA</w:t>
            </w:r>
          </w:p>
        </w:tc>
        <w:tc>
          <w:tcPr>
            <w:tcW w:w="2400" w:type="dxa"/>
          </w:tcPr>
          <w:p w14:paraId="2556E99F" w14:textId="23F9F604"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Contracted BESPA schedule</w:t>
            </w:r>
          </w:p>
        </w:tc>
      </w:tr>
      <w:tr w:rsidR="008D0AF4" w:rsidRPr="008D0AF4" w14:paraId="36E3645E" w14:textId="77777777" w:rsidTr="008D0AF4">
        <w:tc>
          <w:tcPr>
            <w:tcW w:w="2400" w:type="dxa"/>
          </w:tcPr>
          <w:p w14:paraId="31D1FE19" w14:textId="77C26CF6" w:rsidR="008D0AF4" w:rsidRPr="008D0AF4" w:rsidRDefault="008D0AF4" w:rsidP="008D0AF4">
            <w:pPr>
              <w:rPr>
                <w:rFonts w:ascii="Calibri" w:eastAsiaTheme="majorEastAsia" w:hAnsi="Calibri" w:cs="Calibri"/>
                <w:bCs/>
                <w:color w:val="000000"/>
                <w:sz w:val="18"/>
              </w:rPr>
            </w:pPr>
            <w:r w:rsidRPr="008D0AF4">
              <w:rPr>
                <w:rFonts w:ascii="Calibri" w:eastAsiaTheme="majorEastAsia" w:hAnsi="Calibri" w:cs="Calibri"/>
                <w:bCs/>
                <w:color w:val="000000"/>
                <w:sz w:val="18"/>
              </w:rPr>
              <w:t>Operating cost escalation</w:t>
            </w:r>
          </w:p>
        </w:tc>
        <w:tc>
          <w:tcPr>
            <w:tcW w:w="2400" w:type="dxa"/>
          </w:tcPr>
          <w:p w14:paraId="600DD853" w14:textId="78DB05C9"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2.5%–5% p.a.</w:t>
            </w:r>
          </w:p>
        </w:tc>
        <w:tc>
          <w:tcPr>
            <w:tcW w:w="2600" w:type="dxa"/>
          </w:tcPr>
          <w:p w14:paraId="0E30E0CA" w14:textId="0579E9EF"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2.5%–5% p.a.</w:t>
            </w:r>
          </w:p>
        </w:tc>
        <w:tc>
          <w:tcPr>
            <w:tcW w:w="2400" w:type="dxa"/>
          </w:tcPr>
          <w:p w14:paraId="042C69CC" w14:textId="31101752"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2.5%–5% p.a.</w:t>
            </w:r>
          </w:p>
        </w:tc>
      </w:tr>
      <w:tr w:rsidR="008D0AF4" w:rsidRPr="008D0AF4" w14:paraId="12216039" w14:textId="77777777" w:rsidTr="008D0AF4">
        <w:tc>
          <w:tcPr>
            <w:tcW w:w="2400" w:type="dxa"/>
          </w:tcPr>
          <w:p w14:paraId="4ED60426" w14:textId="671E03D1" w:rsidR="008D0AF4" w:rsidRPr="008D0AF4" w:rsidRDefault="008D0AF4" w:rsidP="008D0AF4">
            <w:pPr>
              <w:rPr>
                <w:rFonts w:ascii="Calibri" w:eastAsiaTheme="majorEastAsia" w:hAnsi="Calibri" w:cs="Calibri"/>
                <w:bCs/>
                <w:color w:val="000000"/>
                <w:sz w:val="18"/>
              </w:rPr>
            </w:pPr>
            <w:r w:rsidRPr="008D0AF4">
              <w:rPr>
                <w:rFonts w:ascii="Calibri" w:eastAsiaTheme="majorEastAsia" w:hAnsi="Calibri" w:cs="Calibri"/>
                <w:bCs/>
                <w:color w:val="000000"/>
                <w:sz w:val="18"/>
              </w:rPr>
              <w:t>Discount rate</w:t>
            </w:r>
          </w:p>
        </w:tc>
        <w:tc>
          <w:tcPr>
            <w:tcW w:w="2400" w:type="dxa"/>
          </w:tcPr>
          <w:p w14:paraId="036A04F8" w14:textId="05855B92"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8.5% blended WACC</w:t>
            </w:r>
          </w:p>
        </w:tc>
        <w:tc>
          <w:tcPr>
            <w:tcW w:w="2600" w:type="dxa"/>
          </w:tcPr>
          <w:p w14:paraId="154D456F" w14:textId="6816AB88"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8.5% blended WACC</w:t>
            </w:r>
          </w:p>
        </w:tc>
        <w:tc>
          <w:tcPr>
            <w:tcW w:w="2400" w:type="dxa"/>
          </w:tcPr>
          <w:p w14:paraId="506D74A9" w14:textId="48BF62C9" w:rsidR="008D0AF4" w:rsidRPr="008D0AF4" w:rsidRDefault="008D0AF4" w:rsidP="008D0AF4">
            <w:pPr>
              <w:jc w:val="center"/>
              <w:rPr>
                <w:rFonts w:ascii="Calibri" w:eastAsiaTheme="majorEastAsia" w:hAnsi="Calibri" w:cs="Calibri"/>
                <w:bCs/>
                <w:color w:val="000000"/>
                <w:sz w:val="18"/>
              </w:rPr>
            </w:pPr>
            <w:r w:rsidRPr="008D0AF4">
              <w:rPr>
                <w:rFonts w:ascii="Calibri" w:eastAsiaTheme="majorEastAsia" w:hAnsi="Calibri" w:cs="Calibri"/>
                <w:bCs/>
                <w:color w:val="000000"/>
                <w:sz w:val="18"/>
              </w:rPr>
              <w:t>8.5% blended WACC</w:t>
            </w:r>
          </w:p>
        </w:tc>
      </w:tr>
    </w:tbl>
    <w:p w14:paraId="065EE338" w14:textId="77777777" w:rsidR="008D0AF4" w:rsidRDefault="008D0AF4" w:rsidP="008D0AF4">
      <w:pPr>
        <w:jc w:val="both"/>
        <w:rPr>
          <w:rFonts w:ascii="Calibri" w:hAnsi="Calibri" w:cs="Calibri"/>
          <w:i/>
          <w:color w:val="000000"/>
          <w:sz w:val="16"/>
        </w:rPr>
      </w:pPr>
    </w:p>
    <w:p w14:paraId="3E3B981A" w14:textId="77777777" w:rsidR="008C15F6" w:rsidRDefault="008D0AF4" w:rsidP="008C15F6">
      <w:pPr>
        <w:jc w:val="both"/>
        <w:rPr>
          <w:rFonts w:ascii="Calibri" w:eastAsiaTheme="majorEastAsia" w:hAnsi="Calibri" w:cs="Calibri"/>
          <w:b/>
          <w:bCs/>
          <w:color w:val="0F4761" w:themeColor="accent1" w:themeShade="BF"/>
        </w:rPr>
      </w:pPr>
      <w:r w:rsidRPr="008C15F6">
        <w:rPr>
          <w:rFonts w:ascii="Calibri" w:eastAsiaTheme="majorEastAsia" w:hAnsi="Calibri" w:cs="Calibri"/>
          <w:b/>
          <w:bCs/>
          <w:color w:val="0F4761" w:themeColor="accent1" w:themeShade="BF"/>
        </w:rPr>
        <w:t>Cash flow projection</w:t>
      </w:r>
    </w:p>
    <w:tbl>
      <w:tblPr>
        <w:tblStyle w:val="TableGrid"/>
        <w:tblW w:w="0" w:type="auto"/>
        <w:tblLook w:val="04A0" w:firstRow="1" w:lastRow="0" w:firstColumn="1" w:lastColumn="0" w:noHBand="0" w:noVBand="1"/>
      </w:tblPr>
      <w:tblGrid>
        <w:gridCol w:w="3167"/>
        <w:gridCol w:w="1232"/>
        <w:gridCol w:w="1231"/>
        <w:gridCol w:w="1230"/>
        <w:gridCol w:w="1231"/>
        <w:gridCol w:w="1231"/>
      </w:tblGrid>
      <w:tr w:rsidR="008C15F6" w:rsidRPr="008C15F6" w14:paraId="77BE744A" w14:textId="77777777" w:rsidTr="008C15F6">
        <w:trPr>
          <w:tblHeader/>
        </w:trPr>
        <w:tc>
          <w:tcPr>
            <w:tcW w:w="3200" w:type="dxa"/>
            <w:shd w:val="clear" w:color="DAEEF3" w:fill="DAEEF3"/>
          </w:tcPr>
          <w:p w14:paraId="7AFA3AED" w14:textId="237AA93A" w:rsidR="008C15F6" w:rsidRPr="008C15F6" w:rsidRDefault="008C15F6" w:rsidP="008C15F6">
            <w:pPr>
              <w:spacing w:line="220" w:lineRule="auto"/>
              <w:rPr>
                <w:rFonts w:ascii="Calibri" w:eastAsiaTheme="majorEastAsia" w:hAnsi="Calibri" w:cs="Calibri"/>
                <w:b/>
                <w:bCs/>
                <w:color w:val="000000"/>
                <w:sz w:val="16"/>
              </w:rPr>
            </w:pPr>
            <w:r w:rsidRPr="008C15F6">
              <w:rPr>
                <w:rFonts w:ascii="Calibri" w:eastAsiaTheme="majorEastAsia" w:hAnsi="Calibri" w:cs="Calibri"/>
                <w:b/>
                <w:bCs/>
                <w:color w:val="000000"/>
                <w:sz w:val="16"/>
              </w:rPr>
              <w:t>Rs. crore</w:t>
            </w:r>
          </w:p>
        </w:tc>
        <w:tc>
          <w:tcPr>
            <w:tcW w:w="1240" w:type="dxa"/>
            <w:shd w:val="clear" w:color="DAEEF3" w:fill="DAEEF3"/>
          </w:tcPr>
          <w:p w14:paraId="40046072" w14:textId="245F1429" w:rsidR="008C15F6" w:rsidRPr="008C15F6" w:rsidRDefault="008C15F6" w:rsidP="008C15F6">
            <w:pPr>
              <w:spacing w:line="220" w:lineRule="auto"/>
              <w:jc w:val="center"/>
              <w:rPr>
                <w:rFonts w:ascii="Calibri" w:eastAsiaTheme="majorEastAsia" w:hAnsi="Calibri" w:cs="Calibri"/>
                <w:b/>
                <w:bCs/>
                <w:color w:val="000000"/>
                <w:sz w:val="16"/>
              </w:rPr>
            </w:pPr>
            <w:r w:rsidRPr="008C15F6">
              <w:rPr>
                <w:rFonts w:ascii="Calibri" w:eastAsiaTheme="majorEastAsia" w:hAnsi="Calibri" w:cs="Calibri"/>
                <w:b/>
                <w:bCs/>
                <w:color w:val="000000"/>
                <w:sz w:val="16"/>
              </w:rPr>
              <w:t>FY27E</w:t>
            </w:r>
          </w:p>
        </w:tc>
        <w:tc>
          <w:tcPr>
            <w:tcW w:w="1240" w:type="dxa"/>
            <w:shd w:val="clear" w:color="DAEEF3" w:fill="DAEEF3"/>
          </w:tcPr>
          <w:p w14:paraId="02F4C5F7" w14:textId="6E9525CF" w:rsidR="008C15F6" w:rsidRPr="008C15F6" w:rsidRDefault="008C15F6" w:rsidP="008C15F6">
            <w:pPr>
              <w:spacing w:line="220" w:lineRule="auto"/>
              <w:jc w:val="center"/>
              <w:rPr>
                <w:rFonts w:ascii="Calibri" w:eastAsiaTheme="majorEastAsia" w:hAnsi="Calibri" w:cs="Calibri"/>
                <w:b/>
                <w:bCs/>
                <w:color w:val="000000"/>
                <w:sz w:val="16"/>
              </w:rPr>
            </w:pPr>
            <w:r w:rsidRPr="008C15F6">
              <w:rPr>
                <w:rFonts w:ascii="Calibri" w:eastAsiaTheme="majorEastAsia" w:hAnsi="Calibri" w:cs="Calibri"/>
                <w:b/>
                <w:bCs/>
                <w:color w:val="000000"/>
                <w:sz w:val="16"/>
              </w:rPr>
              <w:t>FY28E</w:t>
            </w:r>
          </w:p>
        </w:tc>
        <w:tc>
          <w:tcPr>
            <w:tcW w:w="1240" w:type="dxa"/>
            <w:shd w:val="clear" w:color="DAEEF3" w:fill="DAEEF3"/>
          </w:tcPr>
          <w:p w14:paraId="035B5253" w14:textId="6AD869E3" w:rsidR="008C15F6" w:rsidRPr="008C15F6" w:rsidRDefault="008C15F6" w:rsidP="008C15F6">
            <w:pPr>
              <w:spacing w:line="220" w:lineRule="auto"/>
              <w:jc w:val="center"/>
              <w:rPr>
                <w:rFonts w:ascii="Calibri" w:eastAsiaTheme="majorEastAsia" w:hAnsi="Calibri" w:cs="Calibri"/>
                <w:b/>
                <w:bCs/>
                <w:color w:val="000000"/>
                <w:sz w:val="16"/>
              </w:rPr>
            </w:pPr>
            <w:r w:rsidRPr="008C15F6">
              <w:rPr>
                <w:rFonts w:ascii="Calibri" w:eastAsiaTheme="majorEastAsia" w:hAnsi="Calibri" w:cs="Calibri"/>
                <w:b/>
                <w:bCs/>
                <w:color w:val="000000"/>
                <w:sz w:val="16"/>
              </w:rPr>
              <w:t>FY29E</w:t>
            </w:r>
          </w:p>
        </w:tc>
        <w:tc>
          <w:tcPr>
            <w:tcW w:w="1240" w:type="dxa"/>
            <w:shd w:val="clear" w:color="DAEEF3" w:fill="DAEEF3"/>
          </w:tcPr>
          <w:p w14:paraId="6171F978" w14:textId="0B6314B1" w:rsidR="008C15F6" w:rsidRPr="008C15F6" w:rsidRDefault="008C15F6" w:rsidP="008C15F6">
            <w:pPr>
              <w:spacing w:line="220" w:lineRule="auto"/>
              <w:jc w:val="center"/>
              <w:rPr>
                <w:rFonts w:ascii="Calibri" w:eastAsiaTheme="majorEastAsia" w:hAnsi="Calibri" w:cs="Calibri"/>
                <w:b/>
                <w:bCs/>
                <w:color w:val="000000"/>
                <w:sz w:val="16"/>
              </w:rPr>
            </w:pPr>
            <w:r w:rsidRPr="008C15F6">
              <w:rPr>
                <w:rFonts w:ascii="Calibri" w:eastAsiaTheme="majorEastAsia" w:hAnsi="Calibri" w:cs="Calibri"/>
                <w:b/>
                <w:bCs/>
                <w:color w:val="000000"/>
                <w:sz w:val="16"/>
              </w:rPr>
              <w:t>FY30E</w:t>
            </w:r>
          </w:p>
        </w:tc>
        <w:tc>
          <w:tcPr>
            <w:tcW w:w="1240" w:type="dxa"/>
            <w:shd w:val="clear" w:color="DAEEF3" w:fill="DAEEF3"/>
          </w:tcPr>
          <w:p w14:paraId="6C7C4DB8" w14:textId="731D7B14" w:rsidR="008C15F6" w:rsidRPr="008C15F6" w:rsidRDefault="008C15F6" w:rsidP="008C15F6">
            <w:pPr>
              <w:spacing w:line="220" w:lineRule="auto"/>
              <w:jc w:val="center"/>
              <w:rPr>
                <w:rFonts w:ascii="Calibri" w:eastAsiaTheme="majorEastAsia" w:hAnsi="Calibri" w:cs="Calibri"/>
                <w:b/>
                <w:bCs/>
                <w:color w:val="000000"/>
                <w:sz w:val="16"/>
              </w:rPr>
            </w:pPr>
            <w:r w:rsidRPr="008C15F6">
              <w:rPr>
                <w:rFonts w:ascii="Calibri" w:eastAsiaTheme="majorEastAsia" w:hAnsi="Calibri" w:cs="Calibri"/>
                <w:b/>
                <w:bCs/>
                <w:color w:val="000000"/>
                <w:sz w:val="16"/>
              </w:rPr>
              <w:t>FY31E</w:t>
            </w:r>
          </w:p>
        </w:tc>
      </w:tr>
      <w:tr w:rsidR="008C15F6" w:rsidRPr="008C15F6" w14:paraId="0D628410" w14:textId="77777777" w:rsidTr="008C15F6">
        <w:tc>
          <w:tcPr>
            <w:tcW w:w="3200" w:type="dxa"/>
          </w:tcPr>
          <w:p w14:paraId="6080432D" w14:textId="4D07919F"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NDCF before capex and capital raise</w:t>
            </w:r>
          </w:p>
        </w:tc>
        <w:tc>
          <w:tcPr>
            <w:tcW w:w="1240" w:type="dxa"/>
          </w:tcPr>
          <w:p w14:paraId="4F43BB35" w14:textId="2853A0EE"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2,583</w:t>
            </w:r>
          </w:p>
        </w:tc>
        <w:tc>
          <w:tcPr>
            <w:tcW w:w="1240" w:type="dxa"/>
          </w:tcPr>
          <w:p w14:paraId="7471D2D1" w14:textId="2B5199A9"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2,239</w:t>
            </w:r>
          </w:p>
        </w:tc>
        <w:tc>
          <w:tcPr>
            <w:tcW w:w="1240" w:type="dxa"/>
          </w:tcPr>
          <w:p w14:paraId="4DB191B6" w14:textId="7480C202"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2,078</w:t>
            </w:r>
          </w:p>
        </w:tc>
        <w:tc>
          <w:tcPr>
            <w:tcW w:w="1240" w:type="dxa"/>
          </w:tcPr>
          <w:p w14:paraId="302FE1A3" w14:textId="0A9FA9DC"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2,755</w:t>
            </w:r>
          </w:p>
        </w:tc>
        <w:tc>
          <w:tcPr>
            <w:tcW w:w="1240" w:type="dxa"/>
          </w:tcPr>
          <w:p w14:paraId="37F000FC" w14:textId="2A441C63"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2,351</w:t>
            </w:r>
          </w:p>
        </w:tc>
      </w:tr>
      <w:tr w:rsidR="008C15F6" w:rsidRPr="008C15F6" w14:paraId="179EE006" w14:textId="77777777" w:rsidTr="008C15F6">
        <w:tc>
          <w:tcPr>
            <w:tcW w:w="3200" w:type="dxa"/>
          </w:tcPr>
          <w:p w14:paraId="17711C5A" w14:textId="1201D60A"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Less: capex</w:t>
            </w:r>
          </w:p>
        </w:tc>
        <w:tc>
          <w:tcPr>
            <w:tcW w:w="1240" w:type="dxa"/>
          </w:tcPr>
          <w:p w14:paraId="25E6C200" w14:textId="32155E09"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(2,193)</w:t>
            </w:r>
          </w:p>
        </w:tc>
        <w:tc>
          <w:tcPr>
            <w:tcW w:w="1240" w:type="dxa"/>
          </w:tcPr>
          <w:p w14:paraId="20AD46CE" w14:textId="78C55702"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(3,345)</w:t>
            </w:r>
          </w:p>
        </w:tc>
        <w:tc>
          <w:tcPr>
            <w:tcW w:w="1240" w:type="dxa"/>
          </w:tcPr>
          <w:p w14:paraId="32820748" w14:textId="45A7DC77"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(10)</w:t>
            </w:r>
          </w:p>
        </w:tc>
        <w:tc>
          <w:tcPr>
            <w:tcW w:w="1240" w:type="dxa"/>
          </w:tcPr>
          <w:p w14:paraId="415E22B5" w14:textId="53C19B12"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(6,783)</w:t>
            </w:r>
          </w:p>
        </w:tc>
        <w:tc>
          <w:tcPr>
            <w:tcW w:w="1240" w:type="dxa"/>
          </w:tcPr>
          <w:p w14:paraId="53665384" w14:textId="4566D336"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(1,364)</w:t>
            </w:r>
          </w:p>
        </w:tc>
      </w:tr>
      <w:tr w:rsidR="008C15F6" w:rsidRPr="008C15F6" w14:paraId="33A54829" w14:textId="77777777" w:rsidTr="008C15F6">
        <w:tc>
          <w:tcPr>
            <w:tcW w:w="3200" w:type="dxa"/>
          </w:tcPr>
          <w:p w14:paraId="4504FD54" w14:textId="14C19802"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Add: net debt</w:t>
            </w:r>
          </w:p>
        </w:tc>
        <w:tc>
          <w:tcPr>
            <w:tcW w:w="1240" w:type="dxa"/>
          </w:tcPr>
          <w:p w14:paraId="5ADFDE6C" w14:textId="02082666"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1,973</w:t>
            </w:r>
          </w:p>
        </w:tc>
        <w:tc>
          <w:tcPr>
            <w:tcW w:w="1240" w:type="dxa"/>
          </w:tcPr>
          <w:p w14:paraId="5964B5F7" w14:textId="0DB5BCAC"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3,011</w:t>
            </w:r>
          </w:p>
        </w:tc>
        <w:tc>
          <w:tcPr>
            <w:tcW w:w="1240" w:type="dxa"/>
          </w:tcPr>
          <w:p w14:paraId="07A5B1AE" w14:textId="1013CD02"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9</w:t>
            </w:r>
          </w:p>
        </w:tc>
        <w:tc>
          <w:tcPr>
            <w:tcW w:w="1240" w:type="dxa"/>
          </w:tcPr>
          <w:p w14:paraId="7A9E17BB" w14:textId="62AC8AE2"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6,105</w:t>
            </w:r>
          </w:p>
        </w:tc>
        <w:tc>
          <w:tcPr>
            <w:tcW w:w="1240" w:type="dxa"/>
          </w:tcPr>
          <w:p w14:paraId="1E0151A1" w14:textId="1058F30B"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1,227</w:t>
            </w:r>
          </w:p>
        </w:tc>
      </w:tr>
      <w:tr w:rsidR="008C15F6" w:rsidRPr="008C15F6" w14:paraId="797E345A" w14:textId="77777777" w:rsidTr="008C15F6">
        <w:tc>
          <w:tcPr>
            <w:tcW w:w="3200" w:type="dxa"/>
            <w:shd w:val="clear" w:color="DEEAF6" w:fill="DEEAF6"/>
          </w:tcPr>
          <w:p w14:paraId="66CE08FC" w14:textId="3F70B8E6"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NDCF</w:t>
            </w:r>
          </w:p>
        </w:tc>
        <w:tc>
          <w:tcPr>
            <w:tcW w:w="1240" w:type="dxa"/>
            <w:shd w:val="clear" w:color="DEEAF6" w:fill="DEEAF6"/>
          </w:tcPr>
          <w:p w14:paraId="4F5B8BE4" w14:textId="50ADB93C"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2,364</w:t>
            </w:r>
          </w:p>
        </w:tc>
        <w:tc>
          <w:tcPr>
            <w:tcW w:w="1240" w:type="dxa"/>
            <w:shd w:val="clear" w:color="DEEAF6" w:fill="DEEAF6"/>
          </w:tcPr>
          <w:p w14:paraId="06127CC7" w14:textId="33A80811"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1,905</w:t>
            </w:r>
          </w:p>
        </w:tc>
        <w:tc>
          <w:tcPr>
            <w:tcW w:w="1240" w:type="dxa"/>
            <w:shd w:val="clear" w:color="DEEAF6" w:fill="DEEAF6"/>
          </w:tcPr>
          <w:p w14:paraId="0E4994B2" w14:textId="504A42C6"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2,077</w:t>
            </w:r>
          </w:p>
        </w:tc>
        <w:tc>
          <w:tcPr>
            <w:tcW w:w="1240" w:type="dxa"/>
            <w:shd w:val="clear" w:color="DEEAF6" w:fill="DEEAF6"/>
          </w:tcPr>
          <w:p w14:paraId="37DA1F32" w14:textId="4BF09486"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2,076</w:t>
            </w:r>
          </w:p>
        </w:tc>
        <w:tc>
          <w:tcPr>
            <w:tcW w:w="1240" w:type="dxa"/>
            <w:shd w:val="clear" w:color="DEEAF6" w:fill="DEEAF6"/>
          </w:tcPr>
          <w:p w14:paraId="45EB9349" w14:textId="677EB66A"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2,215</w:t>
            </w:r>
          </w:p>
        </w:tc>
      </w:tr>
      <w:tr w:rsidR="008C15F6" w:rsidRPr="008C15F6" w14:paraId="1863844E" w14:textId="77777777" w:rsidTr="008C15F6">
        <w:tc>
          <w:tcPr>
            <w:tcW w:w="3200" w:type="dxa"/>
          </w:tcPr>
          <w:p w14:paraId="79AB62EB" w14:textId="0328E344"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Add: capital raise</w:t>
            </w:r>
          </w:p>
        </w:tc>
        <w:tc>
          <w:tcPr>
            <w:tcW w:w="1240" w:type="dxa"/>
          </w:tcPr>
          <w:p w14:paraId="4EFA5A53" w14:textId="623DEABE"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w:t>
            </w:r>
          </w:p>
        </w:tc>
        <w:tc>
          <w:tcPr>
            <w:tcW w:w="1240" w:type="dxa"/>
          </w:tcPr>
          <w:p w14:paraId="7567F937" w14:textId="7C636678"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w:t>
            </w:r>
          </w:p>
        </w:tc>
        <w:tc>
          <w:tcPr>
            <w:tcW w:w="1240" w:type="dxa"/>
          </w:tcPr>
          <w:p w14:paraId="30D0B5BB" w14:textId="0C5EF592"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2,000</w:t>
            </w:r>
          </w:p>
        </w:tc>
        <w:tc>
          <w:tcPr>
            <w:tcW w:w="1240" w:type="dxa"/>
          </w:tcPr>
          <w:p w14:paraId="51D89F6C" w14:textId="31FF8BC6"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w:t>
            </w:r>
          </w:p>
        </w:tc>
        <w:tc>
          <w:tcPr>
            <w:tcW w:w="1240" w:type="dxa"/>
          </w:tcPr>
          <w:p w14:paraId="7E68DFED" w14:textId="33A20B70"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w:t>
            </w:r>
          </w:p>
        </w:tc>
      </w:tr>
      <w:tr w:rsidR="008C15F6" w:rsidRPr="008C15F6" w14:paraId="181C98DD" w14:textId="77777777" w:rsidTr="008C15F6">
        <w:tc>
          <w:tcPr>
            <w:tcW w:w="3200" w:type="dxa"/>
            <w:shd w:val="clear" w:color="DEEAF6" w:fill="DEEAF6"/>
          </w:tcPr>
          <w:p w14:paraId="3CD76BE5" w14:textId="6A9D9FBA"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Cash available before paying distribution</w:t>
            </w:r>
          </w:p>
        </w:tc>
        <w:tc>
          <w:tcPr>
            <w:tcW w:w="1240" w:type="dxa"/>
            <w:shd w:val="clear" w:color="DEEAF6" w:fill="DEEAF6"/>
          </w:tcPr>
          <w:p w14:paraId="1CA3E9E3" w14:textId="3BF81D7F"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2,364</w:t>
            </w:r>
          </w:p>
        </w:tc>
        <w:tc>
          <w:tcPr>
            <w:tcW w:w="1240" w:type="dxa"/>
            <w:shd w:val="clear" w:color="DEEAF6" w:fill="DEEAF6"/>
          </w:tcPr>
          <w:p w14:paraId="57506901" w14:textId="3890565F"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3,810</w:t>
            </w:r>
          </w:p>
        </w:tc>
        <w:tc>
          <w:tcPr>
            <w:tcW w:w="1240" w:type="dxa"/>
            <w:shd w:val="clear" w:color="DEEAF6" w:fill="DEEAF6"/>
          </w:tcPr>
          <w:p w14:paraId="42D92667" w14:textId="144E4E0F"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6,154</w:t>
            </w:r>
          </w:p>
        </w:tc>
        <w:tc>
          <w:tcPr>
            <w:tcW w:w="1240" w:type="dxa"/>
            <w:shd w:val="clear" w:color="DEEAF6" w:fill="DEEAF6"/>
          </w:tcPr>
          <w:p w14:paraId="1FA30B7F" w14:textId="1B155D3C"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4,152</w:t>
            </w:r>
          </w:p>
        </w:tc>
        <w:tc>
          <w:tcPr>
            <w:tcW w:w="1240" w:type="dxa"/>
            <w:shd w:val="clear" w:color="DEEAF6" w:fill="DEEAF6"/>
          </w:tcPr>
          <w:p w14:paraId="4CFCC4F4" w14:textId="1DA67AB9"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4,430</w:t>
            </w:r>
          </w:p>
        </w:tc>
      </w:tr>
      <w:tr w:rsidR="008C15F6" w:rsidRPr="008C15F6" w14:paraId="06972EB5" w14:textId="77777777" w:rsidTr="008C15F6">
        <w:tc>
          <w:tcPr>
            <w:tcW w:w="3200" w:type="dxa"/>
          </w:tcPr>
          <w:p w14:paraId="1C21100F" w14:textId="16BEE054"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DPU growth, %</w:t>
            </w:r>
          </w:p>
        </w:tc>
        <w:tc>
          <w:tcPr>
            <w:tcW w:w="1240" w:type="dxa"/>
          </w:tcPr>
          <w:p w14:paraId="1691ECCC" w14:textId="1D703030"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4.0%</w:t>
            </w:r>
          </w:p>
        </w:tc>
        <w:tc>
          <w:tcPr>
            <w:tcW w:w="1240" w:type="dxa"/>
          </w:tcPr>
          <w:p w14:paraId="77361570" w14:textId="73F5580F"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4.0%</w:t>
            </w:r>
          </w:p>
        </w:tc>
        <w:tc>
          <w:tcPr>
            <w:tcW w:w="1240" w:type="dxa"/>
          </w:tcPr>
          <w:p w14:paraId="70E166E4" w14:textId="26402140"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4.0%</w:t>
            </w:r>
          </w:p>
        </w:tc>
        <w:tc>
          <w:tcPr>
            <w:tcW w:w="1240" w:type="dxa"/>
          </w:tcPr>
          <w:p w14:paraId="123526C0" w14:textId="05485A03"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4.0%</w:t>
            </w:r>
          </w:p>
        </w:tc>
        <w:tc>
          <w:tcPr>
            <w:tcW w:w="1240" w:type="dxa"/>
          </w:tcPr>
          <w:p w14:paraId="1C1C5936" w14:textId="43B1DCB0"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4.0%</w:t>
            </w:r>
          </w:p>
        </w:tc>
      </w:tr>
      <w:tr w:rsidR="008C15F6" w:rsidRPr="008C15F6" w14:paraId="3BE620F7" w14:textId="77777777" w:rsidTr="008C15F6">
        <w:tc>
          <w:tcPr>
            <w:tcW w:w="3200" w:type="dxa"/>
          </w:tcPr>
          <w:p w14:paraId="70E7912B" w14:textId="196C1D3D"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DPU, Rs. per unit</w:t>
            </w:r>
          </w:p>
        </w:tc>
        <w:tc>
          <w:tcPr>
            <w:tcW w:w="1240" w:type="dxa"/>
          </w:tcPr>
          <w:p w14:paraId="1F1CB39C" w14:textId="1ABFF996"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16.64</w:t>
            </w:r>
          </w:p>
        </w:tc>
        <w:tc>
          <w:tcPr>
            <w:tcW w:w="1240" w:type="dxa"/>
          </w:tcPr>
          <w:p w14:paraId="2B233752" w14:textId="51D6B95F"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17.31</w:t>
            </w:r>
          </w:p>
        </w:tc>
        <w:tc>
          <w:tcPr>
            <w:tcW w:w="1240" w:type="dxa"/>
          </w:tcPr>
          <w:p w14:paraId="010E21DB" w14:textId="35924F19"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18.00</w:t>
            </w:r>
          </w:p>
        </w:tc>
        <w:tc>
          <w:tcPr>
            <w:tcW w:w="1240" w:type="dxa"/>
          </w:tcPr>
          <w:p w14:paraId="1635729A" w14:textId="48F146E7"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18.72</w:t>
            </w:r>
          </w:p>
        </w:tc>
        <w:tc>
          <w:tcPr>
            <w:tcW w:w="1240" w:type="dxa"/>
          </w:tcPr>
          <w:p w14:paraId="1B7A3F96" w14:textId="6B39D712"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19.47</w:t>
            </w:r>
          </w:p>
        </w:tc>
      </w:tr>
      <w:tr w:rsidR="008C15F6" w:rsidRPr="008C15F6" w14:paraId="3A33F627" w14:textId="77777777" w:rsidTr="008C15F6">
        <w:tc>
          <w:tcPr>
            <w:tcW w:w="3200" w:type="dxa"/>
          </w:tcPr>
          <w:p w14:paraId="068B8029" w14:textId="24FCAE80"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Proposed distribution</w:t>
            </w:r>
          </w:p>
        </w:tc>
        <w:tc>
          <w:tcPr>
            <w:tcW w:w="1240" w:type="dxa"/>
          </w:tcPr>
          <w:p w14:paraId="5B78C3CC" w14:textId="1A4CA064"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1,585</w:t>
            </w:r>
          </w:p>
        </w:tc>
        <w:tc>
          <w:tcPr>
            <w:tcW w:w="1240" w:type="dxa"/>
          </w:tcPr>
          <w:p w14:paraId="42FC5981" w14:textId="08B1DF8B"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1,649</w:t>
            </w:r>
          </w:p>
        </w:tc>
        <w:tc>
          <w:tcPr>
            <w:tcW w:w="1240" w:type="dxa"/>
          </w:tcPr>
          <w:p w14:paraId="66026F05" w14:textId="2AD9885A"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1,869</w:t>
            </w:r>
          </w:p>
        </w:tc>
        <w:tc>
          <w:tcPr>
            <w:tcW w:w="1240" w:type="dxa"/>
          </w:tcPr>
          <w:p w14:paraId="066A05C3" w14:textId="7650A8A7"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1,869</w:t>
            </w:r>
          </w:p>
        </w:tc>
        <w:tc>
          <w:tcPr>
            <w:tcW w:w="1240" w:type="dxa"/>
          </w:tcPr>
          <w:p w14:paraId="2C6BAF61" w14:textId="0F630535"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1,993</w:t>
            </w:r>
          </w:p>
        </w:tc>
      </w:tr>
      <w:tr w:rsidR="008C15F6" w:rsidRPr="008C15F6" w14:paraId="0276D29E" w14:textId="77777777" w:rsidTr="008C15F6">
        <w:tc>
          <w:tcPr>
            <w:tcW w:w="3200" w:type="dxa"/>
          </w:tcPr>
          <w:p w14:paraId="76770ECE" w14:textId="64CB8384" w:rsidR="008C15F6" w:rsidRPr="008C15F6" w:rsidRDefault="008C15F6" w:rsidP="008C15F6">
            <w:pPr>
              <w:spacing w:line="220" w:lineRule="auto"/>
              <w:rPr>
                <w:rFonts w:ascii="Calibri" w:eastAsiaTheme="majorEastAsia" w:hAnsi="Calibri" w:cs="Calibri"/>
                <w:bCs/>
                <w:color w:val="000000"/>
                <w:sz w:val="16"/>
              </w:rPr>
            </w:pPr>
            <w:r w:rsidRPr="008C15F6">
              <w:rPr>
                <w:rFonts w:ascii="Calibri" w:eastAsiaTheme="majorEastAsia" w:hAnsi="Calibri" w:cs="Calibri"/>
                <w:bCs/>
                <w:color w:val="000000"/>
                <w:sz w:val="16"/>
              </w:rPr>
              <w:t>Net cash</w:t>
            </w:r>
          </w:p>
        </w:tc>
        <w:tc>
          <w:tcPr>
            <w:tcW w:w="1240" w:type="dxa"/>
          </w:tcPr>
          <w:p w14:paraId="5738FA58" w14:textId="6FA02794"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779</w:t>
            </w:r>
          </w:p>
        </w:tc>
        <w:tc>
          <w:tcPr>
            <w:tcW w:w="1240" w:type="dxa"/>
          </w:tcPr>
          <w:p w14:paraId="3FE8D823" w14:textId="6E1B45A2"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2,161</w:t>
            </w:r>
          </w:p>
        </w:tc>
        <w:tc>
          <w:tcPr>
            <w:tcW w:w="1240" w:type="dxa"/>
          </w:tcPr>
          <w:p w14:paraId="62B88C35" w14:textId="274B5535"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4,285</w:t>
            </w:r>
          </w:p>
        </w:tc>
        <w:tc>
          <w:tcPr>
            <w:tcW w:w="1240" w:type="dxa"/>
          </w:tcPr>
          <w:p w14:paraId="5CE7B0C2" w14:textId="1010A7C0"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2,284</w:t>
            </w:r>
          </w:p>
        </w:tc>
        <w:tc>
          <w:tcPr>
            <w:tcW w:w="1240" w:type="dxa"/>
          </w:tcPr>
          <w:p w14:paraId="3F74E4B5" w14:textId="6A002DE4" w:rsidR="008C15F6" w:rsidRPr="008C15F6" w:rsidRDefault="008C15F6" w:rsidP="008C15F6">
            <w:pPr>
              <w:spacing w:line="220" w:lineRule="auto"/>
              <w:jc w:val="center"/>
              <w:rPr>
                <w:rFonts w:ascii="Calibri" w:eastAsiaTheme="majorEastAsia" w:hAnsi="Calibri" w:cs="Calibri"/>
                <w:bCs/>
                <w:color w:val="000000"/>
                <w:sz w:val="16"/>
              </w:rPr>
            </w:pPr>
            <w:r w:rsidRPr="008C15F6">
              <w:rPr>
                <w:rFonts w:ascii="Calibri" w:eastAsiaTheme="majorEastAsia" w:hAnsi="Calibri" w:cs="Calibri"/>
                <w:bCs/>
                <w:color w:val="000000"/>
                <w:sz w:val="16"/>
              </w:rPr>
              <w:t>2,436</w:t>
            </w:r>
          </w:p>
        </w:tc>
      </w:tr>
    </w:tbl>
    <w:p w14:paraId="00452DF8" w14:textId="65712C4E" w:rsidR="008C15F6" w:rsidRPr="008C15F6" w:rsidRDefault="008C15F6" w:rsidP="008C15F6">
      <w:pPr>
        <w:rPr>
          <w:rFonts w:ascii="Calibri" w:hAnsi="Calibri" w:cs="Calibri"/>
          <w:sz w:val="20"/>
        </w:rPr>
      </w:pPr>
    </w:p>
    <w:p w14:paraId="4E7AF2BD" w14:textId="1143D36C" w:rsidR="008D0AF4" w:rsidRPr="008C15F6" w:rsidRDefault="008D0AF4" w:rsidP="008C15F6">
      <w:pPr>
        <w:rPr>
          <w:rFonts w:ascii="Calibri" w:hAnsi="Calibri" w:cs="Calibri"/>
          <w:sz w:val="20"/>
        </w:rPr>
      </w:pPr>
    </w:p>
    <w:p w14:paraId="7BCD85A8" w14:textId="157D3759" w:rsidR="00C42385" w:rsidRPr="00745244" w:rsidRDefault="00C42385" w:rsidP="00745244"/>
    <w:p w14:paraId="77B6C77B" w14:textId="77777777" w:rsidR="00C42385" w:rsidRDefault="00C42385" w:rsidP="000C611D">
      <w:pPr>
        <w:rPr>
          <w:rFonts w:ascii="Calibri" w:hAnsi="Calibri" w:cs="Calibri"/>
          <w:b/>
          <w:sz w:val="20"/>
          <w:szCs w:val="20"/>
        </w:rPr>
      </w:pPr>
    </w:p>
    <w:p w14:paraId="19CC8A4E" w14:textId="77777777" w:rsidR="00844483" w:rsidRDefault="00844483" w:rsidP="000C611D">
      <w:pPr>
        <w:rPr>
          <w:rFonts w:ascii="Calibri" w:hAnsi="Calibri" w:cs="Calibri"/>
          <w:b/>
          <w:sz w:val="20"/>
          <w:szCs w:val="20"/>
        </w:rPr>
      </w:pPr>
    </w:p>
    <w:p w14:paraId="4FD1B915" w14:textId="77777777" w:rsidR="00844483" w:rsidRDefault="00844483" w:rsidP="000C611D">
      <w:pPr>
        <w:rPr>
          <w:rFonts w:ascii="Calibri" w:hAnsi="Calibri" w:cs="Calibri"/>
          <w:b/>
          <w:sz w:val="20"/>
          <w:szCs w:val="20"/>
        </w:rPr>
      </w:pPr>
    </w:p>
    <w:p w14:paraId="57191C00" w14:textId="77777777" w:rsidR="00844483" w:rsidRDefault="00844483" w:rsidP="000C611D">
      <w:pPr>
        <w:rPr>
          <w:rFonts w:ascii="Calibri" w:hAnsi="Calibri" w:cs="Calibri"/>
          <w:b/>
          <w:sz w:val="20"/>
          <w:szCs w:val="20"/>
        </w:rPr>
      </w:pPr>
    </w:p>
    <w:p w14:paraId="26E4011E" w14:textId="77777777" w:rsidR="00844483" w:rsidRDefault="00844483" w:rsidP="000C611D">
      <w:pPr>
        <w:rPr>
          <w:rFonts w:ascii="Calibri" w:hAnsi="Calibri" w:cs="Calibri"/>
          <w:b/>
          <w:sz w:val="20"/>
          <w:szCs w:val="20"/>
        </w:rPr>
      </w:pPr>
    </w:p>
    <w:p w14:paraId="1BFDD6BD" w14:textId="77777777" w:rsidR="00844483" w:rsidRDefault="00844483" w:rsidP="000C611D">
      <w:pPr>
        <w:rPr>
          <w:rFonts w:ascii="Calibri" w:hAnsi="Calibri" w:cs="Calibri"/>
          <w:b/>
          <w:sz w:val="20"/>
          <w:szCs w:val="20"/>
        </w:rPr>
      </w:pPr>
    </w:p>
    <w:p w14:paraId="1B4AC2D6" w14:textId="77777777" w:rsidR="00844483" w:rsidRDefault="00844483" w:rsidP="000C611D">
      <w:pPr>
        <w:rPr>
          <w:rFonts w:ascii="Calibri" w:hAnsi="Calibri" w:cs="Calibri"/>
          <w:b/>
          <w:sz w:val="20"/>
          <w:szCs w:val="20"/>
        </w:rPr>
      </w:pPr>
    </w:p>
    <w:p w14:paraId="008DEA76" w14:textId="77777777" w:rsidR="00844483" w:rsidRDefault="00844483" w:rsidP="000C611D">
      <w:pPr>
        <w:rPr>
          <w:rFonts w:ascii="Calibri" w:hAnsi="Calibri" w:cs="Calibri"/>
          <w:b/>
          <w:sz w:val="20"/>
          <w:szCs w:val="20"/>
        </w:rPr>
      </w:pPr>
    </w:p>
    <w:p w14:paraId="44B000B1" w14:textId="77777777" w:rsidR="00844483" w:rsidRDefault="00844483" w:rsidP="000C611D">
      <w:pPr>
        <w:rPr>
          <w:rFonts w:ascii="Calibri" w:hAnsi="Calibri" w:cs="Calibri"/>
          <w:b/>
          <w:sz w:val="20"/>
          <w:szCs w:val="20"/>
        </w:rPr>
      </w:pPr>
    </w:p>
    <w:p w14:paraId="2E267E62" w14:textId="77777777" w:rsidR="00844483" w:rsidRDefault="00844483" w:rsidP="000C611D">
      <w:pPr>
        <w:rPr>
          <w:rFonts w:ascii="Calibri" w:hAnsi="Calibri" w:cs="Calibri"/>
          <w:b/>
          <w:sz w:val="20"/>
          <w:szCs w:val="20"/>
        </w:rPr>
      </w:pPr>
    </w:p>
    <w:p w14:paraId="2FD3C057" w14:textId="77777777" w:rsidR="00844483" w:rsidRDefault="00844483" w:rsidP="000C611D">
      <w:pPr>
        <w:rPr>
          <w:rFonts w:ascii="Calibri" w:hAnsi="Calibri" w:cs="Calibri"/>
          <w:b/>
          <w:sz w:val="20"/>
          <w:szCs w:val="20"/>
        </w:rPr>
      </w:pPr>
    </w:p>
    <w:p w14:paraId="09D347B2" w14:textId="77777777" w:rsidR="00B06FCE" w:rsidRDefault="00B06FCE" w:rsidP="00B06FCE">
      <w:pPr>
        <w:jc w:val="both"/>
        <w:rPr>
          <w:rFonts w:ascii="Calibri" w:eastAsiaTheme="majorEastAsia" w:hAnsi="Calibri" w:cs="Calibri"/>
          <w:b/>
          <w:bCs/>
          <w:color w:val="0F4761" w:themeColor="accent1" w:themeShade="BF"/>
          <w:highlight w:val="yellow"/>
        </w:rPr>
        <w:sectPr w:rsidR="00B06FCE" w:rsidSect="00AE2E39">
          <w:pgSz w:w="11906" w:h="16838"/>
          <w:pgMar w:top="1440" w:right="1440" w:bottom="144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4A1D6F88" w14:textId="77777777" w:rsidR="00B06FCE" w:rsidRDefault="00B06FCE" w:rsidP="000C611D">
      <w:pPr>
        <w:rPr>
          <w:rFonts w:ascii="Calibri" w:hAnsi="Calibri" w:cs="Calibri"/>
          <w:b/>
          <w:sz w:val="20"/>
          <w:szCs w:val="20"/>
        </w:rPr>
        <w:sectPr w:rsidR="00B06FCE" w:rsidSect="00AE2E39">
          <w:pgSz w:w="11906" w:h="16838"/>
          <w:pgMar w:top="1440" w:right="1440" w:bottom="144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062BDE8C" w14:textId="0E4BCBE2" w:rsidR="00632032" w:rsidRPr="00AC5D58" w:rsidRDefault="000C611D" w:rsidP="000C611D">
      <w:pPr>
        <w:rPr>
          <w:rFonts w:ascii="Calibri" w:hAnsi="Calibri" w:cs="Calibri"/>
          <w:b/>
          <w:sz w:val="20"/>
          <w:szCs w:val="20"/>
        </w:rPr>
      </w:pPr>
      <w:r w:rsidRPr="00B21E97">
        <w:rPr>
          <w:rFonts w:ascii="Calibri" w:eastAsiaTheme="majorEastAsia" w:hAnsi="Calibri" w:cs="Calibri"/>
          <w:b/>
          <w:bCs/>
          <w:color w:val="0F4761" w:themeColor="accent1" w:themeShade="BF"/>
          <w:sz w:val="22"/>
          <w:szCs w:val="22"/>
        </w:rPr>
        <w:lastRenderedPageBreak/>
        <w:t xml:space="preserve">Peer comparison </w:t>
      </w:r>
    </w:p>
    <w:tbl>
      <w:tblPr>
        <w:tblStyle w:val="TableGrid"/>
        <w:tblW w:w="0" w:type="auto"/>
        <w:tblLook w:val="04A0" w:firstRow="1" w:lastRow="0" w:firstColumn="1" w:lastColumn="0" w:noHBand="0" w:noVBand="1"/>
      </w:tblPr>
      <w:tblGrid>
        <w:gridCol w:w="2356"/>
        <w:gridCol w:w="2196"/>
        <w:gridCol w:w="2236"/>
        <w:gridCol w:w="2534"/>
      </w:tblGrid>
      <w:tr w:rsidR="00632032" w:rsidRPr="00AC5D58" w14:paraId="5A9F19F0" w14:textId="77777777" w:rsidTr="00B21E97">
        <w:trPr>
          <w:tblHeader/>
        </w:trPr>
        <w:tc>
          <w:tcPr>
            <w:tcW w:w="2360" w:type="dxa"/>
            <w:shd w:val="clear" w:color="1F4E79" w:fill="1F4E79"/>
            <w:vAlign w:val="center"/>
          </w:tcPr>
          <w:p w14:paraId="3A619F67" w14:textId="367B9522" w:rsidR="00632032" w:rsidRPr="00B21E97" w:rsidRDefault="00632032" w:rsidP="00B21E97">
            <w:pPr>
              <w:spacing w:line="210" w:lineRule="auto"/>
              <w:rPr>
                <w:rFonts w:ascii="Calibri" w:hAnsi="Calibri" w:cs="Calibri"/>
                <w:b/>
                <w:color w:val="FFFFFF" w:themeColor="background1"/>
                <w:sz w:val="20"/>
                <w:szCs w:val="20"/>
              </w:rPr>
            </w:pPr>
            <w:r w:rsidRPr="00B21E97">
              <w:rPr>
                <w:rFonts w:ascii="Calibri" w:hAnsi="Calibri" w:cs="Calibri"/>
                <w:b/>
                <w:color w:val="FFFFFF" w:themeColor="background1"/>
                <w:sz w:val="20"/>
                <w:szCs w:val="20"/>
              </w:rPr>
              <w:t>Metric</w:t>
            </w:r>
          </w:p>
        </w:tc>
        <w:tc>
          <w:tcPr>
            <w:tcW w:w="2200" w:type="dxa"/>
            <w:shd w:val="clear" w:color="1F4E79" w:fill="1F4E79"/>
            <w:vAlign w:val="center"/>
          </w:tcPr>
          <w:p w14:paraId="4E2D1878" w14:textId="3E1512D1" w:rsidR="00632032" w:rsidRPr="00434BD7" w:rsidRDefault="00632032" w:rsidP="00B21E97">
            <w:pPr>
              <w:spacing w:line="210" w:lineRule="auto"/>
              <w:jc w:val="center"/>
              <w:rPr>
                <w:rFonts w:ascii="Calibri" w:hAnsi="Calibri" w:cs="Calibri"/>
                <w:b/>
                <w:color w:val="FFFFFF" w:themeColor="background1"/>
                <w:sz w:val="20"/>
                <w:szCs w:val="20"/>
              </w:rPr>
            </w:pPr>
            <w:r w:rsidRPr="00434BD7">
              <w:rPr>
                <w:rFonts w:ascii="Calibri" w:hAnsi="Calibri" w:cs="Calibri"/>
                <w:b/>
                <w:color w:val="FFFFFF" w:themeColor="background1"/>
                <w:sz w:val="20"/>
                <w:szCs w:val="20"/>
              </w:rPr>
              <w:t>IndiGrid Infrastructure Trust</w:t>
            </w:r>
          </w:p>
        </w:tc>
        <w:tc>
          <w:tcPr>
            <w:tcW w:w="2240" w:type="dxa"/>
            <w:shd w:val="clear" w:color="1F4E79" w:fill="1F4E79"/>
            <w:vAlign w:val="center"/>
          </w:tcPr>
          <w:p w14:paraId="33109C92" w14:textId="497FB11E" w:rsidR="00632032" w:rsidRPr="00434BD7" w:rsidRDefault="00632032" w:rsidP="00B21E97">
            <w:pPr>
              <w:spacing w:line="210" w:lineRule="auto"/>
              <w:jc w:val="center"/>
              <w:rPr>
                <w:rFonts w:ascii="Calibri" w:hAnsi="Calibri" w:cs="Calibri"/>
                <w:b/>
                <w:color w:val="FFFFFF" w:themeColor="background1"/>
                <w:sz w:val="20"/>
                <w:szCs w:val="20"/>
              </w:rPr>
            </w:pPr>
            <w:r w:rsidRPr="00434BD7">
              <w:rPr>
                <w:rFonts w:ascii="Calibri" w:hAnsi="Calibri" w:cs="Calibri"/>
                <w:b/>
                <w:color w:val="FFFFFF" w:themeColor="background1"/>
                <w:sz w:val="20"/>
                <w:szCs w:val="20"/>
              </w:rPr>
              <w:t>POWERGRID Infrastructure Investment Trust (PG InvIT)</w:t>
            </w:r>
          </w:p>
        </w:tc>
        <w:tc>
          <w:tcPr>
            <w:tcW w:w="2540" w:type="dxa"/>
            <w:shd w:val="clear" w:color="1F4E79" w:fill="1F4E79"/>
            <w:vAlign w:val="center"/>
          </w:tcPr>
          <w:p w14:paraId="1F5352E0" w14:textId="42BAB9E5" w:rsidR="00632032" w:rsidRPr="00434BD7" w:rsidRDefault="00632032" w:rsidP="00B21E97">
            <w:pPr>
              <w:spacing w:line="210" w:lineRule="auto"/>
              <w:jc w:val="center"/>
              <w:rPr>
                <w:rFonts w:ascii="Calibri" w:hAnsi="Calibri" w:cs="Calibri"/>
                <w:b/>
                <w:color w:val="FFFFFF" w:themeColor="background1"/>
                <w:sz w:val="20"/>
                <w:szCs w:val="20"/>
              </w:rPr>
            </w:pPr>
            <w:r w:rsidRPr="00434BD7">
              <w:rPr>
                <w:rFonts w:ascii="Calibri" w:hAnsi="Calibri" w:cs="Calibri"/>
                <w:b/>
                <w:color w:val="FFFFFF" w:themeColor="background1"/>
                <w:sz w:val="20"/>
                <w:szCs w:val="20"/>
              </w:rPr>
              <w:t>Anzen India Energy Yield Plus Trust</w:t>
            </w:r>
          </w:p>
        </w:tc>
      </w:tr>
      <w:tr w:rsidR="00632032" w:rsidRPr="00AC5D58" w14:paraId="5ECF91FB" w14:textId="77777777" w:rsidTr="00B21E97">
        <w:tc>
          <w:tcPr>
            <w:tcW w:w="2360" w:type="dxa"/>
            <w:shd w:val="clear" w:color="DDEBF7" w:fill="DDEBF7"/>
            <w:vAlign w:val="center"/>
          </w:tcPr>
          <w:p w14:paraId="24B2FFBB" w14:textId="107A528C"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Structure and sponsor</w:t>
            </w:r>
          </w:p>
        </w:tc>
        <w:tc>
          <w:tcPr>
            <w:tcW w:w="2200" w:type="dxa"/>
            <w:shd w:val="clear" w:color="DDEBF7" w:fill="DDEBF7"/>
            <w:vAlign w:val="center"/>
          </w:tcPr>
          <w:p w14:paraId="02095FDC" w14:textId="77777777" w:rsidR="00632032" w:rsidRPr="00AC5D58" w:rsidRDefault="00632032" w:rsidP="00B21E97">
            <w:pPr>
              <w:spacing w:line="210" w:lineRule="auto"/>
              <w:jc w:val="center"/>
              <w:rPr>
                <w:rFonts w:ascii="Calibri" w:hAnsi="Calibri" w:cs="Calibri"/>
                <w:sz w:val="20"/>
                <w:szCs w:val="20"/>
              </w:rPr>
            </w:pPr>
          </w:p>
        </w:tc>
        <w:tc>
          <w:tcPr>
            <w:tcW w:w="2240" w:type="dxa"/>
            <w:shd w:val="clear" w:color="DDEBF7" w:fill="DDEBF7"/>
            <w:vAlign w:val="center"/>
          </w:tcPr>
          <w:p w14:paraId="3CAF33DE" w14:textId="77777777" w:rsidR="00632032" w:rsidRPr="00AC5D58" w:rsidRDefault="00632032" w:rsidP="00B21E97">
            <w:pPr>
              <w:spacing w:line="210" w:lineRule="auto"/>
              <w:jc w:val="center"/>
              <w:rPr>
                <w:rFonts w:ascii="Calibri" w:hAnsi="Calibri" w:cs="Calibri"/>
                <w:sz w:val="20"/>
                <w:szCs w:val="20"/>
              </w:rPr>
            </w:pPr>
          </w:p>
        </w:tc>
        <w:tc>
          <w:tcPr>
            <w:tcW w:w="2540" w:type="dxa"/>
            <w:shd w:val="clear" w:color="DDEBF7" w:fill="DDEBF7"/>
            <w:vAlign w:val="center"/>
          </w:tcPr>
          <w:p w14:paraId="2865A74A" w14:textId="77777777" w:rsidR="00632032" w:rsidRPr="00AC5D58" w:rsidRDefault="00632032" w:rsidP="00B21E97">
            <w:pPr>
              <w:spacing w:line="210" w:lineRule="auto"/>
              <w:jc w:val="center"/>
              <w:rPr>
                <w:rFonts w:ascii="Calibri" w:hAnsi="Calibri" w:cs="Calibri"/>
                <w:sz w:val="20"/>
                <w:szCs w:val="20"/>
              </w:rPr>
            </w:pPr>
          </w:p>
        </w:tc>
      </w:tr>
      <w:tr w:rsidR="00632032" w:rsidRPr="00AC5D58" w14:paraId="26BB0170" w14:textId="77777777" w:rsidTr="00B21E97">
        <w:tc>
          <w:tcPr>
            <w:tcW w:w="2360" w:type="dxa"/>
            <w:shd w:val="clear" w:color="F2F2F2" w:fill="F2F2F2"/>
            <w:vAlign w:val="center"/>
          </w:tcPr>
          <w:p w14:paraId="5C202AB1" w14:textId="3FBD7BDB"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Sponsor</w:t>
            </w:r>
          </w:p>
        </w:tc>
        <w:tc>
          <w:tcPr>
            <w:tcW w:w="2200" w:type="dxa"/>
            <w:vAlign w:val="center"/>
          </w:tcPr>
          <w:p w14:paraId="5912A057" w14:textId="634566D5"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Esoteric II Pte. Ltd, an affiliate of KKR &amp; Co. Inc.</w:t>
            </w:r>
          </w:p>
        </w:tc>
        <w:tc>
          <w:tcPr>
            <w:tcW w:w="2240" w:type="dxa"/>
            <w:vAlign w:val="center"/>
          </w:tcPr>
          <w:p w14:paraId="3A9E13DB" w14:textId="7886F74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Power Grid Corporation of India Limited, a Maharatna CPSE</w:t>
            </w:r>
          </w:p>
        </w:tc>
        <w:tc>
          <w:tcPr>
            <w:tcW w:w="2540" w:type="dxa"/>
            <w:vAlign w:val="center"/>
          </w:tcPr>
          <w:p w14:paraId="5D6C81C3" w14:textId="6CC87ECF"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Epic Green Urja Private Limited from 19-May-26; SEPL Energy Private Limited until then</w:t>
            </w:r>
          </w:p>
        </w:tc>
      </w:tr>
      <w:tr w:rsidR="00632032" w:rsidRPr="00AC5D58" w14:paraId="79EC65B2" w14:textId="77777777" w:rsidTr="00B21E97">
        <w:tc>
          <w:tcPr>
            <w:tcW w:w="2360" w:type="dxa"/>
            <w:shd w:val="clear" w:color="F2F2F2" w:fill="F2F2F2"/>
            <w:vAlign w:val="center"/>
          </w:tcPr>
          <w:p w14:paraId="6F32F93B" w14:textId="62B5B153"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Sponsor stake in the InvIT</w:t>
            </w:r>
          </w:p>
        </w:tc>
        <w:tc>
          <w:tcPr>
            <w:tcW w:w="2200" w:type="dxa"/>
            <w:vAlign w:val="center"/>
          </w:tcPr>
          <w:p w14:paraId="11903A95" w14:textId="17CE34F5"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1.23% (5.5% incl. GIC)</w:t>
            </w:r>
          </w:p>
        </w:tc>
        <w:tc>
          <w:tcPr>
            <w:tcW w:w="2240" w:type="dxa"/>
            <w:vAlign w:val="center"/>
          </w:tcPr>
          <w:p w14:paraId="65241A34" w14:textId="6AE039AA"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15.00% (Mar-26)</w:t>
            </w:r>
          </w:p>
        </w:tc>
        <w:tc>
          <w:tcPr>
            <w:tcW w:w="2540" w:type="dxa"/>
            <w:vAlign w:val="center"/>
          </w:tcPr>
          <w:p w14:paraId="350E1FF2" w14:textId="37111017"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~24% sponsor group (30-Jun-26)</w:t>
            </w:r>
          </w:p>
        </w:tc>
      </w:tr>
      <w:tr w:rsidR="00632032" w:rsidRPr="00AC5D58" w14:paraId="3113CD45" w14:textId="77777777" w:rsidTr="00B21E97">
        <w:tc>
          <w:tcPr>
            <w:tcW w:w="2360" w:type="dxa"/>
            <w:shd w:val="clear" w:color="F2F2F2" w:fill="F2F2F2"/>
            <w:vAlign w:val="center"/>
          </w:tcPr>
          <w:p w14:paraId="7D06553F" w14:textId="24A31A66"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Investment manager</w:t>
            </w:r>
          </w:p>
        </w:tc>
        <w:tc>
          <w:tcPr>
            <w:tcW w:w="2200" w:type="dxa"/>
            <w:vAlign w:val="center"/>
          </w:tcPr>
          <w:p w14:paraId="77014E31" w14:textId="20387EF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IndiGrid Investment Managers Limited</w:t>
            </w:r>
          </w:p>
        </w:tc>
        <w:tc>
          <w:tcPr>
            <w:tcW w:w="2240" w:type="dxa"/>
            <w:vAlign w:val="center"/>
          </w:tcPr>
          <w:p w14:paraId="082194D5" w14:textId="326AACC2"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POWERGRID Unchahar Transmission Limited</w:t>
            </w:r>
          </w:p>
        </w:tc>
        <w:tc>
          <w:tcPr>
            <w:tcW w:w="2540" w:type="dxa"/>
            <w:vAlign w:val="center"/>
          </w:tcPr>
          <w:p w14:paraId="0B575991" w14:textId="417253B6"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EAAA Real Assets Managers Limited</w:t>
            </w:r>
          </w:p>
        </w:tc>
      </w:tr>
      <w:tr w:rsidR="00632032" w:rsidRPr="00AC5D58" w14:paraId="096A6C5B" w14:textId="77777777" w:rsidTr="00B21E97">
        <w:tc>
          <w:tcPr>
            <w:tcW w:w="2360" w:type="dxa"/>
            <w:shd w:val="clear" w:color="F2F2F2" w:fill="F2F2F2"/>
            <w:vAlign w:val="center"/>
          </w:tcPr>
          <w:p w14:paraId="5FB68F61" w14:textId="5A0240A9"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Trustee</w:t>
            </w:r>
          </w:p>
        </w:tc>
        <w:tc>
          <w:tcPr>
            <w:tcW w:w="2200" w:type="dxa"/>
            <w:vAlign w:val="center"/>
          </w:tcPr>
          <w:p w14:paraId="79A768BB" w14:textId="2377818B"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Axis Trustee Services Limited</w:t>
            </w:r>
          </w:p>
        </w:tc>
        <w:tc>
          <w:tcPr>
            <w:tcW w:w="2240" w:type="dxa"/>
            <w:vAlign w:val="center"/>
          </w:tcPr>
          <w:p w14:paraId="2669CEBD" w14:textId="3AB1656C"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IDBI Trusteeship Services Limited</w:t>
            </w:r>
          </w:p>
        </w:tc>
        <w:tc>
          <w:tcPr>
            <w:tcW w:w="2540" w:type="dxa"/>
            <w:vAlign w:val="center"/>
          </w:tcPr>
          <w:p w14:paraId="442CE56D" w14:textId="428CB55A"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Axis Trustee Services Limited</w:t>
            </w:r>
          </w:p>
        </w:tc>
      </w:tr>
      <w:tr w:rsidR="00632032" w:rsidRPr="00AC5D58" w14:paraId="274D0AD1" w14:textId="77777777" w:rsidTr="00B21E97">
        <w:tc>
          <w:tcPr>
            <w:tcW w:w="2360" w:type="dxa"/>
            <w:shd w:val="clear" w:color="F2F2F2" w:fill="F2F2F2"/>
            <w:vAlign w:val="center"/>
          </w:tcPr>
          <w:p w14:paraId="52CB85CC" w14:textId="2B1624B9"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Trust credit rating</w:t>
            </w:r>
          </w:p>
        </w:tc>
        <w:tc>
          <w:tcPr>
            <w:tcW w:w="2200" w:type="dxa"/>
            <w:vAlign w:val="center"/>
          </w:tcPr>
          <w:p w14:paraId="64D8B96D" w14:textId="0B8B9DAF"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AAA (Stable) – CRISIL, ICRA, India Ratings</w:t>
            </w:r>
          </w:p>
        </w:tc>
        <w:tc>
          <w:tcPr>
            <w:tcW w:w="2240" w:type="dxa"/>
            <w:vAlign w:val="center"/>
          </w:tcPr>
          <w:p w14:paraId="694E6E06" w14:textId="062CF933"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AAA (Stable) – CRISIL, ICRA, CARE</w:t>
            </w:r>
          </w:p>
        </w:tc>
        <w:tc>
          <w:tcPr>
            <w:tcW w:w="2540" w:type="dxa"/>
            <w:vAlign w:val="center"/>
          </w:tcPr>
          <w:p w14:paraId="00DFDDCF" w14:textId="0660DCF7"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AAA – CRISIL, India Ratings</w:t>
            </w:r>
          </w:p>
        </w:tc>
      </w:tr>
      <w:tr w:rsidR="00632032" w:rsidRPr="00AC5D58" w14:paraId="4F98BCD2" w14:textId="77777777" w:rsidTr="00B21E97">
        <w:tc>
          <w:tcPr>
            <w:tcW w:w="2360" w:type="dxa"/>
            <w:shd w:val="clear" w:color="F2F2F2" w:fill="F2F2F2"/>
            <w:vAlign w:val="center"/>
          </w:tcPr>
          <w:p w14:paraId="51A4CBBE" w14:textId="4D09B57D"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Sponsor credit rating</w:t>
            </w:r>
          </w:p>
        </w:tc>
        <w:tc>
          <w:tcPr>
            <w:tcW w:w="2200" w:type="dxa"/>
            <w:vAlign w:val="center"/>
          </w:tcPr>
          <w:p w14:paraId="3A2918DE" w14:textId="08845A60"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CARE AA (Stable) – CareEdge; IND AA (Stable) – India Ratings</w:t>
            </w:r>
          </w:p>
        </w:tc>
        <w:tc>
          <w:tcPr>
            <w:tcW w:w="2240" w:type="dxa"/>
            <w:vAlign w:val="center"/>
          </w:tcPr>
          <w:p w14:paraId="55ABE0E7" w14:textId="588BBFCF"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AAA (Stable) – CRISIL, ICRA, CARE</w:t>
            </w:r>
          </w:p>
        </w:tc>
        <w:tc>
          <w:tcPr>
            <w:tcW w:w="2540" w:type="dxa"/>
            <w:vAlign w:val="center"/>
          </w:tcPr>
          <w:p w14:paraId="3DDFD91B" w14:textId="044A451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Not disclosed</w:t>
            </w:r>
          </w:p>
        </w:tc>
      </w:tr>
      <w:tr w:rsidR="00632032" w:rsidRPr="00AC5D58" w14:paraId="6D3C3CF8" w14:textId="77777777" w:rsidTr="00B21E97">
        <w:tc>
          <w:tcPr>
            <w:tcW w:w="2360" w:type="dxa"/>
            <w:shd w:val="clear" w:color="F2F2F2" w:fill="F2F2F2"/>
            <w:vAlign w:val="center"/>
          </w:tcPr>
          <w:p w14:paraId="3190A03A" w14:textId="304A2601"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Listing date</w:t>
            </w:r>
          </w:p>
        </w:tc>
        <w:tc>
          <w:tcPr>
            <w:tcW w:w="2200" w:type="dxa"/>
            <w:vAlign w:val="center"/>
          </w:tcPr>
          <w:p w14:paraId="145FA60B" w14:textId="27A0BE3F"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06-Jun-17</w:t>
            </w:r>
          </w:p>
        </w:tc>
        <w:tc>
          <w:tcPr>
            <w:tcW w:w="2240" w:type="dxa"/>
            <w:vAlign w:val="center"/>
          </w:tcPr>
          <w:p w14:paraId="3471A6B9" w14:textId="5CAF2E1C"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14-May-21</w:t>
            </w:r>
          </w:p>
        </w:tc>
        <w:tc>
          <w:tcPr>
            <w:tcW w:w="2540" w:type="dxa"/>
            <w:vAlign w:val="center"/>
          </w:tcPr>
          <w:p w14:paraId="0715DFED" w14:textId="4788BCFE"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16-Nov-22</w:t>
            </w:r>
          </w:p>
        </w:tc>
      </w:tr>
      <w:tr w:rsidR="00632032" w:rsidRPr="00AC5D58" w14:paraId="6F72E03F" w14:textId="77777777" w:rsidTr="00B21E97">
        <w:tc>
          <w:tcPr>
            <w:tcW w:w="2360" w:type="dxa"/>
            <w:shd w:val="clear" w:color="F2F2F2" w:fill="F2F2F2"/>
            <w:vAlign w:val="center"/>
          </w:tcPr>
          <w:p w14:paraId="3AFBE6F0" w14:textId="63C7276D"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Issue price at listing (Rs. per unit)</w:t>
            </w:r>
          </w:p>
        </w:tc>
        <w:tc>
          <w:tcPr>
            <w:tcW w:w="2200" w:type="dxa"/>
            <w:vAlign w:val="center"/>
          </w:tcPr>
          <w:p w14:paraId="6CD74DF1" w14:textId="6A40618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100</w:t>
            </w:r>
          </w:p>
        </w:tc>
        <w:tc>
          <w:tcPr>
            <w:tcW w:w="2240" w:type="dxa"/>
            <w:vAlign w:val="center"/>
          </w:tcPr>
          <w:p w14:paraId="1AD5FEB4" w14:textId="42EB6013"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100</w:t>
            </w:r>
          </w:p>
        </w:tc>
        <w:tc>
          <w:tcPr>
            <w:tcW w:w="2540" w:type="dxa"/>
            <w:vAlign w:val="center"/>
          </w:tcPr>
          <w:p w14:paraId="1E990573" w14:textId="5AD18A6C"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100</w:t>
            </w:r>
          </w:p>
        </w:tc>
      </w:tr>
      <w:tr w:rsidR="00632032" w:rsidRPr="00AC5D58" w14:paraId="42D3966F" w14:textId="77777777" w:rsidTr="00B21E97">
        <w:tc>
          <w:tcPr>
            <w:tcW w:w="2360" w:type="dxa"/>
            <w:shd w:val="clear" w:color="F2F2F2" w:fill="F2F2F2"/>
            <w:vAlign w:val="center"/>
          </w:tcPr>
          <w:p w14:paraId="2511B811" w14:textId="33B8430D"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Units outstanding (mn)</w:t>
            </w:r>
          </w:p>
        </w:tc>
        <w:tc>
          <w:tcPr>
            <w:tcW w:w="2200" w:type="dxa"/>
            <w:vAlign w:val="center"/>
          </w:tcPr>
          <w:p w14:paraId="33CF1C4C" w14:textId="3EF1203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952.6</w:t>
            </w:r>
          </w:p>
        </w:tc>
        <w:tc>
          <w:tcPr>
            <w:tcW w:w="2240" w:type="dxa"/>
            <w:vAlign w:val="center"/>
          </w:tcPr>
          <w:p w14:paraId="2B7D6B53" w14:textId="436CC2CE"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910.0</w:t>
            </w:r>
          </w:p>
        </w:tc>
        <w:tc>
          <w:tcPr>
            <w:tcW w:w="2540" w:type="dxa"/>
            <w:vAlign w:val="center"/>
          </w:tcPr>
          <w:p w14:paraId="058B0F38" w14:textId="3E7A2BDB"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255.7</w:t>
            </w:r>
          </w:p>
        </w:tc>
      </w:tr>
      <w:tr w:rsidR="00632032" w:rsidRPr="00AC5D58" w14:paraId="17CF13CA" w14:textId="77777777" w:rsidTr="00B21E97">
        <w:tc>
          <w:tcPr>
            <w:tcW w:w="2360" w:type="dxa"/>
            <w:shd w:val="clear" w:color="DDEBF7" w:fill="DDEBF7"/>
            <w:vAlign w:val="center"/>
          </w:tcPr>
          <w:p w14:paraId="4A3EF7EA" w14:textId="6FF15449"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Portfolio and operations</w:t>
            </w:r>
          </w:p>
        </w:tc>
        <w:tc>
          <w:tcPr>
            <w:tcW w:w="2200" w:type="dxa"/>
            <w:shd w:val="clear" w:color="DDEBF7" w:fill="DDEBF7"/>
            <w:vAlign w:val="center"/>
          </w:tcPr>
          <w:p w14:paraId="6CB9B2CF" w14:textId="77777777" w:rsidR="00632032" w:rsidRPr="00AC5D58" w:rsidRDefault="00632032" w:rsidP="00B21E97">
            <w:pPr>
              <w:spacing w:line="210" w:lineRule="auto"/>
              <w:jc w:val="center"/>
              <w:rPr>
                <w:rFonts w:ascii="Calibri" w:hAnsi="Calibri" w:cs="Calibri"/>
                <w:sz w:val="20"/>
                <w:szCs w:val="20"/>
              </w:rPr>
            </w:pPr>
          </w:p>
        </w:tc>
        <w:tc>
          <w:tcPr>
            <w:tcW w:w="2240" w:type="dxa"/>
            <w:shd w:val="clear" w:color="DDEBF7" w:fill="DDEBF7"/>
            <w:vAlign w:val="center"/>
          </w:tcPr>
          <w:p w14:paraId="2B0D9122" w14:textId="77777777" w:rsidR="00632032" w:rsidRPr="00AC5D58" w:rsidRDefault="00632032" w:rsidP="00B21E97">
            <w:pPr>
              <w:spacing w:line="210" w:lineRule="auto"/>
              <w:jc w:val="center"/>
              <w:rPr>
                <w:rFonts w:ascii="Calibri" w:hAnsi="Calibri" w:cs="Calibri"/>
                <w:sz w:val="20"/>
                <w:szCs w:val="20"/>
              </w:rPr>
            </w:pPr>
          </w:p>
        </w:tc>
        <w:tc>
          <w:tcPr>
            <w:tcW w:w="2540" w:type="dxa"/>
            <w:shd w:val="clear" w:color="DDEBF7" w:fill="DDEBF7"/>
            <w:vAlign w:val="center"/>
          </w:tcPr>
          <w:p w14:paraId="4285886A" w14:textId="77777777" w:rsidR="00632032" w:rsidRPr="00AC5D58" w:rsidRDefault="00632032" w:rsidP="00B21E97">
            <w:pPr>
              <w:spacing w:line="210" w:lineRule="auto"/>
              <w:jc w:val="center"/>
              <w:rPr>
                <w:rFonts w:ascii="Calibri" w:hAnsi="Calibri" w:cs="Calibri"/>
                <w:sz w:val="20"/>
                <w:szCs w:val="20"/>
              </w:rPr>
            </w:pPr>
          </w:p>
        </w:tc>
      </w:tr>
      <w:tr w:rsidR="00632032" w:rsidRPr="00AC5D58" w14:paraId="54083513" w14:textId="77777777" w:rsidTr="00B21E97">
        <w:tc>
          <w:tcPr>
            <w:tcW w:w="2360" w:type="dxa"/>
            <w:shd w:val="clear" w:color="F2F2F2" w:fill="F2F2F2"/>
            <w:vAlign w:val="center"/>
          </w:tcPr>
          <w:p w14:paraId="7E36F895" w14:textId="183B6BA9"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Type of InvIT</w:t>
            </w:r>
          </w:p>
        </w:tc>
        <w:tc>
          <w:tcPr>
            <w:tcW w:w="2200" w:type="dxa"/>
            <w:vAlign w:val="center"/>
          </w:tcPr>
          <w:p w14:paraId="1DEB61EB" w14:textId="3A9DDEAE"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Transmission, solar and battery storage</w:t>
            </w:r>
          </w:p>
        </w:tc>
        <w:tc>
          <w:tcPr>
            <w:tcW w:w="2240" w:type="dxa"/>
            <w:vAlign w:val="center"/>
          </w:tcPr>
          <w:p w14:paraId="6A183C86" w14:textId="55747A19"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Transmission</w:t>
            </w:r>
          </w:p>
        </w:tc>
        <w:tc>
          <w:tcPr>
            <w:tcW w:w="2540" w:type="dxa"/>
            <w:vAlign w:val="center"/>
          </w:tcPr>
          <w:p w14:paraId="3ED6DDCF" w14:textId="707CF675"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Transmission and solar</w:t>
            </w:r>
          </w:p>
        </w:tc>
      </w:tr>
      <w:tr w:rsidR="00632032" w:rsidRPr="00AC5D58" w14:paraId="1C9DD7FC" w14:textId="77777777" w:rsidTr="00B21E97">
        <w:tc>
          <w:tcPr>
            <w:tcW w:w="2360" w:type="dxa"/>
            <w:shd w:val="clear" w:color="F2F2F2" w:fill="F2F2F2"/>
            <w:vAlign w:val="center"/>
          </w:tcPr>
          <w:p w14:paraId="59E902CD" w14:textId="0507DD7E"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Portfolio composition</w:t>
            </w:r>
          </w:p>
        </w:tc>
        <w:tc>
          <w:tcPr>
            <w:tcW w:w="2200" w:type="dxa"/>
            <w:vAlign w:val="center"/>
          </w:tcPr>
          <w:p w14:paraId="5B1D57B3" w14:textId="19C8EF56"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19 transmission, 19 solar and 2 BESS assets</w:t>
            </w:r>
          </w:p>
        </w:tc>
        <w:tc>
          <w:tcPr>
            <w:tcW w:w="2240" w:type="dxa"/>
            <w:vAlign w:val="center"/>
          </w:tcPr>
          <w:p w14:paraId="0FBA5715" w14:textId="4C92716F"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5 inter-state transmission SPVs, all TBCB</w:t>
            </w:r>
          </w:p>
        </w:tc>
        <w:tc>
          <w:tcPr>
            <w:tcW w:w="2540" w:type="dxa"/>
            <w:vAlign w:val="center"/>
          </w:tcPr>
          <w:p w14:paraId="7AAB6710" w14:textId="29169C32"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2 transmission SPVs and 14 solar SPVs</w:t>
            </w:r>
          </w:p>
        </w:tc>
      </w:tr>
      <w:tr w:rsidR="00632032" w:rsidRPr="00AC5D58" w14:paraId="7F6087C9" w14:textId="77777777" w:rsidTr="00B21E97">
        <w:tc>
          <w:tcPr>
            <w:tcW w:w="2360" w:type="dxa"/>
            <w:shd w:val="clear" w:color="F2F2F2" w:fill="F2F2F2"/>
            <w:vAlign w:val="center"/>
          </w:tcPr>
          <w:p w14:paraId="6E73AC18" w14:textId="63730114"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Operational assets</w:t>
            </w:r>
          </w:p>
        </w:tc>
        <w:tc>
          <w:tcPr>
            <w:tcW w:w="2200" w:type="dxa"/>
            <w:vAlign w:val="center"/>
          </w:tcPr>
          <w:p w14:paraId="669E14D8" w14:textId="4DFD5114"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40</w:t>
            </w:r>
          </w:p>
        </w:tc>
        <w:tc>
          <w:tcPr>
            <w:tcW w:w="2240" w:type="dxa"/>
            <w:vAlign w:val="center"/>
          </w:tcPr>
          <w:p w14:paraId="599293AF" w14:textId="0A1C4CE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5 SPVs – 11 lines and 3 substations</w:t>
            </w:r>
          </w:p>
        </w:tc>
        <w:tc>
          <w:tcPr>
            <w:tcW w:w="2540" w:type="dxa"/>
            <w:vAlign w:val="center"/>
          </w:tcPr>
          <w:p w14:paraId="67388C05" w14:textId="7ABFDFB5"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16 projects across 8 states</w:t>
            </w:r>
          </w:p>
        </w:tc>
      </w:tr>
      <w:tr w:rsidR="00632032" w:rsidRPr="00AC5D58" w14:paraId="30EB80E5" w14:textId="77777777" w:rsidTr="00B21E97">
        <w:tc>
          <w:tcPr>
            <w:tcW w:w="2360" w:type="dxa"/>
            <w:shd w:val="clear" w:color="F2F2F2" w:fill="F2F2F2"/>
            <w:vAlign w:val="center"/>
          </w:tcPr>
          <w:p w14:paraId="35462068" w14:textId="2DF62B20"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Network and capacity</w:t>
            </w:r>
          </w:p>
        </w:tc>
        <w:tc>
          <w:tcPr>
            <w:tcW w:w="2200" w:type="dxa"/>
            <w:vAlign w:val="center"/>
          </w:tcPr>
          <w:p w14:paraId="5E560F52" w14:textId="57E13494"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~8,929 ckms; 22,050 MVA</w:t>
            </w:r>
          </w:p>
        </w:tc>
        <w:tc>
          <w:tcPr>
            <w:tcW w:w="2240" w:type="dxa"/>
            <w:vAlign w:val="center"/>
          </w:tcPr>
          <w:p w14:paraId="269698F4" w14:textId="75AAF65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3,698.59 ckms; 6,630 MVA; 1,955.66 km OPGW</w:t>
            </w:r>
          </w:p>
        </w:tc>
        <w:tc>
          <w:tcPr>
            <w:tcW w:w="2540" w:type="dxa"/>
            <w:vAlign w:val="center"/>
          </w:tcPr>
          <w:p w14:paraId="7A768C26" w14:textId="3AB8787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~855 ckms and 2 substations; ~1,244 MWp solar</w:t>
            </w:r>
          </w:p>
        </w:tc>
      </w:tr>
      <w:tr w:rsidR="00632032" w:rsidRPr="00AC5D58" w14:paraId="2D2C283B" w14:textId="77777777" w:rsidTr="00B21E97">
        <w:tc>
          <w:tcPr>
            <w:tcW w:w="2360" w:type="dxa"/>
            <w:shd w:val="clear" w:color="F2F2F2" w:fill="F2F2F2"/>
            <w:vAlign w:val="center"/>
          </w:tcPr>
          <w:p w14:paraId="55BCAB08" w14:textId="51F31F03"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Segment mix</w:t>
            </w:r>
          </w:p>
        </w:tc>
        <w:tc>
          <w:tcPr>
            <w:tcW w:w="2200" w:type="dxa"/>
            <w:vAlign w:val="center"/>
          </w:tcPr>
          <w:p w14:paraId="41FA2394" w14:textId="76F99A7E"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Transmission 76.6%, solar 21.1%, BESS 2.3% of AUM</w:t>
            </w:r>
          </w:p>
        </w:tc>
        <w:tc>
          <w:tcPr>
            <w:tcW w:w="2240" w:type="dxa"/>
            <w:vAlign w:val="center"/>
          </w:tcPr>
          <w:p w14:paraId="3433BE28" w14:textId="60A8BCE5"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Transmission 100%</w:t>
            </w:r>
          </w:p>
        </w:tc>
        <w:tc>
          <w:tcPr>
            <w:tcW w:w="2540" w:type="dxa"/>
            <w:vAlign w:val="center"/>
          </w:tcPr>
          <w:p w14:paraId="4012D2C2" w14:textId="44639766"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Solar ~64%, transmission ~36% of Q1 FY27 revenue</w:t>
            </w:r>
          </w:p>
        </w:tc>
      </w:tr>
      <w:tr w:rsidR="00632032" w:rsidRPr="00AC5D58" w14:paraId="78229794" w14:textId="77777777" w:rsidTr="00B21E97">
        <w:tc>
          <w:tcPr>
            <w:tcW w:w="2360" w:type="dxa"/>
            <w:shd w:val="clear" w:color="F2F2F2" w:fill="F2F2F2"/>
            <w:vAlign w:val="center"/>
          </w:tcPr>
          <w:p w14:paraId="12102B6A" w14:textId="3BB407B6"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Tariff mechanism</w:t>
            </w:r>
          </w:p>
        </w:tc>
        <w:tc>
          <w:tcPr>
            <w:tcW w:w="2200" w:type="dxa"/>
            <w:vAlign w:val="center"/>
          </w:tcPr>
          <w:p w14:paraId="115E3C08" w14:textId="04989AE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Availability-linked for transmission and BESS; generation-linked for solar</w:t>
            </w:r>
          </w:p>
        </w:tc>
        <w:tc>
          <w:tcPr>
            <w:tcW w:w="2240" w:type="dxa"/>
            <w:vAlign w:val="center"/>
          </w:tcPr>
          <w:p w14:paraId="6731AD0F" w14:textId="6D7C2659"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Availability-based across all assets</w:t>
            </w:r>
          </w:p>
        </w:tc>
        <w:tc>
          <w:tcPr>
            <w:tcW w:w="2540" w:type="dxa"/>
            <w:vAlign w:val="center"/>
          </w:tcPr>
          <w:p w14:paraId="77C91474" w14:textId="4ED823A2"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Availability-linked for transmission; PPA generation-linked for solar</w:t>
            </w:r>
          </w:p>
        </w:tc>
      </w:tr>
      <w:tr w:rsidR="00632032" w:rsidRPr="00AC5D58" w14:paraId="494516D8" w14:textId="77777777" w:rsidTr="00B21E97">
        <w:tc>
          <w:tcPr>
            <w:tcW w:w="2360" w:type="dxa"/>
            <w:shd w:val="clear" w:color="F2F2F2" w:fill="F2F2F2"/>
            <w:vAlign w:val="center"/>
          </w:tcPr>
          <w:p w14:paraId="621E0944" w14:textId="54DBEF11"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Average residual contract life</w:t>
            </w:r>
          </w:p>
        </w:tc>
        <w:tc>
          <w:tcPr>
            <w:tcW w:w="2200" w:type="dxa"/>
            <w:vAlign w:val="center"/>
          </w:tcPr>
          <w:p w14:paraId="35566353" w14:textId="146F4AA0"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26.2 yrs transmission; 18.8 yrs solar; 11.5 yrs BESS</w:t>
            </w:r>
          </w:p>
        </w:tc>
        <w:tc>
          <w:tcPr>
            <w:tcW w:w="2240" w:type="dxa"/>
            <w:vAlign w:val="center"/>
          </w:tcPr>
          <w:p w14:paraId="4E2D3706" w14:textId="0C8EA1B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26+ yrs (25.8 to 27.8 across the five SPVs)</w:t>
            </w:r>
          </w:p>
        </w:tc>
        <w:tc>
          <w:tcPr>
            <w:tcW w:w="2540" w:type="dxa"/>
            <w:vAlign w:val="center"/>
          </w:tcPr>
          <w:p w14:paraId="37A4D325" w14:textId="56DF7952"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20.3 yrs, revenue-weighted</w:t>
            </w:r>
          </w:p>
        </w:tc>
      </w:tr>
      <w:tr w:rsidR="00632032" w:rsidRPr="00AC5D58" w14:paraId="451CE140" w14:textId="77777777" w:rsidTr="00B21E97">
        <w:tc>
          <w:tcPr>
            <w:tcW w:w="2360" w:type="dxa"/>
            <w:shd w:val="clear" w:color="F2F2F2" w:fill="F2F2F2"/>
            <w:vAlign w:val="center"/>
          </w:tcPr>
          <w:p w14:paraId="7A8A4597" w14:textId="563E1854"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FY26 availability</w:t>
            </w:r>
          </w:p>
        </w:tc>
        <w:tc>
          <w:tcPr>
            <w:tcW w:w="2200" w:type="dxa"/>
            <w:vAlign w:val="center"/>
          </w:tcPr>
          <w:p w14:paraId="259CABFE" w14:textId="27382AAE"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99.54% in Q4 FY26</w:t>
            </w:r>
          </w:p>
        </w:tc>
        <w:tc>
          <w:tcPr>
            <w:tcW w:w="2240" w:type="dxa"/>
            <w:vAlign w:val="center"/>
          </w:tcPr>
          <w:p w14:paraId="067EE5C0" w14:textId="30CA18B9"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99.87% to 100.00% by asset</w:t>
            </w:r>
          </w:p>
        </w:tc>
        <w:tc>
          <w:tcPr>
            <w:tcW w:w="2540" w:type="dxa"/>
            <w:vAlign w:val="center"/>
          </w:tcPr>
          <w:p w14:paraId="4D40AC40" w14:textId="54233DEF"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Above 99% on transmission, against 98% normative</w:t>
            </w:r>
          </w:p>
        </w:tc>
      </w:tr>
      <w:tr w:rsidR="00632032" w:rsidRPr="00AC5D58" w14:paraId="530B75F8" w14:textId="77777777" w:rsidTr="00B21E97">
        <w:tc>
          <w:tcPr>
            <w:tcW w:w="2360" w:type="dxa"/>
            <w:shd w:val="clear" w:color="DDEBF7" w:fill="DDEBF7"/>
            <w:vAlign w:val="center"/>
          </w:tcPr>
          <w:p w14:paraId="7FFA3175" w14:textId="670BD3A9"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Financial performance – FY26 (Rs. crore)</w:t>
            </w:r>
          </w:p>
        </w:tc>
        <w:tc>
          <w:tcPr>
            <w:tcW w:w="2200" w:type="dxa"/>
            <w:shd w:val="clear" w:color="DDEBF7" w:fill="DDEBF7"/>
            <w:vAlign w:val="center"/>
          </w:tcPr>
          <w:p w14:paraId="3C485435" w14:textId="77777777" w:rsidR="00632032" w:rsidRPr="00AC5D58" w:rsidRDefault="00632032" w:rsidP="00B21E97">
            <w:pPr>
              <w:spacing w:line="210" w:lineRule="auto"/>
              <w:jc w:val="center"/>
              <w:rPr>
                <w:rFonts w:ascii="Calibri" w:hAnsi="Calibri" w:cs="Calibri"/>
                <w:sz w:val="20"/>
                <w:szCs w:val="20"/>
              </w:rPr>
            </w:pPr>
          </w:p>
        </w:tc>
        <w:tc>
          <w:tcPr>
            <w:tcW w:w="2240" w:type="dxa"/>
            <w:shd w:val="clear" w:color="DDEBF7" w:fill="DDEBF7"/>
            <w:vAlign w:val="center"/>
          </w:tcPr>
          <w:p w14:paraId="3DD35516" w14:textId="77777777" w:rsidR="00632032" w:rsidRPr="00AC5D58" w:rsidRDefault="00632032" w:rsidP="00B21E97">
            <w:pPr>
              <w:spacing w:line="210" w:lineRule="auto"/>
              <w:jc w:val="center"/>
              <w:rPr>
                <w:rFonts w:ascii="Calibri" w:hAnsi="Calibri" w:cs="Calibri"/>
                <w:sz w:val="20"/>
                <w:szCs w:val="20"/>
              </w:rPr>
            </w:pPr>
          </w:p>
        </w:tc>
        <w:tc>
          <w:tcPr>
            <w:tcW w:w="2540" w:type="dxa"/>
            <w:shd w:val="clear" w:color="DDEBF7" w:fill="DDEBF7"/>
            <w:vAlign w:val="center"/>
          </w:tcPr>
          <w:p w14:paraId="6F74130B" w14:textId="77777777" w:rsidR="00632032" w:rsidRPr="00AC5D58" w:rsidRDefault="00632032" w:rsidP="00B21E97">
            <w:pPr>
              <w:spacing w:line="210" w:lineRule="auto"/>
              <w:jc w:val="center"/>
              <w:rPr>
                <w:rFonts w:ascii="Calibri" w:hAnsi="Calibri" w:cs="Calibri"/>
                <w:sz w:val="20"/>
                <w:szCs w:val="20"/>
              </w:rPr>
            </w:pPr>
          </w:p>
        </w:tc>
      </w:tr>
      <w:tr w:rsidR="00632032" w:rsidRPr="00AC5D58" w14:paraId="0134F399" w14:textId="77777777" w:rsidTr="00B21E97">
        <w:tc>
          <w:tcPr>
            <w:tcW w:w="2360" w:type="dxa"/>
            <w:shd w:val="clear" w:color="F2F2F2" w:fill="F2F2F2"/>
            <w:vAlign w:val="center"/>
          </w:tcPr>
          <w:p w14:paraId="79B9975D" w14:textId="4BC3F26E"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Revenue / total income</w:t>
            </w:r>
          </w:p>
        </w:tc>
        <w:tc>
          <w:tcPr>
            <w:tcW w:w="2200" w:type="dxa"/>
            <w:vAlign w:val="center"/>
          </w:tcPr>
          <w:p w14:paraId="5FF0B6AE" w14:textId="2F975C32"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3,311</w:t>
            </w:r>
          </w:p>
        </w:tc>
        <w:tc>
          <w:tcPr>
            <w:tcW w:w="2240" w:type="dxa"/>
            <w:vAlign w:val="center"/>
          </w:tcPr>
          <w:p w14:paraId="309D20A1" w14:textId="03E32DE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1,297</w:t>
            </w:r>
          </w:p>
        </w:tc>
        <w:tc>
          <w:tcPr>
            <w:tcW w:w="2540" w:type="dxa"/>
            <w:vAlign w:val="center"/>
          </w:tcPr>
          <w:p w14:paraId="16F99E27" w14:textId="3D65827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478</w:t>
            </w:r>
          </w:p>
        </w:tc>
      </w:tr>
      <w:tr w:rsidR="00632032" w:rsidRPr="00AC5D58" w14:paraId="4272EBBF" w14:textId="77777777" w:rsidTr="00B21E97">
        <w:tc>
          <w:tcPr>
            <w:tcW w:w="2360" w:type="dxa"/>
            <w:shd w:val="clear" w:color="F2F2F2" w:fill="F2F2F2"/>
            <w:vAlign w:val="center"/>
          </w:tcPr>
          <w:p w14:paraId="6771D540" w14:textId="7A4BC162"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EBITDA</w:t>
            </w:r>
          </w:p>
        </w:tc>
        <w:tc>
          <w:tcPr>
            <w:tcW w:w="2200" w:type="dxa"/>
            <w:vAlign w:val="center"/>
          </w:tcPr>
          <w:p w14:paraId="150ED996" w14:textId="4746D3D9"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2,982</w:t>
            </w:r>
          </w:p>
        </w:tc>
        <w:tc>
          <w:tcPr>
            <w:tcW w:w="2240" w:type="dxa"/>
            <w:vAlign w:val="center"/>
          </w:tcPr>
          <w:p w14:paraId="75BE0C8E" w14:textId="033A006E"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1,210</w:t>
            </w:r>
          </w:p>
        </w:tc>
        <w:tc>
          <w:tcPr>
            <w:tcW w:w="2540" w:type="dxa"/>
            <w:vAlign w:val="center"/>
          </w:tcPr>
          <w:p w14:paraId="16F4A537" w14:textId="632F3235"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393</w:t>
            </w:r>
          </w:p>
        </w:tc>
      </w:tr>
      <w:tr w:rsidR="00632032" w:rsidRPr="00AC5D58" w14:paraId="7213EFB8" w14:textId="77777777" w:rsidTr="00B21E97">
        <w:tc>
          <w:tcPr>
            <w:tcW w:w="2360" w:type="dxa"/>
            <w:shd w:val="clear" w:color="F2F2F2" w:fill="F2F2F2"/>
            <w:vAlign w:val="center"/>
          </w:tcPr>
          <w:p w14:paraId="4DCAE424" w14:textId="24A60894"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EBITDA margin</w:t>
            </w:r>
          </w:p>
        </w:tc>
        <w:tc>
          <w:tcPr>
            <w:tcW w:w="2200" w:type="dxa"/>
            <w:vAlign w:val="center"/>
          </w:tcPr>
          <w:p w14:paraId="7B9F062D" w14:textId="10A3E0C6"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90.1%</w:t>
            </w:r>
          </w:p>
        </w:tc>
        <w:tc>
          <w:tcPr>
            <w:tcW w:w="2240" w:type="dxa"/>
            <w:vAlign w:val="center"/>
          </w:tcPr>
          <w:p w14:paraId="1EBCE908" w14:textId="79F2B895"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93.3%</w:t>
            </w:r>
          </w:p>
        </w:tc>
        <w:tc>
          <w:tcPr>
            <w:tcW w:w="2540" w:type="dxa"/>
            <w:vAlign w:val="center"/>
          </w:tcPr>
          <w:p w14:paraId="504494F9" w14:textId="6FA03638"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82.3%</w:t>
            </w:r>
          </w:p>
        </w:tc>
      </w:tr>
      <w:tr w:rsidR="00632032" w:rsidRPr="00AC5D58" w14:paraId="46CD2116" w14:textId="77777777" w:rsidTr="00B21E97">
        <w:tc>
          <w:tcPr>
            <w:tcW w:w="2360" w:type="dxa"/>
            <w:shd w:val="clear" w:color="F2F2F2" w:fill="F2F2F2"/>
            <w:vAlign w:val="center"/>
          </w:tcPr>
          <w:p w14:paraId="01E048D4" w14:textId="704CF98D"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NDCF</w:t>
            </w:r>
          </w:p>
        </w:tc>
        <w:tc>
          <w:tcPr>
            <w:tcW w:w="2200" w:type="dxa"/>
            <w:vAlign w:val="center"/>
          </w:tcPr>
          <w:p w14:paraId="14569E8C" w14:textId="540E9620"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1,382</w:t>
            </w:r>
          </w:p>
        </w:tc>
        <w:tc>
          <w:tcPr>
            <w:tcW w:w="2240" w:type="dxa"/>
            <w:vAlign w:val="center"/>
          </w:tcPr>
          <w:p w14:paraId="5A0D16CF" w14:textId="4EA225DC"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1,091</w:t>
            </w:r>
          </w:p>
        </w:tc>
        <w:tc>
          <w:tcPr>
            <w:tcW w:w="2540" w:type="dxa"/>
            <w:vAlign w:val="center"/>
          </w:tcPr>
          <w:p w14:paraId="4330EBA6" w14:textId="3D9359C4"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Not disclosed on a consolidated basis</w:t>
            </w:r>
          </w:p>
        </w:tc>
      </w:tr>
      <w:tr w:rsidR="00632032" w:rsidRPr="00AC5D58" w14:paraId="7E36DC14" w14:textId="77777777" w:rsidTr="00B21E97">
        <w:tc>
          <w:tcPr>
            <w:tcW w:w="2360" w:type="dxa"/>
            <w:shd w:val="clear" w:color="DDEBF7" w:fill="DDEBF7"/>
            <w:vAlign w:val="center"/>
          </w:tcPr>
          <w:p w14:paraId="467B2468" w14:textId="58E77CCF"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Valuation and leverage</w:t>
            </w:r>
          </w:p>
        </w:tc>
        <w:tc>
          <w:tcPr>
            <w:tcW w:w="2200" w:type="dxa"/>
            <w:shd w:val="clear" w:color="DDEBF7" w:fill="DDEBF7"/>
            <w:vAlign w:val="center"/>
          </w:tcPr>
          <w:p w14:paraId="7D307455" w14:textId="77777777" w:rsidR="00632032" w:rsidRPr="00AC5D58" w:rsidRDefault="00632032" w:rsidP="00B21E97">
            <w:pPr>
              <w:spacing w:line="210" w:lineRule="auto"/>
              <w:jc w:val="center"/>
              <w:rPr>
                <w:rFonts w:ascii="Calibri" w:hAnsi="Calibri" w:cs="Calibri"/>
                <w:sz w:val="20"/>
                <w:szCs w:val="20"/>
              </w:rPr>
            </w:pPr>
          </w:p>
        </w:tc>
        <w:tc>
          <w:tcPr>
            <w:tcW w:w="2240" w:type="dxa"/>
            <w:shd w:val="clear" w:color="DDEBF7" w:fill="DDEBF7"/>
            <w:vAlign w:val="center"/>
          </w:tcPr>
          <w:p w14:paraId="46EBD6D1" w14:textId="77777777" w:rsidR="00632032" w:rsidRPr="00AC5D58" w:rsidRDefault="00632032" w:rsidP="00B21E97">
            <w:pPr>
              <w:spacing w:line="210" w:lineRule="auto"/>
              <w:jc w:val="center"/>
              <w:rPr>
                <w:rFonts w:ascii="Calibri" w:hAnsi="Calibri" w:cs="Calibri"/>
                <w:sz w:val="20"/>
                <w:szCs w:val="20"/>
              </w:rPr>
            </w:pPr>
          </w:p>
        </w:tc>
        <w:tc>
          <w:tcPr>
            <w:tcW w:w="2540" w:type="dxa"/>
            <w:shd w:val="clear" w:color="DDEBF7" w:fill="DDEBF7"/>
            <w:vAlign w:val="center"/>
          </w:tcPr>
          <w:p w14:paraId="609CE62B" w14:textId="77777777" w:rsidR="00632032" w:rsidRPr="00AC5D58" w:rsidRDefault="00632032" w:rsidP="00B21E97">
            <w:pPr>
              <w:spacing w:line="210" w:lineRule="auto"/>
              <w:jc w:val="center"/>
              <w:rPr>
                <w:rFonts w:ascii="Calibri" w:hAnsi="Calibri" w:cs="Calibri"/>
                <w:sz w:val="20"/>
                <w:szCs w:val="20"/>
              </w:rPr>
            </w:pPr>
          </w:p>
        </w:tc>
      </w:tr>
      <w:tr w:rsidR="00632032" w:rsidRPr="00AC5D58" w14:paraId="2B51652D" w14:textId="77777777" w:rsidTr="00B21E97">
        <w:tc>
          <w:tcPr>
            <w:tcW w:w="2360" w:type="dxa"/>
            <w:shd w:val="clear" w:color="F2F2F2" w:fill="F2F2F2"/>
            <w:vAlign w:val="center"/>
          </w:tcPr>
          <w:p w14:paraId="19A5F104" w14:textId="43ABEB6A"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Enterprise value / AUM (Rs. crore, Mar-26)</w:t>
            </w:r>
          </w:p>
        </w:tc>
        <w:tc>
          <w:tcPr>
            <w:tcW w:w="2200" w:type="dxa"/>
            <w:vAlign w:val="center"/>
          </w:tcPr>
          <w:p w14:paraId="0E1BE2C6" w14:textId="35730FA9"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33,815</w:t>
            </w:r>
          </w:p>
        </w:tc>
        <w:tc>
          <w:tcPr>
            <w:tcW w:w="2240" w:type="dxa"/>
            <w:vAlign w:val="center"/>
          </w:tcPr>
          <w:p w14:paraId="5ED781DF" w14:textId="1A2C8B2E"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8,672</w:t>
            </w:r>
          </w:p>
        </w:tc>
        <w:tc>
          <w:tcPr>
            <w:tcW w:w="2540" w:type="dxa"/>
            <w:vAlign w:val="center"/>
          </w:tcPr>
          <w:p w14:paraId="0C9E2DD8" w14:textId="39E433CF"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7,434</w:t>
            </w:r>
          </w:p>
        </w:tc>
      </w:tr>
      <w:tr w:rsidR="00632032" w:rsidRPr="00AC5D58" w14:paraId="1DFF8F40" w14:textId="77777777" w:rsidTr="00B21E97">
        <w:tc>
          <w:tcPr>
            <w:tcW w:w="2360" w:type="dxa"/>
            <w:shd w:val="clear" w:color="F2F2F2" w:fill="F2F2F2"/>
            <w:vAlign w:val="center"/>
          </w:tcPr>
          <w:p w14:paraId="6CA3418B" w14:textId="2C646B56" w:rsidR="00632032" w:rsidRPr="00B21E97" w:rsidRDefault="008D0612" w:rsidP="00B21E97">
            <w:pPr>
              <w:spacing w:line="210" w:lineRule="auto"/>
              <w:rPr>
                <w:rFonts w:ascii="Calibri" w:hAnsi="Calibri" w:cs="Calibri"/>
                <w:b/>
                <w:sz w:val="20"/>
                <w:szCs w:val="20"/>
              </w:rPr>
            </w:pPr>
            <w:r w:rsidRPr="00B21E97">
              <w:rPr>
                <w:rFonts w:ascii="Calibri" w:hAnsi="Calibri" w:cs="Calibri"/>
                <w:b/>
                <w:sz w:val="20"/>
                <w:szCs w:val="20"/>
              </w:rPr>
              <w:t>Market capitalisation (Rs. crore, 02-Sep-26)</w:t>
            </w:r>
          </w:p>
        </w:tc>
        <w:tc>
          <w:tcPr>
            <w:tcW w:w="2200" w:type="dxa"/>
            <w:vAlign w:val="center"/>
          </w:tcPr>
          <w:p w14:paraId="4E16554D" w14:textId="0DC2D7B5"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19,960</w:t>
            </w:r>
          </w:p>
        </w:tc>
        <w:tc>
          <w:tcPr>
            <w:tcW w:w="2240" w:type="dxa"/>
            <w:vAlign w:val="center"/>
          </w:tcPr>
          <w:p w14:paraId="49D342B7" w14:textId="74A01C0E"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9,100</w:t>
            </w:r>
          </w:p>
        </w:tc>
        <w:tc>
          <w:tcPr>
            <w:tcW w:w="2540" w:type="dxa"/>
            <w:vAlign w:val="center"/>
          </w:tcPr>
          <w:p w14:paraId="48B334DB" w14:textId="56F6E1B3"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3,299</w:t>
            </w:r>
          </w:p>
        </w:tc>
      </w:tr>
      <w:tr w:rsidR="00632032" w:rsidRPr="00AC5D58" w14:paraId="0B108284" w14:textId="77777777" w:rsidTr="00B21E97">
        <w:tc>
          <w:tcPr>
            <w:tcW w:w="2360" w:type="dxa"/>
            <w:shd w:val="clear" w:color="F2F2F2" w:fill="F2F2F2"/>
            <w:vAlign w:val="center"/>
          </w:tcPr>
          <w:p w14:paraId="70274DFC" w14:textId="7539DAF1"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NAV (Rs. per unit)</w:t>
            </w:r>
          </w:p>
        </w:tc>
        <w:tc>
          <w:tcPr>
            <w:tcW w:w="2200" w:type="dxa"/>
            <w:vAlign w:val="center"/>
          </w:tcPr>
          <w:p w14:paraId="2EE79E2E" w14:textId="47914D2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148.24</w:t>
            </w:r>
          </w:p>
        </w:tc>
        <w:tc>
          <w:tcPr>
            <w:tcW w:w="2240" w:type="dxa"/>
            <w:vAlign w:val="center"/>
          </w:tcPr>
          <w:p w14:paraId="06AC1844" w14:textId="2C48D550"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90.79</w:t>
            </w:r>
          </w:p>
        </w:tc>
        <w:tc>
          <w:tcPr>
            <w:tcW w:w="2540" w:type="dxa"/>
            <w:vAlign w:val="center"/>
          </w:tcPr>
          <w:p w14:paraId="132B9C1B" w14:textId="012C2E3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124.78</w:t>
            </w:r>
          </w:p>
        </w:tc>
      </w:tr>
      <w:tr w:rsidR="00632032" w:rsidRPr="00AC5D58" w14:paraId="4ACBE895" w14:textId="77777777" w:rsidTr="00B21E97">
        <w:tc>
          <w:tcPr>
            <w:tcW w:w="2360" w:type="dxa"/>
            <w:shd w:val="clear" w:color="F2F2F2" w:fill="F2F2F2"/>
            <w:vAlign w:val="center"/>
          </w:tcPr>
          <w:p w14:paraId="136BB91A" w14:textId="18CA3DBE" w:rsidR="00632032" w:rsidRPr="00B21E97" w:rsidRDefault="008D0612" w:rsidP="00B21E97">
            <w:pPr>
              <w:spacing w:line="210" w:lineRule="auto"/>
              <w:rPr>
                <w:rFonts w:ascii="Calibri" w:hAnsi="Calibri" w:cs="Calibri"/>
                <w:b/>
                <w:sz w:val="20"/>
                <w:szCs w:val="20"/>
              </w:rPr>
            </w:pPr>
            <w:r w:rsidRPr="00B21E97">
              <w:rPr>
                <w:rFonts w:ascii="Calibri" w:hAnsi="Calibri" w:cs="Calibri"/>
                <w:b/>
                <w:sz w:val="20"/>
                <w:szCs w:val="20"/>
              </w:rPr>
              <w:lastRenderedPageBreak/>
              <w:t>CMP (Rs. per unit, 02-Sep-26)</w:t>
            </w:r>
          </w:p>
        </w:tc>
        <w:tc>
          <w:tcPr>
            <w:tcW w:w="2200" w:type="dxa"/>
            <w:vAlign w:val="center"/>
          </w:tcPr>
          <w:p w14:paraId="26A8E84C" w14:textId="4B6BA945"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175.00</w:t>
            </w:r>
          </w:p>
        </w:tc>
        <w:tc>
          <w:tcPr>
            <w:tcW w:w="2240" w:type="dxa"/>
            <w:vAlign w:val="center"/>
          </w:tcPr>
          <w:p w14:paraId="38E47AE2" w14:textId="306CFB68"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100.00</w:t>
            </w:r>
          </w:p>
        </w:tc>
        <w:tc>
          <w:tcPr>
            <w:tcW w:w="2540" w:type="dxa"/>
            <w:vAlign w:val="center"/>
          </w:tcPr>
          <w:p w14:paraId="304B10AF" w14:textId="6D740430"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129.00</w:t>
            </w:r>
          </w:p>
        </w:tc>
      </w:tr>
      <w:tr w:rsidR="00632032" w:rsidRPr="00AC5D58" w14:paraId="56BB5EAE" w14:textId="77777777" w:rsidTr="00B21E97">
        <w:tc>
          <w:tcPr>
            <w:tcW w:w="2360" w:type="dxa"/>
            <w:shd w:val="clear" w:color="F2F2F2" w:fill="F2F2F2"/>
            <w:vAlign w:val="center"/>
          </w:tcPr>
          <w:p w14:paraId="0BA68242" w14:textId="360C2126"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 variation of CMP to NAV</w:t>
            </w:r>
          </w:p>
        </w:tc>
        <w:tc>
          <w:tcPr>
            <w:tcW w:w="2200" w:type="dxa"/>
            <w:vAlign w:val="center"/>
          </w:tcPr>
          <w:p w14:paraId="0DDFE78F" w14:textId="03A41824"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18.0%</w:t>
            </w:r>
          </w:p>
        </w:tc>
        <w:tc>
          <w:tcPr>
            <w:tcW w:w="2240" w:type="dxa"/>
            <w:vAlign w:val="center"/>
          </w:tcPr>
          <w:p w14:paraId="61C31AA9" w14:textId="07F39EDC"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10.1%</w:t>
            </w:r>
          </w:p>
        </w:tc>
        <w:tc>
          <w:tcPr>
            <w:tcW w:w="2540" w:type="dxa"/>
            <w:vAlign w:val="center"/>
          </w:tcPr>
          <w:p w14:paraId="14E2AAB3" w14:textId="3D97EC83"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3.4%</w:t>
            </w:r>
          </w:p>
        </w:tc>
      </w:tr>
      <w:tr w:rsidR="00632032" w:rsidRPr="00AC5D58" w14:paraId="5F2E96A0" w14:textId="77777777" w:rsidTr="00B21E97">
        <w:tc>
          <w:tcPr>
            <w:tcW w:w="2360" w:type="dxa"/>
            <w:shd w:val="clear" w:color="F2F2F2" w:fill="F2F2F2"/>
            <w:vAlign w:val="center"/>
          </w:tcPr>
          <w:p w14:paraId="6D2C2841" w14:textId="491FC1E8"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Gross borrowings (Rs. crore)</w:t>
            </w:r>
          </w:p>
        </w:tc>
        <w:tc>
          <w:tcPr>
            <w:tcW w:w="2200" w:type="dxa"/>
            <w:vAlign w:val="center"/>
          </w:tcPr>
          <w:p w14:paraId="521126CB" w14:textId="625EAB62"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21,289</w:t>
            </w:r>
          </w:p>
        </w:tc>
        <w:tc>
          <w:tcPr>
            <w:tcW w:w="2240" w:type="dxa"/>
            <w:vAlign w:val="center"/>
          </w:tcPr>
          <w:p w14:paraId="770A2A36" w14:textId="64E1C117"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1,064</w:t>
            </w:r>
          </w:p>
        </w:tc>
        <w:tc>
          <w:tcPr>
            <w:tcW w:w="2540" w:type="dxa"/>
            <w:vAlign w:val="center"/>
          </w:tcPr>
          <w:p w14:paraId="5C024C1B" w14:textId="43B97E2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4,900 (30-Jun-26)</w:t>
            </w:r>
          </w:p>
        </w:tc>
      </w:tr>
      <w:tr w:rsidR="00632032" w:rsidRPr="00AC5D58" w14:paraId="174D117E" w14:textId="77777777" w:rsidTr="00B21E97">
        <w:tc>
          <w:tcPr>
            <w:tcW w:w="2360" w:type="dxa"/>
            <w:shd w:val="clear" w:color="F2F2F2" w:fill="F2F2F2"/>
            <w:vAlign w:val="center"/>
          </w:tcPr>
          <w:p w14:paraId="19556AC5" w14:textId="3E2A50A0"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LTV / net debt to AUM (Mar-26)</w:t>
            </w:r>
          </w:p>
        </w:tc>
        <w:tc>
          <w:tcPr>
            <w:tcW w:w="2200" w:type="dxa"/>
            <w:vAlign w:val="center"/>
          </w:tcPr>
          <w:p w14:paraId="7CEDB798" w14:textId="7863E084"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58.0%</w:t>
            </w:r>
          </w:p>
        </w:tc>
        <w:tc>
          <w:tcPr>
            <w:tcW w:w="2240" w:type="dxa"/>
            <w:vAlign w:val="center"/>
          </w:tcPr>
          <w:p w14:paraId="46A92C9E" w14:textId="2AA9125A"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5.0%</w:t>
            </w:r>
          </w:p>
        </w:tc>
        <w:tc>
          <w:tcPr>
            <w:tcW w:w="2540" w:type="dxa"/>
            <w:vAlign w:val="center"/>
          </w:tcPr>
          <w:p w14:paraId="6321808A" w14:textId="3331DDD7"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53.3%</w:t>
            </w:r>
          </w:p>
        </w:tc>
      </w:tr>
      <w:tr w:rsidR="00632032" w:rsidRPr="00AC5D58" w14:paraId="13F27FEE" w14:textId="77777777" w:rsidTr="00B21E97">
        <w:tc>
          <w:tcPr>
            <w:tcW w:w="2360" w:type="dxa"/>
            <w:shd w:val="clear" w:color="F2F2F2" w:fill="F2F2F2"/>
            <w:vAlign w:val="center"/>
          </w:tcPr>
          <w:p w14:paraId="02A4BCB5" w14:textId="1B183E1A"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Cost of debt</w:t>
            </w:r>
          </w:p>
        </w:tc>
        <w:tc>
          <w:tcPr>
            <w:tcW w:w="2200" w:type="dxa"/>
            <w:vAlign w:val="center"/>
          </w:tcPr>
          <w:p w14:paraId="04E82C7F" w14:textId="0C13196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~7.4%</w:t>
            </w:r>
          </w:p>
        </w:tc>
        <w:tc>
          <w:tcPr>
            <w:tcW w:w="2240" w:type="dxa"/>
            <w:vAlign w:val="center"/>
          </w:tcPr>
          <w:p w14:paraId="59FFB537" w14:textId="53C15EFA"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~7%</w:t>
            </w:r>
          </w:p>
        </w:tc>
        <w:tc>
          <w:tcPr>
            <w:tcW w:w="2540" w:type="dxa"/>
            <w:vAlign w:val="center"/>
          </w:tcPr>
          <w:p w14:paraId="41D7EED7" w14:textId="3C657443"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~7.4% to 7.5%</w:t>
            </w:r>
          </w:p>
        </w:tc>
      </w:tr>
      <w:tr w:rsidR="00632032" w:rsidRPr="00AC5D58" w14:paraId="0677910F" w14:textId="77777777" w:rsidTr="00B21E97">
        <w:tc>
          <w:tcPr>
            <w:tcW w:w="2360" w:type="dxa"/>
            <w:shd w:val="clear" w:color="F2F2F2" w:fill="F2F2F2"/>
            <w:vAlign w:val="center"/>
          </w:tcPr>
          <w:p w14:paraId="59228E6C" w14:textId="1B2A0735"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Fixed versus floating</w:t>
            </w:r>
          </w:p>
        </w:tc>
        <w:tc>
          <w:tcPr>
            <w:tcW w:w="2200" w:type="dxa"/>
            <w:vAlign w:val="center"/>
          </w:tcPr>
          <w:p w14:paraId="1DBEB195" w14:textId="3663401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~90% fixed rate</w:t>
            </w:r>
          </w:p>
        </w:tc>
        <w:tc>
          <w:tcPr>
            <w:tcW w:w="2240" w:type="dxa"/>
            <w:vAlign w:val="center"/>
          </w:tcPr>
          <w:p w14:paraId="37AF6DA2" w14:textId="189D8E6A"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100% floating – T-bill and repo linked</w:t>
            </w:r>
          </w:p>
        </w:tc>
        <w:tc>
          <w:tcPr>
            <w:tcW w:w="2540" w:type="dxa"/>
            <w:vAlign w:val="center"/>
          </w:tcPr>
          <w:p w14:paraId="600DA4C9" w14:textId="6F6D41DC"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30% fixed, 70% floating</w:t>
            </w:r>
          </w:p>
        </w:tc>
      </w:tr>
      <w:tr w:rsidR="00632032" w:rsidRPr="00AC5D58" w14:paraId="15618F84" w14:textId="77777777" w:rsidTr="00B21E97">
        <w:tc>
          <w:tcPr>
            <w:tcW w:w="2360" w:type="dxa"/>
            <w:shd w:val="clear" w:color="DDEBF7" w:fill="DDEBF7"/>
            <w:vAlign w:val="center"/>
          </w:tcPr>
          <w:p w14:paraId="34049E5A" w14:textId="4D848E74"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Distributions and returns</w:t>
            </w:r>
          </w:p>
        </w:tc>
        <w:tc>
          <w:tcPr>
            <w:tcW w:w="2200" w:type="dxa"/>
            <w:shd w:val="clear" w:color="DDEBF7" w:fill="DDEBF7"/>
            <w:vAlign w:val="center"/>
          </w:tcPr>
          <w:p w14:paraId="303BBB7D" w14:textId="77777777" w:rsidR="00632032" w:rsidRPr="00AC5D58" w:rsidRDefault="00632032" w:rsidP="00B21E97">
            <w:pPr>
              <w:spacing w:line="210" w:lineRule="auto"/>
              <w:jc w:val="center"/>
              <w:rPr>
                <w:rFonts w:ascii="Calibri" w:hAnsi="Calibri" w:cs="Calibri"/>
                <w:sz w:val="20"/>
                <w:szCs w:val="20"/>
              </w:rPr>
            </w:pPr>
          </w:p>
        </w:tc>
        <w:tc>
          <w:tcPr>
            <w:tcW w:w="2240" w:type="dxa"/>
            <w:shd w:val="clear" w:color="DDEBF7" w:fill="DDEBF7"/>
            <w:vAlign w:val="center"/>
          </w:tcPr>
          <w:p w14:paraId="7E946740" w14:textId="77777777" w:rsidR="00632032" w:rsidRPr="00AC5D58" w:rsidRDefault="00632032" w:rsidP="00B21E97">
            <w:pPr>
              <w:spacing w:line="210" w:lineRule="auto"/>
              <w:jc w:val="center"/>
              <w:rPr>
                <w:rFonts w:ascii="Calibri" w:hAnsi="Calibri" w:cs="Calibri"/>
                <w:sz w:val="20"/>
                <w:szCs w:val="20"/>
              </w:rPr>
            </w:pPr>
          </w:p>
        </w:tc>
        <w:tc>
          <w:tcPr>
            <w:tcW w:w="2540" w:type="dxa"/>
            <w:shd w:val="clear" w:color="DDEBF7" w:fill="DDEBF7"/>
            <w:vAlign w:val="center"/>
          </w:tcPr>
          <w:p w14:paraId="1E49EEF9" w14:textId="77777777" w:rsidR="00632032" w:rsidRPr="00AC5D58" w:rsidRDefault="00632032" w:rsidP="00B21E97">
            <w:pPr>
              <w:spacing w:line="210" w:lineRule="auto"/>
              <w:jc w:val="center"/>
              <w:rPr>
                <w:rFonts w:ascii="Calibri" w:hAnsi="Calibri" w:cs="Calibri"/>
                <w:sz w:val="20"/>
                <w:szCs w:val="20"/>
              </w:rPr>
            </w:pPr>
          </w:p>
        </w:tc>
      </w:tr>
      <w:tr w:rsidR="00632032" w:rsidRPr="00AC5D58" w14:paraId="40A2A052" w14:textId="77777777" w:rsidTr="00B21E97">
        <w:tc>
          <w:tcPr>
            <w:tcW w:w="2360" w:type="dxa"/>
            <w:shd w:val="clear" w:color="F2F2F2" w:fill="F2F2F2"/>
            <w:vAlign w:val="center"/>
          </w:tcPr>
          <w:p w14:paraId="5ACB7240" w14:textId="7159E9F4"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FY26 DPU (Rs. per unit)</w:t>
            </w:r>
          </w:p>
        </w:tc>
        <w:tc>
          <w:tcPr>
            <w:tcW w:w="2200" w:type="dxa"/>
            <w:vAlign w:val="center"/>
          </w:tcPr>
          <w:p w14:paraId="49EADD09" w14:textId="21713279"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16.00</w:t>
            </w:r>
          </w:p>
        </w:tc>
        <w:tc>
          <w:tcPr>
            <w:tcW w:w="2240" w:type="dxa"/>
            <w:vAlign w:val="center"/>
          </w:tcPr>
          <w:p w14:paraId="522E8FAA" w14:textId="0EAA171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12.00</w:t>
            </w:r>
          </w:p>
        </w:tc>
        <w:tc>
          <w:tcPr>
            <w:tcW w:w="2540" w:type="dxa"/>
            <w:vAlign w:val="center"/>
          </w:tcPr>
          <w:p w14:paraId="5F4A4E17" w14:textId="2E456E2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11.00</w:t>
            </w:r>
          </w:p>
        </w:tc>
      </w:tr>
      <w:tr w:rsidR="00632032" w:rsidRPr="00AC5D58" w14:paraId="01084CA3" w14:textId="77777777" w:rsidTr="00B21E97">
        <w:tc>
          <w:tcPr>
            <w:tcW w:w="2360" w:type="dxa"/>
            <w:shd w:val="clear" w:color="F2F2F2" w:fill="F2F2F2"/>
            <w:vAlign w:val="center"/>
          </w:tcPr>
          <w:p w14:paraId="39ED4D12" w14:textId="389EC37A"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FY27 DPU guidance (Rs. per unit)</w:t>
            </w:r>
          </w:p>
        </w:tc>
        <w:tc>
          <w:tcPr>
            <w:tcW w:w="2200" w:type="dxa"/>
            <w:vAlign w:val="center"/>
          </w:tcPr>
          <w:p w14:paraId="5FB278DD" w14:textId="3DBDF0D8"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16.48</w:t>
            </w:r>
          </w:p>
        </w:tc>
        <w:tc>
          <w:tcPr>
            <w:tcW w:w="2240" w:type="dxa"/>
            <w:vAlign w:val="center"/>
          </w:tcPr>
          <w:p w14:paraId="5CD3A182" w14:textId="3ACD59EC"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12.00</w:t>
            </w:r>
          </w:p>
        </w:tc>
        <w:tc>
          <w:tcPr>
            <w:tcW w:w="2540" w:type="dxa"/>
            <w:vAlign w:val="center"/>
          </w:tcPr>
          <w:p w14:paraId="3DE7CF4B" w14:textId="72FF8933"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12.00</w:t>
            </w:r>
          </w:p>
        </w:tc>
      </w:tr>
      <w:tr w:rsidR="00632032" w:rsidRPr="00AC5D58" w14:paraId="5F0EDF76" w14:textId="77777777" w:rsidTr="00B21E97">
        <w:tc>
          <w:tcPr>
            <w:tcW w:w="2360" w:type="dxa"/>
            <w:shd w:val="clear" w:color="F2F2F2" w:fill="F2F2F2"/>
            <w:vAlign w:val="center"/>
          </w:tcPr>
          <w:p w14:paraId="3670BB45" w14:textId="503F5AE5"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Distributions since listing (Rs. per unit)</w:t>
            </w:r>
          </w:p>
        </w:tc>
        <w:tc>
          <w:tcPr>
            <w:tcW w:w="2200" w:type="dxa"/>
            <w:vAlign w:val="center"/>
          </w:tcPr>
          <w:p w14:paraId="1DCD066F" w14:textId="298ED64A"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121.44</w:t>
            </w:r>
          </w:p>
        </w:tc>
        <w:tc>
          <w:tcPr>
            <w:tcW w:w="2240" w:type="dxa"/>
            <w:vAlign w:val="center"/>
          </w:tcPr>
          <w:p w14:paraId="5D7C9063" w14:textId="67BF9937"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58.50</w:t>
            </w:r>
          </w:p>
        </w:tc>
        <w:tc>
          <w:tcPr>
            <w:tcW w:w="2540" w:type="dxa"/>
            <w:vAlign w:val="center"/>
          </w:tcPr>
          <w:p w14:paraId="0EBC0B6C" w14:textId="3C65C5FF"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37.26</w:t>
            </w:r>
          </w:p>
        </w:tc>
      </w:tr>
      <w:tr w:rsidR="00632032" w:rsidRPr="00AC5D58" w14:paraId="6FA27B1E" w14:textId="77777777" w:rsidTr="00B21E97">
        <w:tc>
          <w:tcPr>
            <w:tcW w:w="2360" w:type="dxa"/>
            <w:shd w:val="clear" w:color="F2F2F2" w:fill="F2F2F2"/>
            <w:vAlign w:val="center"/>
          </w:tcPr>
          <w:p w14:paraId="589F98AB" w14:textId="27699A82"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Distributions since listing (Rs. crore)</w:t>
            </w:r>
          </w:p>
        </w:tc>
        <w:tc>
          <w:tcPr>
            <w:tcW w:w="2200" w:type="dxa"/>
            <w:vAlign w:val="center"/>
          </w:tcPr>
          <w:p w14:paraId="7DB0BA0D" w14:textId="19594306"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8,040</w:t>
            </w:r>
          </w:p>
        </w:tc>
        <w:tc>
          <w:tcPr>
            <w:tcW w:w="2240" w:type="dxa"/>
            <w:vAlign w:val="center"/>
          </w:tcPr>
          <w:p w14:paraId="7FDE6E11" w14:textId="106CEFD6"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5,324</w:t>
            </w:r>
          </w:p>
        </w:tc>
        <w:tc>
          <w:tcPr>
            <w:tcW w:w="2540" w:type="dxa"/>
            <w:vAlign w:val="center"/>
          </w:tcPr>
          <w:p w14:paraId="1331915E" w14:textId="3E399020"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732</w:t>
            </w:r>
          </w:p>
        </w:tc>
      </w:tr>
      <w:tr w:rsidR="00632032" w:rsidRPr="00AC5D58" w14:paraId="453195FF" w14:textId="77777777" w:rsidTr="00B21E97">
        <w:tc>
          <w:tcPr>
            <w:tcW w:w="2360" w:type="dxa"/>
            <w:shd w:val="clear" w:color="F2F2F2" w:fill="F2F2F2"/>
            <w:vAlign w:val="center"/>
          </w:tcPr>
          <w:p w14:paraId="475A220A" w14:textId="415AFBFC"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Annualised distribution yield till date</w:t>
            </w:r>
          </w:p>
        </w:tc>
        <w:tc>
          <w:tcPr>
            <w:tcW w:w="2200" w:type="dxa"/>
            <w:vAlign w:val="center"/>
          </w:tcPr>
          <w:p w14:paraId="67D8A216" w14:textId="041A5548" w:rsidR="00632032" w:rsidRPr="00AC5D58" w:rsidRDefault="00FE5F77" w:rsidP="00B21E97">
            <w:pPr>
              <w:spacing w:line="210" w:lineRule="auto"/>
              <w:jc w:val="center"/>
              <w:rPr>
                <w:rFonts w:ascii="Calibri" w:hAnsi="Calibri" w:cs="Calibri"/>
                <w:sz w:val="20"/>
                <w:szCs w:val="20"/>
              </w:rPr>
            </w:pPr>
            <w:r w:rsidRPr="00AC5D58">
              <w:rPr>
                <w:rFonts w:ascii="Calibri" w:hAnsi="Calibri" w:cs="Calibri"/>
                <w:sz w:val="20"/>
                <w:szCs w:val="20"/>
              </w:rPr>
              <w:t>11.2%</w:t>
            </w:r>
          </w:p>
        </w:tc>
        <w:tc>
          <w:tcPr>
            <w:tcW w:w="2240" w:type="dxa"/>
            <w:vAlign w:val="center"/>
          </w:tcPr>
          <w:p w14:paraId="7CCF18A1" w14:textId="3E2F1ECC"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11.9%</w:t>
            </w:r>
          </w:p>
        </w:tc>
        <w:tc>
          <w:tcPr>
            <w:tcW w:w="2540" w:type="dxa"/>
            <w:vAlign w:val="center"/>
          </w:tcPr>
          <w:p w14:paraId="2FF0D53F" w14:textId="30BD4091"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10.2%</w:t>
            </w:r>
          </w:p>
        </w:tc>
      </w:tr>
      <w:tr w:rsidR="00632032" w:rsidRPr="00AC5D58" w14:paraId="5508BD55" w14:textId="77777777" w:rsidTr="00B21E97">
        <w:tc>
          <w:tcPr>
            <w:tcW w:w="2360" w:type="dxa"/>
            <w:shd w:val="clear" w:color="F2F2F2" w:fill="F2F2F2"/>
            <w:vAlign w:val="center"/>
          </w:tcPr>
          <w:p w14:paraId="1A5435C0" w14:textId="6762C6F3"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Annualised capital appreciation</w:t>
            </w:r>
          </w:p>
        </w:tc>
        <w:tc>
          <w:tcPr>
            <w:tcW w:w="2200" w:type="dxa"/>
            <w:vAlign w:val="center"/>
          </w:tcPr>
          <w:p w14:paraId="2B9EBF9F" w14:textId="6179AB17"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6.2%</w:t>
            </w:r>
          </w:p>
        </w:tc>
        <w:tc>
          <w:tcPr>
            <w:tcW w:w="2240" w:type="dxa"/>
            <w:vAlign w:val="center"/>
          </w:tcPr>
          <w:p w14:paraId="042A0B6F" w14:textId="4C394CE5"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0.0%</w:t>
            </w:r>
          </w:p>
        </w:tc>
        <w:tc>
          <w:tcPr>
            <w:tcW w:w="2540" w:type="dxa"/>
            <w:vAlign w:val="center"/>
          </w:tcPr>
          <w:p w14:paraId="5C055E8A" w14:textId="57D6169E"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6.9%</w:t>
            </w:r>
          </w:p>
        </w:tc>
      </w:tr>
      <w:tr w:rsidR="00632032" w:rsidRPr="00AC5D58" w14:paraId="684C544A" w14:textId="77777777" w:rsidTr="00B21E97">
        <w:tc>
          <w:tcPr>
            <w:tcW w:w="2360" w:type="dxa"/>
            <w:shd w:val="clear" w:color="F2F2F2" w:fill="F2F2F2"/>
            <w:vAlign w:val="center"/>
          </w:tcPr>
          <w:p w14:paraId="4B54409E" w14:textId="4E4CA4AD"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Annualised total return</w:t>
            </w:r>
          </w:p>
        </w:tc>
        <w:tc>
          <w:tcPr>
            <w:tcW w:w="2200" w:type="dxa"/>
            <w:vAlign w:val="center"/>
          </w:tcPr>
          <w:p w14:paraId="7A3FC5F6" w14:textId="5432D5E4"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17.4%</w:t>
            </w:r>
          </w:p>
        </w:tc>
        <w:tc>
          <w:tcPr>
            <w:tcW w:w="2240" w:type="dxa"/>
            <w:vAlign w:val="center"/>
          </w:tcPr>
          <w:p w14:paraId="7B9A6307" w14:textId="0381885C"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11.9%</w:t>
            </w:r>
          </w:p>
        </w:tc>
        <w:tc>
          <w:tcPr>
            <w:tcW w:w="2540" w:type="dxa"/>
            <w:vAlign w:val="center"/>
          </w:tcPr>
          <w:p w14:paraId="6CD5FCB3" w14:textId="3A105739" w:rsidR="00632032" w:rsidRPr="00AC5D58" w:rsidRDefault="008D0612" w:rsidP="00B21E97">
            <w:pPr>
              <w:spacing w:line="210" w:lineRule="auto"/>
              <w:jc w:val="center"/>
              <w:rPr>
                <w:rFonts w:ascii="Calibri" w:hAnsi="Calibri" w:cs="Calibri"/>
                <w:sz w:val="20"/>
                <w:szCs w:val="20"/>
              </w:rPr>
            </w:pPr>
            <w:r w:rsidRPr="00AC5D58">
              <w:rPr>
                <w:rFonts w:ascii="Calibri" w:hAnsi="Calibri" w:cs="Calibri"/>
                <w:sz w:val="20"/>
                <w:szCs w:val="20"/>
              </w:rPr>
              <w:t>17.1%</w:t>
            </w:r>
          </w:p>
        </w:tc>
      </w:tr>
      <w:tr w:rsidR="00632032" w:rsidRPr="00AC5D58" w14:paraId="736B0186" w14:textId="77777777" w:rsidTr="00B21E97">
        <w:tc>
          <w:tcPr>
            <w:tcW w:w="2360" w:type="dxa"/>
            <w:shd w:val="clear" w:color="DDEBF7" w:fill="DDEBF7"/>
            <w:vAlign w:val="center"/>
          </w:tcPr>
          <w:p w14:paraId="534A7F10" w14:textId="7AB75208"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Growth</w:t>
            </w:r>
          </w:p>
        </w:tc>
        <w:tc>
          <w:tcPr>
            <w:tcW w:w="2200" w:type="dxa"/>
            <w:shd w:val="clear" w:color="DDEBF7" w:fill="DDEBF7"/>
            <w:vAlign w:val="center"/>
          </w:tcPr>
          <w:p w14:paraId="6BF95D08" w14:textId="77777777" w:rsidR="00632032" w:rsidRPr="00AC5D58" w:rsidRDefault="00632032" w:rsidP="00B21E97">
            <w:pPr>
              <w:spacing w:line="210" w:lineRule="auto"/>
              <w:jc w:val="center"/>
              <w:rPr>
                <w:rFonts w:ascii="Calibri" w:hAnsi="Calibri" w:cs="Calibri"/>
                <w:sz w:val="20"/>
                <w:szCs w:val="20"/>
              </w:rPr>
            </w:pPr>
          </w:p>
        </w:tc>
        <w:tc>
          <w:tcPr>
            <w:tcW w:w="2240" w:type="dxa"/>
            <w:shd w:val="clear" w:color="DDEBF7" w:fill="DDEBF7"/>
            <w:vAlign w:val="center"/>
          </w:tcPr>
          <w:p w14:paraId="5872DC0A" w14:textId="77777777" w:rsidR="00632032" w:rsidRPr="00AC5D58" w:rsidRDefault="00632032" w:rsidP="00B21E97">
            <w:pPr>
              <w:spacing w:line="210" w:lineRule="auto"/>
              <w:jc w:val="center"/>
              <w:rPr>
                <w:rFonts w:ascii="Calibri" w:hAnsi="Calibri" w:cs="Calibri"/>
                <w:sz w:val="20"/>
                <w:szCs w:val="20"/>
              </w:rPr>
            </w:pPr>
          </w:p>
        </w:tc>
        <w:tc>
          <w:tcPr>
            <w:tcW w:w="2540" w:type="dxa"/>
            <w:shd w:val="clear" w:color="DDEBF7" w:fill="DDEBF7"/>
            <w:vAlign w:val="center"/>
          </w:tcPr>
          <w:p w14:paraId="49704745" w14:textId="77777777" w:rsidR="00632032" w:rsidRPr="00AC5D58" w:rsidRDefault="00632032" w:rsidP="00B21E97">
            <w:pPr>
              <w:spacing w:line="210" w:lineRule="auto"/>
              <w:jc w:val="center"/>
              <w:rPr>
                <w:rFonts w:ascii="Calibri" w:hAnsi="Calibri" w:cs="Calibri"/>
                <w:sz w:val="20"/>
                <w:szCs w:val="20"/>
              </w:rPr>
            </w:pPr>
          </w:p>
        </w:tc>
      </w:tr>
      <w:tr w:rsidR="00632032" w:rsidRPr="00AC5D58" w14:paraId="0F9DDEDE" w14:textId="77777777" w:rsidTr="00B21E97">
        <w:tc>
          <w:tcPr>
            <w:tcW w:w="2360" w:type="dxa"/>
            <w:shd w:val="clear" w:color="F2F2F2" w:fill="F2F2F2"/>
            <w:vAlign w:val="center"/>
          </w:tcPr>
          <w:p w14:paraId="6B265B40" w14:textId="65D2E714" w:rsidR="00632032" w:rsidRPr="00B21E97" w:rsidRDefault="00632032" w:rsidP="00B21E97">
            <w:pPr>
              <w:spacing w:line="210" w:lineRule="auto"/>
              <w:rPr>
                <w:rFonts w:ascii="Calibri" w:hAnsi="Calibri" w:cs="Calibri"/>
                <w:b/>
                <w:sz w:val="20"/>
                <w:szCs w:val="20"/>
              </w:rPr>
            </w:pPr>
            <w:r w:rsidRPr="00B21E97">
              <w:rPr>
                <w:rFonts w:ascii="Calibri" w:hAnsi="Calibri" w:cs="Calibri"/>
                <w:b/>
                <w:sz w:val="20"/>
                <w:szCs w:val="20"/>
              </w:rPr>
              <w:t>Growth pipeline</w:t>
            </w:r>
          </w:p>
        </w:tc>
        <w:tc>
          <w:tcPr>
            <w:tcW w:w="2200" w:type="dxa"/>
            <w:vAlign w:val="center"/>
          </w:tcPr>
          <w:p w14:paraId="3987A3E8" w14:textId="66F7D2F0"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10 under-construction projects with proposed acquisition EV of ~Rs. 13,640 crore</w:t>
            </w:r>
          </w:p>
        </w:tc>
        <w:tc>
          <w:tcPr>
            <w:tcW w:w="2240" w:type="dxa"/>
            <w:vAlign w:val="center"/>
          </w:tcPr>
          <w:p w14:paraId="23A7C649" w14:textId="4C6437E0"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None disclosed</w:t>
            </w:r>
          </w:p>
        </w:tc>
        <w:tc>
          <w:tcPr>
            <w:tcW w:w="2540" w:type="dxa"/>
            <w:vAlign w:val="center"/>
          </w:tcPr>
          <w:p w14:paraId="766EB189" w14:textId="3BC05B6D" w:rsidR="00632032" w:rsidRPr="00AC5D58" w:rsidRDefault="00632032" w:rsidP="00B21E97">
            <w:pPr>
              <w:spacing w:line="210" w:lineRule="auto"/>
              <w:jc w:val="center"/>
              <w:rPr>
                <w:rFonts w:ascii="Calibri" w:hAnsi="Calibri" w:cs="Calibri"/>
                <w:sz w:val="20"/>
                <w:szCs w:val="20"/>
              </w:rPr>
            </w:pPr>
            <w:r w:rsidRPr="00AC5D58">
              <w:rPr>
                <w:rFonts w:ascii="Calibri" w:hAnsi="Calibri" w:cs="Calibri"/>
                <w:sz w:val="20"/>
                <w:szCs w:val="20"/>
              </w:rPr>
              <w:t>Kudgi Transmission (~980 ckt km) acquired 19-May-26 for Rs. 1,004 crore in units; access to sponsor pipeline</w:t>
            </w:r>
          </w:p>
        </w:tc>
      </w:tr>
    </w:tbl>
    <w:p w14:paraId="7B7822DD" w14:textId="77777777" w:rsidR="00C42385" w:rsidRDefault="00C42385" w:rsidP="0056079D">
      <w:pPr>
        <w:spacing w:before="280" w:after="120"/>
        <w:rPr>
          <w:rFonts w:ascii="Calibri" w:hAnsi="Calibri" w:cs="Calibri"/>
          <w:b/>
          <w:sz w:val="20"/>
          <w:szCs w:val="20"/>
        </w:rPr>
        <w:sectPr w:rsidR="00C42385" w:rsidSect="00AE2E39">
          <w:pgSz w:w="11906" w:h="16838"/>
          <w:pgMar w:top="1440" w:right="1440" w:bottom="144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6A6C5575" w14:textId="0F654095" w:rsidR="002A4B5C" w:rsidRDefault="002A4B5C" w:rsidP="00E158D4">
      <w:pPr>
        <w:spacing w:after="0" w:line="276" w:lineRule="auto"/>
        <w:jc w:val="both"/>
        <w:rPr>
          <w:rFonts w:ascii="Calibri" w:eastAsiaTheme="majorEastAsia" w:hAnsi="Calibri" w:cs="Calibri"/>
          <w:b/>
          <w:bCs/>
          <w:color w:val="0F4761" w:themeColor="accent1" w:themeShade="BF"/>
          <w:sz w:val="22"/>
          <w:szCs w:val="22"/>
        </w:rPr>
      </w:pPr>
      <w:r w:rsidRPr="00E158D4">
        <w:rPr>
          <w:rFonts w:ascii="Calibri" w:eastAsiaTheme="majorEastAsia" w:hAnsi="Calibri" w:cs="Calibri"/>
          <w:b/>
          <w:bCs/>
          <w:color w:val="0F4761" w:themeColor="accent1" w:themeShade="BF"/>
          <w:sz w:val="22"/>
          <w:szCs w:val="22"/>
        </w:rPr>
        <w:lastRenderedPageBreak/>
        <w:t>Key Investment Arguments</w:t>
      </w:r>
    </w:p>
    <w:p w14:paraId="34481F9A" w14:textId="77777777" w:rsidR="00DD5B90" w:rsidRPr="00E158D4" w:rsidRDefault="00DD5B90" w:rsidP="00E158D4">
      <w:pPr>
        <w:spacing w:after="0" w:line="276" w:lineRule="auto"/>
        <w:jc w:val="both"/>
        <w:rPr>
          <w:rFonts w:ascii="Calibri" w:eastAsiaTheme="majorEastAsia" w:hAnsi="Calibri" w:cs="Calibri"/>
          <w:b/>
          <w:bCs/>
          <w:color w:val="0F4761" w:themeColor="accent1" w:themeShade="BF"/>
          <w:sz w:val="22"/>
          <w:szCs w:val="22"/>
        </w:rPr>
      </w:pPr>
    </w:p>
    <w:p w14:paraId="4FC9EC22" w14:textId="78B8F4E0" w:rsidR="002A4B5C" w:rsidRPr="00AC5D58" w:rsidRDefault="002A4B5C" w:rsidP="0056079D">
      <w:pPr>
        <w:jc w:val="both"/>
        <w:rPr>
          <w:rFonts w:ascii="Calibri" w:hAnsi="Calibri" w:cs="Calibri"/>
          <w:sz w:val="20"/>
          <w:szCs w:val="20"/>
        </w:rPr>
      </w:pPr>
      <w:r w:rsidRPr="00AC5D58">
        <w:rPr>
          <w:rFonts w:ascii="Calibri" w:hAnsi="Calibri" w:cs="Calibri"/>
          <w:b/>
          <w:sz w:val="20"/>
          <w:szCs w:val="20"/>
        </w:rPr>
        <w:t xml:space="preserve">Contracted, availability-linked revenue with no volume or price exposure. </w:t>
      </w:r>
      <w:r w:rsidR="00F30C54" w:rsidRPr="00AC5D58">
        <w:rPr>
          <w:rFonts w:ascii="Calibri" w:hAnsi="Calibri" w:cs="Calibri"/>
          <w:sz w:val="20"/>
          <w:szCs w:val="20"/>
        </w:rPr>
        <w:t>Sixteen of the 19 operational transmission assets earn a tariff fixed for a 35-year licence term against a normative availability threshold rather than against power flow, with one further asset on a cost-plus regulated tariff; all but one are contracted with central counterpartie</w:t>
      </w:r>
      <w:r w:rsidRPr="00AC5D58">
        <w:rPr>
          <w:rFonts w:ascii="Calibri" w:hAnsi="Calibri" w:cs="Calibri"/>
          <w:sz w:val="20"/>
          <w:szCs w:val="20"/>
        </w:rPr>
        <w:t xml:space="preserve">s. </w:t>
      </w:r>
      <w:r w:rsidR="00D93037" w:rsidRPr="00AC5D58">
        <w:rPr>
          <w:rFonts w:ascii="Calibri" w:hAnsi="Calibri" w:cs="Calibri"/>
          <w:sz w:val="20"/>
          <w:szCs w:val="20"/>
        </w:rPr>
        <w:t>Q1 FY27 weighted-average availability of 99.64% was comfortably above normative</w:t>
      </w:r>
      <w:r w:rsidRPr="00AC5D58">
        <w:rPr>
          <w:rFonts w:ascii="Calibri" w:hAnsi="Calibri" w:cs="Calibri"/>
          <w:sz w:val="20"/>
          <w:szCs w:val="20"/>
        </w:rPr>
        <w:t>. The result is a revenue line that is insensitive to power demand, merchant tariffs, grid utilisation and economic cycle – a materially rarer characteristic than the infrastructure label alone implies.</w:t>
      </w:r>
    </w:p>
    <w:p w14:paraId="50872F7D" w14:textId="44579C2F" w:rsidR="002A4B5C" w:rsidRPr="00AC5D58" w:rsidRDefault="002A4B5C" w:rsidP="0056079D">
      <w:pPr>
        <w:jc w:val="both"/>
        <w:rPr>
          <w:rFonts w:ascii="Calibri" w:hAnsi="Calibri" w:cs="Calibri"/>
          <w:sz w:val="20"/>
          <w:szCs w:val="20"/>
        </w:rPr>
      </w:pPr>
      <w:r w:rsidRPr="00AC5D58">
        <w:rPr>
          <w:rFonts w:ascii="Calibri" w:hAnsi="Calibri" w:cs="Calibri"/>
          <w:b/>
          <w:sz w:val="20"/>
          <w:szCs w:val="20"/>
        </w:rPr>
        <w:t xml:space="preserve">Highest-rated balance sheet in the sector, almost entirely fixed-rate. </w:t>
      </w:r>
      <w:r w:rsidRPr="00AC5D58">
        <w:rPr>
          <w:rFonts w:ascii="Calibri" w:hAnsi="Calibri" w:cs="Calibri"/>
          <w:sz w:val="20"/>
          <w:szCs w:val="20"/>
        </w:rPr>
        <w:t xml:space="preserve">AAA ratings from CRISIL, ICRA and India Ratings – the highest available to any Indian InvIT – support an average cost of debt of approximately 7.4% on gross borrowing of </w:t>
      </w:r>
      <w:r w:rsidR="00A854CE" w:rsidRPr="00AC5D58">
        <w:rPr>
          <w:rFonts w:ascii="Calibri" w:hAnsi="Calibri" w:cs="Calibri"/>
          <w:sz w:val="20"/>
          <w:szCs w:val="20"/>
        </w:rPr>
        <w:t xml:space="preserve">Rs. </w:t>
      </w:r>
      <w:r w:rsidR="00D93037" w:rsidRPr="00AC5D58">
        <w:rPr>
          <w:rFonts w:ascii="Calibri" w:hAnsi="Calibri" w:cs="Calibri"/>
          <w:sz w:val="20"/>
          <w:szCs w:val="20"/>
        </w:rPr>
        <w:t>211 bn, of which roughly 89% is fixed-rate and 70</w:t>
      </w:r>
      <w:r w:rsidRPr="00AC5D58">
        <w:rPr>
          <w:rFonts w:ascii="Calibri" w:hAnsi="Calibri" w:cs="Calibri"/>
          <w:sz w:val="20"/>
          <w:szCs w:val="20"/>
        </w:rPr>
        <w:t>% is raised through non-convertible debentures. Distributions are therefore insulated from the rate cycle, and the rating gives access to insurance and pension capital at tenors that match the assets.</w:t>
      </w:r>
    </w:p>
    <w:p w14:paraId="1F7F19A4" w14:textId="1853B49C" w:rsidR="002A4B5C" w:rsidRPr="00AC5D58" w:rsidRDefault="002A4B5C" w:rsidP="0056079D">
      <w:pPr>
        <w:jc w:val="both"/>
        <w:rPr>
          <w:rFonts w:ascii="Calibri" w:hAnsi="Calibri" w:cs="Calibri"/>
          <w:sz w:val="20"/>
          <w:szCs w:val="20"/>
        </w:rPr>
      </w:pPr>
      <w:r w:rsidRPr="00AC5D58">
        <w:rPr>
          <w:rFonts w:ascii="Calibri" w:hAnsi="Calibri" w:cs="Calibri"/>
          <w:b/>
          <w:sz w:val="20"/>
          <w:szCs w:val="20"/>
        </w:rPr>
        <w:t xml:space="preserve">Counterparty quality is regulated rather than negotiated. </w:t>
      </w:r>
      <w:r w:rsidRPr="00AC5D58">
        <w:rPr>
          <w:rFonts w:ascii="Calibri" w:hAnsi="Calibri" w:cs="Calibri"/>
          <w:sz w:val="20"/>
          <w:szCs w:val="20"/>
        </w:rPr>
        <w:t xml:space="preserve">Most transmission revenue is settled through the Central Transmission </w:t>
      </w:r>
      <w:r w:rsidR="00A854CE" w:rsidRPr="00AC5D58">
        <w:rPr>
          <w:rFonts w:ascii="Calibri" w:hAnsi="Calibri" w:cs="Calibri"/>
          <w:sz w:val="20"/>
          <w:szCs w:val="20"/>
        </w:rPr>
        <w:t>Utility’s</w:t>
      </w:r>
      <w:r w:rsidRPr="00AC5D58">
        <w:rPr>
          <w:rFonts w:ascii="Calibri" w:hAnsi="Calibri" w:cs="Calibri"/>
          <w:sz w:val="20"/>
          <w:szCs w:val="20"/>
        </w:rPr>
        <w:t xml:space="preserve"> pooled payment mechanism, with regulated payment security and a defined default waterfall, which is why collections ran at </w:t>
      </w:r>
      <w:r w:rsidR="00A854CE" w:rsidRPr="00AC5D58">
        <w:rPr>
          <w:rFonts w:ascii="Calibri" w:hAnsi="Calibri" w:cs="Calibri"/>
          <w:sz w:val="20"/>
          <w:szCs w:val="20"/>
        </w:rPr>
        <w:t>95% of billing with days sales outstanding of 38</w:t>
      </w:r>
      <w:r w:rsidRPr="00AC5D58">
        <w:rPr>
          <w:rFonts w:ascii="Calibri" w:hAnsi="Calibri" w:cs="Calibri"/>
          <w:sz w:val="20"/>
          <w:szCs w:val="20"/>
        </w:rPr>
        <w:t xml:space="preserve"> in a market where distribution utility credit remains weak. Solar collections </w:t>
      </w:r>
      <w:r w:rsidR="00A854CE" w:rsidRPr="00AC5D58">
        <w:rPr>
          <w:rFonts w:ascii="Calibri" w:hAnsi="Calibri" w:cs="Calibri"/>
          <w:sz w:val="20"/>
          <w:szCs w:val="20"/>
        </w:rPr>
        <w:t>reached 100% with DSO compressing from 47 days to 34</w:t>
      </w:r>
      <w:r w:rsidRPr="00AC5D58">
        <w:rPr>
          <w:rFonts w:ascii="Calibri" w:hAnsi="Calibri" w:cs="Calibri"/>
          <w:sz w:val="20"/>
          <w:szCs w:val="20"/>
        </w:rPr>
        <w:t xml:space="preserve"> as the book shifted towards SECI-contracted capacity.</w:t>
      </w:r>
    </w:p>
    <w:p w14:paraId="61117318" w14:textId="478B3169" w:rsidR="002A4B5C" w:rsidRPr="00AC5D58" w:rsidRDefault="002A4B5C" w:rsidP="0056079D">
      <w:pPr>
        <w:jc w:val="both"/>
        <w:rPr>
          <w:rFonts w:ascii="Calibri" w:hAnsi="Calibri" w:cs="Calibri"/>
          <w:sz w:val="20"/>
          <w:szCs w:val="20"/>
        </w:rPr>
      </w:pPr>
      <w:r w:rsidRPr="00AC5D58">
        <w:rPr>
          <w:rFonts w:ascii="Calibri" w:hAnsi="Calibri" w:cs="Calibri"/>
          <w:b/>
          <w:sz w:val="20"/>
          <w:szCs w:val="20"/>
        </w:rPr>
        <w:t xml:space="preserve">Nine consecutive years of uninterrupted and rising distributions. </w:t>
      </w:r>
      <w:r w:rsidRPr="00AC5D58">
        <w:rPr>
          <w:rFonts w:ascii="Calibri" w:hAnsi="Calibri" w:cs="Calibri"/>
          <w:sz w:val="20"/>
          <w:szCs w:val="20"/>
        </w:rPr>
        <w:t xml:space="preserve">Distribution per unit has risen from </w:t>
      </w:r>
      <w:r w:rsidR="00A854CE" w:rsidRPr="00AC5D58">
        <w:rPr>
          <w:rFonts w:ascii="Calibri" w:hAnsi="Calibri" w:cs="Calibri"/>
          <w:sz w:val="20"/>
          <w:szCs w:val="20"/>
        </w:rPr>
        <w:t xml:space="preserve">Rs. </w:t>
      </w:r>
      <w:r w:rsidRPr="00AC5D58">
        <w:rPr>
          <w:rFonts w:ascii="Calibri" w:hAnsi="Calibri" w:cs="Calibri"/>
          <w:sz w:val="20"/>
          <w:szCs w:val="20"/>
        </w:rPr>
        <w:t xml:space="preserve">13.35 in FY23 to </w:t>
      </w:r>
      <w:r w:rsidR="00A854CE" w:rsidRPr="00AC5D58">
        <w:rPr>
          <w:rFonts w:ascii="Calibri" w:hAnsi="Calibri" w:cs="Calibri"/>
          <w:sz w:val="20"/>
          <w:szCs w:val="20"/>
        </w:rPr>
        <w:t xml:space="preserve">Rs. </w:t>
      </w:r>
      <w:r w:rsidRPr="00AC5D58">
        <w:rPr>
          <w:rFonts w:ascii="Calibri" w:hAnsi="Calibri" w:cs="Calibri"/>
          <w:sz w:val="20"/>
          <w:szCs w:val="20"/>
        </w:rPr>
        <w:t>14.10</w:t>
      </w:r>
      <w:r w:rsidR="00A854CE" w:rsidRPr="00AC5D58">
        <w:rPr>
          <w:rFonts w:ascii="Calibri" w:hAnsi="Calibri" w:cs="Calibri"/>
          <w:sz w:val="20"/>
          <w:szCs w:val="20"/>
        </w:rPr>
        <w:t xml:space="preserve"> in FY24, Rs. 15.35 in FY25</w:t>
      </w:r>
      <w:r w:rsidRPr="00AC5D58">
        <w:rPr>
          <w:rFonts w:ascii="Calibri" w:hAnsi="Calibri" w:cs="Calibri"/>
          <w:sz w:val="20"/>
          <w:szCs w:val="20"/>
        </w:rPr>
        <w:t xml:space="preserve"> and </w:t>
      </w:r>
      <w:r w:rsidR="00A854CE" w:rsidRPr="00AC5D58">
        <w:rPr>
          <w:rFonts w:ascii="Calibri" w:hAnsi="Calibri" w:cs="Calibri"/>
          <w:sz w:val="20"/>
          <w:szCs w:val="20"/>
        </w:rPr>
        <w:t xml:space="preserve">Rs. </w:t>
      </w:r>
      <w:r w:rsidRPr="00AC5D58">
        <w:rPr>
          <w:rFonts w:ascii="Calibri" w:hAnsi="Calibri" w:cs="Calibri"/>
          <w:sz w:val="20"/>
          <w:szCs w:val="20"/>
        </w:rPr>
        <w:t xml:space="preserve">16.00 in FY26, with FY27 guidance of </w:t>
      </w:r>
      <w:r w:rsidR="00A854CE" w:rsidRPr="00AC5D58">
        <w:rPr>
          <w:rFonts w:ascii="Calibri" w:hAnsi="Calibri" w:cs="Calibri"/>
          <w:sz w:val="20"/>
          <w:szCs w:val="20"/>
        </w:rPr>
        <w:t xml:space="preserve">Rs. </w:t>
      </w:r>
      <w:r w:rsidRPr="00AC5D58">
        <w:rPr>
          <w:rFonts w:ascii="Calibri" w:hAnsi="Calibri" w:cs="Calibri"/>
          <w:sz w:val="20"/>
          <w:szCs w:val="20"/>
        </w:rPr>
        <w:t xml:space="preserve">16.48 – a 3% increase. Approximately </w:t>
      </w:r>
      <w:r w:rsidR="00A854CE" w:rsidRPr="00AC5D58">
        <w:rPr>
          <w:rFonts w:ascii="Calibri" w:hAnsi="Calibri" w:cs="Calibri"/>
          <w:sz w:val="20"/>
          <w:szCs w:val="20"/>
        </w:rPr>
        <w:t xml:space="preserve">Rs. </w:t>
      </w:r>
      <w:r w:rsidR="00571FD6" w:rsidRPr="00AC5D58">
        <w:rPr>
          <w:rFonts w:ascii="Calibri" w:hAnsi="Calibri" w:cs="Calibri"/>
          <w:sz w:val="20"/>
          <w:szCs w:val="20"/>
        </w:rPr>
        <w:t xml:space="preserve">80.40 bn, or </w:t>
      </w:r>
      <w:r w:rsidR="00A854CE" w:rsidRPr="00AC5D58">
        <w:rPr>
          <w:rFonts w:ascii="Calibri" w:hAnsi="Calibri" w:cs="Calibri"/>
          <w:sz w:val="20"/>
          <w:szCs w:val="20"/>
        </w:rPr>
        <w:t xml:space="preserve">Rs. </w:t>
      </w:r>
      <w:r w:rsidR="00571FD6" w:rsidRPr="00AC5D58">
        <w:rPr>
          <w:rFonts w:ascii="Calibri" w:hAnsi="Calibri" w:cs="Calibri"/>
          <w:sz w:val="20"/>
          <w:szCs w:val="20"/>
        </w:rPr>
        <w:t>121.44 per unit, has been distributed since listing</w:t>
      </w:r>
      <w:r w:rsidRPr="00AC5D58">
        <w:rPr>
          <w:rFonts w:ascii="Calibri" w:hAnsi="Calibri" w:cs="Calibri"/>
          <w:sz w:val="20"/>
          <w:szCs w:val="20"/>
        </w:rPr>
        <w:t>. For an income instrument, an unbroken and growing distribution record through a rate cycle, a pandemic and two sponsor transitions is the primary evidence of durability.</w:t>
      </w:r>
    </w:p>
    <w:p w14:paraId="7750B5EE" w14:textId="7E6F97DC" w:rsidR="002A4B5C" w:rsidRPr="00AC5D58" w:rsidRDefault="002A4B5C" w:rsidP="0056079D">
      <w:pPr>
        <w:jc w:val="both"/>
        <w:rPr>
          <w:rFonts w:ascii="Calibri" w:hAnsi="Calibri" w:cs="Calibri"/>
          <w:sz w:val="20"/>
          <w:szCs w:val="20"/>
        </w:rPr>
      </w:pPr>
      <w:r w:rsidRPr="00AC5D58">
        <w:rPr>
          <w:rFonts w:ascii="Calibri" w:hAnsi="Calibri" w:cs="Calibri"/>
          <w:b/>
          <w:sz w:val="20"/>
          <w:szCs w:val="20"/>
        </w:rPr>
        <w:t xml:space="preserve">Visible, funded growth pipeline rather than aspirational growth. </w:t>
      </w:r>
      <w:r w:rsidR="00571FD6" w:rsidRPr="00AC5D58">
        <w:rPr>
          <w:rFonts w:ascii="Calibri" w:hAnsi="Calibri" w:cs="Calibri"/>
          <w:sz w:val="20"/>
          <w:szCs w:val="20"/>
        </w:rPr>
        <w:t xml:space="preserve">Ten under-construction projects carry a proposed acquisition enterprise value of approximately </w:t>
      </w:r>
      <w:r w:rsidR="00A854CE" w:rsidRPr="00AC5D58">
        <w:rPr>
          <w:rFonts w:ascii="Calibri" w:hAnsi="Calibri" w:cs="Calibri"/>
          <w:sz w:val="20"/>
          <w:szCs w:val="20"/>
        </w:rPr>
        <w:t xml:space="preserve">Rs. </w:t>
      </w:r>
      <w:r w:rsidR="00571FD6" w:rsidRPr="00AC5D58">
        <w:rPr>
          <w:rFonts w:ascii="Calibri" w:hAnsi="Calibri" w:cs="Calibri"/>
          <w:sz w:val="20"/>
          <w:szCs w:val="20"/>
        </w:rPr>
        <w:t xml:space="preserve">136.4 bn, comprising roughly </w:t>
      </w:r>
      <w:r w:rsidR="00A854CE" w:rsidRPr="00AC5D58">
        <w:rPr>
          <w:rFonts w:ascii="Calibri" w:hAnsi="Calibri" w:cs="Calibri"/>
          <w:sz w:val="20"/>
          <w:szCs w:val="20"/>
        </w:rPr>
        <w:t xml:space="preserve">Rs. </w:t>
      </w:r>
      <w:r w:rsidR="00571FD6" w:rsidRPr="00AC5D58">
        <w:rPr>
          <w:rFonts w:ascii="Calibri" w:hAnsi="Calibri" w:cs="Calibri"/>
          <w:sz w:val="20"/>
          <w:szCs w:val="20"/>
        </w:rPr>
        <w:t xml:space="preserve">113.0 bn of transmission and </w:t>
      </w:r>
      <w:r w:rsidR="00A854CE" w:rsidRPr="00AC5D58">
        <w:rPr>
          <w:rFonts w:ascii="Calibri" w:hAnsi="Calibri" w:cs="Calibri"/>
          <w:sz w:val="20"/>
          <w:szCs w:val="20"/>
        </w:rPr>
        <w:t xml:space="preserve">Rs. </w:t>
      </w:r>
      <w:r w:rsidR="00571FD6" w:rsidRPr="00AC5D58">
        <w:rPr>
          <w:rFonts w:ascii="Calibri" w:hAnsi="Calibri" w:cs="Calibri"/>
          <w:sz w:val="20"/>
          <w:szCs w:val="20"/>
        </w:rPr>
        <w:t xml:space="preserve">23.4 bn of battery storage, adding some 1,243 ckms, 12,180 MVA and 2 GWh across seven states and one union territory. That enterprise value has nearly doubled in a single quarter, from </w:t>
      </w:r>
      <w:r w:rsidR="00A854CE" w:rsidRPr="00AC5D58">
        <w:rPr>
          <w:rFonts w:ascii="Calibri" w:hAnsi="Calibri" w:cs="Calibri"/>
          <w:sz w:val="20"/>
          <w:szCs w:val="20"/>
        </w:rPr>
        <w:t xml:space="preserve">Rs. </w:t>
      </w:r>
      <w:r w:rsidR="00571FD6" w:rsidRPr="00AC5D58">
        <w:rPr>
          <w:rFonts w:ascii="Calibri" w:hAnsi="Calibri" w:cs="Calibri"/>
          <w:sz w:val="20"/>
          <w:szCs w:val="20"/>
        </w:rPr>
        <w:t xml:space="preserve">75.6 bn at 31 March 2026, on the award of two Himachal Pradesh transmission schemes to EnerGrid – Shongtong-Tidong at roughly 450 ckms and 630 MVA, and the Sunni Dam and Luhri Stage-I evacuation system at roughly 104 ckms and 1,050 MVA – together carrying cumulative capital expenditure of approximately </w:t>
      </w:r>
      <w:r w:rsidR="00A854CE" w:rsidRPr="00AC5D58">
        <w:rPr>
          <w:rFonts w:ascii="Calibri" w:hAnsi="Calibri" w:cs="Calibri"/>
          <w:sz w:val="20"/>
          <w:szCs w:val="20"/>
        </w:rPr>
        <w:t xml:space="preserve">Rs. </w:t>
      </w:r>
      <w:r w:rsidR="00571FD6" w:rsidRPr="00AC5D58">
        <w:rPr>
          <w:rFonts w:ascii="Calibri" w:hAnsi="Calibri" w:cs="Calibri"/>
          <w:sz w:val="20"/>
          <w:szCs w:val="20"/>
        </w:rPr>
        <w:t>58 bn.</w:t>
      </w:r>
      <w:r w:rsidRPr="00AC5D58">
        <w:rPr>
          <w:rFonts w:ascii="Calibri" w:hAnsi="Calibri" w:cs="Calibri"/>
          <w:sz w:val="20"/>
          <w:szCs w:val="20"/>
        </w:rPr>
        <w:t xml:space="preserve"> Beyond that, </w:t>
      </w:r>
      <w:r w:rsidR="00571FD6" w:rsidRPr="00AC5D58">
        <w:rPr>
          <w:rFonts w:ascii="Calibri" w:hAnsi="Calibri" w:cs="Calibri"/>
          <w:sz w:val="20"/>
          <w:szCs w:val="20"/>
        </w:rPr>
        <w:t xml:space="preserve">the visible near-term bid pipeline is approximately </w:t>
      </w:r>
      <w:r w:rsidR="00A854CE" w:rsidRPr="00AC5D58">
        <w:rPr>
          <w:rFonts w:ascii="Calibri" w:hAnsi="Calibri" w:cs="Calibri"/>
          <w:sz w:val="20"/>
          <w:szCs w:val="20"/>
        </w:rPr>
        <w:t xml:space="preserve">Rs. </w:t>
      </w:r>
      <w:r w:rsidR="00571FD6" w:rsidRPr="00AC5D58">
        <w:rPr>
          <w:rFonts w:ascii="Calibri" w:hAnsi="Calibri" w:cs="Calibri"/>
          <w:sz w:val="20"/>
          <w:szCs w:val="20"/>
        </w:rPr>
        <w:t xml:space="preserve">2,007 bn against a CEA 2035-36 transmission requirement of </w:t>
      </w:r>
      <w:r w:rsidR="00A854CE" w:rsidRPr="00AC5D58">
        <w:rPr>
          <w:rFonts w:ascii="Calibri" w:hAnsi="Calibri" w:cs="Calibri"/>
          <w:sz w:val="20"/>
          <w:szCs w:val="20"/>
        </w:rPr>
        <w:t xml:space="preserve">Rs. </w:t>
      </w:r>
      <w:r w:rsidR="00571FD6" w:rsidRPr="00AC5D58">
        <w:rPr>
          <w:rFonts w:ascii="Calibri" w:hAnsi="Calibri" w:cs="Calibri"/>
          <w:sz w:val="20"/>
          <w:szCs w:val="20"/>
        </w:rPr>
        <w:t>7,930 bn</w:t>
      </w:r>
      <w:r w:rsidRPr="00AC5D58">
        <w:rPr>
          <w:rFonts w:ascii="Calibri" w:hAnsi="Calibri" w:cs="Calibri"/>
          <w:sz w:val="20"/>
          <w:szCs w:val="20"/>
        </w:rPr>
        <w:t>. Growth is a question of capital allocation discipline, not of opportunity availability.</w:t>
      </w:r>
    </w:p>
    <w:p w14:paraId="3B3EDD74" w14:textId="77777777" w:rsidR="000E10E0" w:rsidRDefault="002A4B5C" w:rsidP="002074BA">
      <w:pPr>
        <w:spacing w:after="0" w:line="276" w:lineRule="auto"/>
        <w:jc w:val="both"/>
        <w:rPr>
          <w:rFonts w:ascii="Calibri" w:eastAsiaTheme="majorEastAsia" w:hAnsi="Calibri" w:cs="Calibri"/>
          <w:b/>
          <w:bCs/>
          <w:color w:val="0F4761" w:themeColor="accent1" w:themeShade="BF"/>
          <w:sz w:val="22"/>
          <w:szCs w:val="22"/>
        </w:rPr>
      </w:pPr>
      <w:r w:rsidRPr="002074BA">
        <w:rPr>
          <w:rFonts w:ascii="Calibri" w:eastAsiaTheme="majorEastAsia" w:hAnsi="Calibri" w:cs="Calibri"/>
          <w:b/>
          <w:bCs/>
          <w:color w:val="0F4761" w:themeColor="accent1" w:themeShade="BF"/>
          <w:sz w:val="22"/>
          <w:szCs w:val="22"/>
        </w:rPr>
        <w:t>Key Risks</w:t>
      </w:r>
    </w:p>
    <w:p w14:paraId="70654E05" w14:textId="77777777" w:rsidR="00DD5B90" w:rsidRPr="002074BA" w:rsidRDefault="00DD5B90" w:rsidP="002074BA">
      <w:pPr>
        <w:spacing w:after="0" w:line="276" w:lineRule="auto"/>
        <w:jc w:val="both"/>
        <w:rPr>
          <w:rFonts w:ascii="Calibri" w:eastAsiaTheme="majorEastAsia" w:hAnsi="Calibri" w:cs="Calibri"/>
          <w:b/>
          <w:bCs/>
          <w:color w:val="0F4761" w:themeColor="accent1" w:themeShade="BF"/>
          <w:sz w:val="22"/>
          <w:szCs w:val="22"/>
        </w:rPr>
      </w:pPr>
    </w:p>
    <w:p w14:paraId="2A2603E1" w14:textId="77777777"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Aggressive bidding compresses transmission asset yields – </w:t>
      </w:r>
      <w:r w:rsidRPr="00AC5D58">
        <w:rPr>
          <w:rFonts w:ascii="Calibri" w:hAnsi="Calibri" w:cs="Calibri"/>
          <w:sz w:val="20"/>
          <w:szCs w:val="20"/>
        </w:rPr>
        <w:t>competitive intensity in TBCB auctions has pushed levelised tariffs down, so newly won assets carry lower returns than the existing book. The risk is not an absence of opportunity but the pressure to win at prices that dilute rather than accrete.</w:t>
      </w:r>
    </w:p>
    <w:p w14:paraId="13713CCF" w14:textId="1336845D"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Execution and right-of-way risk on greenfield build – </w:t>
      </w:r>
      <w:r w:rsidR="00A854CE" w:rsidRPr="00AC5D58">
        <w:rPr>
          <w:rFonts w:ascii="Calibri" w:hAnsi="Calibri" w:cs="Calibri"/>
          <w:sz w:val="20"/>
          <w:szCs w:val="20"/>
        </w:rPr>
        <w:t>EnerGrid’s</w:t>
      </w:r>
      <w:r w:rsidRPr="00AC5D58">
        <w:rPr>
          <w:rFonts w:ascii="Calibri" w:hAnsi="Calibri" w:cs="Calibri"/>
          <w:sz w:val="20"/>
          <w:szCs w:val="20"/>
        </w:rPr>
        <w:t xml:space="preserve"> under-construction projects are exposed to land acquisition delays, environmental and forest clearances, and supply constraints in high-voltage transformers and GIS substations. These have already bitten: JTCL lost its commercial operation date to a delayed forest clearance and Section 164 authorisation at a cost of over </w:t>
      </w:r>
      <w:r w:rsidR="00A854CE" w:rsidRPr="00AC5D58">
        <w:rPr>
          <w:rFonts w:ascii="Calibri" w:hAnsi="Calibri" w:cs="Calibri"/>
          <w:sz w:val="20"/>
          <w:szCs w:val="20"/>
        </w:rPr>
        <w:t xml:space="preserve">Rs. </w:t>
      </w:r>
      <w:r w:rsidRPr="00AC5D58">
        <w:rPr>
          <w:rFonts w:ascii="Calibri" w:hAnsi="Calibri" w:cs="Calibri"/>
          <w:sz w:val="20"/>
          <w:szCs w:val="20"/>
        </w:rPr>
        <w:t xml:space="preserve">1,700 mn, </w:t>
      </w:r>
      <w:r w:rsidR="00A854CE" w:rsidRPr="00AC5D58">
        <w:rPr>
          <w:rFonts w:ascii="Calibri" w:hAnsi="Calibri" w:cs="Calibri"/>
          <w:sz w:val="20"/>
          <w:szCs w:val="20"/>
        </w:rPr>
        <w:t>BDTCL’s</w:t>
      </w:r>
      <w:r w:rsidRPr="00AC5D58">
        <w:rPr>
          <w:rFonts w:ascii="Calibri" w:hAnsi="Calibri" w:cs="Calibri"/>
          <w:sz w:val="20"/>
          <w:szCs w:val="20"/>
        </w:rPr>
        <w:t xml:space="preserve"> scheduled COD was revised on clearances and Bhopal land, KTCO declared force majeure in July 2025 on right-of-way resistance, and NER-II has seen FIRs filed over obstruction of tower works.</w:t>
      </w:r>
    </w:p>
    <w:p w14:paraId="6ECEB0CB" w14:textId="77777777"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Solar module degradation compounds over the PPA term – </w:t>
      </w:r>
      <w:r w:rsidRPr="00AC5D58">
        <w:rPr>
          <w:rFonts w:ascii="Calibri" w:hAnsi="Calibri" w:cs="Calibri"/>
          <w:sz w:val="20"/>
          <w:szCs w:val="20"/>
        </w:rPr>
        <w:t>panels degrade at roughly 0.5% to 0.7% a year, which compounds across a 25-year agreement at a fixed per-unit tariff. There is no tariff mechanism to recover it, so the entire effect falls on margin.</w:t>
      </w:r>
    </w:p>
    <w:p w14:paraId="485D96AF" w14:textId="4BAA090C"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lastRenderedPageBreak/>
        <w:t xml:space="preserve">Solar volume risk sits with the asset, not the offtaker – </w:t>
      </w:r>
      <w:r w:rsidRPr="00AC5D58">
        <w:rPr>
          <w:rFonts w:ascii="Calibri" w:hAnsi="Calibri" w:cs="Calibri"/>
          <w:sz w:val="20"/>
          <w:szCs w:val="20"/>
        </w:rPr>
        <w:t>weak irradiation depresses plant load factor and revenue directly. This is already visible in the Virescent portfolio, where several projects – GGEL among them – are generating below underwriting assumptions, and in power sales down 16%, 14% and 11% at TRSPL, JUPL and GSPPL respectively.</w:t>
      </w:r>
    </w:p>
    <w:p w14:paraId="34A69051" w14:textId="77777777"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Curtailment and evacuation constraint – </w:t>
      </w:r>
      <w:r w:rsidRPr="00AC5D58">
        <w:rPr>
          <w:rFonts w:ascii="Calibri" w:hAnsi="Calibri" w:cs="Calibri"/>
          <w:sz w:val="20"/>
          <w:szCs w:val="20"/>
        </w:rPr>
        <w:t>solar offtake can be curtailed where transmission capacity is unavailable. The exposure is contained where the constraint is temporary but becomes structural if evacuation infrastructure lags generation.</w:t>
      </w:r>
    </w:p>
    <w:p w14:paraId="05661953" w14:textId="77777777"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Storage economics are unproven and input-exposed – </w:t>
      </w:r>
      <w:r w:rsidRPr="00AC5D58">
        <w:rPr>
          <w:rFonts w:ascii="Calibri" w:hAnsi="Calibri" w:cs="Calibri"/>
          <w:sz w:val="20"/>
          <w:szCs w:val="20"/>
        </w:rPr>
        <w:t>BESS tariff bids have reached record lows on what appears to be irrational bidding by non-serious players, battery pack prices can move adversely, and cell supply remains concentrated in China with domestic manufacturing still ramping and not yet at scale.</w:t>
      </w:r>
    </w:p>
    <w:p w14:paraId="309C89BC" w14:textId="77777777"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Storage technology risk – </w:t>
      </w:r>
      <w:r w:rsidRPr="00AC5D58">
        <w:rPr>
          <w:rFonts w:ascii="Calibri" w:hAnsi="Calibri" w:cs="Calibri"/>
          <w:sz w:val="20"/>
          <w:szCs w:val="20"/>
        </w:rPr>
        <w:t>lithium iron phosphate faces competition from sodium-ion and emerging flow chemistries. A technology shift over a 12-year contract term would affect residual value and the economics of any augmentation or replacement.</w:t>
      </w:r>
    </w:p>
    <w:p w14:paraId="320F275E" w14:textId="6F17A61E"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Counterparty disputes and claims – </w:t>
      </w:r>
      <w:r w:rsidRPr="00AC5D58">
        <w:rPr>
          <w:rFonts w:ascii="Calibri" w:hAnsi="Calibri" w:cs="Calibri"/>
          <w:sz w:val="20"/>
          <w:szCs w:val="20"/>
        </w:rPr>
        <w:t xml:space="preserve">several matters are live: </w:t>
      </w:r>
      <w:r w:rsidR="00A854CE" w:rsidRPr="00AC5D58">
        <w:rPr>
          <w:rFonts w:ascii="Calibri" w:hAnsi="Calibri" w:cs="Calibri"/>
          <w:sz w:val="20"/>
          <w:szCs w:val="20"/>
        </w:rPr>
        <w:t>TANGEDCO’s</w:t>
      </w:r>
      <w:r w:rsidRPr="00AC5D58">
        <w:rPr>
          <w:rFonts w:ascii="Calibri" w:hAnsi="Calibri" w:cs="Calibri"/>
          <w:sz w:val="20"/>
          <w:szCs w:val="20"/>
        </w:rPr>
        <w:t xml:space="preserve"> denial of a backdown claim is before the Supreme Court, PrKTCL and RTCL are in disputes with NTPC and NPCIL also at the Supreme Court, and JUPL has a GST increase from 5% to 12% under appeal.</w:t>
      </w:r>
    </w:p>
    <w:p w14:paraId="1C53D2A2" w14:textId="0A6608C9" w:rsidR="002A4B5C"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Valuations paid for acquired assets – </w:t>
      </w:r>
      <w:r w:rsidRPr="00AC5D58">
        <w:rPr>
          <w:rFonts w:ascii="Calibri" w:hAnsi="Calibri" w:cs="Calibri"/>
          <w:sz w:val="20"/>
          <w:szCs w:val="20"/>
        </w:rPr>
        <w:t>with distribution growth acquisition-led and competition for operating assets intensifying, the price paid on future transactions is a direct determinant of returns. High valuations on acquisition are among the principal items to watch.</w:t>
      </w:r>
    </w:p>
    <w:p w14:paraId="7813D1ED" w14:textId="71B77E21" w:rsidR="000E10E0" w:rsidRDefault="002A4B5C" w:rsidP="00F90FD4">
      <w:pPr>
        <w:spacing w:after="0" w:line="276" w:lineRule="auto"/>
        <w:jc w:val="both"/>
        <w:rPr>
          <w:rFonts w:ascii="Calibri" w:eastAsiaTheme="majorEastAsia" w:hAnsi="Calibri" w:cs="Calibri"/>
          <w:b/>
          <w:bCs/>
          <w:color w:val="0F4761" w:themeColor="accent1" w:themeShade="BF"/>
          <w:sz w:val="22"/>
          <w:szCs w:val="22"/>
        </w:rPr>
      </w:pPr>
      <w:r w:rsidRPr="00F90FD4">
        <w:rPr>
          <w:rFonts w:ascii="Calibri" w:eastAsiaTheme="majorEastAsia" w:hAnsi="Calibri" w:cs="Calibri"/>
          <w:b/>
          <w:bCs/>
          <w:color w:val="0F4761" w:themeColor="accent1" w:themeShade="BF"/>
          <w:sz w:val="22"/>
          <w:szCs w:val="22"/>
        </w:rPr>
        <w:t xml:space="preserve">Key </w:t>
      </w:r>
      <w:r w:rsidR="0065131A" w:rsidRPr="00F90FD4">
        <w:rPr>
          <w:rFonts w:ascii="Calibri" w:eastAsiaTheme="majorEastAsia" w:hAnsi="Calibri" w:cs="Calibri"/>
          <w:b/>
          <w:bCs/>
          <w:color w:val="0F4761" w:themeColor="accent1" w:themeShade="BF"/>
          <w:sz w:val="22"/>
          <w:szCs w:val="22"/>
        </w:rPr>
        <w:t>Monitorable</w:t>
      </w:r>
    </w:p>
    <w:p w14:paraId="1C647448" w14:textId="77777777" w:rsidR="00DD5B90" w:rsidRPr="00F90FD4" w:rsidRDefault="00DD5B90" w:rsidP="00F90FD4">
      <w:pPr>
        <w:spacing w:after="0" w:line="276" w:lineRule="auto"/>
        <w:jc w:val="both"/>
        <w:rPr>
          <w:rFonts w:ascii="Calibri" w:eastAsiaTheme="majorEastAsia" w:hAnsi="Calibri" w:cs="Calibri"/>
          <w:b/>
          <w:bCs/>
          <w:color w:val="0F4761" w:themeColor="accent1" w:themeShade="BF"/>
          <w:sz w:val="22"/>
          <w:szCs w:val="22"/>
        </w:rPr>
      </w:pPr>
    </w:p>
    <w:p w14:paraId="6F4371B2" w14:textId="534F855F"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Transmission awarding activity and </w:t>
      </w:r>
      <w:r w:rsidR="00A854CE" w:rsidRPr="00AC5D58">
        <w:rPr>
          <w:rFonts w:ascii="Calibri" w:hAnsi="Calibri" w:cs="Calibri"/>
          <w:b/>
          <w:sz w:val="20"/>
          <w:szCs w:val="20"/>
        </w:rPr>
        <w:t>IndiGrid’s</w:t>
      </w:r>
      <w:r w:rsidRPr="00AC5D58">
        <w:rPr>
          <w:rFonts w:ascii="Calibri" w:hAnsi="Calibri" w:cs="Calibri"/>
          <w:b/>
          <w:sz w:val="20"/>
          <w:szCs w:val="20"/>
        </w:rPr>
        <w:t xml:space="preserve"> share of it – </w:t>
      </w:r>
      <w:r w:rsidRPr="00AC5D58">
        <w:rPr>
          <w:rFonts w:ascii="Calibri" w:hAnsi="Calibri" w:cs="Calibri"/>
          <w:sz w:val="20"/>
          <w:szCs w:val="20"/>
        </w:rPr>
        <w:t>the size of the TBCB and BESS award pipeline and, more importantly, what proportion IndiGrid and EnerGrid actually win, since growth beyond the current under-construction book depends entirely on winning new work.</w:t>
      </w:r>
    </w:p>
    <w:p w14:paraId="073DCF0F" w14:textId="77777777"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Timely execution of projects under construction – </w:t>
      </w:r>
      <w:r w:rsidRPr="00AC5D58">
        <w:rPr>
          <w:rFonts w:ascii="Calibri" w:hAnsi="Calibri" w:cs="Calibri"/>
          <w:sz w:val="20"/>
          <w:szCs w:val="20"/>
        </w:rPr>
        <w:t>commercial operation dates against schedule for the ten under-construction projects, with land acquisition, right-of-way, forest and environmental clearances and high-voltage equipment supply as the specific failure points. This is the single largest determinant of the EBITDA trajectory, since the operating fleet is flat to declining and all projected growth sits in assets not yet commissioned.</w:t>
      </w:r>
    </w:p>
    <w:p w14:paraId="0DF6437C" w14:textId="67CF7CBF"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Valuations at which EnerGrid assets are acquired, and whether the IRR is attractive – </w:t>
      </w:r>
      <w:r w:rsidRPr="00AC5D58">
        <w:rPr>
          <w:rFonts w:ascii="Calibri" w:hAnsi="Calibri" w:cs="Calibri"/>
          <w:sz w:val="20"/>
          <w:szCs w:val="20"/>
        </w:rPr>
        <w:t xml:space="preserve">EnerGrid projects transfer to IndiGrid post-commissioning at a negotiated price. The question on each transfer is whether the acquisition IRR exceeds </w:t>
      </w:r>
      <w:r w:rsidR="00A854CE" w:rsidRPr="00AC5D58">
        <w:rPr>
          <w:rFonts w:ascii="Calibri" w:hAnsi="Calibri" w:cs="Calibri"/>
          <w:sz w:val="20"/>
          <w:szCs w:val="20"/>
        </w:rPr>
        <w:t>IndiGrid’s</w:t>
      </w:r>
      <w:r w:rsidRPr="00AC5D58">
        <w:rPr>
          <w:rFonts w:ascii="Calibri" w:hAnsi="Calibri" w:cs="Calibri"/>
          <w:sz w:val="20"/>
          <w:szCs w:val="20"/>
        </w:rPr>
        <w:t xml:space="preserve"> cost of capital by a margin that justifies the transaction, and whether the price reflects </w:t>
      </w:r>
      <w:r w:rsidR="00A854CE" w:rsidRPr="00AC5D58">
        <w:rPr>
          <w:rFonts w:ascii="Calibri" w:hAnsi="Calibri" w:cs="Calibri"/>
          <w:sz w:val="20"/>
          <w:szCs w:val="20"/>
        </w:rPr>
        <w:t>arm’s-length</w:t>
      </w:r>
      <w:r w:rsidRPr="00AC5D58">
        <w:rPr>
          <w:rFonts w:ascii="Calibri" w:hAnsi="Calibri" w:cs="Calibri"/>
          <w:sz w:val="20"/>
          <w:szCs w:val="20"/>
        </w:rPr>
        <w:t xml:space="preserve"> value given the related-party nature of the pipeline.</w:t>
      </w:r>
    </w:p>
    <w:p w14:paraId="24EEFF32" w14:textId="03F5D927" w:rsidR="000E10E0"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Quality of counterparties – </w:t>
      </w:r>
      <w:r w:rsidRPr="00AC5D58">
        <w:rPr>
          <w:rFonts w:ascii="Calibri" w:hAnsi="Calibri" w:cs="Calibri"/>
          <w:sz w:val="20"/>
          <w:szCs w:val="20"/>
        </w:rPr>
        <w:t xml:space="preserve">the share of revenue settled through the Central Transmission </w:t>
      </w:r>
      <w:r w:rsidR="00A854CE" w:rsidRPr="00AC5D58">
        <w:rPr>
          <w:rFonts w:ascii="Calibri" w:hAnsi="Calibri" w:cs="Calibri"/>
          <w:sz w:val="20"/>
          <w:szCs w:val="20"/>
        </w:rPr>
        <w:t>Utility’s</w:t>
      </w:r>
      <w:r w:rsidRPr="00AC5D58">
        <w:rPr>
          <w:rFonts w:ascii="Calibri" w:hAnsi="Calibri" w:cs="Calibri"/>
          <w:sz w:val="20"/>
          <w:szCs w:val="20"/>
        </w:rPr>
        <w:t xml:space="preserve"> pooled mechanism versus direct state distribution utility exposure, and the payment behaviour of the discom-contracted solar assets. Collections and days sales outstanding by segment are the running indicators, alongside progress on the live TANGEDCO, NTPC and NPCIL disputes.</w:t>
      </w:r>
    </w:p>
    <w:p w14:paraId="79AD4BB7" w14:textId="77777777" w:rsidR="001D1DBD" w:rsidRPr="00AC5D58" w:rsidRDefault="000E10E0" w:rsidP="0056079D">
      <w:pPr>
        <w:pStyle w:val="ListParagraph"/>
        <w:numPr>
          <w:ilvl w:val="0"/>
          <w:numId w:val="3"/>
        </w:numPr>
        <w:jc w:val="both"/>
        <w:rPr>
          <w:rFonts w:ascii="Calibri" w:hAnsi="Calibri" w:cs="Calibri"/>
          <w:sz w:val="20"/>
          <w:szCs w:val="20"/>
        </w:rPr>
      </w:pPr>
      <w:r w:rsidRPr="00AC5D58">
        <w:rPr>
          <w:rFonts w:ascii="Calibri" w:hAnsi="Calibri" w:cs="Calibri"/>
          <w:b/>
          <w:sz w:val="20"/>
          <w:szCs w:val="20"/>
        </w:rPr>
        <w:t xml:space="preserve">DPU trajectory – </w:t>
      </w:r>
      <w:r w:rsidRPr="00AC5D58">
        <w:rPr>
          <w:rFonts w:ascii="Calibri" w:hAnsi="Calibri" w:cs="Calibri"/>
          <w:sz w:val="20"/>
          <w:szCs w:val="20"/>
        </w:rPr>
        <w:t xml:space="preserve">whether distribution per unit delivers against the </w:t>
      </w:r>
      <w:r w:rsidR="00A854CE" w:rsidRPr="00AC5D58">
        <w:rPr>
          <w:rFonts w:ascii="Calibri" w:hAnsi="Calibri" w:cs="Calibri"/>
          <w:sz w:val="20"/>
          <w:szCs w:val="20"/>
        </w:rPr>
        <w:t xml:space="preserve">Rs. </w:t>
      </w:r>
      <w:r w:rsidRPr="00AC5D58">
        <w:rPr>
          <w:rFonts w:ascii="Calibri" w:hAnsi="Calibri" w:cs="Calibri"/>
          <w:sz w:val="20"/>
          <w:szCs w:val="20"/>
        </w:rPr>
        <w:t xml:space="preserve">16.48 guidance for FY27 and the roughly 4% annual growth projected thereafter, and critically whether it is funded by NDCF growth rather than by drawing on reserves. </w:t>
      </w:r>
      <w:r w:rsidR="00A854CE" w:rsidRPr="00AC5D58">
        <w:rPr>
          <w:rFonts w:ascii="Calibri" w:hAnsi="Calibri" w:cs="Calibri"/>
          <w:sz w:val="20"/>
          <w:szCs w:val="20"/>
        </w:rPr>
        <w:t>The Q1 FY27 reserve drawdown of Rs. 220 mn is the first signal to watch here.</w:t>
      </w:r>
    </w:p>
    <w:p w14:paraId="06D51D1F" w14:textId="77777777" w:rsidR="007B6167" w:rsidRPr="00AC5D58" w:rsidRDefault="007B6167" w:rsidP="001D1DBD">
      <w:pPr>
        <w:spacing w:before="280" w:after="120"/>
        <w:rPr>
          <w:rFonts w:ascii="Calibri" w:hAnsi="Calibri" w:cs="Calibri"/>
          <w:b/>
          <w:sz w:val="20"/>
          <w:szCs w:val="20"/>
        </w:rPr>
      </w:pPr>
    </w:p>
    <w:p w14:paraId="5CBB44E1" w14:textId="77777777" w:rsidR="007B6167" w:rsidRPr="00AC5D58" w:rsidRDefault="007B6167" w:rsidP="001D1DBD">
      <w:pPr>
        <w:spacing w:before="280" w:after="120"/>
        <w:rPr>
          <w:rFonts w:ascii="Calibri" w:hAnsi="Calibri" w:cs="Calibri"/>
          <w:b/>
          <w:sz w:val="20"/>
          <w:szCs w:val="20"/>
        </w:rPr>
      </w:pPr>
    </w:p>
    <w:p w14:paraId="50031BFA" w14:textId="77777777" w:rsidR="0001223B" w:rsidRDefault="0001223B" w:rsidP="001D1DBD">
      <w:pPr>
        <w:spacing w:before="280" w:after="120"/>
        <w:rPr>
          <w:rFonts w:ascii="Calibri" w:hAnsi="Calibri" w:cs="Calibri"/>
          <w:b/>
          <w:sz w:val="20"/>
          <w:szCs w:val="20"/>
        </w:rPr>
        <w:sectPr w:rsidR="0001223B" w:rsidSect="00AE2E39">
          <w:pgSz w:w="11906" w:h="16838"/>
          <w:pgMar w:top="1440" w:right="1440" w:bottom="144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p>
    <w:p w14:paraId="0343BCD6" w14:textId="755C167D" w:rsidR="002731E4" w:rsidRDefault="0001223B" w:rsidP="001D1DBD">
      <w:pPr>
        <w:spacing w:before="280" w:after="120"/>
        <w:rPr>
          <w:rFonts w:ascii="Calibri" w:hAnsi="Calibri" w:cs="Calibri"/>
          <w:b/>
          <w:sz w:val="20"/>
          <w:szCs w:val="20"/>
        </w:rPr>
        <w:sectPr w:rsidR="002731E4" w:rsidSect="00AE2E39">
          <w:pgSz w:w="11906" w:h="16838"/>
          <w:pgMar w:top="1440" w:right="1440" w:bottom="144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pPr>
      <w:r w:rsidRPr="0001223B">
        <w:rPr>
          <w:rFonts w:ascii="Calibri" w:eastAsiaTheme="majorEastAsia" w:hAnsi="Calibri" w:cs="Calibri"/>
          <w:b/>
          <w:bCs/>
          <w:color w:val="0F4761" w:themeColor="accent1" w:themeShade="BF"/>
          <w:sz w:val="22"/>
          <w:szCs w:val="22"/>
          <w:highlight w:val="yellow"/>
        </w:rPr>
        <w:lastRenderedPageBreak/>
        <w:t>Valuation details and view</w:t>
      </w:r>
      <w:r>
        <w:rPr>
          <w:rFonts w:ascii="Calibri" w:eastAsiaTheme="majorEastAsia" w:hAnsi="Calibri" w:cs="Calibri"/>
          <w:b/>
          <w:bCs/>
          <w:color w:val="0F4761" w:themeColor="accent1" w:themeShade="BF"/>
          <w:sz w:val="22"/>
          <w:szCs w:val="22"/>
        </w:rPr>
        <w:t>:</w:t>
      </w:r>
    </w:p>
    <w:p w14:paraId="68F0D770" w14:textId="2C57448D" w:rsidR="001D1DBD" w:rsidRPr="00F32020" w:rsidRDefault="00F32020" w:rsidP="001D1DBD">
      <w:pPr>
        <w:spacing w:before="280" w:after="120"/>
        <w:rPr>
          <w:rFonts w:ascii="Calibri" w:hAnsi="Calibri" w:cs="Calibri"/>
          <w:b/>
          <w:bCs/>
          <w:sz w:val="20"/>
          <w:szCs w:val="20"/>
          <w:u w:val="single"/>
        </w:rPr>
      </w:pPr>
      <w:r w:rsidRPr="00114F33">
        <w:rPr>
          <w:rFonts w:ascii="Calibri" w:hAnsi="Calibri" w:cs="Calibri"/>
          <w:b/>
          <w:bCs/>
          <w:sz w:val="20"/>
          <w:szCs w:val="20"/>
          <w:u w:val="single"/>
        </w:rPr>
        <w:lastRenderedPageBreak/>
        <w:t xml:space="preserve">Annexure - 1: </w:t>
      </w:r>
      <w:r w:rsidR="001D1DBD" w:rsidRPr="00F32020">
        <w:rPr>
          <w:rFonts w:ascii="Calibri" w:hAnsi="Calibri" w:cs="Calibri"/>
          <w:b/>
          <w:bCs/>
          <w:sz w:val="20"/>
          <w:szCs w:val="20"/>
          <w:u w:val="single"/>
        </w:rPr>
        <w:t>Glossary of Asset Names</w:t>
      </w:r>
    </w:p>
    <w:tbl>
      <w:tblPr>
        <w:tblStyle w:val="TableGrid"/>
        <w:tblW w:w="0" w:type="auto"/>
        <w:tblLook w:val="04A0" w:firstRow="1" w:lastRow="0" w:firstColumn="1" w:lastColumn="0" w:noHBand="0" w:noVBand="1"/>
      </w:tblPr>
      <w:tblGrid>
        <w:gridCol w:w="2578"/>
        <w:gridCol w:w="6744"/>
      </w:tblGrid>
      <w:tr w:rsidR="001D1DBD" w:rsidRPr="00AC5D58" w14:paraId="73E01F8D" w14:textId="77777777" w:rsidTr="007B6167">
        <w:trPr>
          <w:trHeight w:val="440"/>
          <w:tblHeader/>
        </w:trPr>
        <w:tc>
          <w:tcPr>
            <w:tcW w:w="2578" w:type="dxa"/>
            <w:shd w:val="clear" w:color="DAEEF3" w:fill="DAEEF3"/>
            <w:vAlign w:val="center"/>
          </w:tcPr>
          <w:p w14:paraId="12F905B9" w14:textId="63C51755" w:rsidR="001D1DBD" w:rsidRPr="00AC5D58" w:rsidRDefault="001D1DBD" w:rsidP="001D1DBD">
            <w:pPr>
              <w:rPr>
                <w:rFonts w:ascii="Calibri" w:hAnsi="Calibri" w:cs="Calibri"/>
                <w:b/>
                <w:sz w:val="20"/>
                <w:szCs w:val="20"/>
              </w:rPr>
            </w:pPr>
            <w:r w:rsidRPr="00AC5D58">
              <w:rPr>
                <w:rFonts w:ascii="Calibri" w:hAnsi="Calibri" w:cs="Calibri"/>
                <w:b/>
                <w:sz w:val="20"/>
                <w:szCs w:val="20"/>
              </w:rPr>
              <w:t>Abbreviation</w:t>
            </w:r>
          </w:p>
        </w:tc>
        <w:tc>
          <w:tcPr>
            <w:tcW w:w="6744" w:type="dxa"/>
            <w:shd w:val="clear" w:color="DAEEF3" w:fill="DAEEF3"/>
            <w:vAlign w:val="center"/>
          </w:tcPr>
          <w:p w14:paraId="765D49AB" w14:textId="1B1CF10C" w:rsidR="001D1DBD" w:rsidRPr="00AC5D58" w:rsidRDefault="001D1DBD" w:rsidP="001D1DBD">
            <w:pPr>
              <w:rPr>
                <w:rFonts w:ascii="Calibri" w:hAnsi="Calibri" w:cs="Calibri"/>
                <w:b/>
                <w:sz w:val="20"/>
                <w:szCs w:val="20"/>
              </w:rPr>
            </w:pPr>
            <w:r w:rsidRPr="00AC5D58">
              <w:rPr>
                <w:rFonts w:ascii="Calibri" w:hAnsi="Calibri" w:cs="Calibri"/>
                <w:b/>
                <w:sz w:val="20"/>
                <w:szCs w:val="20"/>
              </w:rPr>
              <w:t>Full form</w:t>
            </w:r>
          </w:p>
        </w:tc>
      </w:tr>
      <w:tr w:rsidR="001D1DBD" w:rsidRPr="00AC5D58" w14:paraId="38A4FEEB" w14:textId="77777777" w:rsidTr="007B6167">
        <w:trPr>
          <w:trHeight w:val="360"/>
        </w:trPr>
        <w:tc>
          <w:tcPr>
            <w:tcW w:w="2578" w:type="dxa"/>
            <w:vAlign w:val="center"/>
          </w:tcPr>
          <w:p w14:paraId="7BB84F36" w14:textId="0DD17554" w:rsidR="001D1DBD" w:rsidRPr="00AC5D58" w:rsidRDefault="001D1DBD" w:rsidP="001D1DBD">
            <w:pPr>
              <w:rPr>
                <w:rFonts w:ascii="Calibri" w:hAnsi="Calibri" w:cs="Calibri"/>
                <w:bCs/>
                <w:sz w:val="20"/>
                <w:szCs w:val="20"/>
              </w:rPr>
            </w:pPr>
            <w:r w:rsidRPr="00AC5D58">
              <w:rPr>
                <w:rFonts w:ascii="Calibri" w:hAnsi="Calibri" w:cs="Calibri"/>
                <w:bCs/>
                <w:sz w:val="20"/>
                <w:szCs w:val="20"/>
              </w:rPr>
              <w:t>BDTCL</w:t>
            </w:r>
          </w:p>
        </w:tc>
        <w:tc>
          <w:tcPr>
            <w:tcW w:w="6744" w:type="dxa"/>
            <w:vAlign w:val="center"/>
          </w:tcPr>
          <w:p w14:paraId="68C3BFE1" w14:textId="378EE25F" w:rsidR="001D1DBD" w:rsidRPr="00AC5D58" w:rsidRDefault="001D1DBD" w:rsidP="001D1DBD">
            <w:pPr>
              <w:rPr>
                <w:rFonts w:ascii="Calibri" w:hAnsi="Calibri" w:cs="Calibri"/>
                <w:bCs/>
                <w:sz w:val="20"/>
                <w:szCs w:val="20"/>
              </w:rPr>
            </w:pPr>
            <w:r w:rsidRPr="00AC5D58">
              <w:rPr>
                <w:rFonts w:ascii="Calibri" w:hAnsi="Calibri" w:cs="Calibri"/>
                <w:bCs/>
                <w:sz w:val="20"/>
                <w:szCs w:val="20"/>
              </w:rPr>
              <w:t>Bhopal Dhule Transmission Company Limited</w:t>
            </w:r>
          </w:p>
        </w:tc>
      </w:tr>
      <w:tr w:rsidR="001D1DBD" w:rsidRPr="00AC5D58" w14:paraId="1D98DE7A" w14:textId="77777777" w:rsidTr="007B6167">
        <w:trPr>
          <w:trHeight w:val="360"/>
        </w:trPr>
        <w:tc>
          <w:tcPr>
            <w:tcW w:w="2578" w:type="dxa"/>
            <w:vAlign w:val="center"/>
          </w:tcPr>
          <w:p w14:paraId="2CD45198" w14:textId="7F8F1B98" w:rsidR="001D1DBD" w:rsidRPr="00AC5D58" w:rsidRDefault="001D1DBD" w:rsidP="001D1DBD">
            <w:pPr>
              <w:rPr>
                <w:rFonts w:ascii="Calibri" w:hAnsi="Calibri" w:cs="Calibri"/>
                <w:bCs/>
                <w:sz w:val="20"/>
                <w:szCs w:val="20"/>
              </w:rPr>
            </w:pPr>
            <w:r w:rsidRPr="00AC5D58">
              <w:rPr>
                <w:rFonts w:ascii="Calibri" w:hAnsi="Calibri" w:cs="Calibri"/>
                <w:bCs/>
                <w:sz w:val="20"/>
                <w:szCs w:val="20"/>
              </w:rPr>
              <w:t>JTCL</w:t>
            </w:r>
          </w:p>
        </w:tc>
        <w:tc>
          <w:tcPr>
            <w:tcW w:w="6744" w:type="dxa"/>
            <w:vAlign w:val="center"/>
          </w:tcPr>
          <w:p w14:paraId="684AEDFD" w14:textId="30228231" w:rsidR="001D1DBD" w:rsidRPr="00AC5D58" w:rsidRDefault="001D1DBD" w:rsidP="001D1DBD">
            <w:pPr>
              <w:rPr>
                <w:rFonts w:ascii="Calibri" w:hAnsi="Calibri" w:cs="Calibri"/>
                <w:bCs/>
                <w:sz w:val="20"/>
                <w:szCs w:val="20"/>
              </w:rPr>
            </w:pPr>
            <w:r w:rsidRPr="00AC5D58">
              <w:rPr>
                <w:rFonts w:ascii="Calibri" w:hAnsi="Calibri" w:cs="Calibri"/>
                <w:bCs/>
                <w:sz w:val="20"/>
                <w:szCs w:val="20"/>
              </w:rPr>
              <w:t>Jabalpur Transmission Company Limited</w:t>
            </w:r>
          </w:p>
        </w:tc>
      </w:tr>
      <w:tr w:rsidR="001D1DBD" w:rsidRPr="00AC5D58" w14:paraId="14BAC004" w14:textId="77777777" w:rsidTr="007B6167">
        <w:trPr>
          <w:trHeight w:val="360"/>
        </w:trPr>
        <w:tc>
          <w:tcPr>
            <w:tcW w:w="2578" w:type="dxa"/>
            <w:vAlign w:val="center"/>
          </w:tcPr>
          <w:p w14:paraId="0C9BA073" w14:textId="36E961E6" w:rsidR="001D1DBD" w:rsidRPr="00AC5D58" w:rsidRDefault="001D1DBD" w:rsidP="001D1DBD">
            <w:pPr>
              <w:rPr>
                <w:rFonts w:ascii="Calibri" w:hAnsi="Calibri" w:cs="Calibri"/>
                <w:bCs/>
                <w:sz w:val="20"/>
                <w:szCs w:val="20"/>
              </w:rPr>
            </w:pPr>
            <w:r w:rsidRPr="00AC5D58">
              <w:rPr>
                <w:rFonts w:ascii="Calibri" w:hAnsi="Calibri" w:cs="Calibri"/>
                <w:bCs/>
                <w:sz w:val="20"/>
                <w:szCs w:val="20"/>
              </w:rPr>
              <w:t>RTCL</w:t>
            </w:r>
          </w:p>
        </w:tc>
        <w:tc>
          <w:tcPr>
            <w:tcW w:w="6744" w:type="dxa"/>
            <w:vAlign w:val="center"/>
          </w:tcPr>
          <w:p w14:paraId="4967231C" w14:textId="325D9510" w:rsidR="001D1DBD" w:rsidRPr="00AC5D58" w:rsidRDefault="001D1DBD" w:rsidP="001D1DBD">
            <w:pPr>
              <w:rPr>
                <w:rFonts w:ascii="Calibri" w:hAnsi="Calibri" w:cs="Calibri"/>
                <w:bCs/>
                <w:sz w:val="20"/>
                <w:szCs w:val="20"/>
              </w:rPr>
            </w:pPr>
            <w:r w:rsidRPr="00AC5D58">
              <w:rPr>
                <w:rFonts w:ascii="Calibri" w:hAnsi="Calibri" w:cs="Calibri"/>
                <w:bCs/>
                <w:sz w:val="20"/>
                <w:szCs w:val="20"/>
              </w:rPr>
              <w:t>RAPP Transmission Company Limited</w:t>
            </w:r>
          </w:p>
        </w:tc>
      </w:tr>
      <w:tr w:rsidR="001D1DBD" w:rsidRPr="00AC5D58" w14:paraId="01B9DA8D" w14:textId="77777777" w:rsidTr="007B6167">
        <w:trPr>
          <w:trHeight w:val="360"/>
        </w:trPr>
        <w:tc>
          <w:tcPr>
            <w:tcW w:w="2578" w:type="dxa"/>
            <w:vAlign w:val="center"/>
          </w:tcPr>
          <w:p w14:paraId="5B6520EF" w14:textId="4B2C5EDA" w:rsidR="001D1DBD" w:rsidRPr="00AC5D58" w:rsidRDefault="001D1DBD" w:rsidP="001D1DBD">
            <w:pPr>
              <w:rPr>
                <w:rFonts w:ascii="Calibri" w:hAnsi="Calibri" w:cs="Calibri"/>
                <w:bCs/>
                <w:sz w:val="20"/>
                <w:szCs w:val="20"/>
              </w:rPr>
            </w:pPr>
            <w:r w:rsidRPr="00AC5D58">
              <w:rPr>
                <w:rFonts w:ascii="Calibri" w:hAnsi="Calibri" w:cs="Calibri"/>
                <w:bCs/>
                <w:sz w:val="20"/>
                <w:szCs w:val="20"/>
              </w:rPr>
              <w:t>PKTCL</w:t>
            </w:r>
          </w:p>
        </w:tc>
        <w:tc>
          <w:tcPr>
            <w:tcW w:w="6744" w:type="dxa"/>
            <w:vAlign w:val="center"/>
          </w:tcPr>
          <w:p w14:paraId="51AD559A" w14:textId="003FBB73" w:rsidR="001D1DBD" w:rsidRPr="00AC5D58" w:rsidRDefault="001D1DBD" w:rsidP="001D1DBD">
            <w:pPr>
              <w:rPr>
                <w:rFonts w:ascii="Calibri" w:hAnsi="Calibri" w:cs="Calibri"/>
                <w:bCs/>
                <w:sz w:val="20"/>
                <w:szCs w:val="20"/>
              </w:rPr>
            </w:pPr>
            <w:r w:rsidRPr="00AC5D58">
              <w:rPr>
                <w:rFonts w:ascii="Calibri" w:hAnsi="Calibri" w:cs="Calibri"/>
                <w:bCs/>
                <w:sz w:val="20"/>
                <w:szCs w:val="20"/>
              </w:rPr>
              <w:t>Purulia &amp; Kharagpur Transmission Company Limited</w:t>
            </w:r>
          </w:p>
        </w:tc>
      </w:tr>
      <w:tr w:rsidR="001D1DBD" w:rsidRPr="00AC5D58" w14:paraId="69D3945C" w14:textId="77777777" w:rsidTr="007B6167">
        <w:trPr>
          <w:trHeight w:val="360"/>
        </w:trPr>
        <w:tc>
          <w:tcPr>
            <w:tcW w:w="2578" w:type="dxa"/>
            <w:vAlign w:val="center"/>
          </w:tcPr>
          <w:p w14:paraId="52021263" w14:textId="2806CD9F" w:rsidR="001D1DBD" w:rsidRPr="00AC5D58" w:rsidRDefault="001D1DBD" w:rsidP="001D1DBD">
            <w:pPr>
              <w:rPr>
                <w:rFonts w:ascii="Calibri" w:hAnsi="Calibri" w:cs="Calibri"/>
                <w:bCs/>
                <w:sz w:val="20"/>
                <w:szCs w:val="20"/>
              </w:rPr>
            </w:pPr>
            <w:r w:rsidRPr="00AC5D58">
              <w:rPr>
                <w:rFonts w:ascii="Calibri" w:hAnsi="Calibri" w:cs="Calibri"/>
                <w:bCs/>
                <w:sz w:val="20"/>
                <w:szCs w:val="20"/>
              </w:rPr>
              <w:t>MTL</w:t>
            </w:r>
          </w:p>
        </w:tc>
        <w:tc>
          <w:tcPr>
            <w:tcW w:w="6744" w:type="dxa"/>
            <w:vAlign w:val="center"/>
          </w:tcPr>
          <w:p w14:paraId="34883E87" w14:textId="280B1200" w:rsidR="001D1DBD" w:rsidRPr="00AC5D58" w:rsidRDefault="001D1DBD" w:rsidP="001D1DBD">
            <w:pPr>
              <w:rPr>
                <w:rFonts w:ascii="Calibri" w:hAnsi="Calibri" w:cs="Calibri"/>
                <w:bCs/>
                <w:sz w:val="20"/>
                <w:szCs w:val="20"/>
              </w:rPr>
            </w:pPr>
            <w:r w:rsidRPr="00AC5D58">
              <w:rPr>
                <w:rFonts w:ascii="Calibri" w:hAnsi="Calibri" w:cs="Calibri"/>
                <w:bCs/>
                <w:sz w:val="20"/>
                <w:szCs w:val="20"/>
              </w:rPr>
              <w:t>Maheshwaram Transmission Limited</w:t>
            </w:r>
          </w:p>
        </w:tc>
      </w:tr>
      <w:tr w:rsidR="001D1DBD" w:rsidRPr="00AC5D58" w14:paraId="59A69086" w14:textId="77777777" w:rsidTr="007B6167">
        <w:trPr>
          <w:trHeight w:val="360"/>
        </w:trPr>
        <w:tc>
          <w:tcPr>
            <w:tcW w:w="2578" w:type="dxa"/>
            <w:vAlign w:val="center"/>
          </w:tcPr>
          <w:p w14:paraId="74EF8D06" w14:textId="4BBE4591" w:rsidR="001D1DBD" w:rsidRPr="00AC5D58" w:rsidRDefault="001D1DBD" w:rsidP="001D1DBD">
            <w:pPr>
              <w:rPr>
                <w:rFonts w:ascii="Calibri" w:hAnsi="Calibri" w:cs="Calibri"/>
                <w:bCs/>
                <w:sz w:val="20"/>
                <w:szCs w:val="20"/>
              </w:rPr>
            </w:pPr>
            <w:r w:rsidRPr="00AC5D58">
              <w:rPr>
                <w:rFonts w:ascii="Calibri" w:hAnsi="Calibri" w:cs="Calibri"/>
                <w:bCs/>
                <w:sz w:val="20"/>
                <w:szCs w:val="20"/>
              </w:rPr>
              <w:t>PTCL</w:t>
            </w:r>
          </w:p>
        </w:tc>
        <w:tc>
          <w:tcPr>
            <w:tcW w:w="6744" w:type="dxa"/>
            <w:vAlign w:val="center"/>
          </w:tcPr>
          <w:p w14:paraId="250205D5" w14:textId="5D7FB506" w:rsidR="001D1DBD" w:rsidRPr="00AC5D58" w:rsidRDefault="001D1DBD" w:rsidP="001D1DBD">
            <w:pPr>
              <w:rPr>
                <w:rFonts w:ascii="Calibri" w:hAnsi="Calibri" w:cs="Calibri"/>
                <w:bCs/>
                <w:sz w:val="20"/>
                <w:szCs w:val="20"/>
              </w:rPr>
            </w:pPr>
            <w:r w:rsidRPr="00AC5D58">
              <w:rPr>
                <w:rFonts w:ascii="Calibri" w:hAnsi="Calibri" w:cs="Calibri"/>
                <w:bCs/>
                <w:sz w:val="20"/>
                <w:szCs w:val="20"/>
              </w:rPr>
              <w:t>Patran Transmission Company Limited</w:t>
            </w:r>
          </w:p>
        </w:tc>
      </w:tr>
      <w:tr w:rsidR="001D1DBD" w:rsidRPr="00AC5D58" w14:paraId="314A1B49" w14:textId="77777777" w:rsidTr="007B6167">
        <w:trPr>
          <w:trHeight w:val="360"/>
        </w:trPr>
        <w:tc>
          <w:tcPr>
            <w:tcW w:w="2578" w:type="dxa"/>
            <w:vAlign w:val="center"/>
          </w:tcPr>
          <w:p w14:paraId="66033DD8" w14:textId="07508FDC" w:rsidR="001D1DBD" w:rsidRPr="00AC5D58" w:rsidRDefault="001D1DBD" w:rsidP="001D1DBD">
            <w:pPr>
              <w:rPr>
                <w:rFonts w:ascii="Calibri" w:hAnsi="Calibri" w:cs="Calibri"/>
                <w:bCs/>
                <w:sz w:val="20"/>
                <w:szCs w:val="20"/>
              </w:rPr>
            </w:pPr>
            <w:r w:rsidRPr="00AC5D58">
              <w:rPr>
                <w:rFonts w:ascii="Calibri" w:hAnsi="Calibri" w:cs="Calibri"/>
                <w:bCs/>
                <w:sz w:val="20"/>
                <w:szCs w:val="20"/>
              </w:rPr>
              <w:t>NRSS</w:t>
            </w:r>
          </w:p>
        </w:tc>
        <w:tc>
          <w:tcPr>
            <w:tcW w:w="6744" w:type="dxa"/>
            <w:vAlign w:val="center"/>
          </w:tcPr>
          <w:p w14:paraId="25686727" w14:textId="38AB94E2" w:rsidR="001D1DBD" w:rsidRPr="00AC5D58" w:rsidRDefault="001D1DBD" w:rsidP="001D1DBD">
            <w:pPr>
              <w:rPr>
                <w:rFonts w:ascii="Calibri" w:hAnsi="Calibri" w:cs="Calibri"/>
                <w:bCs/>
                <w:sz w:val="20"/>
                <w:szCs w:val="20"/>
              </w:rPr>
            </w:pPr>
            <w:r w:rsidRPr="00AC5D58">
              <w:rPr>
                <w:rFonts w:ascii="Calibri" w:hAnsi="Calibri" w:cs="Calibri"/>
                <w:bCs/>
                <w:sz w:val="20"/>
                <w:szCs w:val="20"/>
              </w:rPr>
              <w:t>NRSS XXIX Transmission Limited</w:t>
            </w:r>
          </w:p>
        </w:tc>
      </w:tr>
      <w:tr w:rsidR="001D1DBD" w:rsidRPr="00AC5D58" w14:paraId="681427FA" w14:textId="77777777" w:rsidTr="007B6167">
        <w:trPr>
          <w:trHeight w:val="360"/>
        </w:trPr>
        <w:tc>
          <w:tcPr>
            <w:tcW w:w="2578" w:type="dxa"/>
            <w:vAlign w:val="center"/>
          </w:tcPr>
          <w:p w14:paraId="03058A60" w14:textId="297B7127" w:rsidR="001D1DBD" w:rsidRPr="00AC5D58" w:rsidRDefault="001D1DBD" w:rsidP="001D1DBD">
            <w:pPr>
              <w:rPr>
                <w:rFonts w:ascii="Calibri" w:hAnsi="Calibri" w:cs="Calibri"/>
                <w:bCs/>
                <w:sz w:val="20"/>
                <w:szCs w:val="20"/>
              </w:rPr>
            </w:pPr>
            <w:r w:rsidRPr="00AC5D58">
              <w:rPr>
                <w:rFonts w:ascii="Calibri" w:hAnsi="Calibri" w:cs="Calibri"/>
                <w:bCs/>
                <w:sz w:val="20"/>
                <w:szCs w:val="20"/>
              </w:rPr>
              <w:t>OGPTL</w:t>
            </w:r>
          </w:p>
        </w:tc>
        <w:tc>
          <w:tcPr>
            <w:tcW w:w="6744" w:type="dxa"/>
            <w:vAlign w:val="center"/>
          </w:tcPr>
          <w:p w14:paraId="069A49F6" w14:textId="7FB0B0D8" w:rsidR="001D1DBD" w:rsidRPr="00AC5D58" w:rsidRDefault="001D1DBD" w:rsidP="001D1DBD">
            <w:pPr>
              <w:rPr>
                <w:rFonts w:ascii="Calibri" w:hAnsi="Calibri" w:cs="Calibri"/>
                <w:bCs/>
                <w:sz w:val="20"/>
                <w:szCs w:val="20"/>
              </w:rPr>
            </w:pPr>
            <w:r w:rsidRPr="00AC5D58">
              <w:rPr>
                <w:rFonts w:ascii="Calibri" w:hAnsi="Calibri" w:cs="Calibri"/>
                <w:bCs/>
                <w:sz w:val="20"/>
                <w:szCs w:val="20"/>
              </w:rPr>
              <w:t>Odisha Generation Phase-II Transmission Limited</w:t>
            </w:r>
          </w:p>
        </w:tc>
      </w:tr>
      <w:tr w:rsidR="001D1DBD" w:rsidRPr="00AC5D58" w14:paraId="7F755521" w14:textId="77777777" w:rsidTr="007B6167">
        <w:trPr>
          <w:trHeight w:val="360"/>
        </w:trPr>
        <w:tc>
          <w:tcPr>
            <w:tcW w:w="2578" w:type="dxa"/>
            <w:vAlign w:val="center"/>
          </w:tcPr>
          <w:p w14:paraId="684E88D6" w14:textId="387D39D7" w:rsidR="001D1DBD" w:rsidRPr="00AC5D58" w:rsidRDefault="001D1DBD" w:rsidP="001D1DBD">
            <w:pPr>
              <w:rPr>
                <w:rFonts w:ascii="Calibri" w:hAnsi="Calibri" w:cs="Calibri"/>
                <w:bCs/>
                <w:sz w:val="20"/>
                <w:szCs w:val="20"/>
              </w:rPr>
            </w:pPr>
            <w:r w:rsidRPr="00AC5D58">
              <w:rPr>
                <w:rFonts w:ascii="Calibri" w:hAnsi="Calibri" w:cs="Calibri"/>
                <w:bCs/>
                <w:sz w:val="20"/>
                <w:szCs w:val="20"/>
              </w:rPr>
              <w:t>ENICL</w:t>
            </w:r>
          </w:p>
        </w:tc>
        <w:tc>
          <w:tcPr>
            <w:tcW w:w="6744" w:type="dxa"/>
            <w:vAlign w:val="center"/>
          </w:tcPr>
          <w:p w14:paraId="27E4614B" w14:textId="3720D22F" w:rsidR="001D1DBD" w:rsidRPr="00AC5D58" w:rsidRDefault="001D1DBD" w:rsidP="001D1DBD">
            <w:pPr>
              <w:rPr>
                <w:rFonts w:ascii="Calibri" w:hAnsi="Calibri" w:cs="Calibri"/>
                <w:bCs/>
                <w:sz w:val="20"/>
                <w:szCs w:val="20"/>
              </w:rPr>
            </w:pPr>
            <w:r w:rsidRPr="00AC5D58">
              <w:rPr>
                <w:rFonts w:ascii="Calibri" w:hAnsi="Calibri" w:cs="Calibri"/>
                <w:bCs/>
                <w:sz w:val="20"/>
                <w:szCs w:val="20"/>
              </w:rPr>
              <w:t>East-North Interconnection Company Limited</w:t>
            </w:r>
          </w:p>
        </w:tc>
      </w:tr>
      <w:tr w:rsidR="001D1DBD" w:rsidRPr="00AC5D58" w14:paraId="017772DF" w14:textId="77777777" w:rsidTr="007B6167">
        <w:trPr>
          <w:trHeight w:val="360"/>
        </w:trPr>
        <w:tc>
          <w:tcPr>
            <w:tcW w:w="2578" w:type="dxa"/>
            <w:vAlign w:val="center"/>
          </w:tcPr>
          <w:p w14:paraId="534FDFDA" w14:textId="012C3031" w:rsidR="001D1DBD" w:rsidRPr="00AC5D58" w:rsidRDefault="001D1DBD" w:rsidP="001D1DBD">
            <w:pPr>
              <w:rPr>
                <w:rFonts w:ascii="Calibri" w:hAnsi="Calibri" w:cs="Calibri"/>
                <w:bCs/>
                <w:sz w:val="20"/>
                <w:szCs w:val="20"/>
              </w:rPr>
            </w:pPr>
            <w:r w:rsidRPr="00AC5D58">
              <w:rPr>
                <w:rFonts w:ascii="Calibri" w:hAnsi="Calibri" w:cs="Calibri"/>
                <w:bCs/>
                <w:sz w:val="20"/>
                <w:szCs w:val="20"/>
              </w:rPr>
              <w:t>GPTL</w:t>
            </w:r>
          </w:p>
        </w:tc>
        <w:tc>
          <w:tcPr>
            <w:tcW w:w="6744" w:type="dxa"/>
            <w:vAlign w:val="center"/>
          </w:tcPr>
          <w:p w14:paraId="3A4B9A9E" w14:textId="1741767C" w:rsidR="001D1DBD" w:rsidRPr="00AC5D58" w:rsidRDefault="001D1DBD" w:rsidP="001D1DBD">
            <w:pPr>
              <w:rPr>
                <w:rFonts w:ascii="Calibri" w:hAnsi="Calibri" w:cs="Calibri"/>
                <w:bCs/>
                <w:sz w:val="20"/>
                <w:szCs w:val="20"/>
              </w:rPr>
            </w:pPr>
            <w:r w:rsidRPr="00AC5D58">
              <w:rPr>
                <w:rFonts w:ascii="Calibri" w:hAnsi="Calibri" w:cs="Calibri"/>
                <w:bCs/>
                <w:sz w:val="20"/>
                <w:szCs w:val="20"/>
              </w:rPr>
              <w:t>Gurgaon-Palwal Transmission Limited</w:t>
            </w:r>
          </w:p>
        </w:tc>
      </w:tr>
      <w:tr w:rsidR="001D1DBD" w:rsidRPr="00AC5D58" w14:paraId="652AAC05" w14:textId="77777777" w:rsidTr="007B6167">
        <w:trPr>
          <w:trHeight w:val="360"/>
        </w:trPr>
        <w:tc>
          <w:tcPr>
            <w:tcW w:w="2578" w:type="dxa"/>
            <w:vAlign w:val="center"/>
          </w:tcPr>
          <w:p w14:paraId="5E7E95D3" w14:textId="456B2CBE" w:rsidR="001D1DBD" w:rsidRPr="00AC5D58" w:rsidRDefault="001D1DBD" w:rsidP="001D1DBD">
            <w:pPr>
              <w:rPr>
                <w:rFonts w:ascii="Calibri" w:hAnsi="Calibri" w:cs="Calibri"/>
                <w:bCs/>
                <w:sz w:val="20"/>
                <w:szCs w:val="20"/>
              </w:rPr>
            </w:pPr>
            <w:r w:rsidRPr="00AC5D58">
              <w:rPr>
                <w:rFonts w:ascii="Calibri" w:hAnsi="Calibri" w:cs="Calibri"/>
                <w:bCs/>
                <w:sz w:val="20"/>
                <w:szCs w:val="20"/>
              </w:rPr>
              <w:t>JKTPL</w:t>
            </w:r>
          </w:p>
        </w:tc>
        <w:tc>
          <w:tcPr>
            <w:tcW w:w="6744" w:type="dxa"/>
            <w:vAlign w:val="center"/>
          </w:tcPr>
          <w:p w14:paraId="39469E10" w14:textId="3BA0551F" w:rsidR="001D1DBD" w:rsidRPr="00AC5D58" w:rsidRDefault="001D1DBD" w:rsidP="001D1DBD">
            <w:pPr>
              <w:rPr>
                <w:rFonts w:ascii="Calibri" w:hAnsi="Calibri" w:cs="Calibri"/>
                <w:bCs/>
                <w:sz w:val="20"/>
                <w:szCs w:val="20"/>
              </w:rPr>
            </w:pPr>
            <w:r w:rsidRPr="00AC5D58">
              <w:rPr>
                <w:rFonts w:ascii="Calibri" w:hAnsi="Calibri" w:cs="Calibri"/>
                <w:bCs/>
                <w:sz w:val="20"/>
                <w:szCs w:val="20"/>
              </w:rPr>
              <w:t>Jhajjar KT Transco Private Limited</w:t>
            </w:r>
          </w:p>
        </w:tc>
      </w:tr>
      <w:tr w:rsidR="001D1DBD" w:rsidRPr="00AC5D58" w14:paraId="1668911A" w14:textId="77777777" w:rsidTr="007B6167">
        <w:trPr>
          <w:trHeight w:val="360"/>
        </w:trPr>
        <w:tc>
          <w:tcPr>
            <w:tcW w:w="2578" w:type="dxa"/>
            <w:vAlign w:val="center"/>
          </w:tcPr>
          <w:p w14:paraId="31161E59" w14:textId="10EE4B33" w:rsidR="001D1DBD" w:rsidRPr="00AC5D58" w:rsidRDefault="001D1DBD" w:rsidP="001D1DBD">
            <w:pPr>
              <w:rPr>
                <w:rFonts w:ascii="Calibri" w:hAnsi="Calibri" w:cs="Calibri"/>
                <w:bCs/>
                <w:sz w:val="20"/>
                <w:szCs w:val="20"/>
              </w:rPr>
            </w:pPr>
            <w:r w:rsidRPr="00AC5D58">
              <w:rPr>
                <w:rFonts w:ascii="Calibri" w:hAnsi="Calibri" w:cs="Calibri"/>
                <w:bCs/>
                <w:sz w:val="20"/>
                <w:szCs w:val="20"/>
              </w:rPr>
              <w:t>PrKTCL</w:t>
            </w:r>
          </w:p>
        </w:tc>
        <w:tc>
          <w:tcPr>
            <w:tcW w:w="6744" w:type="dxa"/>
            <w:vAlign w:val="center"/>
          </w:tcPr>
          <w:p w14:paraId="389710B4" w14:textId="20C79B34" w:rsidR="001D1DBD" w:rsidRPr="00AC5D58" w:rsidRDefault="001D1DBD" w:rsidP="001D1DBD">
            <w:pPr>
              <w:rPr>
                <w:rFonts w:ascii="Calibri" w:hAnsi="Calibri" w:cs="Calibri"/>
                <w:bCs/>
                <w:sz w:val="20"/>
                <w:szCs w:val="20"/>
              </w:rPr>
            </w:pPr>
            <w:r w:rsidRPr="00AC5D58">
              <w:rPr>
                <w:rFonts w:ascii="Calibri" w:hAnsi="Calibri" w:cs="Calibri"/>
                <w:bCs/>
                <w:sz w:val="20"/>
                <w:szCs w:val="20"/>
              </w:rPr>
              <w:t>Parbati Koldam Transmission Company Limited</w:t>
            </w:r>
          </w:p>
        </w:tc>
      </w:tr>
      <w:tr w:rsidR="001D1DBD" w:rsidRPr="00AC5D58" w14:paraId="353BB2AF" w14:textId="77777777" w:rsidTr="007B6167">
        <w:trPr>
          <w:trHeight w:val="360"/>
        </w:trPr>
        <w:tc>
          <w:tcPr>
            <w:tcW w:w="2578" w:type="dxa"/>
            <w:vAlign w:val="center"/>
          </w:tcPr>
          <w:p w14:paraId="44933F67" w14:textId="2499CBCB" w:rsidR="001D1DBD" w:rsidRPr="00AC5D58" w:rsidRDefault="001D1DBD" w:rsidP="001D1DBD">
            <w:pPr>
              <w:rPr>
                <w:rFonts w:ascii="Calibri" w:hAnsi="Calibri" w:cs="Calibri"/>
                <w:bCs/>
                <w:sz w:val="20"/>
                <w:szCs w:val="20"/>
              </w:rPr>
            </w:pPr>
            <w:r w:rsidRPr="00AC5D58">
              <w:rPr>
                <w:rFonts w:ascii="Calibri" w:hAnsi="Calibri" w:cs="Calibri"/>
                <w:bCs/>
                <w:sz w:val="20"/>
                <w:szCs w:val="20"/>
              </w:rPr>
              <w:t>NER-II</w:t>
            </w:r>
          </w:p>
        </w:tc>
        <w:tc>
          <w:tcPr>
            <w:tcW w:w="6744" w:type="dxa"/>
            <w:vAlign w:val="center"/>
          </w:tcPr>
          <w:p w14:paraId="5FF42BA8" w14:textId="3B2C0389" w:rsidR="001D1DBD" w:rsidRPr="00AC5D58" w:rsidRDefault="001D1DBD" w:rsidP="001D1DBD">
            <w:pPr>
              <w:rPr>
                <w:rFonts w:ascii="Calibri" w:hAnsi="Calibri" w:cs="Calibri"/>
                <w:bCs/>
                <w:sz w:val="20"/>
                <w:szCs w:val="20"/>
              </w:rPr>
            </w:pPr>
            <w:r w:rsidRPr="00AC5D58">
              <w:rPr>
                <w:rFonts w:ascii="Calibri" w:hAnsi="Calibri" w:cs="Calibri"/>
                <w:bCs/>
                <w:sz w:val="20"/>
                <w:szCs w:val="20"/>
              </w:rPr>
              <w:t>NER-II Transmission Limited</w:t>
            </w:r>
          </w:p>
        </w:tc>
      </w:tr>
      <w:tr w:rsidR="001D1DBD" w:rsidRPr="00AC5D58" w14:paraId="58B443A1" w14:textId="77777777" w:rsidTr="007B6167">
        <w:trPr>
          <w:trHeight w:val="360"/>
        </w:trPr>
        <w:tc>
          <w:tcPr>
            <w:tcW w:w="2578" w:type="dxa"/>
            <w:vAlign w:val="center"/>
          </w:tcPr>
          <w:p w14:paraId="4E42B791" w14:textId="229081FA" w:rsidR="001D1DBD" w:rsidRPr="00AC5D58" w:rsidRDefault="001D1DBD" w:rsidP="001D1DBD">
            <w:pPr>
              <w:rPr>
                <w:rFonts w:ascii="Calibri" w:hAnsi="Calibri" w:cs="Calibri"/>
                <w:bCs/>
                <w:sz w:val="20"/>
                <w:szCs w:val="20"/>
              </w:rPr>
            </w:pPr>
            <w:r w:rsidRPr="00AC5D58">
              <w:rPr>
                <w:rFonts w:ascii="Calibri" w:hAnsi="Calibri" w:cs="Calibri"/>
                <w:bCs/>
                <w:sz w:val="20"/>
                <w:szCs w:val="20"/>
              </w:rPr>
              <w:t>RSTCPL</w:t>
            </w:r>
          </w:p>
        </w:tc>
        <w:tc>
          <w:tcPr>
            <w:tcW w:w="6744" w:type="dxa"/>
            <w:vAlign w:val="center"/>
          </w:tcPr>
          <w:p w14:paraId="70892744" w14:textId="1CD71A2E" w:rsidR="001D1DBD" w:rsidRPr="00AC5D58" w:rsidRDefault="001D1DBD" w:rsidP="001D1DBD">
            <w:pPr>
              <w:rPr>
                <w:rFonts w:ascii="Calibri" w:hAnsi="Calibri" w:cs="Calibri"/>
                <w:bCs/>
                <w:sz w:val="20"/>
                <w:szCs w:val="20"/>
              </w:rPr>
            </w:pPr>
            <w:r w:rsidRPr="00AC5D58">
              <w:rPr>
                <w:rFonts w:ascii="Calibri" w:hAnsi="Calibri" w:cs="Calibri"/>
                <w:bCs/>
                <w:sz w:val="20"/>
                <w:szCs w:val="20"/>
              </w:rPr>
              <w:t>Raichur Sholapur Transmission Company Private Limited</w:t>
            </w:r>
          </w:p>
        </w:tc>
      </w:tr>
      <w:tr w:rsidR="001D1DBD" w:rsidRPr="00AC5D58" w14:paraId="5B692F53" w14:textId="77777777" w:rsidTr="007B6167">
        <w:trPr>
          <w:trHeight w:val="360"/>
        </w:trPr>
        <w:tc>
          <w:tcPr>
            <w:tcW w:w="2578" w:type="dxa"/>
            <w:vAlign w:val="center"/>
          </w:tcPr>
          <w:p w14:paraId="16934EEF" w14:textId="03141FB2" w:rsidR="001D1DBD" w:rsidRPr="00AC5D58" w:rsidRDefault="001D1DBD" w:rsidP="001D1DBD">
            <w:pPr>
              <w:rPr>
                <w:rFonts w:ascii="Calibri" w:hAnsi="Calibri" w:cs="Calibri"/>
                <w:bCs/>
                <w:sz w:val="20"/>
                <w:szCs w:val="20"/>
              </w:rPr>
            </w:pPr>
            <w:r w:rsidRPr="00AC5D58">
              <w:rPr>
                <w:rFonts w:ascii="Calibri" w:hAnsi="Calibri" w:cs="Calibri"/>
                <w:bCs/>
                <w:sz w:val="20"/>
                <w:szCs w:val="20"/>
              </w:rPr>
              <w:t>KhTL</w:t>
            </w:r>
          </w:p>
        </w:tc>
        <w:tc>
          <w:tcPr>
            <w:tcW w:w="6744" w:type="dxa"/>
            <w:vAlign w:val="center"/>
          </w:tcPr>
          <w:p w14:paraId="2C47D954" w14:textId="36109FFE" w:rsidR="001D1DBD" w:rsidRPr="00AC5D58" w:rsidRDefault="001D1DBD" w:rsidP="001D1DBD">
            <w:pPr>
              <w:rPr>
                <w:rFonts w:ascii="Calibri" w:hAnsi="Calibri" w:cs="Calibri"/>
                <w:bCs/>
                <w:sz w:val="20"/>
                <w:szCs w:val="20"/>
              </w:rPr>
            </w:pPr>
            <w:r w:rsidRPr="00AC5D58">
              <w:rPr>
                <w:rFonts w:ascii="Calibri" w:hAnsi="Calibri" w:cs="Calibri"/>
                <w:bCs/>
                <w:sz w:val="20"/>
                <w:szCs w:val="20"/>
              </w:rPr>
              <w:t>Khargone Transmission Limited</w:t>
            </w:r>
          </w:p>
        </w:tc>
      </w:tr>
      <w:tr w:rsidR="001D1DBD" w:rsidRPr="00AC5D58" w14:paraId="01C792D8" w14:textId="77777777" w:rsidTr="007B6167">
        <w:trPr>
          <w:trHeight w:val="360"/>
        </w:trPr>
        <w:tc>
          <w:tcPr>
            <w:tcW w:w="2578" w:type="dxa"/>
            <w:vAlign w:val="center"/>
          </w:tcPr>
          <w:p w14:paraId="6D496BC0" w14:textId="36D6B32F" w:rsidR="001D1DBD" w:rsidRPr="00AC5D58" w:rsidRDefault="001D1DBD" w:rsidP="001D1DBD">
            <w:pPr>
              <w:rPr>
                <w:rFonts w:ascii="Calibri" w:hAnsi="Calibri" w:cs="Calibri"/>
                <w:bCs/>
                <w:sz w:val="20"/>
                <w:szCs w:val="20"/>
              </w:rPr>
            </w:pPr>
            <w:r w:rsidRPr="00AC5D58">
              <w:rPr>
                <w:rFonts w:ascii="Calibri" w:hAnsi="Calibri" w:cs="Calibri"/>
                <w:bCs/>
                <w:sz w:val="20"/>
                <w:szCs w:val="20"/>
              </w:rPr>
              <w:t>Kallam</w:t>
            </w:r>
          </w:p>
        </w:tc>
        <w:tc>
          <w:tcPr>
            <w:tcW w:w="6744" w:type="dxa"/>
            <w:vAlign w:val="center"/>
          </w:tcPr>
          <w:p w14:paraId="34B79478" w14:textId="65A4EFBC" w:rsidR="001D1DBD" w:rsidRPr="00AC5D58" w:rsidRDefault="001D1DBD" w:rsidP="001D1DBD">
            <w:pPr>
              <w:rPr>
                <w:rFonts w:ascii="Calibri" w:hAnsi="Calibri" w:cs="Calibri"/>
                <w:bCs/>
                <w:sz w:val="20"/>
                <w:szCs w:val="20"/>
              </w:rPr>
            </w:pPr>
            <w:r w:rsidRPr="00AC5D58">
              <w:rPr>
                <w:rFonts w:ascii="Calibri" w:hAnsi="Calibri" w:cs="Calibri"/>
                <w:bCs/>
                <w:sz w:val="20"/>
                <w:szCs w:val="20"/>
              </w:rPr>
              <w:t>Kallam Transmission Limited</w:t>
            </w:r>
          </w:p>
        </w:tc>
      </w:tr>
      <w:tr w:rsidR="001D1DBD" w:rsidRPr="00AC5D58" w14:paraId="573377ED" w14:textId="77777777" w:rsidTr="007B6167">
        <w:trPr>
          <w:trHeight w:val="360"/>
        </w:trPr>
        <w:tc>
          <w:tcPr>
            <w:tcW w:w="2578" w:type="dxa"/>
            <w:vAlign w:val="center"/>
          </w:tcPr>
          <w:p w14:paraId="60591460" w14:textId="038DDB17" w:rsidR="001D1DBD" w:rsidRPr="00AC5D58" w:rsidRDefault="001D1DBD" w:rsidP="001D1DBD">
            <w:pPr>
              <w:rPr>
                <w:rFonts w:ascii="Calibri" w:hAnsi="Calibri" w:cs="Calibri"/>
                <w:bCs/>
                <w:sz w:val="20"/>
                <w:szCs w:val="20"/>
              </w:rPr>
            </w:pPr>
            <w:r w:rsidRPr="00AC5D58">
              <w:rPr>
                <w:rFonts w:ascii="Calibri" w:hAnsi="Calibri" w:cs="Calibri"/>
                <w:bCs/>
                <w:sz w:val="20"/>
                <w:szCs w:val="20"/>
              </w:rPr>
              <w:t>TL Sitamau SS / TSESPL</w:t>
            </w:r>
          </w:p>
        </w:tc>
        <w:tc>
          <w:tcPr>
            <w:tcW w:w="6744" w:type="dxa"/>
            <w:vAlign w:val="center"/>
          </w:tcPr>
          <w:p w14:paraId="546F91A6" w14:textId="741AA205" w:rsidR="001D1DBD" w:rsidRPr="00AC5D58" w:rsidRDefault="001D1DBD" w:rsidP="001D1DBD">
            <w:pPr>
              <w:rPr>
                <w:rFonts w:ascii="Calibri" w:hAnsi="Calibri" w:cs="Calibri"/>
                <w:bCs/>
                <w:sz w:val="20"/>
                <w:szCs w:val="20"/>
              </w:rPr>
            </w:pPr>
            <w:r w:rsidRPr="00AC5D58">
              <w:rPr>
                <w:rFonts w:ascii="Calibri" w:hAnsi="Calibri" w:cs="Calibri"/>
                <w:bCs/>
                <w:sz w:val="20"/>
                <w:szCs w:val="20"/>
              </w:rPr>
              <w:t>Terralight Solar Energy Sitamau SS Private Limited (captive transmission line)</w:t>
            </w:r>
          </w:p>
        </w:tc>
      </w:tr>
      <w:tr w:rsidR="001D1DBD" w:rsidRPr="00AC5D58" w14:paraId="550854D1" w14:textId="77777777" w:rsidTr="007B6167">
        <w:trPr>
          <w:trHeight w:val="360"/>
        </w:trPr>
        <w:tc>
          <w:tcPr>
            <w:tcW w:w="2578" w:type="dxa"/>
            <w:vAlign w:val="center"/>
          </w:tcPr>
          <w:p w14:paraId="6C8CAB24" w14:textId="3CC6A183" w:rsidR="001D1DBD" w:rsidRPr="00AC5D58" w:rsidRDefault="001D1DBD" w:rsidP="001D1DBD">
            <w:pPr>
              <w:rPr>
                <w:rFonts w:ascii="Calibri" w:hAnsi="Calibri" w:cs="Calibri"/>
                <w:bCs/>
                <w:sz w:val="20"/>
                <w:szCs w:val="20"/>
              </w:rPr>
            </w:pPr>
            <w:r w:rsidRPr="00AC5D58">
              <w:rPr>
                <w:rFonts w:ascii="Calibri" w:hAnsi="Calibri" w:cs="Calibri"/>
                <w:bCs/>
                <w:sz w:val="20"/>
                <w:szCs w:val="20"/>
              </w:rPr>
              <w:t>KNTL</w:t>
            </w:r>
          </w:p>
        </w:tc>
        <w:tc>
          <w:tcPr>
            <w:tcW w:w="6744" w:type="dxa"/>
            <w:vAlign w:val="center"/>
          </w:tcPr>
          <w:p w14:paraId="6B8E816E" w14:textId="2B2EF6A2" w:rsidR="001D1DBD" w:rsidRPr="00AC5D58" w:rsidRDefault="001D1DBD" w:rsidP="001D1DBD">
            <w:pPr>
              <w:rPr>
                <w:rFonts w:ascii="Calibri" w:hAnsi="Calibri" w:cs="Calibri"/>
                <w:bCs/>
                <w:sz w:val="20"/>
                <w:szCs w:val="20"/>
              </w:rPr>
            </w:pPr>
            <w:r w:rsidRPr="00AC5D58">
              <w:rPr>
                <w:rFonts w:ascii="Calibri" w:hAnsi="Calibri" w:cs="Calibri"/>
                <w:bCs/>
                <w:sz w:val="20"/>
                <w:szCs w:val="20"/>
              </w:rPr>
              <w:t>Koppal Narendra Transmission Limited</w:t>
            </w:r>
          </w:p>
        </w:tc>
      </w:tr>
      <w:tr w:rsidR="001D1DBD" w:rsidRPr="00AC5D58" w14:paraId="299A078D" w14:textId="77777777" w:rsidTr="007B6167">
        <w:trPr>
          <w:trHeight w:val="360"/>
        </w:trPr>
        <w:tc>
          <w:tcPr>
            <w:tcW w:w="2578" w:type="dxa"/>
            <w:vAlign w:val="center"/>
          </w:tcPr>
          <w:p w14:paraId="3BAAB982" w14:textId="43B868BD" w:rsidR="001D1DBD" w:rsidRPr="00AC5D58" w:rsidRDefault="001D1DBD" w:rsidP="001D1DBD">
            <w:pPr>
              <w:rPr>
                <w:rFonts w:ascii="Calibri" w:hAnsi="Calibri" w:cs="Calibri"/>
                <w:bCs/>
                <w:sz w:val="20"/>
                <w:szCs w:val="20"/>
              </w:rPr>
            </w:pPr>
            <w:r w:rsidRPr="00AC5D58">
              <w:rPr>
                <w:rFonts w:ascii="Calibri" w:hAnsi="Calibri" w:cs="Calibri"/>
                <w:bCs/>
                <w:sz w:val="20"/>
                <w:szCs w:val="20"/>
              </w:rPr>
              <w:t>GTL</w:t>
            </w:r>
          </w:p>
        </w:tc>
        <w:tc>
          <w:tcPr>
            <w:tcW w:w="6744" w:type="dxa"/>
            <w:vAlign w:val="center"/>
          </w:tcPr>
          <w:p w14:paraId="1F9B7311" w14:textId="1496E3DE" w:rsidR="001D1DBD" w:rsidRPr="00AC5D58" w:rsidRDefault="001D1DBD" w:rsidP="001D1DBD">
            <w:pPr>
              <w:rPr>
                <w:rFonts w:ascii="Calibri" w:hAnsi="Calibri" w:cs="Calibri"/>
                <w:bCs/>
                <w:sz w:val="20"/>
                <w:szCs w:val="20"/>
              </w:rPr>
            </w:pPr>
            <w:r w:rsidRPr="00AC5D58">
              <w:rPr>
                <w:rFonts w:ascii="Calibri" w:hAnsi="Calibri" w:cs="Calibri"/>
                <w:bCs/>
                <w:sz w:val="20"/>
                <w:szCs w:val="20"/>
              </w:rPr>
              <w:t>Gadag Transmission Limited</w:t>
            </w:r>
          </w:p>
        </w:tc>
      </w:tr>
      <w:tr w:rsidR="001D1DBD" w:rsidRPr="00AC5D58" w14:paraId="729A974B" w14:textId="77777777" w:rsidTr="007B6167">
        <w:trPr>
          <w:trHeight w:val="360"/>
        </w:trPr>
        <w:tc>
          <w:tcPr>
            <w:tcW w:w="2578" w:type="dxa"/>
            <w:vAlign w:val="center"/>
          </w:tcPr>
          <w:p w14:paraId="152084CA" w14:textId="7BB080E1" w:rsidR="001D1DBD" w:rsidRPr="00AC5D58" w:rsidRDefault="001D1DBD" w:rsidP="001D1DBD">
            <w:pPr>
              <w:rPr>
                <w:rFonts w:ascii="Calibri" w:hAnsi="Calibri" w:cs="Calibri"/>
                <w:bCs/>
                <w:sz w:val="20"/>
                <w:szCs w:val="20"/>
              </w:rPr>
            </w:pPr>
            <w:r w:rsidRPr="00AC5D58">
              <w:rPr>
                <w:rFonts w:ascii="Calibri" w:hAnsi="Calibri" w:cs="Calibri"/>
                <w:bCs/>
                <w:sz w:val="20"/>
                <w:szCs w:val="20"/>
              </w:rPr>
              <w:t>IPTL</w:t>
            </w:r>
          </w:p>
        </w:tc>
        <w:tc>
          <w:tcPr>
            <w:tcW w:w="6744" w:type="dxa"/>
            <w:vAlign w:val="center"/>
          </w:tcPr>
          <w:p w14:paraId="1B9307AF" w14:textId="3D4D31A6" w:rsidR="001D1DBD" w:rsidRPr="00AC5D58" w:rsidRDefault="001D1DBD" w:rsidP="001D1DBD">
            <w:pPr>
              <w:rPr>
                <w:rFonts w:ascii="Calibri" w:hAnsi="Calibri" w:cs="Calibri"/>
                <w:bCs/>
                <w:sz w:val="20"/>
                <w:szCs w:val="20"/>
              </w:rPr>
            </w:pPr>
            <w:r w:rsidRPr="00AC5D58">
              <w:rPr>
                <w:rFonts w:ascii="Calibri" w:hAnsi="Calibri" w:cs="Calibri"/>
                <w:bCs/>
                <w:sz w:val="20"/>
                <w:szCs w:val="20"/>
              </w:rPr>
              <w:t>Ishanagar Power Transmission Limited</w:t>
            </w:r>
          </w:p>
        </w:tc>
      </w:tr>
      <w:tr w:rsidR="001D1DBD" w:rsidRPr="00AC5D58" w14:paraId="2F044048" w14:textId="77777777" w:rsidTr="007B6167">
        <w:trPr>
          <w:trHeight w:val="360"/>
        </w:trPr>
        <w:tc>
          <w:tcPr>
            <w:tcW w:w="2578" w:type="dxa"/>
            <w:vAlign w:val="center"/>
          </w:tcPr>
          <w:p w14:paraId="2FAB0678" w14:textId="55767529" w:rsidR="001D1DBD" w:rsidRPr="00AC5D58" w:rsidRDefault="001D1DBD" w:rsidP="001D1DBD">
            <w:pPr>
              <w:rPr>
                <w:rFonts w:ascii="Calibri" w:hAnsi="Calibri" w:cs="Calibri"/>
                <w:bCs/>
                <w:sz w:val="20"/>
                <w:szCs w:val="20"/>
              </w:rPr>
            </w:pPr>
            <w:r w:rsidRPr="00AC5D58">
              <w:rPr>
                <w:rFonts w:ascii="Calibri" w:hAnsi="Calibri" w:cs="Calibri"/>
                <w:bCs/>
                <w:sz w:val="20"/>
                <w:szCs w:val="20"/>
              </w:rPr>
              <w:t>DPTL</w:t>
            </w:r>
          </w:p>
        </w:tc>
        <w:tc>
          <w:tcPr>
            <w:tcW w:w="6744" w:type="dxa"/>
            <w:vAlign w:val="center"/>
          </w:tcPr>
          <w:p w14:paraId="4F23E490" w14:textId="3C798727" w:rsidR="001D1DBD" w:rsidRPr="00AC5D58" w:rsidRDefault="001D1DBD" w:rsidP="001D1DBD">
            <w:pPr>
              <w:rPr>
                <w:rFonts w:ascii="Calibri" w:hAnsi="Calibri" w:cs="Calibri"/>
                <w:bCs/>
                <w:sz w:val="20"/>
                <w:szCs w:val="20"/>
              </w:rPr>
            </w:pPr>
            <w:r w:rsidRPr="00AC5D58">
              <w:rPr>
                <w:rFonts w:ascii="Calibri" w:hAnsi="Calibri" w:cs="Calibri"/>
                <w:bCs/>
                <w:sz w:val="20"/>
                <w:szCs w:val="20"/>
              </w:rPr>
              <w:t>Dhule Power Transmission Limited</w:t>
            </w:r>
          </w:p>
        </w:tc>
      </w:tr>
      <w:tr w:rsidR="001D1DBD" w:rsidRPr="00AC5D58" w14:paraId="1CA2294C" w14:textId="77777777" w:rsidTr="007B6167">
        <w:trPr>
          <w:trHeight w:val="360"/>
        </w:trPr>
        <w:tc>
          <w:tcPr>
            <w:tcW w:w="2578" w:type="dxa"/>
            <w:vAlign w:val="center"/>
          </w:tcPr>
          <w:p w14:paraId="5122C712" w14:textId="1D42B42B" w:rsidR="001D1DBD" w:rsidRPr="00AC5D58" w:rsidRDefault="001D1DBD" w:rsidP="001D1DBD">
            <w:pPr>
              <w:rPr>
                <w:rFonts w:ascii="Calibri" w:hAnsi="Calibri" w:cs="Calibri"/>
                <w:bCs/>
                <w:sz w:val="20"/>
                <w:szCs w:val="20"/>
              </w:rPr>
            </w:pPr>
            <w:r w:rsidRPr="00AC5D58">
              <w:rPr>
                <w:rFonts w:ascii="Calibri" w:hAnsi="Calibri" w:cs="Calibri"/>
                <w:bCs/>
                <w:sz w:val="20"/>
                <w:szCs w:val="20"/>
              </w:rPr>
              <w:t>KTCO</w:t>
            </w:r>
          </w:p>
        </w:tc>
        <w:tc>
          <w:tcPr>
            <w:tcW w:w="6744" w:type="dxa"/>
            <w:vAlign w:val="center"/>
          </w:tcPr>
          <w:p w14:paraId="3E3BF13B" w14:textId="230696A9" w:rsidR="001D1DBD" w:rsidRPr="00AC5D58" w:rsidRDefault="001D1DBD" w:rsidP="001D1DBD">
            <w:pPr>
              <w:rPr>
                <w:rFonts w:ascii="Calibri" w:hAnsi="Calibri" w:cs="Calibri"/>
                <w:bCs/>
                <w:sz w:val="20"/>
                <w:szCs w:val="20"/>
              </w:rPr>
            </w:pPr>
            <w:r w:rsidRPr="00AC5D58">
              <w:rPr>
                <w:rFonts w:ascii="Calibri" w:hAnsi="Calibri" w:cs="Calibri"/>
                <w:bCs/>
                <w:sz w:val="20"/>
                <w:szCs w:val="20"/>
              </w:rPr>
              <w:t>Kallam Transco Limited</w:t>
            </w:r>
          </w:p>
        </w:tc>
      </w:tr>
      <w:tr w:rsidR="001D1DBD" w:rsidRPr="00AC5D58" w14:paraId="26396A32" w14:textId="77777777" w:rsidTr="007B6167">
        <w:trPr>
          <w:trHeight w:val="360"/>
        </w:trPr>
        <w:tc>
          <w:tcPr>
            <w:tcW w:w="2578" w:type="dxa"/>
            <w:vAlign w:val="center"/>
          </w:tcPr>
          <w:p w14:paraId="1416F951" w14:textId="4ECE9E58" w:rsidR="001D1DBD" w:rsidRPr="00AC5D58" w:rsidRDefault="001D1DBD" w:rsidP="001D1DBD">
            <w:pPr>
              <w:rPr>
                <w:rFonts w:ascii="Calibri" w:hAnsi="Calibri" w:cs="Calibri"/>
                <w:bCs/>
                <w:sz w:val="20"/>
                <w:szCs w:val="20"/>
              </w:rPr>
            </w:pPr>
            <w:r w:rsidRPr="00AC5D58">
              <w:rPr>
                <w:rFonts w:ascii="Calibri" w:hAnsi="Calibri" w:cs="Calibri"/>
                <w:bCs/>
                <w:sz w:val="20"/>
                <w:szCs w:val="20"/>
              </w:rPr>
              <w:t>RKPTL</w:t>
            </w:r>
          </w:p>
        </w:tc>
        <w:tc>
          <w:tcPr>
            <w:tcW w:w="6744" w:type="dxa"/>
            <w:vAlign w:val="center"/>
          </w:tcPr>
          <w:p w14:paraId="50674E73" w14:textId="679D84B6" w:rsidR="001D1DBD" w:rsidRPr="00AC5D58" w:rsidRDefault="001D1DBD" w:rsidP="001D1DBD">
            <w:pPr>
              <w:rPr>
                <w:rFonts w:ascii="Calibri" w:hAnsi="Calibri" w:cs="Calibri"/>
                <w:bCs/>
                <w:sz w:val="20"/>
                <w:szCs w:val="20"/>
              </w:rPr>
            </w:pPr>
            <w:r w:rsidRPr="00AC5D58">
              <w:rPr>
                <w:rFonts w:ascii="Calibri" w:hAnsi="Calibri" w:cs="Calibri"/>
                <w:bCs/>
                <w:sz w:val="20"/>
                <w:szCs w:val="20"/>
              </w:rPr>
              <w:t>Ratle Kiru Power Transmission Limited</w:t>
            </w:r>
          </w:p>
        </w:tc>
      </w:tr>
      <w:tr w:rsidR="001D1DBD" w:rsidRPr="00AC5D58" w14:paraId="4DEFD1D5" w14:textId="77777777" w:rsidTr="007B6167">
        <w:trPr>
          <w:trHeight w:val="360"/>
        </w:trPr>
        <w:tc>
          <w:tcPr>
            <w:tcW w:w="2578" w:type="dxa"/>
            <w:vAlign w:val="center"/>
          </w:tcPr>
          <w:p w14:paraId="03ABC088" w14:textId="20F925CB" w:rsidR="001D1DBD" w:rsidRPr="00AC5D58" w:rsidRDefault="001D1DBD" w:rsidP="001D1DBD">
            <w:pPr>
              <w:rPr>
                <w:rFonts w:ascii="Calibri" w:hAnsi="Calibri" w:cs="Calibri"/>
                <w:bCs/>
                <w:sz w:val="20"/>
                <w:szCs w:val="20"/>
              </w:rPr>
            </w:pPr>
            <w:r w:rsidRPr="00AC5D58">
              <w:rPr>
                <w:rFonts w:ascii="Calibri" w:hAnsi="Calibri" w:cs="Calibri"/>
                <w:bCs/>
                <w:sz w:val="20"/>
                <w:szCs w:val="20"/>
              </w:rPr>
              <w:t>M1STL</w:t>
            </w:r>
          </w:p>
        </w:tc>
        <w:tc>
          <w:tcPr>
            <w:tcW w:w="6744" w:type="dxa"/>
            <w:vAlign w:val="center"/>
          </w:tcPr>
          <w:p w14:paraId="6F05D601" w14:textId="112B90E6" w:rsidR="001D1DBD" w:rsidRPr="00AC5D58" w:rsidRDefault="001D1DBD" w:rsidP="001D1DBD">
            <w:pPr>
              <w:rPr>
                <w:rFonts w:ascii="Calibri" w:hAnsi="Calibri" w:cs="Calibri"/>
                <w:bCs/>
                <w:sz w:val="20"/>
                <w:szCs w:val="20"/>
              </w:rPr>
            </w:pPr>
            <w:r w:rsidRPr="00AC5D58">
              <w:rPr>
                <w:rFonts w:ascii="Calibri" w:hAnsi="Calibri" w:cs="Calibri"/>
                <w:bCs/>
                <w:sz w:val="20"/>
                <w:szCs w:val="20"/>
              </w:rPr>
              <w:t>Morena I SEZ Transmission Limited</w:t>
            </w:r>
          </w:p>
        </w:tc>
      </w:tr>
      <w:tr w:rsidR="001D1DBD" w:rsidRPr="00AC5D58" w14:paraId="2BB111A2" w14:textId="77777777" w:rsidTr="007B6167">
        <w:trPr>
          <w:trHeight w:val="360"/>
        </w:trPr>
        <w:tc>
          <w:tcPr>
            <w:tcW w:w="2578" w:type="dxa"/>
            <w:vAlign w:val="center"/>
          </w:tcPr>
          <w:p w14:paraId="0451C0C2" w14:textId="4F628B37" w:rsidR="001D1DBD" w:rsidRPr="00AC5D58" w:rsidRDefault="001D1DBD" w:rsidP="001D1DBD">
            <w:pPr>
              <w:rPr>
                <w:rFonts w:ascii="Calibri" w:hAnsi="Calibri" w:cs="Calibri"/>
                <w:bCs/>
                <w:sz w:val="20"/>
                <w:szCs w:val="20"/>
              </w:rPr>
            </w:pPr>
            <w:r w:rsidRPr="00AC5D58">
              <w:rPr>
                <w:rFonts w:ascii="Calibri" w:hAnsi="Calibri" w:cs="Calibri"/>
                <w:bCs/>
                <w:sz w:val="20"/>
                <w:szCs w:val="20"/>
              </w:rPr>
              <w:t>Shongtong TL</w:t>
            </w:r>
          </w:p>
        </w:tc>
        <w:tc>
          <w:tcPr>
            <w:tcW w:w="6744" w:type="dxa"/>
            <w:vAlign w:val="center"/>
          </w:tcPr>
          <w:p w14:paraId="4F5C86ED" w14:textId="128397A6" w:rsidR="001D1DBD" w:rsidRPr="00AC5D58" w:rsidRDefault="001D1DBD" w:rsidP="001D1DBD">
            <w:pPr>
              <w:rPr>
                <w:rFonts w:ascii="Calibri" w:hAnsi="Calibri" w:cs="Calibri"/>
                <w:bCs/>
                <w:sz w:val="20"/>
                <w:szCs w:val="20"/>
              </w:rPr>
            </w:pPr>
            <w:r w:rsidRPr="00AC5D58">
              <w:rPr>
                <w:rFonts w:ascii="Calibri" w:hAnsi="Calibri" w:cs="Calibri"/>
                <w:bCs/>
                <w:sz w:val="20"/>
                <w:szCs w:val="20"/>
              </w:rPr>
              <w:t>Shongtong–Tidong Transmission Scheme</w:t>
            </w:r>
          </w:p>
        </w:tc>
      </w:tr>
      <w:tr w:rsidR="001D1DBD" w:rsidRPr="00AC5D58" w14:paraId="136DC6B3" w14:textId="77777777" w:rsidTr="007B6167">
        <w:trPr>
          <w:trHeight w:val="360"/>
        </w:trPr>
        <w:tc>
          <w:tcPr>
            <w:tcW w:w="2578" w:type="dxa"/>
            <w:vAlign w:val="center"/>
          </w:tcPr>
          <w:p w14:paraId="42FE3E08" w14:textId="5D5D6689" w:rsidR="001D1DBD" w:rsidRPr="00AC5D58" w:rsidRDefault="001D1DBD" w:rsidP="001D1DBD">
            <w:pPr>
              <w:rPr>
                <w:rFonts w:ascii="Calibri" w:hAnsi="Calibri" w:cs="Calibri"/>
                <w:bCs/>
                <w:sz w:val="20"/>
                <w:szCs w:val="20"/>
              </w:rPr>
            </w:pPr>
            <w:r w:rsidRPr="00AC5D58">
              <w:rPr>
                <w:rFonts w:ascii="Calibri" w:hAnsi="Calibri" w:cs="Calibri"/>
                <w:bCs/>
                <w:sz w:val="20"/>
                <w:szCs w:val="20"/>
              </w:rPr>
              <w:t>Luhri TL</w:t>
            </w:r>
          </w:p>
        </w:tc>
        <w:tc>
          <w:tcPr>
            <w:tcW w:w="6744" w:type="dxa"/>
            <w:vAlign w:val="center"/>
          </w:tcPr>
          <w:p w14:paraId="2E9E8C01" w14:textId="63338E8D" w:rsidR="001D1DBD" w:rsidRPr="00AC5D58" w:rsidRDefault="001D1DBD" w:rsidP="001D1DBD">
            <w:pPr>
              <w:rPr>
                <w:rFonts w:ascii="Calibri" w:hAnsi="Calibri" w:cs="Calibri"/>
                <w:bCs/>
                <w:sz w:val="20"/>
                <w:szCs w:val="20"/>
              </w:rPr>
            </w:pPr>
            <w:r w:rsidRPr="00AC5D58">
              <w:rPr>
                <w:rFonts w:ascii="Calibri" w:hAnsi="Calibri" w:cs="Calibri"/>
                <w:bCs/>
                <w:sz w:val="20"/>
                <w:szCs w:val="20"/>
              </w:rPr>
              <w:t>Sunni Dam HEP &amp; Luhri Stage-I HEP Evacuation Scheme</w:t>
            </w:r>
          </w:p>
        </w:tc>
      </w:tr>
      <w:tr w:rsidR="001D1DBD" w:rsidRPr="00AC5D58" w14:paraId="35D0FD67" w14:textId="77777777" w:rsidTr="007B6167">
        <w:trPr>
          <w:trHeight w:val="360"/>
        </w:trPr>
        <w:tc>
          <w:tcPr>
            <w:tcW w:w="2578" w:type="dxa"/>
            <w:vAlign w:val="center"/>
          </w:tcPr>
          <w:p w14:paraId="42D24DFE" w14:textId="6B9A2F33" w:rsidR="001D1DBD" w:rsidRPr="00AC5D58" w:rsidRDefault="001D1DBD" w:rsidP="001D1DBD">
            <w:pPr>
              <w:rPr>
                <w:rFonts w:ascii="Calibri" w:hAnsi="Calibri" w:cs="Calibri"/>
                <w:bCs/>
                <w:sz w:val="20"/>
                <w:szCs w:val="20"/>
              </w:rPr>
            </w:pPr>
            <w:r w:rsidRPr="00AC5D58">
              <w:rPr>
                <w:rFonts w:ascii="Calibri" w:hAnsi="Calibri" w:cs="Calibri"/>
                <w:bCs/>
                <w:sz w:val="20"/>
                <w:szCs w:val="20"/>
              </w:rPr>
              <w:t>Solar - I / ISGL-1</w:t>
            </w:r>
          </w:p>
        </w:tc>
        <w:tc>
          <w:tcPr>
            <w:tcW w:w="6744" w:type="dxa"/>
            <w:vAlign w:val="center"/>
          </w:tcPr>
          <w:p w14:paraId="1906D2C8" w14:textId="1511AD64" w:rsidR="001D1DBD" w:rsidRPr="00AC5D58" w:rsidRDefault="001D1DBD" w:rsidP="001D1DBD">
            <w:pPr>
              <w:rPr>
                <w:rFonts w:ascii="Calibri" w:hAnsi="Calibri" w:cs="Calibri"/>
                <w:bCs/>
                <w:sz w:val="20"/>
                <w:szCs w:val="20"/>
              </w:rPr>
            </w:pPr>
            <w:r w:rsidRPr="00AC5D58">
              <w:rPr>
                <w:rFonts w:ascii="Calibri" w:hAnsi="Calibri" w:cs="Calibri"/>
                <w:bCs/>
                <w:sz w:val="20"/>
                <w:szCs w:val="20"/>
              </w:rPr>
              <w:t>IndiGrid Solar-I (AP) Private Limited</w:t>
            </w:r>
          </w:p>
        </w:tc>
      </w:tr>
      <w:tr w:rsidR="001D1DBD" w:rsidRPr="00AC5D58" w14:paraId="597CFDEE" w14:textId="77777777" w:rsidTr="007B6167">
        <w:trPr>
          <w:trHeight w:val="360"/>
        </w:trPr>
        <w:tc>
          <w:tcPr>
            <w:tcW w:w="2578" w:type="dxa"/>
            <w:vAlign w:val="center"/>
          </w:tcPr>
          <w:p w14:paraId="2D961B7B" w14:textId="6235A487" w:rsidR="001D1DBD" w:rsidRPr="00AC5D58" w:rsidRDefault="001D1DBD" w:rsidP="001D1DBD">
            <w:pPr>
              <w:rPr>
                <w:rFonts w:ascii="Calibri" w:hAnsi="Calibri" w:cs="Calibri"/>
                <w:bCs/>
                <w:sz w:val="20"/>
                <w:szCs w:val="20"/>
              </w:rPr>
            </w:pPr>
            <w:r w:rsidRPr="00AC5D58">
              <w:rPr>
                <w:rFonts w:ascii="Calibri" w:hAnsi="Calibri" w:cs="Calibri"/>
                <w:bCs/>
                <w:sz w:val="20"/>
                <w:szCs w:val="20"/>
              </w:rPr>
              <w:t>Solar - II / ISGL-2</w:t>
            </w:r>
          </w:p>
        </w:tc>
        <w:tc>
          <w:tcPr>
            <w:tcW w:w="6744" w:type="dxa"/>
            <w:vAlign w:val="center"/>
          </w:tcPr>
          <w:p w14:paraId="72A906F6" w14:textId="3EF5A8A8" w:rsidR="001D1DBD" w:rsidRPr="00AC5D58" w:rsidRDefault="001D1DBD" w:rsidP="001D1DBD">
            <w:pPr>
              <w:rPr>
                <w:rFonts w:ascii="Calibri" w:hAnsi="Calibri" w:cs="Calibri"/>
                <w:bCs/>
                <w:sz w:val="20"/>
                <w:szCs w:val="20"/>
              </w:rPr>
            </w:pPr>
            <w:r w:rsidRPr="00AC5D58">
              <w:rPr>
                <w:rFonts w:ascii="Calibri" w:hAnsi="Calibri" w:cs="Calibri"/>
                <w:bCs/>
                <w:sz w:val="20"/>
                <w:szCs w:val="20"/>
              </w:rPr>
              <w:t>IndiGrid Solar-II (AP) Private Limited</w:t>
            </w:r>
          </w:p>
        </w:tc>
      </w:tr>
      <w:tr w:rsidR="001D1DBD" w:rsidRPr="00AC5D58" w14:paraId="3E03EA70" w14:textId="77777777" w:rsidTr="007B6167">
        <w:trPr>
          <w:trHeight w:val="360"/>
        </w:trPr>
        <w:tc>
          <w:tcPr>
            <w:tcW w:w="2578" w:type="dxa"/>
            <w:vAlign w:val="center"/>
          </w:tcPr>
          <w:p w14:paraId="2B268953" w14:textId="71541829" w:rsidR="001D1DBD" w:rsidRPr="00AC5D58" w:rsidRDefault="001D1DBD" w:rsidP="001D1DBD">
            <w:pPr>
              <w:rPr>
                <w:rFonts w:ascii="Calibri" w:hAnsi="Calibri" w:cs="Calibri"/>
                <w:bCs/>
                <w:sz w:val="20"/>
                <w:szCs w:val="20"/>
              </w:rPr>
            </w:pPr>
            <w:r w:rsidRPr="00AC5D58">
              <w:rPr>
                <w:rFonts w:ascii="Calibri" w:hAnsi="Calibri" w:cs="Calibri"/>
                <w:bCs/>
                <w:sz w:val="20"/>
                <w:szCs w:val="20"/>
              </w:rPr>
              <w:t>SolarEdge</w:t>
            </w:r>
          </w:p>
        </w:tc>
        <w:tc>
          <w:tcPr>
            <w:tcW w:w="6744" w:type="dxa"/>
            <w:vAlign w:val="center"/>
          </w:tcPr>
          <w:p w14:paraId="006F0448" w14:textId="422FC2A6" w:rsidR="001D1DBD" w:rsidRPr="00AC5D58" w:rsidRDefault="001D1DBD" w:rsidP="001D1DBD">
            <w:pPr>
              <w:rPr>
                <w:rFonts w:ascii="Calibri" w:hAnsi="Calibri" w:cs="Calibri"/>
                <w:bCs/>
                <w:sz w:val="20"/>
                <w:szCs w:val="20"/>
              </w:rPr>
            </w:pPr>
            <w:r w:rsidRPr="00AC5D58">
              <w:rPr>
                <w:rFonts w:ascii="Calibri" w:hAnsi="Calibri" w:cs="Calibri"/>
                <w:bCs/>
                <w:sz w:val="20"/>
                <w:szCs w:val="20"/>
              </w:rPr>
              <w:t>Solar Edge Power and Energy Private Limited</w:t>
            </w:r>
          </w:p>
        </w:tc>
      </w:tr>
      <w:tr w:rsidR="001D1DBD" w:rsidRPr="00AC5D58" w14:paraId="26A73C83" w14:textId="77777777" w:rsidTr="007B6167">
        <w:trPr>
          <w:trHeight w:val="360"/>
        </w:trPr>
        <w:tc>
          <w:tcPr>
            <w:tcW w:w="2578" w:type="dxa"/>
            <w:vAlign w:val="center"/>
          </w:tcPr>
          <w:p w14:paraId="3745B1F1" w14:textId="3D4B278E" w:rsidR="001D1DBD" w:rsidRPr="00AC5D58" w:rsidRDefault="001D1DBD" w:rsidP="001D1DBD">
            <w:pPr>
              <w:rPr>
                <w:rFonts w:ascii="Calibri" w:hAnsi="Calibri" w:cs="Calibri"/>
                <w:bCs/>
                <w:sz w:val="20"/>
                <w:szCs w:val="20"/>
              </w:rPr>
            </w:pPr>
            <w:r w:rsidRPr="00AC5D58">
              <w:rPr>
                <w:rFonts w:ascii="Calibri" w:hAnsi="Calibri" w:cs="Calibri"/>
                <w:bCs/>
                <w:sz w:val="20"/>
                <w:szCs w:val="20"/>
              </w:rPr>
              <w:t>GGEL</w:t>
            </w:r>
          </w:p>
        </w:tc>
        <w:tc>
          <w:tcPr>
            <w:tcW w:w="6744" w:type="dxa"/>
            <w:vAlign w:val="center"/>
          </w:tcPr>
          <w:p w14:paraId="07C83509" w14:textId="073956D8" w:rsidR="001D1DBD" w:rsidRPr="00AC5D58" w:rsidRDefault="001D1DBD" w:rsidP="001D1DBD">
            <w:pPr>
              <w:rPr>
                <w:rFonts w:ascii="Calibri" w:hAnsi="Calibri" w:cs="Calibri"/>
                <w:bCs/>
                <w:sz w:val="20"/>
                <w:szCs w:val="20"/>
              </w:rPr>
            </w:pPr>
            <w:r w:rsidRPr="00AC5D58">
              <w:rPr>
                <w:rFonts w:ascii="Calibri" w:hAnsi="Calibri" w:cs="Calibri"/>
                <w:bCs/>
                <w:sz w:val="20"/>
                <w:szCs w:val="20"/>
              </w:rPr>
              <w:t>Godawari Green Energy Limited</w:t>
            </w:r>
          </w:p>
        </w:tc>
      </w:tr>
      <w:tr w:rsidR="001D1DBD" w:rsidRPr="00AC5D58" w14:paraId="5E0BE9C5" w14:textId="77777777" w:rsidTr="007B6167">
        <w:trPr>
          <w:trHeight w:val="360"/>
        </w:trPr>
        <w:tc>
          <w:tcPr>
            <w:tcW w:w="2578" w:type="dxa"/>
            <w:vAlign w:val="center"/>
          </w:tcPr>
          <w:p w14:paraId="78C947CD" w14:textId="3DC5514B" w:rsidR="001D1DBD" w:rsidRPr="00AC5D58" w:rsidRDefault="001D1DBD" w:rsidP="001D1DBD">
            <w:pPr>
              <w:rPr>
                <w:rFonts w:ascii="Calibri" w:hAnsi="Calibri" w:cs="Calibri"/>
                <w:bCs/>
                <w:sz w:val="20"/>
                <w:szCs w:val="20"/>
              </w:rPr>
            </w:pPr>
            <w:r w:rsidRPr="00AC5D58">
              <w:rPr>
                <w:rFonts w:ascii="Calibri" w:hAnsi="Calibri" w:cs="Calibri"/>
                <w:bCs/>
                <w:sz w:val="20"/>
                <w:szCs w:val="20"/>
              </w:rPr>
              <w:t>Globus</w:t>
            </w:r>
          </w:p>
        </w:tc>
        <w:tc>
          <w:tcPr>
            <w:tcW w:w="6744" w:type="dxa"/>
            <w:vAlign w:val="center"/>
          </w:tcPr>
          <w:p w14:paraId="5CD477FC" w14:textId="55CC8642" w:rsidR="001D1DBD" w:rsidRPr="00AC5D58" w:rsidRDefault="001D1DBD" w:rsidP="001D1DBD">
            <w:pPr>
              <w:rPr>
                <w:rFonts w:ascii="Calibri" w:hAnsi="Calibri" w:cs="Calibri"/>
                <w:bCs/>
                <w:sz w:val="20"/>
                <w:szCs w:val="20"/>
              </w:rPr>
            </w:pPr>
            <w:r w:rsidRPr="00AC5D58">
              <w:rPr>
                <w:rFonts w:ascii="Calibri" w:hAnsi="Calibri" w:cs="Calibri"/>
                <w:bCs/>
                <w:sz w:val="20"/>
                <w:szCs w:val="20"/>
              </w:rPr>
              <w:t>Globus Steel and Power Private Limited</w:t>
            </w:r>
          </w:p>
        </w:tc>
      </w:tr>
      <w:tr w:rsidR="001D1DBD" w:rsidRPr="00AC5D58" w14:paraId="68377C93" w14:textId="77777777" w:rsidTr="007B6167">
        <w:trPr>
          <w:trHeight w:val="360"/>
        </w:trPr>
        <w:tc>
          <w:tcPr>
            <w:tcW w:w="2578" w:type="dxa"/>
            <w:vAlign w:val="center"/>
          </w:tcPr>
          <w:p w14:paraId="0A1401A3" w14:textId="22476DEA" w:rsidR="001D1DBD" w:rsidRPr="00AC5D58" w:rsidRDefault="001D1DBD" w:rsidP="001D1DBD">
            <w:pPr>
              <w:rPr>
                <w:rFonts w:ascii="Calibri" w:hAnsi="Calibri" w:cs="Calibri"/>
                <w:bCs/>
                <w:sz w:val="20"/>
                <w:szCs w:val="20"/>
              </w:rPr>
            </w:pPr>
            <w:r w:rsidRPr="00AC5D58">
              <w:rPr>
                <w:rFonts w:ascii="Calibri" w:hAnsi="Calibri" w:cs="Calibri"/>
                <w:bCs/>
                <w:sz w:val="20"/>
                <w:szCs w:val="20"/>
              </w:rPr>
              <w:t>TL Patlasi</w:t>
            </w:r>
          </w:p>
        </w:tc>
        <w:tc>
          <w:tcPr>
            <w:tcW w:w="6744" w:type="dxa"/>
            <w:vAlign w:val="center"/>
          </w:tcPr>
          <w:p w14:paraId="3C8F803D" w14:textId="29507EFA" w:rsidR="001D1DBD" w:rsidRPr="00AC5D58" w:rsidRDefault="001D1DBD" w:rsidP="001D1DBD">
            <w:pPr>
              <w:rPr>
                <w:rFonts w:ascii="Calibri" w:hAnsi="Calibri" w:cs="Calibri"/>
                <w:bCs/>
                <w:sz w:val="20"/>
                <w:szCs w:val="20"/>
              </w:rPr>
            </w:pPr>
            <w:r w:rsidRPr="00AC5D58">
              <w:rPr>
                <w:rFonts w:ascii="Calibri" w:hAnsi="Calibri" w:cs="Calibri"/>
                <w:bCs/>
                <w:sz w:val="20"/>
                <w:szCs w:val="20"/>
              </w:rPr>
              <w:t>Terralight Solar Energy Patlasi Private Limited</w:t>
            </w:r>
          </w:p>
        </w:tc>
      </w:tr>
      <w:tr w:rsidR="001D1DBD" w:rsidRPr="00AC5D58" w14:paraId="5508BDBF" w14:textId="77777777" w:rsidTr="007B6167">
        <w:trPr>
          <w:trHeight w:val="360"/>
        </w:trPr>
        <w:tc>
          <w:tcPr>
            <w:tcW w:w="2578" w:type="dxa"/>
            <w:vAlign w:val="center"/>
          </w:tcPr>
          <w:p w14:paraId="33B2FA21" w14:textId="102415EA" w:rsidR="001D1DBD" w:rsidRPr="00AC5D58" w:rsidRDefault="001D1DBD" w:rsidP="001D1DBD">
            <w:pPr>
              <w:rPr>
                <w:rFonts w:ascii="Calibri" w:hAnsi="Calibri" w:cs="Calibri"/>
                <w:bCs/>
                <w:sz w:val="20"/>
                <w:szCs w:val="20"/>
              </w:rPr>
            </w:pPr>
            <w:r w:rsidRPr="00AC5D58">
              <w:rPr>
                <w:rFonts w:ascii="Calibri" w:hAnsi="Calibri" w:cs="Calibri"/>
                <w:bCs/>
                <w:sz w:val="20"/>
                <w:szCs w:val="20"/>
              </w:rPr>
              <w:t>TSEC</w:t>
            </w:r>
          </w:p>
        </w:tc>
        <w:tc>
          <w:tcPr>
            <w:tcW w:w="6744" w:type="dxa"/>
            <w:vAlign w:val="center"/>
          </w:tcPr>
          <w:p w14:paraId="74329EF3" w14:textId="5369645C" w:rsidR="001D1DBD" w:rsidRPr="00AC5D58" w:rsidRDefault="001D1DBD" w:rsidP="001D1DBD">
            <w:pPr>
              <w:rPr>
                <w:rFonts w:ascii="Calibri" w:hAnsi="Calibri" w:cs="Calibri"/>
                <w:bCs/>
                <w:sz w:val="20"/>
                <w:szCs w:val="20"/>
              </w:rPr>
            </w:pPr>
            <w:r w:rsidRPr="00AC5D58">
              <w:rPr>
                <w:rFonts w:ascii="Calibri" w:hAnsi="Calibri" w:cs="Calibri"/>
                <w:bCs/>
                <w:sz w:val="20"/>
                <w:szCs w:val="20"/>
              </w:rPr>
              <w:t>Terralight Solar Energy Charanka Private Limited</w:t>
            </w:r>
          </w:p>
        </w:tc>
      </w:tr>
      <w:tr w:rsidR="001D1DBD" w:rsidRPr="00AC5D58" w14:paraId="315A7D34" w14:textId="77777777" w:rsidTr="007B6167">
        <w:trPr>
          <w:trHeight w:val="360"/>
        </w:trPr>
        <w:tc>
          <w:tcPr>
            <w:tcW w:w="2578" w:type="dxa"/>
            <w:vAlign w:val="center"/>
          </w:tcPr>
          <w:p w14:paraId="4B6430C3" w14:textId="0D3BF9A9" w:rsidR="001D1DBD" w:rsidRPr="00AC5D58" w:rsidRDefault="001D1DBD" w:rsidP="001D1DBD">
            <w:pPr>
              <w:rPr>
                <w:rFonts w:ascii="Calibri" w:hAnsi="Calibri" w:cs="Calibri"/>
                <w:bCs/>
                <w:sz w:val="20"/>
                <w:szCs w:val="20"/>
              </w:rPr>
            </w:pPr>
            <w:r w:rsidRPr="00AC5D58">
              <w:rPr>
                <w:rFonts w:ascii="Calibri" w:hAnsi="Calibri" w:cs="Calibri"/>
                <w:bCs/>
                <w:sz w:val="20"/>
                <w:szCs w:val="20"/>
              </w:rPr>
              <w:t>PLG</w:t>
            </w:r>
          </w:p>
        </w:tc>
        <w:tc>
          <w:tcPr>
            <w:tcW w:w="6744" w:type="dxa"/>
            <w:vAlign w:val="center"/>
          </w:tcPr>
          <w:p w14:paraId="5DAF83A7" w14:textId="50E592DF" w:rsidR="001D1DBD" w:rsidRPr="00AC5D58" w:rsidRDefault="001D1DBD" w:rsidP="001D1DBD">
            <w:pPr>
              <w:rPr>
                <w:rFonts w:ascii="Calibri" w:hAnsi="Calibri" w:cs="Calibri"/>
                <w:bCs/>
                <w:sz w:val="20"/>
                <w:szCs w:val="20"/>
              </w:rPr>
            </w:pPr>
            <w:r w:rsidRPr="00AC5D58">
              <w:rPr>
                <w:rFonts w:ascii="Calibri" w:hAnsi="Calibri" w:cs="Calibri"/>
                <w:bCs/>
                <w:sz w:val="20"/>
                <w:szCs w:val="20"/>
              </w:rPr>
              <w:t>PLG Photovoltaic Private Limited</w:t>
            </w:r>
          </w:p>
        </w:tc>
      </w:tr>
      <w:tr w:rsidR="001D1DBD" w:rsidRPr="00AC5D58" w14:paraId="0D1CF0A1" w14:textId="77777777" w:rsidTr="007B6167">
        <w:trPr>
          <w:trHeight w:val="360"/>
        </w:trPr>
        <w:tc>
          <w:tcPr>
            <w:tcW w:w="2578" w:type="dxa"/>
            <w:vAlign w:val="center"/>
          </w:tcPr>
          <w:p w14:paraId="7781FE11" w14:textId="124063FC" w:rsidR="001D1DBD" w:rsidRPr="00AC5D58" w:rsidRDefault="001D1DBD" w:rsidP="001D1DBD">
            <w:pPr>
              <w:rPr>
                <w:rFonts w:ascii="Calibri" w:hAnsi="Calibri" w:cs="Calibri"/>
                <w:bCs/>
                <w:sz w:val="20"/>
                <w:szCs w:val="20"/>
              </w:rPr>
            </w:pPr>
            <w:r w:rsidRPr="00AC5D58">
              <w:rPr>
                <w:rFonts w:ascii="Calibri" w:hAnsi="Calibri" w:cs="Calibri"/>
                <w:bCs/>
                <w:sz w:val="20"/>
                <w:szCs w:val="20"/>
              </w:rPr>
              <w:lastRenderedPageBreak/>
              <w:t>TL Gadna</w:t>
            </w:r>
          </w:p>
        </w:tc>
        <w:tc>
          <w:tcPr>
            <w:tcW w:w="6744" w:type="dxa"/>
            <w:vAlign w:val="center"/>
          </w:tcPr>
          <w:p w14:paraId="50FCCBA2" w14:textId="4B486E66" w:rsidR="001D1DBD" w:rsidRPr="00AC5D58" w:rsidRDefault="001D1DBD" w:rsidP="001D1DBD">
            <w:pPr>
              <w:rPr>
                <w:rFonts w:ascii="Calibri" w:hAnsi="Calibri" w:cs="Calibri"/>
                <w:bCs/>
                <w:sz w:val="20"/>
                <w:szCs w:val="20"/>
              </w:rPr>
            </w:pPr>
            <w:r w:rsidRPr="00AC5D58">
              <w:rPr>
                <w:rFonts w:ascii="Calibri" w:hAnsi="Calibri" w:cs="Calibri"/>
                <w:bCs/>
                <w:sz w:val="20"/>
                <w:szCs w:val="20"/>
              </w:rPr>
              <w:t>Terralight Solar Energy Gadna Private Limited</w:t>
            </w:r>
          </w:p>
        </w:tc>
      </w:tr>
      <w:tr w:rsidR="001D1DBD" w:rsidRPr="00AC5D58" w14:paraId="3AC1AFE2" w14:textId="77777777" w:rsidTr="007B6167">
        <w:trPr>
          <w:trHeight w:val="360"/>
        </w:trPr>
        <w:tc>
          <w:tcPr>
            <w:tcW w:w="2578" w:type="dxa"/>
            <w:vAlign w:val="center"/>
          </w:tcPr>
          <w:p w14:paraId="2A47FDBF" w14:textId="34C00D35" w:rsidR="001D1DBD" w:rsidRPr="00AC5D58" w:rsidRDefault="001D1DBD" w:rsidP="001D1DBD">
            <w:pPr>
              <w:rPr>
                <w:rFonts w:ascii="Calibri" w:hAnsi="Calibri" w:cs="Calibri"/>
                <w:bCs/>
                <w:sz w:val="20"/>
                <w:szCs w:val="20"/>
              </w:rPr>
            </w:pPr>
            <w:r w:rsidRPr="00AC5D58">
              <w:rPr>
                <w:rFonts w:ascii="Calibri" w:hAnsi="Calibri" w:cs="Calibri"/>
                <w:bCs/>
                <w:sz w:val="20"/>
                <w:szCs w:val="20"/>
              </w:rPr>
              <w:t>USUPL</w:t>
            </w:r>
          </w:p>
        </w:tc>
        <w:tc>
          <w:tcPr>
            <w:tcW w:w="6744" w:type="dxa"/>
            <w:vAlign w:val="center"/>
          </w:tcPr>
          <w:p w14:paraId="26DE5723" w14:textId="46C76F0A" w:rsidR="001D1DBD" w:rsidRPr="00AC5D58" w:rsidRDefault="001D1DBD" w:rsidP="001D1DBD">
            <w:pPr>
              <w:rPr>
                <w:rFonts w:ascii="Calibri" w:hAnsi="Calibri" w:cs="Calibri"/>
                <w:bCs/>
                <w:sz w:val="20"/>
                <w:szCs w:val="20"/>
              </w:rPr>
            </w:pPr>
            <w:r w:rsidRPr="00AC5D58">
              <w:rPr>
                <w:rFonts w:ascii="Calibri" w:hAnsi="Calibri" w:cs="Calibri"/>
                <w:bCs/>
                <w:sz w:val="20"/>
                <w:szCs w:val="20"/>
              </w:rPr>
              <w:t>Universal Saur Urja Private Limited</w:t>
            </w:r>
          </w:p>
        </w:tc>
      </w:tr>
      <w:tr w:rsidR="001D1DBD" w:rsidRPr="00AC5D58" w14:paraId="54AB5370" w14:textId="77777777" w:rsidTr="007B6167">
        <w:trPr>
          <w:trHeight w:val="360"/>
        </w:trPr>
        <w:tc>
          <w:tcPr>
            <w:tcW w:w="2578" w:type="dxa"/>
            <w:vAlign w:val="center"/>
          </w:tcPr>
          <w:p w14:paraId="33854699" w14:textId="6BFBA2BB" w:rsidR="001D1DBD" w:rsidRPr="00AC5D58" w:rsidRDefault="001D1DBD" w:rsidP="001D1DBD">
            <w:pPr>
              <w:rPr>
                <w:rFonts w:ascii="Calibri" w:hAnsi="Calibri" w:cs="Calibri"/>
                <w:bCs/>
                <w:sz w:val="20"/>
                <w:szCs w:val="20"/>
              </w:rPr>
            </w:pPr>
            <w:r w:rsidRPr="00AC5D58">
              <w:rPr>
                <w:rFonts w:ascii="Calibri" w:hAnsi="Calibri" w:cs="Calibri"/>
                <w:bCs/>
                <w:sz w:val="20"/>
                <w:szCs w:val="20"/>
              </w:rPr>
              <w:t>TKSPL</w:t>
            </w:r>
          </w:p>
        </w:tc>
        <w:tc>
          <w:tcPr>
            <w:tcW w:w="6744" w:type="dxa"/>
            <w:vAlign w:val="center"/>
          </w:tcPr>
          <w:p w14:paraId="1AF218BA" w14:textId="2F9EC071" w:rsidR="001D1DBD" w:rsidRPr="00AC5D58" w:rsidRDefault="001D1DBD" w:rsidP="001D1DBD">
            <w:pPr>
              <w:rPr>
                <w:rFonts w:ascii="Calibri" w:hAnsi="Calibri" w:cs="Calibri"/>
                <w:bCs/>
                <w:sz w:val="20"/>
                <w:szCs w:val="20"/>
              </w:rPr>
            </w:pPr>
            <w:r w:rsidRPr="00AC5D58">
              <w:rPr>
                <w:rFonts w:ascii="Calibri" w:hAnsi="Calibri" w:cs="Calibri"/>
                <w:bCs/>
                <w:sz w:val="20"/>
                <w:szCs w:val="20"/>
              </w:rPr>
              <w:t>Terralight Kanji Solar Private Limited</w:t>
            </w:r>
          </w:p>
        </w:tc>
      </w:tr>
      <w:tr w:rsidR="001D1DBD" w:rsidRPr="00AC5D58" w14:paraId="2C6E298C" w14:textId="77777777" w:rsidTr="007B6167">
        <w:trPr>
          <w:trHeight w:val="360"/>
        </w:trPr>
        <w:tc>
          <w:tcPr>
            <w:tcW w:w="2578" w:type="dxa"/>
            <w:vAlign w:val="center"/>
          </w:tcPr>
          <w:p w14:paraId="4BACCE8C" w14:textId="78498717" w:rsidR="001D1DBD" w:rsidRPr="00AC5D58" w:rsidRDefault="001D1DBD" w:rsidP="001D1DBD">
            <w:pPr>
              <w:rPr>
                <w:rFonts w:ascii="Calibri" w:hAnsi="Calibri" w:cs="Calibri"/>
                <w:bCs/>
                <w:sz w:val="20"/>
                <w:szCs w:val="20"/>
              </w:rPr>
            </w:pPr>
            <w:r w:rsidRPr="00AC5D58">
              <w:rPr>
                <w:rFonts w:ascii="Calibri" w:hAnsi="Calibri" w:cs="Calibri"/>
                <w:bCs/>
                <w:sz w:val="20"/>
                <w:szCs w:val="20"/>
              </w:rPr>
              <w:t>TNSEPL</w:t>
            </w:r>
          </w:p>
        </w:tc>
        <w:tc>
          <w:tcPr>
            <w:tcW w:w="6744" w:type="dxa"/>
            <w:vAlign w:val="center"/>
          </w:tcPr>
          <w:p w14:paraId="3F7CA90D" w14:textId="37D0679B" w:rsidR="001D1DBD" w:rsidRPr="00AC5D58" w:rsidRDefault="001D1DBD" w:rsidP="001D1DBD">
            <w:pPr>
              <w:rPr>
                <w:rFonts w:ascii="Calibri" w:hAnsi="Calibri" w:cs="Calibri"/>
                <w:bCs/>
                <w:sz w:val="20"/>
                <w:szCs w:val="20"/>
              </w:rPr>
            </w:pPr>
            <w:r w:rsidRPr="00AC5D58">
              <w:rPr>
                <w:rFonts w:ascii="Calibri" w:hAnsi="Calibri" w:cs="Calibri"/>
                <w:bCs/>
                <w:sz w:val="20"/>
                <w:szCs w:val="20"/>
              </w:rPr>
              <w:t>TN Solar Power Energy Private Limited</w:t>
            </w:r>
          </w:p>
        </w:tc>
      </w:tr>
      <w:tr w:rsidR="001D1DBD" w:rsidRPr="00AC5D58" w14:paraId="03D72DB8" w14:textId="77777777" w:rsidTr="007B6167">
        <w:trPr>
          <w:trHeight w:val="360"/>
        </w:trPr>
        <w:tc>
          <w:tcPr>
            <w:tcW w:w="2578" w:type="dxa"/>
            <w:vAlign w:val="center"/>
          </w:tcPr>
          <w:p w14:paraId="193CA0D3" w14:textId="51236EAA" w:rsidR="001D1DBD" w:rsidRPr="00AC5D58" w:rsidRDefault="001D1DBD" w:rsidP="001D1DBD">
            <w:pPr>
              <w:rPr>
                <w:rFonts w:ascii="Calibri" w:hAnsi="Calibri" w:cs="Calibri"/>
                <w:bCs/>
                <w:sz w:val="20"/>
                <w:szCs w:val="20"/>
              </w:rPr>
            </w:pPr>
            <w:r w:rsidRPr="00AC5D58">
              <w:rPr>
                <w:rFonts w:ascii="Calibri" w:hAnsi="Calibri" w:cs="Calibri"/>
                <w:bCs/>
                <w:sz w:val="20"/>
                <w:szCs w:val="20"/>
              </w:rPr>
              <w:t>UMD</w:t>
            </w:r>
          </w:p>
        </w:tc>
        <w:tc>
          <w:tcPr>
            <w:tcW w:w="6744" w:type="dxa"/>
            <w:vAlign w:val="center"/>
          </w:tcPr>
          <w:p w14:paraId="45F284A3" w14:textId="575942ED" w:rsidR="001D1DBD" w:rsidRPr="00AC5D58" w:rsidRDefault="001D1DBD" w:rsidP="001D1DBD">
            <w:pPr>
              <w:rPr>
                <w:rFonts w:ascii="Calibri" w:hAnsi="Calibri" w:cs="Calibri"/>
                <w:bCs/>
                <w:sz w:val="20"/>
                <w:szCs w:val="20"/>
              </w:rPr>
            </w:pPr>
            <w:r w:rsidRPr="00AC5D58">
              <w:rPr>
                <w:rFonts w:ascii="Calibri" w:hAnsi="Calibri" w:cs="Calibri"/>
                <w:bCs/>
                <w:sz w:val="20"/>
                <w:szCs w:val="20"/>
              </w:rPr>
              <w:t>Universal Mine Developers &amp; Service Providers Private Limited</w:t>
            </w:r>
          </w:p>
        </w:tc>
      </w:tr>
      <w:tr w:rsidR="001D1DBD" w:rsidRPr="00AC5D58" w14:paraId="18FE8EDC" w14:textId="77777777" w:rsidTr="007B6167">
        <w:trPr>
          <w:trHeight w:val="360"/>
        </w:trPr>
        <w:tc>
          <w:tcPr>
            <w:tcW w:w="2578" w:type="dxa"/>
            <w:vAlign w:val="center"/>
          </w:tcPr>
          <w:p w14:paraId="7101B0C6" w14:textId="16696FC4" w:rsidR="001D1DBD" w:rsidRPr="00AC5D58" w:rsidRDefault="001D1DBD" w:rsidP="001D1DBD">
            <w:pPr>
              <w:rPr>
                <w:rFonts w:ascii="Calibri" w:hAnsi="Calibri" w:cs="Calibri"/>
                <w:bCs/>
                <w:sz w:val="20"/>
                <w:szCs w:val="20"/>
              </w:rPr>
            </w:pPr>
            <w:r w:rsidRPr="00AC5D58">
              <w:rPr>
                <w:rFonts w:ascii="Calibri" w:hAnsi="Calibri" w:cs="Calibri"/>
                <w:bCs/>
                <w:sz w:val="20"/>
                <w:szCs w:val="20"/>
              </w:rPr>
              <w:t>TRSPL</w:t>
            </w:r>
          </w:p>
        </w:tc>
        <w:tc>
          <w:tcPr>
            <w:tcW w:w="6744" w:type="dxa"/>
            <w:vAlign w:val="center"/>
          </w:tcPr>
          <w:p w14:paraId="68E7A053" w14:textId="65F17ABB" w:rsidR="001D1DBD" w:rsidRPr="00AC5D58" w:rsidRDefault="001D1DBD" w:rsidP="001D1DBD">
            <w:pPr>
              <w:rPr>
                <w:rFonts w:ascii="Calibri" w:hAnsi="Calibri" w:cs="Calibri"/>
                <w:bCs/>
                <w:sz w:val="20"/>
                <w:szCs w:val="20"/>
              </w:rPr>
            </w:pPr>
            <w:r w:rsidRPr="00AC5D58">
              <w:rPr>
                <w:rFonts w:ascii="Calibri" w:hAnsi="Calibri" w:cs="Calibri"/>
                <w:bCs/>
                <w:sz w:val="20"/>
                <w:szCs w:val="20"/>
              </w:rPr>
              <w:t>Terralight Rajapalayam Solar Private Limited</w:t>
            </w:r>
          </w:p>
        </w:tc>
      </w:tr>
      <w:tr w:rsidR="001D1DBD" w:rsidRPr="00AC5D58" w14:paraId="30F7E166" w14:textId="77777777" w:rsidTr="007B6167">
        <w:trPr>
          <w:trHeight w:val="360"/>
        </w:trPr>
        <w:tc>
          <w:tcPr>
            <w:tcW w:w="2578" w:type="dxa"/>
            <w:vAlign w:val="center"/>
          </w:tcPr>
          <w:p w14:paraId="78BB4750" w14:textId="7BFE518A" w:rsidR="001D1DBD" w:rsidRPr="00AC5D58" w:rsidRDefault="001D1DBD" w:rsidP="001D1DBD">
            <w:pPr>
              <w:rPr>
                <w:rFonts w:ascii="Calibri" w:hAnsi="Calibri" w:cs="Calibri"/>
                <w:bCs/>
                <w:sz w:val="20"/>
                <w:szCs w:val="20"/>
              </w:rPr>
            </w:pPr>
            <w:r w:rsidRPr="00AC5D58">
              <w:rPr>
                <w:rFonts w:ascii="Calibri" w:hAnsi="Calibri" w:cs="Calibri"/>
                <w:bCs/>
                <w:sz w:val="20"/>
                <w:szCs w:val="20"/>
              </w:rPr>
              <w:t>TL Nangla</w:t>
            </w:r>
          </w:p>
        </w:tc>
        <w:tc>
          <w:tcPr>
            <w:tcW w:w="6744" w:type="dxa"/>
            <w:vAlign w:val="center"/>
          </w:tcPr>
          <w:p w14:paraId="43ABCD83" w14:textId="668B13C4" w:rsidR="001D1DBD" w:rsidRPr="00AC5D58" w:rsidRDefault="001D1DBD" w:rsidP="001D1DBD">
            <w:pPr>
              <w:rPr>
                <w:rFonts w:ascii="Calibri" w:hAnsi="Calibri" w:cs="Calibri"/>
                <w:bCs/>
                <w:sz w:val="20"/>
                <w:szCs w:val="20"/>
              </w:rPr>
            </w:pPr>
            <w:r w:rsidRPr="00AC5D58">
              <w:rPr>
                <w:rFonts w:ascii="Calibri" w:hAnsi="Calibri" w:cs="Calibri"/>
                <w:bCs/>
                <w:sz w:val="20"/>
                <w:szCs w:val="20"/>
              </w:rPr>
              <w:t>Terralight Solar Energy Nangla Private Limited</w:t>
            </w:r>
          </w:p>
        </w:tc>
      </w:tr>
      <w:tr w:rsidR="001D1DBD" w:rsidRPr="00AC5D58" w14:paraId="5AED5E3F" w14:textId="77777777" w:rsidTr="007B6167">
        <w:trPr>
          <w:trHeight w:val="360"/>
        </w:trPr>
        <w:tc>
          <w:tcPr>
            <w:tcW w:w="2578" w:type="dxa"/>
            <w:vAlign w:val="center"/>
          </w:tcPr>
          <w:p w14:paraId="308ED27C" w14:textId="00823121" w:rsidR="001D1DBD" w:rsidRPr="00AC5D58" w:rsidRDefault="001D1DBD" w:rsidP="001D1DBD">
            <w:pPr>
              <w:rPr>
                <w:rFonts w:ascii="Calibri" w:hAnsi="Calibri" w:cs="Calibri"/>
                <w:bCs/>
                <w:sz w:val="20"/>
                <w:szCs w:val="20"/>
              </w:rPr>
            </w:pPr>
            <w:r w:rsidRPr="00AC5D58">
              <w:rPr>
                <w:rFonts w:ascii="Calibri" w:hAnsi="Calibri" w:cs="Calibri"/>
                <w:bCs/>
                <w:sz w:val="20"/>
                <w:szCs w:val="20"/>
              </w:rPr>
              <w:t>JUPL / RSUPL</w:t>
            </w:r>
          </w:p>
        </w:tc>
        <w:tc>
          <w:tcPr>
            <w:tcW w:w="6744" w:type="dxa"/>
            <w:vAlign w:val="center"/>
          </w:tcPr>
          <w:p w14:paraId="722D9D03" w14:textId="1DA37A2F" w:rsidR="001D1DBD" w:rsidRPr="00AC5D58" w:rsidRDefault="001D1DBD" w:rsidP="001D1DBD">
            <w:pPr>
              <w:rPr>
                <w:rFonts w:ascii="Calibri" w:hAnsi="Calibri" w:cs="Calibri"/>
                <w:bCs/>
                <w:sz w:val="20"/>
                <w:szCs w:val="20"/>
              </w:rPr>
            </w:pPr>
            <w:r w:rsidRPr="00AC5D58">
              <w:rPr>
                <w:rFonts w:ascii="Calibri" w:hAnsi="Calibri" w:cs="Calibri"/>
                <w:bCs/>
                <w:sz w:val="20"/>
                <w:szCs w:val="20"/>
              </w:rPr>
              <w:t>Jaisalmer Urja VI Private Limited (formerly ReNew Solar Urja Private Limited)</w:t>
            </w:r>
          </w:p>
        </w:tc>
      </w:tr>
      <w:tr w:rsidR="001D1DBD" w:rsidRPr="00AC5D58" w14:paraId="4DBF7389" w14:textId="77777777" w:rsidTr="007B6167">
        <w:trPr>
          <w:trHeight w:val="360"/>
        </w:trPr>
        <w:tc>
          <w:tcPr>
            <w:tcW w:w="2578" w:type="dxa"/>
            <w:vAlign w:val="center"/>
          </w:tcPr>
          <w:p w14:paraId="5F456EED" w14:textId="23932396" w:rsidR="001D1DBD" w:rsidRPr="00AC5D58" w:rsidRDefault="001D1DBD" w:rsidP="001D1DBD">
            <w:pPr>
              <w:rPr>
                <w:rFonts w:ascii="Calibri" w:hAnsi="Calibri" w:cs="Calibri"/>
                <w:bCs/>
                <w:sz w:val="20"/>
                <w:szCs w:val="20"/>
              </w:rPr>
            </w:pPr>
            <w:r w:rsidRPr="00AC5D58">
              <w:rPr>
                <w:rFonts w:ascii="Calibri" w:hAnsi="Calibri" w:cs="Calibri"/>
                <w:bCs/>
                <w:sz w:val="20"/>
                <w:szCs w:val="20"/>
              </w:rPr>
              <w:t>RSAPL</w:t>
            </w:r>
          </w:p>
        </w:tc>
        <w:tc>
          <w:tcPr>
            <w:tcW w:w="6744" w:type="dxa"/>
            <w:vAlign w:val="center"/>
          </w:tcPr>
          <w:p w14:paraId="05BD645A" w14:textId="5EC8ED8C" w:rsidR="001D1DBD" w:rsidRPr="00AC5D58" w:rsidRDefault="001D1DBD" w:rsidP="001D1DBD">
            <w:pPr>
              <w:rPr>
                <w:rFonts w:ascii="Calibri" w:hAnsi="Calibri" w:cs="Calibri"/>
                <w:bCs/>
                <w:sz w:val="20"/>
                <w:szCs w:val="20"/>
              </w:rPr>
            </w:pPr>
            <w:r w:rsidRPr="00AC5D58">
              <w:rPr>
                <w:rFonts w:ascii="Calibri" w:hAnsi="Calibri" w:cs="Calibri"/>
                <w:bCs/>
                <w:sz w:val="20"/>
                <w:szCs w:val="20"/>
              </w:rPr>
              <w:t>ReNew Surya Aayan Private Limited</w:t>
            </w:r>
          </w:p>
        </w:tc>
      </w:tr>
      <w:tr w:rsidR="001D1DBD" w:rsidRPr="00AC5D58" w14:paraId="1E43A373" w14:textId="77777777" w:rsidTr="007B6167">
        <w:trPr>
          <w:trHeight w:val="360"/>
        </w:trPr>
        <w:tc>
          <w:tcPr>
            <w:tcW w:w="2578" w:type="dxa"/>
            <w:vAlign w:val="center"/>
          </w:tcPr>
          <w:p w14:paraId="44C03A5E" w14:textId="5D4DF0F5" w:rsidR="001D1DBD" w:rsidRPr="00AC5D58" w:rsidRDefault="001D1DBD" w:rsidP="001D1DBD">
            <w:pPr>
              <w:rPr>
                <w:rFonts w:ascii="Calibri" w:hAnsi="Calibri" w:cs="Calibri"/>
                <w:bCs/>
                <w:sz w:val="20"/>
                <w:szCs w:val="20"/>
              </w:rPr>
            </w:pPr>
            <w:r w:rsidRPr="00AC5D58">
              <w:rPr>
                <w:rFonts w:ascii="Calibri" w:hAnsi="Calibri" w:cs="Calibri"/>
                <w:bCs/>
                <w:sz w:val="20"/>
                <w:szCs w:val="20"/>
              </w:rPr>
              <w:t>TSETPL</w:t>
            </w:r>
          </w:p>
        </w:tc>
        <w:tc>
          <w:tcPr>
            <w:tcW w:w="6744" w:type="dxa"/>
            <w:vAlign w:val="center"/>
          </w:tcPr>
          <w:p w14:paraId="1D8BFBB2" w14:textId="1221C81D" w:rsidR="001D1DBD" w:rsidRPr="00AC5D58" w:rsidRDefault="001D1DBD" w:rsidP="001D1DBD">
            <w:pPr>
              <w:rPr>
                <w:rFonts w:ascii="Calibri" w:hAnsi="Calibri" w:cs="Calibri"/>
                <w:bCs/>
                <w:sz w:val="20"/>
                <w:szCs w:val="20"/>
              </w:rPr>
            </w:pPr>
            <w:r w:rsidRPr="00AC5D58">
              <w:rPr>
                <w:rFonts w:ascii="Calibri" w:hAnsi="Calibri" w:cs="Calibri"/>
                <w:bCs/>
                <w:sz w:val="20"/>
                <w:szCs w:val="20"/>
              </w:rPr>
              <w:t>Terralight Solar Energy Tinwari Private Limited</w:t>
            </w:r>
          </w:p>
        </w:tc>
      </w:tr>
      <w:tr w:rsidR="001D1DBD" w:rsidRPr="00AC5D58" w14:paraId="5D64AC9E" w14:textId="77777777" w:rsidTr="007B6167">
        <w:trPr>
          <w:trHeight w:val="360"/>
        </w:trPr>
        <w:tc>
          <w:tcPr>
            <w:tcW w:w="2578" w:type="dxa"/>
            <w:vAlign w:val="center"/>
          </w:tcPr>
          <w:p w14:paraId="5ED7A416" w14:textId="5F8A8DDC" w:rsidR="001D1DBD" w:rsidRPr="00AC5D58" w:rsidRDefault="001D1DBD" w:rsidP="001D1DBD">
            <w:pPr>
              <w:rPr>
                <w:rFonts w:ascii="Calibri" w:hAnsi="Calibri" w:cs="Calibri"/>
                <w:bCs/>
                <w:sz w:val="20"/>
                <w:szCs w:val="20"/>
              </w:rPr>
            </w:pPr>
            <w:r w:rsidRPr="00AC5D58">
              <w:rPr>
                <w:rFonts w:ascii="Calibri" w:hAnsi="Calibri" w:cs="Calibri"/>
                <w:bCs/>
                <w:sz w:val="20"/>
                <w:szCs w:val="20"/>
              </w:rPr>
              <w:t>KBPL</w:t>
            </w:r>
          </w:p>
        </w:tc>
        <w:tc>
          <w:tcPr>
            <w:tcW w:w="6744" w:type="dxa"/>
            <w:vAlign w:val="center"/>
          </w:tcPr>
          <w:p w14:paraId="11BEBCFB" w14:textId="6171237C" w:rsidR="001D1DBD" w:rsidRPr="00AC5D58" w:rsidRDefault="001D1DBD" w:rsidP="001D1DBD">
            <w:pPr>
              <w:rPr>
                <w:rFonts w:ascii="Calibri" w:hAnsi="Calibri" w:cs="Calibri"/>
                <w:bCs/>
                <w:sz w:val="20"/>
                <w:szCs w:val="20"/>
              </w:rPr>
            </w:pPr>
            <w:r w:rsidRPr="00AC5D58">
              <w:rPr>
                <w:rFonts w:ascii="Calibri" w:hAnsi="Calibri" w:cs="Calibri"/>
                <w:bCs/>
                <w:sz w:val="20"/>
                <w:szCs w:val="20"/>
              </w:rPr>
              <w:t>Kilokari BESS Private Limited</w:t>
            </w:r>
          </w:p>
        </w:tc>
      </w:tr>
      <w:tr w:rsidR="001D1DBD" w:rsidRPr="00AC5D58" w14:paraId="0D520E3E" w14:textId="77777777" w:rsidTr="007B6167">
        <w:trPr>
          <w:trHeight w:val="360"/>
        </w:trPr>
        <w:tc>
          <w:tcPr>
            <w:tcW w:w="2578" w:type="dxa"/>
            <w:vAlign w:val="center"/>
          </w:tcPr>
          <w:p w14:paraId="7A3F1584" w14:textId="4C6B41D5" w:rsidR="001D1DBD" w:rsidRPr="00AC5D58" w:rsidRDefault="001D1DBD" w:rsidP="001D1DBD">
            <w:pPr>
              <w:rPr>
                <w:rFonts w:ascii="Calibri" w:hAnsi="Calibri" w:cs="Calibri"/>
                <w:bCs/>
                <w:sz w:val="20"/>
                <w:szCs w:val="20"/>
              </w:rPr>
            </w:pPr>
            <w:r w:rsidRPr="00AC5D58">
              <w:rPr>
                <w:rFonts w:ascii="Calibri" w:hAnsi="Calibri" w:cs="Calibri"/>
                <w:bCs/>
                <w:sz w:val="20"/>
                <w:szCs w:val="20"/>
              </w:rPr>
              <w:t>GBPL</w:t>
            </w:r>
          </w:p>
        </w:tc>
        <w:tc>
          <w:tcPr>
            <w:tcW w:w="6744" w:type="dxa"/>
            <w:vAlign w:val="center"/>
          </w:tcPr>
          <w:p w14:paraId="61296D46" w14:textId="49C976E6" w:rsidR="001D1DBD" w:rsidRPr="00AC5D58" w:rsidRDefault="001D1DBD" w:rsidP="001D1DBD">
            <w:pPr>
              <w:rPr>
                <w:rFonts w:ascii="Calibri" w:hAnsi="Calibri" w:cs="Calibri"/>
                <w:bCs/>
                <w:sz w:val="20"/>
                <w:szCs w:val="20"/>
              </w:rPr>
            </w:pPr>
            <w:r w:rsidRPr="00AC5D58">
              <w:rPr>
                <w:rFonts w:ascii="Calibri" w:hAnsi="Calibri" w:cs="Calibri"/>
                <w:bCs/>
                <w:sz w:val="20"/>
                <w:szCs w:val="20"/>
              </w:rPr>
              <w:t>Gujarat BESS Private Limited</w:t>
            </w:r>
          </w:p>
        </w:tc>
      </w:tr>
      <w:tr w:rsidR="001D1DBD" w:rsidRPr="00AC5D58" w14:paraId="0899260F" w14:textId="77777777" w:rsidTr="007B6167">
        <w:trPr>
          <w:trHeight w:val="360"/>
        </w:trPr>
        <w:tc>
          <w:tcPr>
            <w:tcW w:w="2578" w:type="dxa"/>
            <w:vAlign w:val="center"/>
          </w:tcPr>
          <w:p w14:paraId="1FF92503" w14:textId="50E32C52" w:rsidR="001D1DBD" w:rsidRPr="00AC5D58" w:rsidRDefault="001D1DBD" w:rsidP="001D1DBD">
            <w:pPr>
              <w:rPr>
                <w:rFonts w:ascii="Calibri" w:hAnsi="Calibri" w:cs="Calibri"/>
                <w:bCs/>
                <w:sz w:val="20"/>
                <w:szCs w:val="20"/>
              </w:rPr>
            </w:pPr>
            <w:r w:rsidRPr="00AC5D58">
              <w:rPr>
                <w:rFonts w:ascii="Calibri" w:hAnsi="Calibri" w:cs="Calibri"/>
                <w:bCs/>
                <w:sz w:val="20"/>
                <w:szCs w:val="20"/>
              </w:rPr>
              <w:t>RBPL</w:t>
            </w:r>
          </w:p>
        </w:tc>
        <w:tc>
          <w:tcPr>
            <w:tcW w:w="6744" w:type="dxa"/>
            <w:vAlign w:val="center"/>
          </w:tcPr>
          <w:p w14:paraId="340D9851" w14:textId="36282CAB" w:rsidR="001D1DBD" w:rsidRPr="00AC5D58" w:rsidRDefault="001D1DBD" w:rsidP="001D1DBD">
            <w:pPr>
              <w:rPr>
                <w:rFonts w:ascii="Calibri" w:hAnsi="Calibri" w:cs="Calibri"/>
                <w:bCs/>
                <w:sz w:val="20"/>
                <w:szCs w:val="20"/>
              </w:rPr>
            </w:pPr>
            <w:r w:rsidRPr="00AC5D58">
              <w:rPr>
                <w:rFonts w:ascii="Calibri" w:hAnsi="Calibri" w:cs="Calibri"/>
                <w:bCs/>
                <w:sz w:val="20"/>
                <w:szCs w:val="20"/>
              </w:rPr>
              <w:t>Rajasthan BESS Private Limited</w:t>
            </w:r>
          </w:p>
        </w:tc>
      </w:tr>
      <w:tr w:rsidR="001D1DBD" w:rsidRPr="00AC5D58" w14:paraId="2C50CCEB" w14:textId="77777777" w:rsidTr="007B6167">
        <w:trPr>
          <w:trHeight w:val="360"/>
        </w:trPr>
        <w:tc>
          <w:tcPr>
            <w:tcW w:w="2578" w:type="dxa"/>
            <w:vAlign w:val="center"/>
          </w:tcPr>
          <w:p w14:paraId="7655BDA0" w14:textId="3E465EA8" w:rsidR="001D1DBD" w:rsidRPr="00AC5D58" w:rsidRDefault="001D1DBD" w:rsidP="001D1DBD">
            <w:pPr>
              <w:rPr>
                <w:rFonts w:ascii="Calibri" w:hAnsi="Calibri" w:cs="Calibri"/>
                <w:bCs/>
                <w:sz w:val="20"/>
                <w:szCs w:val="20"/>
              </w:rPr>
            </w:pPr>
            <w:r w:rsidRPr="00AC5D58">
              <w:rPr>
                <w:rFonts w:ascii="Calibri" w:hAnsi="Calibri" w:cs="Calibri"/>
                <w:bCs/>
                <w:sz w:val="20"/>
                <w:szCs w:val="20"/>
              </w:rPr>
              <w:t>SJVN BESS</w:t>
            </w:r>
          </w:p>
        </w:tc>
        <w:tc>
          <w:tcPr>
            <w:tcW w:w="6744" w:type="dxa"/>
            <w:vAlign w:val="center"/>
          </w:tcPr>
          <w:p w14:paraId="52589B76" w14:textId="2CAA3843" w:rsidR="001D1DBD" w:rsidRPr="00AC5D58" w:rsidRDefault="001D1DBD" w:rsidP="001D1DBD">
            <w:pPr>
              <w:rPr>
                <w:rFonts w:ascii="Calibri" w:hAnsi="Calibri" w:cs="Calibri"/>
                <w:bCs/>
                <w:sz w:val="20"/>
                <w:szCs w:val="20"/>
              </w:rPr>
            </w:pPr>
            <w:r w:rsidRPr="00AC5D58">
              <w:rPr>
                <w:rFonts w:ascii="Calibri" w:hAnsi="Calibri" w:cs="Calibri"/>
                <w:bCs/>
                <w:sz w:val="20"/>
                <w:szCs w:val="20"/>
              </w:rPr>
              <w:t>Satluj Jal Vidyut Nigam BESS project (SPV name not disclosed)</w:t>
            </w:r>
          </w:p>
        </w:tc>
      </w:tr>
      <w:tr w:rsidR="001D1DBD" w:rsidRPr="00AC5D58" w14:paraId="4788BCF0" w14:textId="77777777" w:rsidTr="007B6167">
        <w:trPr>
          <w:trHeight w:val="360"/>
        </w:trPr>
        <w:tc>
          <w:tcPr>
            <w:tcW w:w="2578" w:type="dxa"/>
            <w:vAlign w:val="center"/>
          </w:tcPr>
          <w:p w14:paraId="32D21F0D" w14:textId="193D2507" w:rsidR="001D1DBD" w:rsidRPr="00AC5D58" w:rsidRDefault="001D1DBD" w:rsidP="001D1DBD">
            <w:pPr>
              <w:rPr>
                <w:rFonts w:ascii="Calibri" w:hAnsi="Calibri" w:cs="Calibri"/>
                <w:bCs/>
                <w:sz w:val="20"/>
                <w:szCs w:val="20"/>
              </w:rPr>
            </w:pPr>
            <w:r w:rsidRPr="00AC5D58">
              <w:rPr>
                <w:rFonts w:ascii="Calibri" w:hAnsi="Calibri" w:cs="Calibri"/>
                <w:bCs/>
                <w:sz w:val="20"/>
                <w:szCs w:val="20"/>
              </w:rPr>
              <w:t>NVVN BESS</w:t>
            </w:r>
          </w:p>
        </w:tc>
        <w:tc>
          <w:tcPr>
            <w:tcW w:w="6744" w:type="dxa"/>
            <w:vAlign w:val="center"/>
          </w:tcPr>
          <w:p w14:paraId="41FDFABB" w14:textId="59C24A58" w:rsidR="001D1DBD" w:rsidRPr="00AC5D58" w:rsidRDefault="001D1DBD" w:rsidP="001D1DBD">
            <w:pPr>
              <w:rPr>
                <w:rFonts w:ascii="Calibri" w:hAnsi="Calibri" w:cs="Calibri"/>
                <w:bCs/>
                <w:sz w:val="20"/>
                <w:szCs w:val="20"/>
              </w:rPr>
            </w:pPr>
            <w:r w:rsidRPr="00AC5D58">
              <w:rPr>
                <w:rFonts w:ascii="Calibri" w:hAnsi="Calibri" w:cs="Calibri"/>
                <w:bCs/>
                <w:sz w:val="20"/>
                <w:szCs w:val="20"/>
              </w:rPr>
              <w:t>NTPC Vidyut Vyapar Nigam BESS project (SPV name not disclosed)</w:t>
            </w:r>
          </w:p>
        </w:tc>
      </w:tr>
    </w:tbl>
    <w:p w14:paraId="7E93FF73" w14:textId="083EB6A0" w:rsidR="002A4B5C" w:rsidRPr="00AC5D58" w:rsidRDefault="002A4B5C" w:rsidP="001D1DBD">
      <w:pPr>
        <w:spacing w:after="0"/>
        <w:rPr>
          <w:rFonts w:ascii="Calibri" w:hAnsi="Calibri" w:cs="Calibri"/>
          <w:sz w:val="20"/>
          <w:szCs w:val="20"/>
        </w:rPr>
      </w:pPr>
    </w:p>
    <w:sectPr w:rsidR="002A4B5C" w:rsidRPr="00AC5D58" w:rsidSect="00AE2E39">
      <w:pgSz w:w="11906" w:h="16838"/>
      <w:pgMar w:top="1440" w:right="1440" w:bottom="1440" w:left="1134"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heeraj Kripalani" w:date="2026-09-16T17:24:00Z" w:initials="DK">
    <w:p w14:paraId="12CF99B2" w14:textId="3415EE4D" w:rsidR="00882A43" w:rsidRDefault="00882A43">
      <w:pPr>
        <w:pStyle w:val="CommentText"/>
      </w:pPr>
      <w:r>
        <w:rPr>
          <w:rStyle w:val="CommentReference"/>
        </w:rPr>
        <w:annotationRef/>
      </w:r>
      <w:r>
        <w:t>Restated on the company's Mar-26 operational basis: 40 assets, AUM Rs. 31,938 crore — transmission Rs. 24,884 crore (19 SPVs including the captive TL Sitamau SS), solar Rs. 6,979 crore (20 projects across 18 SPVs) and battery storage Rs. 75 crore (KBPL only). Excluded are the five under-construction assets carried in reported AUM — IPTL, DPTL, KTCO and RKPTL on transmission (Rs. 883 crore) and RBPL on battery storage (Rs. 342 crore) — plus GBPL (Rs. 654 crore), which reached COD in March 2026 but sits outside the company's operational disclosure. Reported AUM including all of these is Rs. 33,815 crore.</w:t>
      </w:r>
    </w:p>
  </w:comment>
  <w:comment w:id="1" w:author="Dheeraj Kripalani" w:date="2026-09-16T17:24:00Z" w:initials="DK">
    <w:p w14:paraId="11AEE3B8" w14:textId="4CC76CFC" w:rsidR="00882A43" w:rsidRDefault="00882A43">
      <w:pPr>
        <w:pStyle w:val="CommentText"/>
      </w:pPr>
      <w:r>
        <w:rPr>
          <w:rStyle w:val="CommentReference"/>
        </w:rPr>
        <w:annotationRef/>
      </w:r>
      <w:r>
        <w:t>Operational count as on 31 March 2026 on the company's disclosed basis: transmission 19 including the captive TL Sitamau SS, solar 20 projects held through 18 SPVs (USUPL and TKSPL each hold two), and battery storage 1 (KBPL). GBPL is excluded — its COD is March 2026 but it sits outside the company's operational table, which reports capacity of 20 MW / 40 MWh, i.e. KBPL only. Funding split is a pro-rata allocation of the Trust-level 36.9% / 63.1% equity-debt ratio; the model has no per-asset debt attribution.</w:t>
      </w:r>
    </w:p>
  </w:comment>
  <w:comment w:id="2" w:author="Rohit Agarwal/Pune HO/Investments/Life" w:date="2026-09-09T16:57:00Z" w:initials="RA">
    <w:p w14:paraId="77DE5C62" w14:textId="77777777" w:rsidR="00F22C05" w:rsidRDefault="00F22C05" w:rsidP="00F22C05">
      <w:pPr>
        <w:pStyle w:val="CommentText"/>
      </w:pPr>
      <w:r>
        <w:rPr>
          <w:rStyle w:val="CommentReference"/>
        </w:rPr>
        <w:annotationRef/>
      </w:r>
      <w:r>
        <w:t>Please check</w:t>
      </w:r>
    </w:p>
  </w:comment>
  <w:comment w:id="3" w:author="Dheeraj Kripalani" w:date="2026-09-16T13:54:00Z" w:initials="DK">
    <w:p w14:paraId="5D1CDC10" w14:textId="77777777" w:rsidR="00443232" w:rsidRDefault="00443232" w:rsidP="00443232">
      <w:pPr>
        <w:pStyle w:val="CommentText"/>
      </w:pPr>
      <w:r>
        <w:rPr>
          <w:rStyle w:val="CommentReference"/>
        </w:rPr>
        <w:annotationRef/>
      </w:r>
      <w:r>
        <w:t>updated</w:t>
      </w:r>
    </w:p>
  </w:comment>
  <w:comment w:id="4" w:author="Dheeraj Kripalani" w:date="2026-09-16T15:22:00Z" w:initials="DK">
    <w:p w14:paraId="03DA419E" w14:textId="2695A0B9" w:rsidR="004D0054" w:rsidRDefault="004D0054">
      <w:pPr>
        <w:pStyle w:val="CommentText"/>
      </w:pPr>
      <w:r>
        <w:rPr>
          <w:rStyle w:val="CommentReference"/>
        </w:rPr>
        <w:annotationRef/>
      </w:r>
      <w:r>
        <w:t>Re: earlier query — 'above it says 25,767'. Both figures were correct on different bases. Rs. 25,767 crore (segment table, page 2) was the 31-Mar-26 valuation INCLUDING the four Trust-held under-construction transmission SPVs — IPTL Rs. 211 cr, DPTL Rs. 166 cr, KTCO Rs. 124 cr, RKPTL Rs. 382 cr, Rs. 883 crore in total. Rs. 24,814 crore was operational-only and on the 30-Jun-26 valuation. This column has now been restated to 31-Mar-26 operational-only at Rs. 24,884 crore, and the page 2 table has been rebuilt on the same operational basis, so the two now tie exactly.</w:t>
      </w:r>
    </w:p>
  </w:comment>
  <w:comment w:id="5" w:author="Dheeraj Kripalani" w:date="2026-09-16T15:22:00Z" w:initials="DK">
    <w:p w14:paraId="2CA8D639" w14:textId="37F7D980" w:rsidR="004D0054" w:rsidRDefault="004D0054">
      <w:pPr>
        <w:pStyle w:val="CommentText"/>
      </w:pPr>
      <w:r>
        <w:rPr>
          <w:rStyle w:val="CommentReference"/>
        </w:rPr>
        <w:annotationRef/>
      </w:r>
      <w:r>
        <w:t>Re: earlier 'EBITDA — please update'. The EBITDA FY27E column is now populated for every operational transmission asset from the Avendus model (AssetLevelEst, FY27 column), sub-total Rs. 2,433 crore. Kallam was corrected from 62 to 54 to align with that model. The asterisk denotes that under-construction assets are excluded; including IPTL, DPTL, KTCO, RKPTL, M1STL, Shongtong TL and Luhri TL, total transmission FY27E EBITDA is Rs. 2,453 crore. The adjacent percentage column is computed against company-level FY27E EBITDA of Rs. 3,341 crore, on which operational transmission is 72.8%.</w:t>
      </w:r>
    </w:p>
  </w:comment>
  <w:comment w:id="6" w:author="Rohit Agarwal/Pune HO/Investments/Life" w:date="2026-09-09T16:57:00Z" w:initials="RA">
    <w:p w14:paraId="27C6C548" w14:textId="77777777" w:rsidR="00AC4573" w:rsidRDefault="00D9106E" w:rsidP="00AC4573">
      <w:pPr>
        <w:pStyle w:val="CommentText"/>
      </w:pPr>
      <w:r>
        <w:rPr>
          <w:rStyle w:val="CommentReference"/>
        </w:rPr>
        <w:annotationRef/>
      </w:r>
      <w:r w:rsidR="00AC4573">
        <w:t>Please Update</w:t>
      </w:r>
    </w:p>
  </w:comment>
  <w:comment w:id="7" w:author="Dheeraj Kripalani" w:date="2026-09-16T15:59:00Z" w:initials="DK">
    <w:p w14:paraId="683764DF" w14:textId="77777777" w:rsidR="00504D10" w:rsidRDefault="00504D10" w:rsidP="00504D10">
      <w:pPr>
        <w:pStyle w:val="CommentText"/>
      </w:pPr>
      <w:r>
        <w:rPr>
          <w:rStyle w:val="CommentReference"/>
        </w:rPr>
        <w:annotationRef/>
      </w:r>
      <w:r>
        <w:t>updated</w:t>
      </w:r>
    </w:p>
  </w:comment>
  <w:comment w:id="8" w:author="Dheeraj Kripalani" w:date="2026-09-16T15:51:00Z" w:initials="DK">
    <w:p w14:paraId="6E41A717" w14:textId="3697D5C3" w:rsidR="00826A09" w:rsidRDefault="00826A09">
      <w:pPr>
        <w:pStyle w:val="CommentText"/>
      </w:pPr>
      <w:r>
        <w:rPr>
          <w:rStyle w:val="CommentReference"/>
        </w:rPr>
        <w:annotationRef/>
      </w:r>
      <w:r w:rsidR="00504D10">
        <w:t>Solar AUM earlier stood at Rs. 6,848 crore, which excluded TSETPL because the InvIT sold the asset on 29 June 2026. For the same reason it has not been modelled, so FY27E EBITDA shows n.a. However, as it was on the books as on 31 March 2026 — the basis of this table — it has now been added, taking solar AUM to Rs. 6,979 crore.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F99B2" w15:done="0"/>
  <w15:commentEx w15:paraId="11AEE3B8" w15:done="0"/>
  <w15:commentEx w15:paraId="77DE5C62" w15:done="0"/>
  <w15:commentEx w15:paraId="5D1CDC10" w15:paraIdParent="77DE5C62" w15:done="0"/>
  <w15:commentEx w15:paraId="03DA419E" w15:done="0"/>
  <w15:commentEx w15:paraId="2CA8D639" w15:done="0"/>
  <w15:commentEx w15:paraId="27C6C548" w15:done="0"/>
  <w15:commentEx w15:paraId="683764DF" w15:paraIdParent="27C6C548" w15:done="0"/>
  <w15:commentEx w15:paraId="6E41A7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5FAF0" w16cex:dateUtc="2026-09-16T11:54:00Z"/>
  <w16cex:commentExtensible w16cex:durableId="4F65298B" w16cex:dateUtc="2026-09-16T11:54:00Z"/>
  <w16cex:commentExtensible w16cex:durableId="4E99F897" w16cex:dateUtc="2026-09-09T11:27:00Z"/>
  <w16cex:commentExtensible w16cex:durableId="0BAE9258" w16cex:dateUtc="2026-09-16T08:24:00Z"/>
  <w16cex:commentExtensible w16cex:durableId="6490573D" w16cex:dateUtc="2026-09-16T09:52:00Z"/>
  <w16cex:commentExtensible w16cex:durableId="736271A7" w16cex:dateUtc="2026-09-16T09:52:00Z"/>
  <w16cex:commentExtensible w16cex:durableId="139D1FDE" w16cex:dateUtc="2026-09-09T11:27:00Z"/>
  <w16cex:commentExtensible w16cex:durableId="5E7A8373" w16cex:dateUtc="2026-09-16T10:29:00Z"/>
  <w16cex:commentExtensible w16cex:durableId="1ED1000B" w16cex:dateUtc="2026-09-16T10: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F99B2" w16cid:durableId="1AF5FAF0"/>
  <w16cid:commentId w16cid:paraId="11AEE3B8" w16cid:durableId="4F65298B"/>
  <w16cid:commentId w16cid:paraId="77DE5C62" w16cid:durableId="4E99F897"/>
  <w16cid:commentId w16cid:paraId="5D1CDC10" w16cid:durableId="0BAE9258"/>
  <w16cid:commentId w16cid:paraId="03DA419E" w16cid:durableId="6490573D"/>
  <w16cid:commentId w16cid:paraId="2CA8D639" w16cid:durableId="736271A7"/>
  <w16cid:commentId w16cid:paraId="27C6C548" w16cid:durableId="139D1FDE"/>
  <w16cid:commentId w16cid:paraId="683764DF" w16cid:durableId="5E7A8373"/>
  <w16cid:commentId w16cid:paraId="6E41A717" w16cid:durableId="1ED100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7AF45" w14:textId="77777777" w:rsidR="008B69FD" w:rsidRDefault="008B69FD" w:rsidP="00C211C3">
      <w:pPr>
        <w:spacing w:after="0" w:line="240" w:lineRule="auto"/>
      </w:pPr>
      <w:r>
        <w:separator/>
      </w:r>
    </w:p>
  </w:endnote>
  <w:endnote w:type="continuationSeparator" w:id="0">
    <w:p w14:paraId="7E84EE80" w14:textId="77777777" w:rsidR="008B69FD" w:rsidRDefault="008B69FD" w:rsidP="00C211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Mangal">
    <w:panose1 w:val="00000400000000000000"/>
    <w:charset w:val="00"/>
    <w:family w:val="roman"/>
    <w:pitch w:val="variable"/>
    <w:sig w:usb0="00008003" w:usb1="00000000" w:usb2="00000000" w:usb3="00000000" w:csb0="00000001" w:csb1="00000000"/>
  </w:font>
  <w:font w:name="Rubik">
    <w:altName w:val="Arial"/>
    <w:charset w:val="00"/>
    <w:family w:val="auto"/>
    <w:pitch w:val="variable"/>
    <w:sig w:usb0="A0002A6F" w:usb1="C000205B" w:usb2="00000000" w:usb3="00000000" w:csb0="000000F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E7F9" w14:textId="77777777" w:rsidR="00BE3B68" w:rsidRDefault="00BE3B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050014"/>
      <w:docPartObj>
        <w:docPartGallery w:val="Page Numbers (Bottom of Page)"/>
        <w:docPartUnique/>
      </w:docPartObj>
    </w:sdtPr>
    <w:sdtEndPr>
      <w:rPr>
        <w:noProof/>
      </w:rPr>
    </w:sdtEndPr>
    <w:sdtContent>
      <w:p w14:paraId="6DF134BD" w14:textId="3D7794C9" w:rsidR="00AE43DE" w:rsidRPr="004B230E" w:rsidRDefault="00AE43DE" w:rsidP="004B230E">
        <w:pPr>
          <w:pStyle w:val="Footer"/>
          <w:jc w:val="right"/>
          <w:rPr>
            <w:rFonts w:ascii="Rubik" w:hAnsi="Rubik" w:cs="Rubik"/>
            <w:b/>
            <w:bCs/>
            <w:color w:val="074F6A" w:themeColor="accent4" w:themeShade="80"/>
            <w:sz w:val="28"/>
            <w:szCs w:val="28"/>
            <w:lang w:val="en-US"/>
          </w:rPr>
        </w:pPr>
        <w:r>
          <w:fldChar w:fldCharType="begin"/>
        </w:r>
        <w:r>
          <w:instrText xml:space="preserve"> PAGE   \* MERGEFORMAT </w:instrText>
        </w:r>
        <w:r>
          <w:fldChar w:fldCharType="separate"/>
        </w:r>
        <w:r>
          <w:rPr>
            <w:noProof/>
          </w:rPr>
          <w:t>2</w:t>
        </w:r>
        <w:r>
          <w:rPr>
            <w:noProof/>
          </w:rPr>
          <w:fldChar w:fldCharType="end"/>
        </w:r>
        <w:r w:rsidR="004B230E" w:rsidRPr="004B230E">
          <w:rPr>
            <w:rFonts w:ascii="Rubik" w:hAnsi="Rubik" w:cs="Rubik"/>
            <w:b/>
            <w:bCs/>
            <w:color w:val="074F6A" w:themeColor="accent4" w:themeShade="80"/>
            <w:sz w:val="28"/>
            <w:szCs w:val="28"/>
            <w:lang w:val="en-US"/>
          </w:rPr>
          <w:t xml:space="preserve"> </w:t>
        </w:r>
      </w:p>
    </w:sdtContent>
  </w:sdt>
  <w:p w14:paraId="1E2E3613" w14:textId="77777777" w:rsidR="00A1098A" w:rsidRDefault="00A109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C5BCD" w14:textId="77777777" w:rsidR="00BE3B68" w:rsidRDefault="00BE3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DBF6B" w14:textId="77777777" w:rsidR="008B69FD" w:rsidRDefault="008B69FD" w:rsidP="00C211C3">
      <w:pPr>
        <w:spacing w:after="0" w:line="240" w:lineRule="auto"/>
      </w:pPr>
      <w:r>
        <w:separator/>
      </w:r>
    </w:p>
  </w:footnote>
  <w:footnote w:type="continuationSeparator" w:id="0">
    <w:p w14:paraId="2F6E62C9" w14:textId="77777777" w:rsidR="008B69FD" w:rsidRDefault="008B69FD" w:rsidP="00C211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E46A" w14:textId="77777777" w:rsidR="00BE3B68" w:rsidRDefault="00BE3B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6D71" w14:textId="259AC4AB" w:rsidR="0017373E" w:rsidRDefault="0017373E" w:rsidP="0017373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6E7B" w14:textId="77777777" w:rsidR="00BE3B68" w:rsidRDefault="00BE3B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090005"/>
    <w:lvl w:ilvl="0">
      <w:start w:val="1"/>
      <w:numFmt w:val="bullet"/>
      <w:lvlText w:val=""/>
      <w:lvlJc w:val="left"/>
      <w:pPr>
        <w:ind w:left="360" w:hanging="360"/>
      </w:pPr>
      <w:rPr>
        <w:rFonts w:ascii="Wingdings" w:hAnsi="Wingdings" w:hint="default"/>
      </w:rPr>
    </w:lvl>
  </w:abstractNum>
  <w:abstractNum w:abstractNumId="1" w15:restartNumberingAfterBreak="0">
    <w:nsid w:val="01B5338B"/>
    <w:multiLevelType w:val="hybridMultilevel"/>
    <w:tmpl w:val="3E48D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A12D48"/>
    <w:multiLevelType w:val="multilevel"/>
    <w:tmpl w:val="78A48D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50C28"/>
    <w:multiLevelType w:val="hybridMultilevel"/>
    <w:tmpl w:val="F1DAC2A4"/>
    <w:lvl w:ilvl="0" w:tplc="40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D8F46F4"/>
    <w:multiLevelType w:val="hybridMultilevel"/>
    <w:tmpl w:val="9BAEDB94"/>
    <w:lvl w:ilvl="0" w:tplc="40090003">
      <w:start w:val="1"/>
      <w:numFmt w:val="bullet"/>
      <w:lvlText w:val="o"/>
      <w:lvlJc w:val="left"/>
      <w:pPr>
        <w:ind w:left="360" w:hanging="360"/>
      </w:pPr>
      <w:rPr>
        <w:rFonts w:ascii="Courier New" w:hAnsi="Courier New" w:cs="Courier New" w:hint="default"/>
      </w:rPr>
    </w:lvl>
    <w:lvl w:ilvl="1" w:tplc="4DDA0062">
      <w:start w:val="1"/>
      <w:numFmt w:val="decimal"/>
      <w:lvlText w:val="%2)"/>
      <w:lvlJc w:val="left"/>
      <w:pPr>
        <w:ind w:left="1080" w:hanging="360"/>
      </w:pPr>
      <w:rPr>
        <w:rFonts w:ascii="Calibri" w:eastAsiaTheme="minorHAnsi" w:hAnsi="Calibri" w:cs="Calibri"/>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D451ACF"/>
    <w:multiLevelType w:val="hybridMultilevel"/>
    <w:tmpl w:val="50DEE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4032FC"/>
    <w:multiLevelType w:val="hybridMultilevel"/>
    <w:tmpl w:val="FC862D24"/>
    <w:lvl w:ilvl="0" w:tplc="FFFFFFFF">
      <w:start w:val="1"/>
      <w:numFmt w:val="bullet"/>
      <w:lvlText w:val="o"/>
      <w:lvlJc w:val="left"/>
      <w:pPr>
        <w:ind w:left="360" w:hanging="360"/>
      </w:pPr>
      <w:rPr>
        <w:rFonts w:ascii="Courier New" w:hAnsi="Courier New" w:cs="Courier New" w:hint="default"/>
      </w:rPr>
    </w:lvl>
    <w:lvl w:ilvl="1" w:tplc="25E8B524">
      <w:numFmt w:val="bullet"/>
      <w:lvlText w:val="•"/>
      <w:lvlJc w:val="left"/>
      <w:pPr>
        <w:ind w:left="1080" w:hanging="360"/>
      </w:pPr>
      <w:rPr>
        <w:rFonts w:ascii="Calibri" w:eastAsiaTheme="minorHAns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25A2004"/>
    <w:multiLevelType w:val="hybridMultilevel"/>
    <w:tmpl w:val="7470833E"/>
    <w:lvl w:ilvl="0" w:tplc="40090001">
      <w:start w:val="1"/>
      <w:numFmt w:val="bullet"/>
      <w:lvlText w:val=""/>
      <w:lvlJc w:val="left"/>
      <w:pPr>
        <w:ind w:left="720" w:hanging="360"/>
      </w:pPr>
      <w:rPr>
        <w:rFonts w:ascii="Symbol" w:hAnsi="Symbol" w:hint="default"/>
      </w:rPr>
    </w:lvl>
    <w:lvl w:ilvl="1" w:tplc="6664931C">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CA3377"/>
    <w:multiLevelType w:val="multilevel"/>
    <w:tmpl w:val="4C1AFB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3A489A"/>
    <w:multiLevelType w:val="hybridMultilevel"/>
    <w:tmpl w:val="317CDD9E"/>
    <w:lvl w:ilvl="0" w:tplc="4009000D">
      <w:start w:val="1"/>
      <w:numFmt w:val="bullet"/>
      <w:lvlText w:val=""/>
      <w:lvlJc w:val="left"/>
      <w:pPr>
        <w:ind w:left="720" w:hanging="360"/>
      </w:pPr>
      <w:rPr>
        <w:rFonts w:ascii="Wingdings" w:hAnsi="Wingdings" w:hint="default"/>
      </w:rPr>
    </w:lvl>
    <w:lvl w:ilvl="1" w:tplc="FFFFFFFF">
      <w:start w:val="1"/>
      <w:numFmt w:val="decimal"/>
      <w:lvlText w:val="%2)"/>
      <w:lvlJc w:val="left"/>
      <w:pPr>
        <w:ind w:left="1440" w:hanging="360"/>
      </w:pPr>
      <w:rPr>
        <w:rFonts w:ascii="Calibri" w:eastAsiaTheme="minorHAnsi" w:hAnsi="Calibri" w:cs="Calibri"/>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B5C147B"/>
    <w:multiLevelType w:val="multilevel"/>
    <w:tmpl w:val="CE8662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15:restartNumberingAfterBreak="0">
    <w:nsid w:val="2DD2149B"/>
    <w:multiLevelType w:val="multilevel"/>
    <w:tmpl w:val="5C3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72CAC"/>
    <w:multiLevelType w:val="hybridMultilevel"/>
    <w:tmpl w:val="D6EEEA5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6511226"/>
    <w:multiLevelType w:val="hybridMultilevel"/>
    <w:tmpl w:val="575E1A1E"/>
    <w:lvl w:ilvl="0" w:tplc="4009000D">
      <w:start w:val="1"/>
      <w:numFmt w:val="bullet"/>
      <w:lvlText w:val=""/>
      <w:lvlJc w:val="left"/>
      <w:pPr>
        <w:ind w:left="720" w:hanging="360"/>
      </w:pPr>
      <w:rPr>
        <w:rFonts w:ascii="Wingdings" w:hAnsi="Wingdings" w:hint="default"/>
      </w:rPr>
    </w:lvl>
    <w:lvl w:ilvl="1" w:tplc="FFFFFFFF">
      <w:start w:val="1"/>
      <w:numFmt w:val="decimal"/>
      <w:lvlText w:val="%2)"/>
      <w:lvlJc w:val="left"/>
      <w:pPr>
        <w:ind w:left="1440" w:hanging="360"/>
      </w:pPr>
      <w:rPr>
        <w:rFonts w:ascii="Calibri" w:eastAsiaTheme="minorHAnsi" w:hAnsi="Calibri" w:cs="Calibri"/>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B02724A"/>
    <w:multiLevelType w:val="hybridMultilevel"/>
    <w:tmpl w:val="CDCA7340"/>
    <w:lvl w:ilvl="0" w:tplc="40090005">
      <w:start w:val="1"/>
      <w:numFmt w:val="bullet"/>
      <w:lvlText w:val=""/>
      <w:lvlJc w:val="left"/>
      <w:pPr>
        <w:ind w:left="360" w:hanging="360"/>
      </w:pPr>
      <w:rPr>
        <w:rFonts w:ascii="Wingdings" w:hAnsi="Wingdings" w:hint="default"/>
      </w:rPr>
    </w:lvl>
    <w:lvl w:ilvl="1" w:tplc="FFFFFFFF">
      <w:start w:val="1"/>
      <w:numFmt w:val="decimal"/>
      <w:lvlText w:val="%2)"/>
      <w:lvlJc w:val="left"/>
      <w:pPr>
        <w:ind w:left="1080" w:hanging="360"/>
      </w:pPr>
      <w:rPr>
        <w:rFonts w:ascii="Calibri" w:eastAsiaTheme="minorHAnsi" w:hAnsi="Calibri" w:cs="Calibri"/>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FE03409"/>
    <w:multiLevelType w:val="hybridMultilevel"/>
    <w:tmpl w:val="2BC483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2AD24F1"/>
    <w:multiLevelType w:val="hybridMultilevel"/>
    <w:tmpl w:val="052EF468"/>
    <w:lvl w:ilvl="0" w:tplc="47E6C75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800C8C"/>
    <w:multiLevelType w:val="hybridMultilevel"/>
    <w:tmpl w:val="BEAC47D4"/>
    <w:lvl w:ilvl="0" w:tplc="40090001">
      <w:start w:val="1"/>
      <w:numFmt w:val="bullet"/>
      <w:lvlText w:val=""/>
      <w:lvlJc w:val="left"/>
      <w:pPr>
        <w:ind w:left="360" w:hanging="360"/>
      </w:pPr>
      <w:rPr>
        <w:rFonts w:ascii="Symbol" w:hAnsi="Symbol" w:hint="default"/>
      </w:rPr>
    </w:lvl>
    <w:lvl w:ilvl="1" w:tplc="25E8B524">
      <w:numFmt w:val="bullet"/>
      <w:lvlText w:val="•"/>
      <w:lvlJc w:val="left"/>
      <w:pPr>
        <w:ind w:left="1080" w:hanging="360"/>
      </w:pPr>
      <w:rPr>
        <w:rFonts w:ascii="Calibri" w:eastAsiaTheme="minorHAnsi"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03D0C45"/>
    <w:multiLevelType w:val="hybridMultilevel"/>
    <w:tmpl w:val="B8F64F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E7E413A"/>
    <w:multiLevelType w:val="multilevel"/>
    <w:tmpl w:val="FAA2CE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156786A"/>
    <w:multiLevelType w:val="hybridMultilevel"/>
    <w:tmpl w:val="DF3C8692"/>
    <w:lvl w:ilvl="0" w:tplc="FFFFFFFF">
      <w:start w:val="1"/>
      <w:numFmt w:val="bullet"/>
      <w:lvlText w:val="o"/>
      <w:lvlJc w:val="left"/>
      <w:pPr>
        <w:ind w:left="360" w:hanging="360"/>
      </w:pPr>
      <w:rPr>
        <w:rFonts w:ascii="Courier New" w:hAnsi="Courier New" w:cs="Courier New" w:hint="default"/>
      </w:rPr>
    </w:lvl>
    <w:lvl w:ilvl="1" w:tplc="40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677423B5"/>
    <w:multiLevelType w:val="hybridMultilevel"/>
    <w:tmpl w:val="5D9A50B0"/>
    <w:lvl w:ilvl="0" w:tplc="4009000F">
      <w:start w:val="1"/>
      <w:numFmt w:val="decimal"/>
      <w:lvlText w:val="%1."/>
      <w:lvlJc w:val="left"/>
      <w:pPr>
        <w:ind w:left="360" w:hanging="360"/>
      </w:pPr>
      <w:rPr>
        <w:rFonts w:hint="default"/>
      </w:rPr>
    </w:lvl>
    <w:lvl w:ilvl="1" w:tplc="FFFFFFFF">
      <w:start w:val="1"/>
      <w:numFmt w:val="decimal"/>
      <w:lvlText w:val="%2)"/>
      <w:lvlJc w:val="left"/>
      <w:pPr>
        <w:ind w:left="1080" w:hanging="360"/>
      </w:pPr>
      <w:rPr>
        <w:rFonts w:ascii="Calibri" w:eastAsiaTheme="minorHAnsi" w:hAnsi="Calibri" w:cs="Calibri"/>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8F01D4B"/>
    <w:multiLevelType w:val="multilevel"/>
    <w:tmpl w:val="F30C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D143A"/>
    <w:multiLevelType w:val="hybridMultilevel"/>
    <w:tmpl w:val="3EAA7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615DDF"/>
    <w:multiLevelType w:val="hybridMultilevel"/>
    <w:tmpl w:val="F0C670D4"/>
    <w:lvl w:ilvl="0" w:tplc="FFFFFFFF">
      <w:start w:val="1"/>
      <w:numFmt w:val="bullet"/>
      <w:lvlText w:val="o"/>
      <w:lvlJc w:val="left"/>
      <w:pPr>
        <w:ind w:left="360" w:hanging="360"/>
      </w:pPr>
      <w:rPr>
        <w:rFonts w:ascii="Courier New" w:hAnsi="Courier New" w:cs="Courier New" w:hint="default"/>
      </w:rPr>
    </w:lvl>
    <w:lvl w:ilvl="1" w:tplc="4009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912881665">
    <w:abstractNumId w:val="0"/>
  </w:num>
  <w:num w:numId="2" w16cid:durableId="1191724652">
    <w:abstractNumId w:val="23"/>
  </w:num>
  <w:num w:numId="3" w16cid:durableId="314647382">
    <w:abstractNumId w:val="17"/>
  </w:num>
  <w:num w:numId="4" w16cid:durableId="1825664744">
    <w:abstractNumId w:val="1"/>
  </w:num>
  <w:num w:numId="5" w16cid:durableId="734400990">
    <w:abstractNumId w:val="7"/>
  </w:num>
  <w:num w:numId="6" w16cid:durableId="1419641295">
    <w:abstractNumId w:val="5"/>
  </w:num>
  <w:num w:numId="7" w16cid:durableId="1197431393">
    <w:abstractNumId w:val="4"/>
  </w:num>
  <w:num w:numId="8" w16cid:durableId="810902558">
    <w:abstractNumId w:val="16"/>
  </w:num>
  <w:num w:numId="9" w16cid:durableId="1125611817">
    <w:abstractNumId w:val="14"/>
  </w:num>
  <w:num w:numId="10" w16cid:durableId="694039184">
    <w:abstractNumId w:val="6"/>
  </w:num>
  <w:num w:numId="11" w16cid:durableId="903027256">
    <w:abstractNumId w:val="0"/>
  </w:num>
  <w:num w:numId="12" w16cid:durableId="270868177">
    <w:abstractNumId w:val="0"/>
  </w:num>
  <w:num w:numId="13" w16cid:durableId="47001327">
    <w:abstractNumId w:val="0"/>
  </w:num>
  <w:num w:numId="14" w16cid:durableId="456458917">
    <w:abstractNumId w:val="12"/>
  </w:num>
  <w:num w:numId="15" w16cid:durableId="234821210">
    <w:abstractNumId w:val="10"/>
  </w:num>
  <w:num w:numId="16" w16cid:durableId="1273242215">
    <w:abstractNumId w:val="20"/>
  </w:num>
  <w:num w:numId="17" w16cid:durableId="1817726316">
    <w:abstractNumId w:val="24"/>
  </w:num>
  <w:num w:numId="18" w16cid:durableId="1557231910">
    <w:abstractNumId w:val="11"/>
  </w:num>
  <w:num w:numId="19" w16cid:durableId="447698266">
    <w:abstractNumId w:val="21"/>
  </w:num>
  <w:num w:numId="20" w16cid:durableId="1978145640">
    <w:abstractNumId w:val="13"/>
  </w:num>
  <w:num w:numId="21" w16cid:durableId="1717120703">
    <w:abstractNumId w:val="19"/>
  </w:num>
  <w:num w:numId="22" w16cid:durableId="1423137916">
    <w:abstractNumId w:val="2"/>
  </w:num>
  <w:num w:numId="23" w16cid:durableId="2114739349">
    <w:abstractNumId w:val="22"/>
  </w:num>
  <w:num w:numId="24" w16cid:durableId="864945804">
    <w:abstractNumId w:val="18"/>
  </w:num>
  <w:num w:numId="25" w16cid:durableId="85349154">
    <w:abstractNumId w:val="9"/>
  </w:num>
  <w:num w:numId="26" w16cid:durableId="406148067">
    <w:abstractNumId w:val="3"/>
  </w:num>
  <w:num w:numId="27" w16cid:durableId="88628261">
    <w:abstractNumId w:val="15"/>
  </w:num>
  <w:num w:numId="28" w16cid:durableId="1623270602">
    <w:abstractNumId w:val="8"/>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heeraj Kripalani">
    <w15:presenceInfo w15:providerId="AD" w15:userId="S::dheeraj.kripalani@avendus.com::76a8ad9a-aeeb-436a-9d6d-8b40073804fa"/>
  </w15:person>
  <w15:person w15:author="Rohit Agarwal/Pune HO/Investments/Life">
    <w15:presenceInfo w15:providerId="AD" w15:userId="S::Rohit.Agarwal@bajajlife.com::d1007f4e-788b-4922-ae64-90d16836f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D6B"/>
    <w:rsid w:val="00000676"/>
    <w:rsid w:val="00004194"/>
    <w:rsid w:val="000106F5"/>
    <w:rsid w:val="000108C8"/>
    <w:rsid w:val="0001223B"/>
    <w:rsid w:val="00013520"/>
    <w:rsid w:val="00015E57"/>
    <w:rsid w:val="000179D2"/>
    <w:rsid w:val="000203E1"/>
    <w:rsid w:val="000205AE"/>
    <w:rsid w:val="00020F77"/>
    <w:rsid w:val="0002121D"/>
    <w:rsid w:val="00024AB2"/>
    <w:rsid w:val="0002501F"/>
    <w:rsid w:val="0002512A"/>
    <w:rsid w:val="00025C26"/>
    <w:rsid w:val="00025F29"/>
    <w:rsid w:val="0003181F"/>
    <w:rsid w:val="00031D76"/>
    <w:rsid w:val="0003205D"/>
    <w:rsid w:val="00033063"/>
    <w:rsid w:val="00035861"/>
    <w:rsid w:val="00035A43"/>
    <w:rsid w:val="00035CC7"/>
    <w:rsid w:val="00036C1B"/>
    <w:rsid w:val="00040E2F"/>
    <w:rsid w:val="0004124A"/>
    <w:rsid w:val="00041E22"/>
    <w:rsid w:val="0004395F"/>
    <w:rsid w:val="0004472B"/>
    <w:rsid w:val="000467E4"/>
    <w:rsid w:val="00047A44"/>
    <w:rsid w:val="00047CE9"/>
    <w:rsid w:val="00051060"/>
    <w:rsid w:val="000546C9"/>
    <w:rsid w:val="000553A1"/>
    <w:rsid w:val="00056DA3"/>
    <w:rsid w:val="00062DA2"/>
    <w:rsid w:val="00067595"/>
    <w:rsid w:val="00067E60"/>
    <w:rsid w:val="00070C26"/>
    <w:rsid w:val="00071B8B"/>
    <w:rsid w:val="000723C7"/>
    <w:rsid w:val="00072CE3"/>
    <w:rsid w:val="0007313C"/>
    <w:rsid w:val="00074726"/>
    <w:rsid w:val="00075E7C"/>
    <w:rsid w:val="00080D5A"/>
    <w:rsid w:val="000834D9"/>
    <w:rsid w:val="000859C8"/>
    <w:rsid w:val="00085E9C"/>
    <w:rsid w:val="0009130E"/>
    <w:rsid w:val="0009147C"/>
    <w:rsid w:val="00092043"/>
    <w:rsid w:val="0009249F"/>
    <w:rsid w:val="00095689"/>
    <w:rsid w:val="0009711D"/>
    <w:rsid w:val="000971F8"/>
    <w:rsid w:val="000973A4"/>
    <w:rsid w:val="000976AB"/>
    <w:rsid w:val="000A0C49"/>
    <w:rsid w:val="000A2C2D"/>
    <w:rsid w:val="000A2C8B"/>
    <w:rsid w:val="000A3713"/>
    <w:rsid w:val="000A4D54"/>
    <w:rsid w:val="000A6272"/>
    <w:rsid w:val="000A6368"/>
    <w:rsid w:val="000A6771"/>
    <w:rsid w:val="000A70C8"/>
    <w:rsid w:val="000A7C46"/>
    <w:rsid w:val="000B27C2"/>
    <w:rsid w:val="000B2CA3"/>
    <w:rsid w:val="000B5A42"/>
    <w:rsid w:val="000B6309"/>
    <w:rsid w:val="000B7729"/>
    <w:rsid w:val="000B7D9E"/>
    <w:rsid w:val="000C1316"/>
    <w:rsid w:val="000C24B8"/>
    <w:rsid w:val="000C2A18"/>
    <w:rsid w:val="000C5070"/>
    <w:rsid w:val="000C5932"/>
    <w:rsid w:val="000C611D"/>
    <w:rsid w:val="000D031C"/>
    <w:rsid w:val="000D05E7"/>
    <w:rsid w:val="000D1C5C"/>
    <w:rsid w:val="000D2810"/>
    <w:rsid w:val="000D37AD"/>
    <w:rsid w:val="000D412A"/>
    <w:rsid w:val="000D5465"/>
    <w:rsid w:val="000D59DA"/>
    <w:rsid w:val="000D72D0"/>
    <w:rsid w:val="000E0CA0"/>
    <w:rsid w:val="000E10E0"/>
    <w:rsid w:val="000E3B78"/>
    <w:rsid w:val="000E4C78"/>
    <w:rsid w:val="000E755C"/>
    <w:rsid w:val="000F0D26"/>
    <w:rsid w:val="000F2244"/>
    <w:rsid w:val="000F31C5"/>
    <w:rsid w:val="000F3A5E"/>
    <w:rsid w:val="000F7DA8"/>
    <w:rsid w:val="0010036F"/>
    <w:rsid w:val="00101551"/>
    <w:rsid w:val="00101A82"/>
    <w:rsid w:val="00101CCB"/>
    <w:rsid w:val="001034F3"/>
    <w:rsid w:val="00104E17"/>
    <w:rsid w:val="00104E5A"/>
    <w:rsid w:val="001050DE"/>
    <w:rsid w:val="00105373"/>
    <w:rsid w:val="00105AAB"/>
    <w:rsid w:val="001061F4"/>
    <w:rsid w:val="00106333"/>
    <w:rsid w:val="0010764B"/>
    <w:rsid w:val="00107983"/>
    <w:rsid w:val="001102D5"/>
    <w:rsid w:val="001107B1"/>
    <w:rsid w:val="001114AD"/>
    <w:rsid w:val="0011236B"/>
    <w:rsid w:val="00112654"/>
    <w:rsid w:val="00113610"/>
    <w:rsid w:val="0011492B"/>
    <w:rsid w:val="00114F33"/>
    <w:rsid w:val="001162D6"/>
    <w:rsid w:val="0011645C"/>
    <w:rsid w:val="00120E17"/>
    <w:rsid w:val="00121062"/>
    <w:rsid w:val="00122374"/>
    <w:rsid w:val="00127D47"/>
    <w:rsid w:val="001304B2"/>
    <w:rsid w:val="00131102"/>
    <w:rsid w:val="001313AB"/>
    <w:rsid w:val="001317C1"/>
    <w:rsid w:val="00131D63"/>
    <w:rsid w:val="00132E26"/>
    <w:rsid w:val="001340F1"/>
    <w:rsid w:val="00134E0C"/>
    <w:rsid w:val="001364DC"/>
    <w:rsid w:val="00137914"/>
    <w:rsid w:val="00140A31"/>
    <w:rsid w:val="00140E95"/>
    <w:rsid w:val="001438DF"/>
    <w:rsid w:val="00146850"/>
    <w:rsid w:val="001471DE"/>
    <w:rsid w:val="00147F91"/>
    <w:rsid w:val="00150DA9"/>
    <w:rsid w:val="00151487"/>
    <w:rsid w:val="001524BE"/>
    <w:rsid w:val="001527FD"/>
    <w:rsid w:val="0015390D"/>
    <w:rsid w:val="001554E3"/>
    <w:rsid w:val="0015651F"/>
    <w:rsid w:val="001612E7"/>
    <w:rsid w:val="00162181"/>
    <w:rsid w:val="0016351B"/>
    <w:rsid w:val="00166EBC"/>
    <w:rsid w:val="00167485"/>
    <w:rsid w:val="00167D01"/>
    <w:rsid w:val="00170126"/>
    <w:rsid w:val="001702E4"/>
    <w:rsid w:val="0017373E"/>
    <w:rsid w:val="0017395F"/>
    <w:rsid w:val="0017782D"/>
    <w:rsid w:val="00181E9E"/>
    <w:rsid w:val="00182B1F"/>
    <w:rsid w:val="00184ACF"/>
    <w:rsid w:val="0018563A"/>
    <w:rsid w:val="001871DD"/>
    <w:rsid w:val="00187281"/>
    <w:rsid w:val="00187C4E"/>
    <w:rsid w:val="0019103F"/>
    <w:rsid w:val="00192DD8"/>
    <w:rsid w:val="00194AEF"/>
    <w:rsid w:val="00194B7B"/>
    <w:rsid w:val="00194B96"/>
    <w:rsid w:val="00194D31"/>
    <w:rsid w:val="001A1D9E"/>
    <w:rsid w:val="001A224F"/>
    <w:rsid w:val="001A2662"/>
    <w:rsid w:val="001A40FD"/>
    <w:rsid w:val="001A4EFD"/>
    <w:rsid w:val="001A51A0"/>
    <w:rsid w:val="001A5213"/>
    <w:rsid w:val="001A5FCA"/>
    <w:rsid w:val="001A6414"/>
    <w:rsid w:val="001B003C"/>
    <w:rsid w:val="001B123A"/>
    <w:rsid w:val="001B1EC3"/>
    <w:rsid w:val="001B28E5"/>
    <w:rsid w:val="001B30A0"/>
    <w:rsid w:val="001B3472"/>
    <w:rsid w:val="001B52AF"/>
    <w:rsid w:val="001B5706"/>
    <w:rsid w:val="001B5F3E"/>
    <w:rsid w:val="001C2E2A"/>
    <w:rsid w:val="001C35A8"/>
    <w:rsid w:val="001C3944"/>
    <w:rsid w:val="001C5323"/>
    <w:rsid w:val="001C5421"/>
    <w:rsid w:val="001C7AFB"/>
    <w:rsid w:val="001D1C2A"/>
    <w:rsid w:val="001D1DBD"/>
    <w:rsid w:val="001D2467"/>
    <w:rsid w:val="001D27F0"/>
    <w:rsid w:val="001D391B"/>
    <w:rsid w:val="001D472F"/>
    <w:rsid w:val="001D4DFB"/>
    <w:rsid w:val="001D64AD"/>
    <w:rsid w:val="001D7D8B"/>
    <w:rsid w:val="001E05FB"/>
    <w:rsid w:val="001E0BBB"/>
    <w:rsid w:val="001E0D1E"/>
    <w:rsid w:val="001E509E"/>
    <w:rsid w:val="001E53B9"/>
    <w:rsid w:val="001E53C6"/>
    <w:rsid w:val="001E5FF5"/>
    <w:rsid w:val="001E64D3"/>
    <w:rsid w:val="001E6FCE"/>
    <w:rsid w:val="001F02D0"/>
    <w:rsid w:val="001F0D5C"/>
    <w:rsid w:val="001F2221"/>
    <w:rsid w:val="001F2F37"/>
    <w:rsid w:val="001F37AF"/>
    <w:rsid w:val="001F4DFF"/>
    <w:rsid w:val="001F5079"/>
    <w:rsid w:val="001F6460"/>
    <w:rsid w:val="001F7517"/>
    <w:rsid w:val="001F7A54"/>
    <w:rsid w:val="0020013A"/>
    <w:rsid w:val="00201844"/>
    <w:rsid w:val="00202508"/>
    <w:rsid w:val="002041FF"/>
    <w:rsid w:val="002055F0"/>
    <w:rsid w:val="00205BD7"/>
    <w:rsid w:val="00205C1D"/>
    <w:rsid w:val="002074BA"/>
    <w:rsid w:val="002101A1"/>
    <w:rsid w:val="00214B27"/>
    <w:rsid w:val="002153B3"/>
    <w:rsid w:val="002173E6"/>
    <w:rsid w:val="002202A8"/>
    <w:rsid w:val="002207AC"/>
    <w:rsid w:val="00221990"/>
    <w:rsid w:val="00223BEE"/>
    <w:rsid w:val="0022458A"/>
    <w:rsid w:val="00227A2C"/>
    <w:rsid w:val="00227DBA"/>
    <w:rsid w:val="0023074A"/>
    <w:rsid w:val="00230DB3"/>
    <w:rsid w:val="00232097"/>
    <w:rsid w:val="00232BD7"/>
    <w:rsid w:val="00232F1F"/>
    <w:rsid w:val="0023323F"/>
    <w:rsid w:val="002356DC"/>
    <w:rsid w:val="00237D82"/>
    <w:rsid w:val="00240700"/>
    <w:rsid w:val="002414EF"/>
    <w:rsid w:val="0024191B"/>
    <w:rsid w:val="00243261"/>
    <w:rsid w:val="002438B1"/>
    <w:rsid w:val="0024423B"/>
    <w:rsid w:val="00244770"/>
    <w:rsid w:val="00244C93"/>
    <w:rsid w:val="00244CD8"/>
    <w:rsid w:val="00246696"/>
    <w:rsid w:val="00246F42"/>
    <w:rsid w:val="00253535"/>
    <w:rsid w:val="00253CBC"/>
    <w:rsid w:val="00253F35"/>
    <w:rsid w:val="00254BBC"/>
    <w:rsid w:val="002551D9"/>
    <w:rsid w:val="0025651C"/>
    <w:rsid w:val="00256E1D"/>
    <w:rsid w:val="00257E74"/>
    <w:rsid w:val="002610E1"/>
    <w:rsid w:val="00261DD3"/>
    <w:rsid w:val="00262334"/>
    <w:rsid w:val="00263D65"/>
    <w:rsid w:val="00264023"/>
    <w:rsid w:val="00264825"/>
    <w:rsid w:val="00267A2B"/>
    <w:rsid w:val="00270DCB"/>
    <w:rsid w:val="0027102D"/>
    <w:rsid w:val="002731E4"/>
    <w:rsid w:val="0027566D"/>
    <w:rsid w:val="00275AB7"/>
    <w:rsid w:val="00275E3B"/>
    <w:rsid w:val="002767E7"/>
    <w:rsid w:val="00276B3C"/>
    <w:rsid w:val="00276EE8"/>
    <w:rsid w:val="00281399"/>
    <w:rsid w:val="00282817"/>
    <w:rsid w:val="00283960"/>
    <w:rsid w:val="002846C4"/>
    <w:rsid w:val="00285CB4"/>
    <w:rsid w:val="002863AD"/>
    <w:rsid w:val="00286953"/>
    <w:rsid w:val="00286B04"/>
    <w:rsid w:val="00286C1A"/>
    <w:rsid w:val="00287EC2"/>
    <w:rsid w:val="00287EEA"/>
    <w:rsid w:val="0029006F"/>
    <w:rsid w:val="00291EB9"/>
    <w:rsid w:val="0029402A"/>
    <w:rsid w:val="00295530"/>
    <w:rsid w:val="002957B1"/>
    <w:rsid w:val="00297511"/>
    <w:rsid w:val="002A039C"/>
    <w:rsid w:val="002A0724"/>
    <w:rsid w:val="002A1918"/>
    <w:rsid w:val="002A30B1"/>
    <w:rsid w:val="002A4B5C"/>
    <w:rsid w:val="002A595F"/>
    <w:rsid w:val="002A6B22"/>
    <w:rsid w:val="002B0B50"/>
    <w:rsid w:val="002B0D1C"/>
    <w:rsid w:val="002B0D1E"/>
    <w:rsid w:val="002B1059"/>
    <w:rsid w:val="002B2B34"/>
    <w:rsid w:val="002B41DA"/>
    <w:rsid w:val="002B58A2"/>
    <w:rsid w:val="002B607E"/>
    <w:rsid w:val="002B6980"/>
    <w:rsid w:val="002C2179"/>
    <w:rsid w:val="002C369B"/>
    <w:rsid w:val="002C68C8"/>
    <w:rsid w:val="002C6913"/>
    <w:rsid w:val="002C6D75"/>
    <w:rsid w:val="002D222C"/>
    <w:rsid w:val="002D364F"/>
    <w:rsid w:val="002D3763"/>
    <w:rsid w:val="002D44B1"/>
    <w:rsid w:val="002D4AD2"/>
    <w:rsid w:val="002D5686"/>
    <w:rsid w:val="002D6AE7"/>
    <w:rsid w:val="002D761A"/>
    <w:rsid w:val="002D76CC"/>
    <w:rsid w:val="002D7A8C"/>
    <w:rsid w:val="002E22DE"/>
    <w:rsid w:val="002E270D"/>
    <w:rsid w:val="002E3BE0"/>
    <w:rsid w:val="002E3E42"/>
    <w:rsid w:val="002E4986"/>
    <w:rsid w:val="002F0B5F"/>
    <w:rsid w:val="002F1B10"/>
    <w:rsid w:val="002F2191"/>
    <w:rsid w:val="002F2390"/>
    <w:rsid w:val="002F2AC1"/>
    <w:rsid w:val="002F2B3B"/>
    <w:rsid w:val="002F386E"/>
    <w:rsid w:val="002F3A06"/>
    <w:rsid w:val="002F3F9C"/>
    <w:rsid w:val="002F65F8"/>
    <w:rsid w:val="002F78CE"/>
    <w:rsid w:val="00300C98"/>
    <w:rsid w:val="0030615D"/>
    <w:rsid w:val="00307C4C"/>
    <w:rsid w:val="00310480"/>
    <w:rsid w:val="003104A1"/>
    <w:rsid w:val="00310D2C"/>
    <w:rsid w:val="00311C02"/>
    <w:rsid w:val="003124C6"/>
    <w:rsid w:val="00312D5C"/>
    <w:rsid w:val="00313E5D"/>
    <w:rsid w:val="00315F52"/>
    <w:rsid w:val="00323777"/>
    <w:rsid w:val="00324964"/>
    <w:rsid w:val="00326F33"/>
    <w:rsid w:val="00333573"/>
    <w:rsid w:val="00340AD3"/>
    <w:rsid w:val="003412B5"/>
    <w:rsid w:val="00343ED7"/>
    <w:rsid w:val="00345300"/>
    <w:rsid w:val="00347484"/>
    <w:rsid w:val="0035111D"/>
    <w:rsid w:val="0035187D"/>
    <w:rsid w:val="003520A3"/>
    <w:rsid w:val="00354750"/>
    <w:rsid w:val="00355358"/>
    <w:rsid w:val="003559BB"/>
    <w:rsid w:val="003566DC"/>
    <w:rsid w:val="00356A0A"/>
    <w:rsid w:val="00362DA4"/>
    <w:rsid w:val="00362FE1"/>
    <w:rsid w:val="003630AA"/>
    <w:rsid w:val="00363779"/>
    <w:rsid w:val="0036393F"/>
    <w:rsid w:val="00363F12"/>
    <w:rsid w:val="00364B94"/>
    <w:rsid w:val="003656CC"/>
    <w:rsid w:val="00365E7A"/>
    <w:rsid w:val="003713F9"/>
    <w:rsid w:val="003720CD"/>
    <w:rsid w:val="003722A0"/>
    <w:rsid w:val="003724CB"/>
    <w:rsid w:val="00373DE9"/>
    <w:rsid w:val="00374C9D"/>
    <w:rsid w:val="00375658"/>
    <w:rsid w:val="003759D1"/>
    <w:rsid w:val="003773DC"/>
    <w:rsid w:val="003804DF"/>
    <w:rsid w:val="00381F38"/>
    <w:rsid w:val="00384ADF"/>
    <w:rsid w:val="00385FFF"/>
    <w:rsid w:val="00390ED8"/>
    <w:rsid w:val="00391421"/>
    <w:rsid w:val="00391A84"/>
    <w:rsid w:val="00392EC0"/>
    <w:rsid w:val="00394119"/>
    <w:rsid w:val="003949A2"/>
    <w:rsid w:val="00395D28"/>
    <w:rsid w:val="00396414"/>
    <w:rsid w:val="00397DF8"/>
    <w:rsid w:val="00397DFD"/>
    <w:rsid w:val="003A0AF3"/>
    <w:rsid w:val="003A2510"/>
    <w:rsid w:val="003A4E66"/>
    <w:rsid w:val="003A4F72"/>
    <w:rsid w:val="003A560F"/>
    <w:rsid w:val="003A5620"/>
    <w:rsid w:val="003B103F"/>
    <w:rsid w:val="003B16E4"/>
    <w:rsid w:val="003B42A5"/>
    <w:rsid w:val="003B48C2"/>
    <w:rsid w:val="003B4F51"/>
    <w:rsid w:val="003B513E"/>
    <w:rsid w:val="003B5261"/>
    <w:rsid w:val="003B59B6"/>
    <w:rsid w:val="003B6426"/>
    <w:rsid w:val="003B6470"/>
    <w:rsid w:val="003B6903"/>
    <w:rsid w:val="003B7D44"/>
    <w:rsid w:val="003C0047"/>
    <w:rsid w:val="003C1136"/>
    <w:rsid w:val="003C1F46"/>
    <w:rsid w:val="003C3585"/>
    <w:rsid w:val="003C3AB3"/>
    <w:rsid w:val="003C4019"/>
    <w:rsid w:val="003C5C9B"/>
    <w:rsid w:val="003D2446"/>
    <w:rsid w:val="003D32F2"/>
    <w:rsid w:val="003D39EC"/>
    <w:rsid w:val="003D47DF"/>
    <w:rsid w:val="003D5749"/>
    <w:rsid w:val="003D6DBB"/>
    <w:rsid w:val="003D6F51"/>
    <w:rsid w:val="003E0F13"/>
    <w:rsid w:val="003E1016"/>
    <w:rsid w:val="003E1B10"/>
    <w:rsid w:val="003E2A63"/>
    <w:rsid w:val="003E3033"/>
    <w:rsid w:val="003E34FA"/>
    <w:rsid w:val="003E38B9"/>
    <w:rsid w:val="003E480F"/>
    <w:rsid w:val="003E747D"/>
    <w:rsid w:val="003E7DD0"/>
    <w:rsid w:val="003F310E"/>
    <w:rsid w:val="003F3217"/>
    <w:rsid w:val="003F45B3"/>
    <w:rsid w:val="003F4D4F"/>
    <w:rsid w:val="003F5786"/>
    <w:rsid w:val="003F6CBB"/>
    <w:rsid w:val="0040121D"/>
    <w:rsid w:val="0040270E"/>
    <w:rsid w:val="004035BE"/>
    <w:rsid w:val="004044AA"/>
    <w:rsid w:val="00405C83"/>
    <w:rsid w:val="00411FDF"/>
    <w:rsid w:val="0041306B"/>
    <w:rsid w:val="00414709"/>
    <w:rsid w:val="00414F79"/>
    <w:rsid w:val="00421B3F"/>
    <w:rsid w:val="00422DBB"/>
    <w:rsid w:val="00424D1D"/>
    <w:rsid w:val="00425345"/>
    <w:rsid w:val="0042576A"/>
    <w:rsid w:val="004262D1"/>
    <w:rsid w:val="00426651"/>
    <w:rsid w:val="00426BF2"/>
    <w:rsid w:val="00426D4C"/>
    <w:rsid w:val="00427290"/>
    <w:rsid w:val="00430D1E"/>
    <w:rsid w:val="00434BD7"/>
    <w:rsid w:val="00434C5C"/>
    <w:rsid w:val="00437EBE"/>
    <w:rsid w:val="00440EF1"/>
    <w:rsid w:val="00441449"/>
    <w:rsid w:val="00441DBC"/>
    <w:rsid w:val="00442E88"/>
    <w:rsid w:val="004431C0"/>
    <w:rsid w:val="00443232"/>
    <w:rsid w:val="00443464"/>
    <w:rsid w:val="00443AD8"/>
    <w:rsid w:val="00445860"/>
    <w:rsid w:val="0044700E"/>
    <w:rsid w:val="004473C8"/>
    <w:rsid w:val="00450A4E"/>
    <w:rsid w:val="00450D2F"/>
    <w:rsid w:val="0045157A"/>
    <w:rsid w:val="00451A11"/>
    <w:rsid w:val="004528B6"/>
    <w:rsid w:val="00453B4C"/>
    <w:rsid w:val="004543B6"/>
    <w:rsid w:val="00454B0B"/>
    <w:rsid w:val="00454F36"/>
    <w:rsid w:val="0045532B"/>
    <w:rsid w:val="00456CC8"/>
    <w:rsid w:val="00457B66"/>
    <w:rsid w:val="004604B3"/>
    <w:rsid w:val="004618E4"/>
    <w:rsid w:val="0046521A"/>
    <w:rsid w:val="00470DF8"/>
    <w:rsid w:val="00472B1B"/>
    <w:rsid w:val="0047336B"/>
    <w:rsid w:val="00473F42"/>
    <w:rsid w:val="00476051"/>
    <w:rsid w:val="004764BE"/>
    <w:rsid w:val="00477187"/>
    <w:rsid w:val="004771FE"/>
    <w:rsid w:val="0048044B"/>
    <w:rsid w:val="004804EC"/>
    <w:rsid w:val="0048131B"/>
    <w:rsid w:val="00483781"/>
    <w:rsid w:val="00484150"/>
    <w:rsid w:val="00484193"/>
    <w:rsid w:val="0048449C"/>
    <w:rsid w:val="004911DF"/>
    <w:rsid w:val="004918BD"/>
    <w:rsid w:val="00492022"/>
    <w:rsid w:val="004928E9"/>
    <w:rsid w:val="00492BD5"/>
    <w:rsid w:val="00494735"/>
    <w:rsid w:val="00496B75"/>
    <w:rsid w:val="00497754"/>
    <w:rsid w:val="00497BA1"/>
    <w:rsid w:val="004A0891"/>
    <w:rsid w:val="004A1250"/>
    <w:rsid w:val="004A1924"/>
    <w:rsid w:val="004A1A88"/>
    <w:rsid w:val="004A278E"/>
    <w:rsid w:val="004A2C3F"/>
    <w:rsid w:val="004A323A"/>
    <w:rsid w:val="004A5608"/>
    <w:rsid w:val="004A5B28"/>
    <w:rsid w:val="004B080E"/>
    <w:rsid w:val="004B230E"/>
    <w:rsid w:val="004B50C5"/>
    <w:rsid w:val="004B723A"/>
    <w:rsid w:val="004C08B2"/>
    <w:rsid w:val="004C2A8B"/>
    <w:rsid w:val="004C5A48"/>
    <w:rsid w:val="004C6144"/>
    <w:rsid w:val="004D0054"/>
    <w:rsid w:val="004D2E04"/>
    <w:rsid w:val="004D5206"/>
    <w:rsid w:val="004D5239"/>
    <w:rsid w:val="004D5AAA"/>
    <w:rsid w:val="004D687A"/>
    <w:rsid w:val="004D6B26"/>
    <w:rsid w:val="004D76AB"/>
    <w:rsid w:val="004E097E"/>
    <w:rsid w:val="004E0B58"/>
    <w:rsid w:val="004E0EA9"/>
    <w:rsid w:val="004E0EF8"/>
    <w:rsid w:val="004E1588"/>
    <w:rsid w:val="004E2217"/>
    <w:rsid w:val="004E39B4"/>
    <w:rsid w:val="004E4AD5"/>
    <w:rsid w:val="004E7A7C"/>
    <w:rsid w:val="004E7DCB"/>
    <w:rsid w:val="004F0354"/>
    <w:rsid w:val="004F22C7"/>
    <w:rsid w:val="004F334D"/>
    <w:rsid w:val="004F3742"/>
    <w:rsid w:val="004F495B"/>
    <w:rsid w:val="004F5199"/>
    <w:rsid w:val="004F794B"/>
    <w:rsid w:val="00500B90"/>
    <w:rsid w:val="00500D14"/>
    <w:rsid w:val="00501C8D"/>
    <w:rsid w:val="005037E1"/>
    <w:rsid w:val="00504D10"/>
    <w:rsid w:val="0050630C"/>
    <w:rsid w:val="005162EE"/>
    <w:rsid w:val="00516F2C"/>
    <w:rsid w:val="00517742"/>
    <w:rsid w:val="0051774A"/>
    <w:rsid w:val="00526F2B"/>
    <w:rsid w:val="0053123F"/>
    <w:rsid w:val="00531B74"/>
    <w:rsid w:val="00531D4E"/>
    <w:rsid w:val="0053212A"/>
    <w:rsid w:val="0053240D"/>
    <w:rsid w:val="00533286"/>
    <w:rsid w:val="00534FA5"/>
    <w:rsid w:val="005359D2"/>
    <w:rsid w:val="0054141A"/>
    <w:rsid w:val="00542FF2"/>
    <w:rsid w:val="005457DE"/>
    <w:rsid w:val="00546364"/>
    <w:rsid w:val="0054790A"/>
    <w:rsid w:val="00551EBD"/>
    <w:rsid w:val="00553ED6"/>
    <w:rsid w:val="00554BAB"/>
    <w:rsid w:val="005552E2"/>
    <w:rsid w:val="00556BC0"/>
    <w:rsid w:val="00557887"/>
    <w:rsid w:val="005579CE"/>
    <w:rsid w:val="00557E54"/>
    <w:rsid w:val="0056079D"/>
    <w:rsid w:val="005614BC"/>
    <w:rsid w:val="0056182B"/>
    <w:rsid w:val="00561A2A"/>
    <w:rsid w:val="005643F3"/>
    <w:rsid w:val="00564AA8"/>
    <w:rsid w:val="00565ED7"/>
    <w:rsid w:val="00567E26"/>
    <w:rsid w:val="00571FD6"/>
    <w:rsid w:val="00572043"/>
    <w:rsid w:val="00572ADF"/>
    <w:rsid w:val="005736E2"/>
    <w:rsid w:val="0057372B"/>
    <w:rsid w:val="005752DF"/>
    <w:rsid w:val="00575A59"/>
    <w:rsid w:val="005767C4"/>
    <w:rsid w:val="005775D5"/>
    <w:rsid w:val="005776A3"/>
    <w:rsid w:val="00577F73"/>
    <w:rsid w:val="00580C78"/>
    <w:rsid w:val="00581EB1"/>
    <w:rsid w:val="00582508"/>
    <w:rsid w:val="00584146"/>
    <w:rsid w:val="0058459E"/>
    <w:rsid w:val="00585CBE"/>
    <w:rsid w:val="005862A0"/>
    <w:rsid w:val="0058678C"/>
    <w:rsid w:val="00586D87"/>
    <w:rsid w:val="00590A9A"/>
    <w:rsid w:val="00590D4E"/>
    <w:rsid w:val="00591CC6"/>
    <w:rsid w:val="00594775"/>
    <w:rsid w:val="005957A3"/>
    <w:rsid w:val="00595999"/>
    <w:rsid w:val="005977C0"/>
    <w:rsid w:val="00597BA2"/>
    <w:rsid w:val="005A06E1"/>
    <w:rsid w:val="005A07F3"/>
    <w:rsid w:val="005A1533"/>
    <w:rsid w:val="005A1BC9"/>
    <w:rsid w:val="005A2BF0"/>
    <w:rsid w:val="005A3459"/>
    <w:rsid w:val="005A35F5"/>
    <w:rsid w:val="005A45AA"/>
    <w:rsid w:val="005A5ADB"/>
    <w:rsid w:val="005B2669"/>
    <w:rsid w:val="005B4595"/>
    <w:rsid w:val="005C1B53"/>
    <w:rsid w:val="005C2271"/>
    <w:rsid w:val="005C2933"/>
    <w:rsid w:val="005C2B38"/>
    <w:rsid w:val="005C49E1"/>
    <w:rsid w:val="005C5A73"/>
    <w:rsid w:val="005C5AFE"/>
    <w:rsid w:val="005D0A2F"/>
    <w:rsid w:val="005D2482"/>
    <w:rsid w:val="005D2B38"/>
    <w:rsid w:val="005D2CE5"/>
    <w:rsid w:val="005D4F7B"/>
    <w:rsid w:val="005D6273"/>
    <w:rsid w:val="005D7A6C"/>
    <w:rsid w:val="005E009C"/>
    <w:rsid w:val="005E0FD3"/>
    <w:rsid w:val="005E2193"/>
    <w:rsid w:val="005E30B0"/>
    <w:rsid w:val="005E4234"/>
    <w:rsid w:val="005E60B6"/>
    <w:rsid w:val="005E67F7"/>
    <w:rsid w:val="005F0A2D"/>
    <w:rsid w:val="005F0ADD"/>
    <w:rsid w:val="005F166C"/>
    <w:rsid w:val="005F17DB"/>
    <w:rsid w:val="005F1FEE"/>
    <w:rsid w:val="005F3FBC"/>
    <w:rsid w:val="005F5964"/>
    <w:rsid w:val="005F6488"/>
    <w:rsid w:val="005F6EC4"/>
    <w:rsid w:val="00600350"/>
    <w:rsid w:val="00600DCB"/>
    <w:rsid w:val="00602AB0"/>
    <w:rsid w:val="00603BC5"/>
    <w:rsid w:val="00604928"/>
    <w:rsid w:val="0060553F"/>
    <w:rsid w:val="006069E2"/>
    <w:rsid w:val="0060748D"/>
    <w:rsid w:val="0060769D"/>
    <w:rsid w:val="00607B7D"/>
    <w:rsid w:val="00612481"/>
    <w:rsid w:val="00613596"/>
    <w:rsid w:val="00613918"/>
    <w:rsid w:val="00614D1F"/>
    <w:rsid w:val="006156D2"/>
    <w:rsid w:val="00617474"/>
    <w:rsid w:val="006214DD"/>
    <w:rsid w:val="00621C8B"/>
    <w:rsid w:val="0062368E"/>
    <w:rsid w:val="00624AC1"/>
    <w:rsid w:val="00626375"/>
    <w:rsid w:val="00626722"/>
    <w:rsid w:val="0062769D"/>
    <w:rsid w:val="006318B9"/>
    <w:rsid w:val="00632032"/>
    <w:rsid w:val="00632555"/>
    <w:rsid w:val="00632625"/>
    <w:rsid w:val="006326CB"/>
    <w:rsid w:val="00635DBA"/>
    <w:rsid w:val="00637159"/>
    <w:rsid w:val="00637ED0"/>
    <w:rsid w:val="00640E1E"/>
    <w:rsid w:val="00641DFD"/>
    <w:rsid w:val="00643286"/>
    <w:rsid w:val="00645097"/>
    <w:rsid w:val="0064515F"/>
    <w:rsid w:val="00646105"/>
    <w:rsid w:val="00646867"/>
    <w:rsid w:val="00646DC5"/>
    <w:rsid w:val="00647140"/>
    <w:rsid w:val="00650330"/>
    <w:rsid w:val="0065056A"/>
    <w:rsid w:val="0065131A"/>
    <w:rsid w:val="006515B0"/>
    <w:rsid w:val="006518AE"/>
    <w:rsid w:val="006519F5"/>
    <w:rsid w:val="00653057"/>
    <w:rsid w:val="006540CF"/>
    <w:rsid w:val="00663996"/>
    <w:rsid w:val="00665FA2"/>
    <w:rsid w:val="00667BB8"/>
    <w:rsid w:val="006719AC"/>
    <w:rsid w:val="00671F79"/>
    <w:rsid w:val="006737E8"/>
    <w:rsid w:val="00674861"/>
    <w:rsid w:val="0067501A"/>
    <w:rsid w:val="00675060"/>
    <w:rsid w:val="00675558"/>
    <w:rsid w:val="00676D53"/>
    <w:rsid w:val="00677614"/>
    <w:rsid w:val="00677FFA"/>
    <w:rsid w:val="0068132F"/>
    <w:rsid w:val="00682CBF"/>
    <w:rsid w:val="00685786"/>
    <w:rsid w:val="00686E01"/>
    <w:rsid w:val="00687AA0"/>
    <w:rsid w:val="00692257"/>
    <w:rsid w:val="00693159"/>
    <w:rsid w:val="006931F3"/>
    <w:rsid w:val="00695200"/>
    <w:rsid w:val="006957CA"/>
    <w:rsid w:val="00697E66"/>
    <w:rsid w:val="006A006B"/>
    <w:rsid w:val="006A0101"/>
    <w:rsid w:val="006A08DB"/>
    <w:rsid w:val="006A0A15"/>
    <w:rsid w:val="006A1665"/>
    <w:rsid w:val="006A2D3D"/>
    <w:rsid w:val="006A3127"/>
    <w:rsid w:val="006A3EA9"/>
    <w:rsid w:val="006A4ECA"/>
    <w:rsid w:val="006A50B6"/>
    <w:rsid w:val="006A56F7"/>
    <w:rsid w:val="006A797E"/>
    <w:rsid w:val="006A7A64"/>
    <w:rsid w:val="006A7D47"/>
    <w:rsid w:val="006B1A3B"/>
    <w:rsid w:val="006B20EB"/>
    <w:rsid w:val="006B2CDF"/>
    <w:rsid w:val="006B3CEF"/>
    <w:rsid w:val="006B4C06"/>
    <w:rsid w:val="006B5EBB"/>
    <w:rsid w:val="006B6A84"/>
    <w:rsid w:val="006C0BA1"/>
    <w:rsid w:val="006C255C"/>
    <w:rsid w:val="006C28E0"/>
    <w:rsid w:val="006C363B"/>
    <w:rsid w:val="006C44C2"/>
    <w:rsid w:val="006C697F"/>
    <w:rsid w:val="006D3871"/>
    <w:rsid w:val="006D4E44"/>
    <w:rsid w:val="006D557E"/>
    <w:rsid w:val="006D5DC3"/>
    <w:rsid w:val="006D7200"/>
    <w:rsid w:val="006E08B2"/>
    <w:rsid w:val="006E13A2"/>
    <w:rsid w:val="006E31E9"/>
    <w:rsid w:val="006E3640"/>
    <w:rsid w:val="006E4D98"/>
    <w:rsid w:val="006E4E55"/>
    <w:rsid w:val="006E537A"/>
    <w:rsid w:val="006E5598"/>
    <w:rsid w:val="006E5FC3"/>
    <w:rsid w:val="006E7185"/>
    <w:rsid w:val="006F066C"/>
    <w:rsid w:val="006F11B4"/>
    <w:rsid w:val="006F155C"/>
    <w:rsid w:val="006F338C"/>
    <w:rsid w:val="006F4F68"/>
    <w:rsid w:val="006F5E41"/>
    <w:rsid w:val="006F7618"/>
    <w:rsid w:val="006F7F0A"/>
    <w:rsid w:val="00704B4E"/>
    <w:rsid w:val="007052D9"/>
    <w:rsid w:val="00710536"/>
    <w:rsid w:val="007118C7"/>
    <w:rsid w:val="00711E99"/>
    <w:rsid w:val="00711F68"/>
    <w:rsid w:val="007123C4"/>
    <w:rsid w:val="00712417"/>
    <w:rsid w:val="00713B01"/>
    <w:rsid w:val="0071474F"/>
    <w:rsid w:val="00715980"/>
    <w:rsid w:val="00715CFA"/>
    <w:rsid w:val="00715D72"/>
    <w:rsid w:val="00715E84"/>
    <w:rsid w:val="00716103"/>
    <w:rsid w:val="00716359"/>
    <w:rsid w:val="0072050D"/>
    <w:rsid w:val="00722375"/>
    <w:rsid w:val="0072248D"/>
    <w:rsid w:val="00722601"/>
    <w:rsid w:val="0072298E"/>
    <w:rsid w:val="00722C79"/>
    <w:rsid w:val="007231A1"/>
    <w:rsid w:val="00724211"/>
    <w:rsid w:val="0072569F"/>
    <w:rsid w:val="00725CE4"/>
    <w:rsid w:val="00727867"/>
    <w:rsid w:val="00727971"/>
    <w:rsid w:val="00727C6D"/>
    <w:rsid w:val="00727D3C"/>
    <w:rsid w:val="00730862"/>
    <w:rsid w:val="0073172B"/>
    <w:rsid w:val="00731DD4"/>
    <w:rsid w:val="00733167"/>
    <w:rsid w:val="007344E3"/>
    <w:rsid w:val="00737686"/>
    <w:rsid w:val="00740F9D"/>
    <w:rsid w:val="007415FD"/>
    <w:rsid w:val="0074316D"/>
    <w:rsid w:val="00743332"/>
    <w:rsid w:val="007445E2"/>
    <w:rsid w:val="00745244"/>
    <w:rsid w:val="00746438"/>
    <w:rsid w:val="00751A39"/>
    <w:rsid w:val="007553F1"/>
    <w:rsid w:val="00755C16"/>
    <w:rsid w:val="00757D29"/>
    <w:rsid w:val="00757E00"/>
    <w:rsid w:val="00762121"/>
    <w:rsid w:val="00765246"/>
    <w:rsid w:val="007655C7"/>
    <w:rsid w:val="007657EC"/>
    <w:rsid w:val="00766B07"/>
    <w:rsid w:val="00766B19"/>
    <w:rsid w:val="00770AF4"/>
    <w:rsid w:val="00770F31"/>
    <w:rsid w:val="007737C3"/>
    <w:rsid w:val="00773B2A"/>
    <w:rsid w:val="007742BE"/>
    <w:rsid w:val="00774A99"/>
    <w:rsid w:val="007760BF"/>
    <w:rsid w:val="0078010C"/>
    <w:rsid w:val="00780381"/>
    <w:rsid w:val="00780E31"/>
    <w:rsid w:val="00781176"/>
    <w:rsid w:val="00781327"/>
    <w:rsid w:val="007815E9"/>
    <w:rsid w:val="007831D5"/>
    <w:rsid w:val="00783CA3"/>
    <w:rsid w:val="007862F8"/>
    <w:rsid w:val="00786EA1"/>
    <w:rsid w:val="007876FB"/>
    <w:rsid w:val="00787ACF"/>
    <w:rsid w:val="00790817"/>
    <w:rsid w:val="007922D4"/>
    <w:rsid w:val="007939FE"/>
    <w:rsid w:val="00793A46"/>
    <w:rsid w:val="0079435E"/>
    <w:rsid w:val="00796A29"/>
    <w:rsid w:val="00796E33"/>
    <w:rsid w:val="00796F44"/>
    <w:rsid w:val="00797E46"/>
    <w:rsid w:val="007A1271"/>
    <w:rsid w:val="007A37EF"/>
    <w:rsid w:val="007A559D"/>
    <w:rsid w:val="007A5A8D"/>
    <w:rsid w:val="007A5E22"/>
    <w:rsid w:val="007A646A"/>
    <w:rsid w:val="007B1C5D"/>
    <w:rsid w:val="007B1E9B"/>
    <w:rsid w:val="007B27DE"/>
    <w:rsid w:val="007B392A"/>
    <w:rsid w:val="007B46E9"/>
    <w:rsid w:val="007B6167"/>
    <w:rsid w:val="007B7A5D"/>
    <w:rsid w:val="007C3A9E"/>
    <w:rsid w:val="007C3AC4"/>
    <w:rsid w:val="007C450A"/>
    <w:rsid w:val="007D00EB"/>
    <w:rsid w:val="007D1A62"/>
    <w:rsid w:val="007D21ED"/>
    <w:rsid w:val="007D2F74"/>
    <w:rsid w:val="007D2FD6"/>
    <w:rsid w:val="007D562E"/>
    <w:rsid w:val="007D5DAE"/>
    <w:rsid w:val="007D76F5"/>
    <w:rsid w:val="007E08B6"/>
    <w:rsid w:val="007E0F45"/>
    <w:rsid w:val="007E23BE"/>
    <w:rsid w:val="007E356B"/>
    <w:rsid w:val="007E4FEA"/>
    <w:rsid w:val="007E66FC"/>
    <w:rsid w:val="007E7916"/>
    <w:rsid w:val="007E7CD7"/>
    <w:rsid w:val="007F057F"/>
    <w:rsid w:val="007F16D7"/>
    <w:rsid w:val="007F1D5F"/>
    <w:rsid w:val="007F2524"/>
    <w:rsid w:val="007F3B58"/>
    <w:rsid w:val="007F5BFC"/>
    <w:rsid w:val="007F743D"/>
    <w:rsid w:val="007F7721"/>
    <w:rsid w:val="00803EE4"/>
    <w:rsid w:val="00805BA7"/>
    <w:rsid w:val="00806542"/>
    <w:rsid w:val="00806597"/>
    <w:rsid w:val="0080685D"/>
    <w:rsid w:val="00807CB1"/>
    <w:rsid w:val="00811123"/>
    <w:rsid w:val="00811635"/>
    <w:rsid w:val="00812FFA"/>
    <w:rsid w:val="0081371F"/>
    <w:rsid w:val="00814B50"/>
    <w:rsid w:val="008157A6"/>
    <w:rsid w:val="00817BAD"/>
    <w:rsid w:val="0082048D"/>
    <w:rsid w:val="0082050B"/>
    <w:rsid w:val="008208C7"/>
    <w:rsid w:val="00822C3A"/>
    <w:rsid w:val="008234C8"/>
    <w:rsid w:val="00823A49"/>
    <w:rsid w:val="008258DC"/>
    <w:rsid w:val="00826A09"/>
    <w:rsid w:val="00826F80"/>
    <w:rsid w:val="008271EA"/>
    <w:rsid w:val="008275E5"/>
    <w:rsid w:val="0082781B"/>
    <w:rsid w:val="00833853"/>
    <w:rsid w:val="0083458F"/>
    <w:rsid w:val="008357CD"/>
    <w:rsid w:val="00836709"/>
    <w:rsid w:val="00840284"/>
    <w:rsid w:val="00840F35"/>
    <w:rsid w:val="0084343D"/>
    <w:rsid w:val="00843B46"/>
    <w:rsid w:val="00844483"/>
    <w:rsid w:val="00845AA3"/>
    <w:rsid w:val="00846A4A"/>
    <w:rsid w:val="008510CA"/>
    <w:rsid w:val="008535FF"/>
    <w:rsid w:val="00860B68"/>
    <w:rsid w:val="00861E3E"/>
    <w:rsid w:val="00864428"/>
    <w:rsid w:val="008666A2"/>
    <w:rsid w:val="00870B80"/>
    <w:rsid w:val="008710EE"/>
    <w:rsid w:val="00871420"/>
    <w:rsid w:val="00871F36"/>
    <w:rsid w:val="00872485"/>
    <w:rsid w:val="00873215"/>
    <w:rsid w:val="00874B6C"/>
    <w:rsid w:val="00875644"/>
    <w:rsid w:val="00882A43"/>
    <w:rsid w:val="0088308F"/>
    <w:rsid w:val="00883823"/>
    <w:rsid w:val="00884C8D"/>
    <w:rsid w:val="00885828"/>
    <w:rsid w:val="00885C9E"/>
    <w:rsid w:val="00885F0C"/>
    <w:rsid w:val="00886906"/>
    <w:rsid w:val="00891E9A"/>
    <w:rsid w:val="00891F36"/>
    <w:rsid w:val="008920F7"/>
    <w:rsid w:val="00893944"/>
    <w:rsid w:val="00894B6E"/>
    <w:rsid w:val="00895A3B"/>
    <w:rsid w:val="00896FE8"/>
    <w:rsid w:val="008972C5"/>
    <w:rsid w:val="00897444"/>
    <w:rsid w:val="008A0416"/>
    <w:rsid w:val="008A0C6F"/>
    <w:rsid w:val="008A3843"/>
    <w:rsid w:val="008A4A97"/>
    <w:rsid w:val="008A5976"/>
    <w:rsid w:val="008A735E"/>
    <w:rsid w:val="008A774F"/>
    <w:rsid w:val="008A7757"/>
    <w:rsid w:val="008B13E9"/>
    <w:rsid w:val="008B192D"/>
    <w:rsid w:val="008B19CB"/>
    <w:rsid w:val="008B267F"/>
    <w:rsid w:val="008B2DA5"/>
    <w:rsid w:val="008B38F1"/>
    <w:rsid w:val="008B441D"/>
    <w:rsid w:val="008B69FD"/>
    <w:rsid w:val="008B7CFB"/>
    <w:rsid w:val="008C04EA"/>
    <w:rsid w:val="008C074D"/>
    <w:rsid w:val="008C15F6"/>
    <w:rsid w:val="008C1E7B"/>
    <w:rsid w:val="008C2FF9"/>
    <w:rsid w:val="008C53B4"/>
    <w:rsid w:val="008C75F0"/>
    <w:rsid w:val="008C7FE3"/>
    <w:rsid w:val="008D0612"/>
    <w:rsid w:val="008D0AF4"/>
    <w:rsid w:val="008D154B"/>
    <w:rsid w:val="008D1658"/>
    <w:rsid w:val="008D1778"/>
    <w:rsid w:val="008D3125"/>
    <w:rsid w:val="008D3C78"/>
    <w:rsid w:val="008D40B5"/>
    <w:rsid w:val="008D5EED"/>
    <w:rsid w:val="008E1329"/>
    <w:rsid w:val="008E1CB2"/>
    <w:rsid w:val="008E2391"/>
    <w:rsid w:val="008E2BF1"/>
    <w:rsid w:val="008E3C20"/>
    <w:rsid w:val="008E466A"/>
    <w:rsid w:val="008E4E9F"/>
    <w:rsid w:val="008E542B"/>
    <w:rsid w:val="008E5D8B"/>
    <w:rsid w:val="008E6239"/>
    <w:rsid w:val="008E679E"/>
    <w:rsid w:val="008E6AEF"/>
    <w:rsid w:val="008E6EE4"/>
    <w:rsid w:val="008E7114"/>
    <w:rsid w:val="008E7AC3"/>
    <w:rsid w:val="008F0242"/>
    <w:rsid w:val="008F06DC"/>
    <w:rsid w:val="008F17EC"/>
    <w:rsid w:val="008F1904"/>
    <w:rsid w:val="008F1BE7"/>
    <w:rsid w:val="008F288E"/>
    <w:rsid w:val="008F330F"/>
    <w:rsid w:val="008F358C"/>
    <w:rsid w:val="008F3679"/>
    <w:rsid w:val="008F4E67"/>
    <w:rsid w:val="008F6925"/>
    <w:rsid w:val="008F6961"/>
    <w:rsid w:val="008F6FD9"/>
    <w:rsid w:val="00900B73"/>
    <w:rsid w:val="00900BAC"/>
    <w:rsid w:val="00902BF5"/>
    <w:rsid w:val="009043A5"/>
    <w:rsid w:val="00904F4B"/>
    <w:rsid w:val="00910458"/>
    <w:rsid w:val="00912650"/>
    <w:rsid w:val="0091378A"/>
    <w:rsid w:val="00916B5D"/>
    <w:rsid w:val="00920616"/>
    <w:rsid w:val="009207D0"/>
    <w:rsid w:val="00920EA8"/>
    <w:rsid w:val="00920F82"/>
    <w:rsid w:val="00921A56"/>
    <w:rsid w:val="00925742"/>
    <w:rsid w:val="00927CAE"/>
    <w:rsid w:val="00931D0B"/>
    <w:rsid w:val="00932BD3"/>
    <w:rsid w:val="00932F13"/>
    <w:rsid w:val="0093394D"/>
    <w:rsid w:val="0093407F"/>
    <w:rsid w:val="00935C8F"/>
    <w:rsid w:val="0093665F"/>
    <w:rsid w:val="00936D4C"/>
    <w:rsid w:val="00937517"/>
    <w:rsid w:val="0093763B"/>
    <w:rsid w:val="00940306"/>
    <w:rsid w:val="00940C70"/>
    <w:rsid w:val="00940D23"/>
    <w:rsid w:val="0094190C"/>
    <w:rsid w:val="00942C92"/>
    <w:rsid w:val="009445D9"/>
    <w:rsid w:val="009451A2"/>
    <w:rsid w:val="00954DC3"/>
    <w:rsid w:val="0095729F"/>
    <w:rsid w:val="009574A0"/>
    <w:rsid w:val="0095794A"/>
    <w:rsid w:val="00957E52"/>
    <w:rsid w:val="009600B2"/>
    <w:rsid w:val="00960415"/>
    <w:rsid w:val="00960ACD"/>
    <w:rsid w:val="00962843"/>
    <w:rsid w:val="00963151"/>
    <w:rsid w:val="00963C60"/>
    <w:rsid w:val="00964A3B"/>
    <w:rsid w:val="00966ED1"/>
    <w:rsid w:val="0097097F"/>
    <w:rsid w:val="009717CD"/>
    <w:rsid w:val="00972937"/>
    <w:rsid w:val="00974046"/>
    <w:rsid w:val="009743BD"/>
    <w:rsid w:val="009755E9"/>
    <w:rsid w:val="00980605"/>
    <w:rsid w:val="00980907"/>
    <w:rsid w:val="00980984"/>
    <w:rsid w:val="00980A75"/>
    <w:rsid w:val="00980F47"/>
    <w:rsid w:val="009820E4"/>
    <w:rsid w:val="009827AB"/>
    <w:rsid w:val="00982BC6"/>
    <w:rsid w:val="00983366"/>
    <w:rsid w:val="00983EB4"/>
    <w:rsid w:val="009847E2"/>
    <w:rsid w:val="00984C88"/>
    <w:rsid w:val="0098616C"/>
    <w:rsid w:val="00990419"/>
    <w:rsid w:val="00991CF1"/>
    <w:rsid w:val="0099270A"/>
    <w:rsid w:val="00995EC2"/>
    <w:rsid w:val="009966A6"/>
    <w:rsid w:val="009971B4"/>
    <w:rsid w:val="009A0AC9"/>
    <w:rsid w:val="009A0EE0"/>
    <w:rsid w:val="009A2706"/>
    <w:rsid w:val="009A2FB7"/>
    <w:rsid w:val="009A3DE3"/>
    <w:rsid w:val="009A507D"/>
    <w:rsid w:val="009A5176"/>
    <w:rsid w:val="009B0647"/>
    <w:rsid w:val="009B183A"/>
    <w:rsid w:val="009B2300"/>
    <w:rsid w:val="009B2310"/>
    <w:rsid w:val="009B2FF6"/>
    <w:rsid w:val="009B3315"/>
    <w:rsid w:val="009B4C55"/>
    <w:rsid w:val="009B63F2"/>
    <w:rsid w:val="009B6491"/>
    <w:rsid w:val="009C0CD7"/>
    <w:rsid w:val="009C1DB5"/>
    <w:rsid w:val="009C2732"/>
    <w:rsid w:val="009C27B0"/>
    <w:rsid w:val="009C29EA"/>
    <w:rsid w:val="009C5562"/>
    <w:rsid w:val="009C67D0"/>
    <w:rsid w:val="009C6C60"/>
    <w:rsid w:val="009C7B29"/>
    <w:rsid w:val="009D1AF5"/>
    <w:rsid w:val="009D21CD"/>
    <w:rsid w:val="009D37DB"/>
    <w:rsid w:val="009D3C4F"/>
    <w:rsid w:val="009D59CE"/>
    <w:rsid w:val="009D6C34"/>
    <w:rsid w:val="009D7340"/>
    <w:rsid w:val="009D7C07"/>
    <w:rsid w:val="009E4A7C"/>
    <w:rsid w:val="009E52DD"/>
    <w:rsid w:val="009E54F9"/>
    <w:rsid w:val="009E6EF7"/>
    <w:rsid w:val="009F418F"/>
    <w:rsid w:val="009F5044"/>
    <w:rsid w:val="009F5E35"/>
    <w:rsid w:val="009F69EF"/>
    <w:rsid w:val="009F77CE"/>
    <w:rsid w:val="00A0058B"/>
    <w:rsid w:val="00A00772"/>
    <w:rsid w:val="00A05263"/>
    <w:rsid w:val="00A059EB"/>
    <w:rsid w:val="00A10339"/>
    <w:rsid w:val="00A1098A"/>
    <w:rsid w:val="00A10BAD"/>
    <w:rsid w:val="00A1286E"/>
    <w:rsid w:val="00A12F9C"/>
    <w:rsid w:val="00A13283"/>
    <w:rsid w:val="00A1369E"/>
    <w:rsid w:val="00A1391B"/>
    <w:rsid w:val="00A15202"/>
    <w:rsid w:val="00A1549B"/>
    <w:rsid w:val="00A203A9"/>
    <w:rsid w:val="00A2109C"/>
    <w:rsid w:val="00A217CF"/>
    <w:rsid w:val="00A21D42"/>
    <w:rsid w:val="00A23BA0"/>
    <w:rsid w:val="00A23F08"/>
    <w:rsid w:val="00A25A7E"/>
    <w:rsid w:val="00A25AAE"/>
    <w:rsid w:val="00A30DDD"/>
    <w:rsid w:val="00A32287"/>
    <w:rsid w:val="00A32307"/>
    <w:rsid w:val="00A3417A"/>
    <w:rsid w:val="00A3647E"/>
    <w:rsid w:val="00A36B3A"/>
    <w:rsid w:val="00A36CFB"/>
    <w:rsid w:val="00A40731"/>
    <w:rsid w:val="00A410F0"/>
    <w:rsid w:val="00A42DBA"/>
    <w:rsid w:val="00A42F47"/>
    <w:rsid w:val="00A44F2A"/>
    <w:rsid w:val="00A469E1"/>
    <w:rsid w:val="00A51554"/>
    <w:rsid w:val="00A51896"/>
    <w:rsid w:val="00A51ED6"/>
    <w:rsid w:val="00A52362"/>
    <w:rsid w:val="00A530FF"/>
    <w:rsid w:val="00A53707"/>
    <w:rsid w:val="00A55641"/>
    <w:rsid w:val="00A6210C"/>
    <w:rsid w:val="00A6284E"/>
    <w:rsid w:val="00A62F92"/>
    <w:rsid w:val="00A643A9"/>
    <w:rsid w:val="00A65941"/>
    <w:rsid w:val="00A66C6B"/>
    <w:rsid w:val="00A67C5A"/>
    <w:rsid w:val="00A71486"/>
    <w:rsid w:val="00A727E2"/>
    <w:rsid w:val="00A72E8E"/>
    <w:rsid w:val="00A730BD"/>
    <w:rsid w:val="00A73BA6"/>
    <w:rsid w:val="00A748C8"/>
    <w:rsid w:val="00A767DD"/>
    <w:rsid w:val="00A813DD"/>
    <w:rsid w:val="00A81949"/>
    <w:rsid w:val="00A8321F"/>
    <w:rsid w:val="00A836F9"/>
    <w:rsid w:val="00A84050"/>
    <w:rsid w:val="00A84A4C"/>
    <w:rsid w:val="00A854CE"/>
    <w:rsid w:val="00A86096"/>
    <w:rsid w:val="00A92D4A"/>
    <w:rsid w:val="00A93AB3"/>
    <w:rsid w:val="00A93E44"/>
    <w:rsid w:val="00A94377"/>
    <w:rsid w:val="00A9449F"/>
    <w:rsid w:val="00A9609A"/>
    <w:rsid w:val="00A9753E"/>
    <w:rsid w:val="00A97F21"/>
    <w:rsid w:val="00AA040E"/>
    <w:rsid w:val="00AA0502"/>
    <w:rsid w:val="00AA2C9A"/>
    <w:rsid w:val="00AA3848"/>
    <w:rsid w:val="00AA3F85"/>
    <w:rsid w:val="00AA474B"/>
    <w:rsid w:val="00AA5D6C"/>
    <w:rsid w:val="00AA5E0B"/>
    <w:rsid w:val="00AA62F3"/>
    <w:rsid w:val="00AB09D2"/>
    <w:rsid w:val="00AB0E71"/>
    <w:rsid w:val="00AB1D0E"/>
    <w:rsid w:val="00AB2E40"/>
    <w:rsid w:val="00AB3521"/>
    <w:rsid w:val="00AB4030"/>
    <w:rsid w:val="00AB509B"/>
    <w:rsid w:val="00AB5C77"/>
    <w:rsid w:val="00AC10C6"/>
    <w:rsid w:val="00AC1130"/>
    <w:rsid w:val="00AC2A98"/>
    <w:rsid w:val="00AC3F3F"/>
    <w:rsid w:val="00AC4573"/>
    <w:rsid w:val="00AC5D4E"/>
    <w:rsid w:val="00AC5D58"/>
    <w:rsid w:val="00AC7175"/>
    <w:rsid w:val="00AD17E7"/>
    <w:rsid w:val="00AD1C5D"/>
    <w:rsid w:val="00AD1ECC"/>
    <w:rsid w:val="00AD3265"/>
    <w:rsid w:val="00AD36A4"/>
    <w:rsid w:val="00AD3DD5"/>
    <w:rsid w:val="00AD5747"/>
    <w:rsid w:val="00AD5B83"/>
    <w:rsid w:val="00AD5EC8"/>
    <w:rsid w:val="00AE0CDF"/>
    <w:rsid w:val="00AE2D49"/>
    <w:rsid w:val="00AE2E39"/>
    <w:rsid w:val="00AE43DE"/>
    <w:rsid w:val="00AE4698"/>
    <w:rsid w:val="00AE4971"/>
    <w:rsid w:val="00AE49A7"/>
    <w:rsid w:val="00AE71E2"/>
    <w:rsid w:val="00AE78B4"/>
    <w:rsid w:val="00AF004D"/>
    <w:rsid w:val="00AF1B40"/>
    <w:rsid w:val="00AF5227"/>
    <w:rsid w:val="00AF7595"/>
    <w:rsid w:val="00B006F7"/>
    <w:rsid w:val="00B02073"/>
    <w:rsid w:val="00B02336"/>
    <w:rsid w:val="00B024A6"/>
    <w:rsid w:val="00B02D90"/>
    <w:rsid w:val="00B037C1"/>
    <w:rsid w:val="00B03811"/>
    <w:rsid w:val="00B054E7"/>
    <w:rsid w:val="00B05904"/>
    <w:rsid w:val="00B060C1"/>
    <w:rsid w:val="00B06140"/>
    <w:rsid w:val="00B065B7"/>
    <w:rsid w:val="00B06FCE"/>
    <w:rsid w:val="00B10AC7"/>
    <w:rsid w:val="00B116D2"/>
    <w:rsid w:val="00B11DA7"/>
    <w:rsid w:val="00B121F0"/>
    <w:rsid w:val="00B1492E"/>
    <w:rsid w:val="00B15680"/>
    <w:rsid w:val="00B15A30"/>
    <w:rsid w:val="00B16B0C"/>
    <w:rsid w:val="00B16D29"/>
    <w:rsid w:val="00B16D72"/>
    <w:rsid w:val="00B210C9"/>
    <w:rsid w:val="00B213D6"/>
    <w:rsid w:val="00B216F2"/>
    <w:rsid w:val="00B21A1B"/>
    <w:rsid w:val="00B21B07"/>
    <w:rsid w:val="00B21E97"/>
    <w:rsid w:val="00B2260D"/>
    <w:rsid w:val="00B23E6B"/>
    <w:rsid w:val="00B24B42"/>
    <w:rsid w:val="00B266AE"/>
    <w:rsid w:val="00B268CC"/>
    <w:rsid w:val="00B26B15"/>
    <w:rsid w:val="00B2707A"/>
    <w:rsid w:val="00B2785A"/>
    <w:rsid w:val="00B30D2E"/>
    <w:rsid w:val="00B31849"/>
    <w:rsid w:val="00B35964"/>
    <w:rsid w:val="00B37441"/>
    <w:rsid w:val="00B410C2"/>
    <w:rsid w:val="00B41531"/>
    <w:rsid w:val="00B41757"/>
    <w:rsid w:val="00B426E1"/>
    <w:rsid w:val="00B427C7"/>
    <w:rsid w:val="00B43312"/>
    <w:rsid w:val="00B443F6"/>
    <w:rsid w:val="00B44D69"/>
    <w:rsid w:val="00B459EF"/>
    <w:rsid w:val="00B46F7C"/>
    <w:rsid w:val="00B470EB"/>
    <w:rsid w:val="00B472D7"/>
    <w:rsid w:val="00B4768E"/>
    <w:rsid w:val="00B50171"/>
    <w:rsid w:val="00B50D91"/>
    <w:rsid w:val="00B51407"/>
    <w:rsid w:val="00B517AE"/>
    <w:rsid w:val="00B51D01"/>
    <w:rsid w:val="00B52E60"/>
    <w:rsid w:val="00B545FE"/>
    <w:rsid w:val="00B55AE1"/>
    <w:rsid w:val="00B56024"/>
    <w:rsid w:val="00B63427"/>
    <w:rsid w:val="00B6400F"/>
    <w:rsid w:val="00B6420A"/>
    <w:rsid w:val="00B66AD2"/>
    <w:rsid w:val="00B72040"/>
    <w:rsid w:val="00B72A54"/>
    <w:rsid w:val="00B73210"/>
    <w:rsid w:val="00B751E5"/>
    <w:rsid w:val="00B81204"/>
    <w:rsid w:val="00B812DA"/>
    <w:rsid w:val="00B820A7"/>
    <w:rsid w:val="00B828F3"/>
    <w:rsid w:val="00B837EE"/>
    <w:rsid w:val="00B851D1"/>
    <w:rsid w:val="00B85D02"/>
    <w:rsid w:val="00B94259"/>
    <w:rsid w:val="00B959AB"/>
    <w:rsid w:val="00B960E8"/>
    <w:rsid w:val="00B96B49"/>
    <w:rsid w:val="00B97A56"/>
    <w:rsid w:val="00BA238A"/>
    <w:rsid w:val="00BA3E28"/>
    <w:rsid w:val="00BA4E10"/>
    <w:rsid w:val="00BA56A6"/>
    <w:rsid w:val="00BA5A6B"/>
    <w:rsid w:val="00BB0FFA"/>
    <w:rsid w:val="00BB1AE7"/>
    <w:rsid w:val="00BB2C5E"/>
    <w:rsid w:val="00BB5174"/>
    <w:rsid w:val="00BB53B1"/>
    <w:rsid w:val="00BB5F79"/>
    <w:rsid w:val="00BB7389"/>
    <w:rsid w:val="00BB7A89"/>
    <w:rsid w:val="00BC1F29"/>
    <w:rsid w:val="00BC3055"/>
    <w:rsid w:val="00BC48F2"/>
    <w:rsid w:val="00BC5412"/>
    <w:rsid w:val="00BC63C9"/>
    <w:rsid w:val="00BC69EB"/>
    <w:rsid w:val="00BC7DAB"/>
    <w:rsid w:val="00BD0639"/>
    <w:rsid w:val="00BD199D"/>
    <w:rsid w:val="00BD20E6"/>
    <w:rsid w:val="00BD2339"/>
    <w:rsid w:val="00BD34EF"/>
    <w:rsid w:val="00BD6215"/>
    <w:rsid w:val="00BD629C"/>
    <w:rsid w:val="00BD6766"/>
    <w:rsid w:val="00BE0A7D"/>
    <w:rsid w:val="00BE354C"/>
    <w:rsid w:val="00BE35E9"/>
    <w:rsid w:val="00BE3948"/>
    <w:rsid w:val="00BE3B68"/>
    <w:rsid w:val="00BE3E27"/>
    <w:rsid w:val="00BE511A"/>
    <w:rsid w:val="00BE699C"/>
    <w:rsid w:val="00BE6BB5"/>
    <w:rsid w:val="00BF0FB9"/>
    <w:rsid w:val="00BF1212"/>
    <w:rsid w:val="00BF282F"/>
    <w:rsid w:val="00BF3152"/>
    <w:rsid w:val="00BF34B6"/>
    <w:rsid w:val="00BF3DE9"/>
    <w:rsid w:val="00BF54B9"/>
    <w:rsid w:val="00BF79EF"/>
    <w:rsid w:val="00BF7D8B"/>
    <w:rsid w:val="00C0021C"/>
    <w:rsid w:val="00C00539"/>
    <w:rsid w:val="00C00FDE"/>
    <w:rsid w:val="00C0353C"/>
    <w:rsid w:val="00C04461"/>
    <w:rsid w:val="00C05361"/>
    <w:rsid w:val="00C064AC"/>
    <w:rsid w:val="00C06666"/>
    <w:rsid w:val="00C06E84"/>
    <w:rsid w:val="00C07229"/>
    <w:rsid w:val="00C07481"/>
    <w:rsid w:val="00C12DE2"/>
    <w:rsid w:val="00C13BEE"/>
    <w:rsid w:val="00C14BC0"/>
    <w:rsid w:val="00C14F36"/>
    <w:rsid w:val="00C153A1"/>
    <w:rsid w:val="00C16C7F"/>
    <w:rsid w:val="00C171D8"/>
    <w:rsid w:val="00C176F0"/>
    <w:rsid w:val="00C20045"/>
    <w:rsid w:val="00C211C3"/>
    <w:rsid w:val="00C2250F"/>
    <w:rsid w:val="00C227C0"/>
    <w:rsid w:val="00C229EB"/>
    <w:rsid w:val="00C25A53"/>
    <w:rsid w:val="00C25C98"/>
    <w:rsid w:val="00C25CCE"/>
    <w:rsid w:val="00C31F41"/>
    <w:rsid w:val="00C32172"/>
    <w:rsid w:val="00C32577"/>
    <w:rsid w:val="00C33622"/>
    <w:rsid w:val="00C33C95"/>
    <w:rsid w:val="00C353E7"/>
    <w:rsid w:val="00C35837"/>
    <w:rsid w:val="00C413A5"/>
    <w:rsid w:val="00C42385"/>
    <w:rsid w:val="00C448B9"/>
    <w:rsid w:val="00C45EB8"/>
    <w:rsid w:val="00C460A7"/>
    <w:rsid w:val="00C46524"/>
    <w:rsid w:val="00C46FD1"/>
    <w:rsid w:val="00C500DD"/>
    <w:rsid w:val="00C50C44"/>
    <w:rsid w:val="00C5101F"/>
    <w:rsid w:val="00C511E1"/>
    <w:rsid w:val="00C52D00"/>
    <w:rsid w:val="00C5347D"/>
    <w:rsid w:val="00C53BFA"/>
    <w:rsid w:val="00C548BE"/>
    <w:rsid w:val="00C554FC"/>
    <w:rsid w:val="00C555C5"/>
    <w:rsid w:val="00C560D9"/>
    <w:rsid w:val="00C565E0"/>
    <w:rsid w:val="00C57603"/>
    <w:rsid w:val="00C60E6B"/>
    <w:rsid w:val="00C6123E"/>
    <w:rsid w:val="00C62CD1"/>
    <w:rsid w:val="00C63697"/>
    <w:rsid w:val="00C639DE"/>
    <w:rsid w:val="00C654C3"/>
    <w:rsid w:val="00C659E3"/>
    <w:rsid w:val="00C7048C"/>
    <w:rsid w:val="00C74212"/>
    <w:rsid w:val="00C748E6"/>
    <w:rsid w:val="00C74DF0"/>
    <w:rsid w:val="00C75ECE"/>
    <w:rsid w:val="00C76571"/>
    <w:rsid w:val="00C80026"/>
    <w:rsid w:val="00C8227F"/>
    <w:rsid w:val="00C84601"/>
    <w:rsid w:val="00C85924"/>
    <w:rsid w:val="00C86263"/>
    <w:rsid w:val="00C900A7"/>
    <w:rsid w:val="00C923A3"/>
    <w:rsid w:val="00C923C1"/>
    <w:rsid w:val="00C92568"/>
    <w:rsid w:val="00C928FE"/>
    <w:rsid w:val="00C93F42"/>
    <w:rsid w:val="00C94CC5"/>
    <w:rsid w:val="00C94EB7"/>
    <w:rsid w:val="00CA2D8E"/>
    <w:rsid w:val="00CA3513"/>
    <w:rsid w:val="00CA36E7"/>
    <w:rsid w:val="00CA3F1F"/>
    <w:rsid w:val="00CA564A"/>
    <w:rsid w:val="00CA6067"/>
    <w:rsid w:val="00CB095F"/>
    <w:rsid w:val="00CB0BEA"/>
    <w:rsid w:val="00CB1A28"/>
    <w:rsid w:val="00CB2C9E"/>
    <w:rsid w:val="00CB3B0F"/>
    <w:rsid w:val="00CB40A5"/>
    <w:rsid w:val="00CB4FF3"/>
    <w:rsid w:val="00CC2465"/>
    <w:rsid w:val="00CC28FA"/>
    <w:rsid w:val="00CC3EC7"/>
    <w:rsid w:val="00CC6EAB"/>
    <w:rsid w:val="00CD1F7F"/>
    <w:rsid w:val="00CD2B26"/>
    <w:rsid w:val="00CD32D8"/>
    <w:rsid w:val="00CD3835"/>
    <w:rsid w:val="00CD5392"/>
    <w:rsid w:val="00CD613F"/>
    <w:rsid w:val="00CE244D"/>
    <w:rsid w:val="00CE2F15"/>
    <w:rsid w:val="00CE34BB"/>
    <w:rsid w:val="00CE542F"/>
    <w:rsid w:val="00CE632D"/>
    <w:rsid w:val="00CE6452"/>
    <w:rsid w:val="00CE7CF3"/>
    <w:rsid w:val="00CF014B"/>
    <w:rsid w:val="00CF03AE"/>
    <w:rsid w:val="00CF0EC3"/>
    <w:rsid w:val="00CF2069"/>
    <w:rsid w:val="00CF3293"/>
    <w:rsid w:val="00CF3375"/>
    <w:rsid w:val="00CF3573"/>
    <w:rsid w:val="00CF407B"/>
    <w:rsid w:val="00CF4127"/>
    <w:rsid w:val="00CF4789"/>
    <w:rsid w:val="00CF7015"/>
    <w:rsid w:val="00D00E7C"/>
    <w:rsid w:val="00D01C21"/>
    <w:rsid w:val="00D02F53"/>
    <w:rsid w:val="00D03981"/>
    <w:rsid w:val="00D03DC0"/>
    <w:rsid w:val="00D03F21"/>
    <w:rsid w:val="00D04DF3"/>
    <w:rsid w:val="00D06C78"/>
    <w:rsid w:val="00D12941"/>
    <w:rsid w:val="00D139FB"/>
    <w:rsid w:val="00D14477"/>
    <w:rsid w:val="00D16B37"/>
    <w:rsid w:val="00D16E20"/>
    <w:rsid w:val="00D16F31"/>
    <w:rsid w:val="00D20ACB"/>
    <w:rsid w:val="00D24F98"/>
    <w:rsid w:val="00D26945"/>
    <w:rsid w:val="00D26F1F"/>
    <w:rsid w:val="00D278CA"/>
    <w:rsid w:val="00D305C9"/>
    <w:rsid w:val="00D321A7"/>
    <w:rsid w:val="00D32918"/>
    <w:rsid w:val="00D33053"/>
    <w:rsid w:val="00D3327B"/>
    <w:rsid w:val="00D33432"/>
    <w:rsid w:val="00D3679E"/>
    <w:rsid w:val="00D405F5"/>
    <w:rsid w:val="00D406E7"/>
    <w:rsid w:val="00D43B8D"/>
    <w:rsid w:val="00D44DE9"/>
    <w:rsid w:val="00D4589A"/>
    <w:rsid w:val="00D45CB8"/>
    <w:rsid w:val="00D45D88"/>
    <w:rsid w:val="00D45E7F"/>
    <w:rsid w:val="00D4625E"/>
    <w:rsid w:val="00D46FBD"/>
    <w:rsid w:val="00D502E2"/>
    <w:rsid w:val="00D51012"/>
    <w:rsid w:val="00D52409"/>
    <w:rsid w:val="00D53070"/>
    <w:rsid w:val="00D54660"/>
    <w:rsid w:val="00D5596F"/>
    <w:rsid w:val="00D55D84"/>
    <w:rsid w:val="00D55DE0"/>
    <w:rsid w:val="00D57FE6"/>
    <w:rsid w:val="00D613FD"/>
    <w:rsid w:val="00D644F9"/>
    <w:rsid w:val="00D660A6"/>
    <w:rsid w:val="00D72191"/>
    <w:rsid w:val="00D7376D"/>
    <w:rsid w:val="00D737C9"/>
    <w:rsid w:val="00D74354"/>
    <w:rsid w:val="00D74AD3"/>
    <w:rsid w:val="00D75B3F"/>
    <w:rsid w:val="00D75E57"/>
    <w:rsid w:val="00D75F6F"/>
    <w:rsid w:val="00D75FEC"/>
    <w:rsid w:val="00D76F5F"/>
    <w:rsid w:val="00D84120"/>
    <w:rsid w:val="00D8474D"/>
    <w:rsid w:val="00D8537C"/>
    <w:rsid w:val="00D8574A"/>
    <w:rsid w:val="00D85905"/>
    <w:rsid w:val="00D85BC3"/>
    <w:rsid w:val="00D867C0"/>
    <w:rsid w:val="00D87027"/>
    <w:rsid w:val="00D87D1E"/>
    <w:rsid w:val="00D9106E"/>
    <w:rsid w:val="00D91124"/>
    <w:rsid w:val="00D911B7"/>
    <w:rsid w:val="00D9190D"/>
    <w:rsid w:val="00D91F9F"/>
    <w:rsid w:val="00D93037"/>
    <w:rsid w:val="00D93E2A"/>
    <w:rsid w:val="00D94523"/>
    <w:rsid w:val="00D955AB"/>
    <w:rsid w:val="00D966E9"/>
    <w:rsid w:val="00DA1422"/>
    <w:rsid w:val="00DA2043"/>
    <w:rsid w:val="00DA3242"/>
    <w:rsid w:val="00DA40B0"/>
    <w:rsid w:val="00DA4604"/>
    <w:rsid w:val="00DA5388"/>
    <w:rsid w:val="00DA6631"/>
    <w:rsid w:val="00DB17A5"/>
    <w:rsid w:val="00DB2608"/>
    <w:rsid w:val="00DB66DB"/>
    <w:rsid w:val="00DB7478"/>
    <w:rsid w:val="00DC00E5"/>
    <w:rsid w:val="00DC347C"/>
    <w:rsid w:val="00DC39E2"/>
    <w:rsid w:val="00DC6D6B"/>
    <w:rsid w:val="00DC7F2D"/>
    <w:rsid w:val="00DD00AA"/>
    <w:rsid w:val="00DD0DDA"/>
    <w:rsid w:val="00DD15EB"/>
    <w:rsid w:val="00DD2680"/>
    <w:rsid w:val="00DD2FCE"/>
    <w:rsid w:val="00DD31A9"/>
    <w:rsid w:val="00DD3A9C"/>
    <w:rsid w:val="00DD5B90"/>
    <w:rsid w:val="00DD66E9"/>
    <w:rsid w:val="00DE01A4"/>
    <w:rsid w:val="00DE2947"/>
    <w:rsid w:val="00DE3046"/>
    <w:rsid w:val="00DE3156"/>
    <w:rsid w:val="00DE4601"/>
    <w:rsid w:val="00DE4A7C"/>
    <w:rsid w:val="00DE5044"/>
    <w:rsid w:val="00DE599C"/>
    <w:rsid w:val="00DE5B90"/>
    <w:rsid w:val="00DE775C"/>
    <w:rsid w:val="00DF1817"/>
    <w:rsid w:val="00DF27E9"/>
    <w:rsid w:val="00DF297B"/>
    <w:rsid w:val="00DF3556"/>
    <w:rsid w:val="00DF5915"/>
    <w:rsid w:val="00DF6D47"/>
    <w:rsid w:val="00DF7E6E"/>
    <w:rsid w:val="00E00420"/>
    <w:rsid w:val="00E011E1"/>
    <w:rsid w:val="00E01D13"/>
    <w:rsid w:val="00E02B3E"/>
    <w:rsid w:val="00E03CC5"/>
    <w:rsid w:val="00E04C9A"/>
    <w:rsid w:val="00E10595"/>
    <w:rsid w:val="00E109D3"/>
    <w:rsid w:val="00E12539"/>
    <w:rsid w:val="00E12B7F"/>
    <w:rsid w:val="00E134A4"/>
    <w:rsid w:val="00E158D4"/>
    <w:rsid w:val="00E15BB6"/>
    <w:rsid w:val="00E200C5"/>
    <w:rsid w:val="00E20217"/>
    <w:rsid w:val="00E21E9C"/>
    <w:rsid w:val="00E2351E"/>
    <w:rsid w:val="00E25D55"/>
    <w:rsid w:val="00E27165"/>
    <w:rsid w:val="00E30FD6"/>
    <w:rsid w:val="00E316E4"/>
    <w:rsid w:val="00E33242"/>
    <w:rsid w:val="00E354F0"/>
    <w:rsid w:val="00E3625E"/>
    <w:rsid w:val="00E3707D"/>
    <w:rsid w:val="00E3758E"/>
    <w:rsid w:val="00E401AB"/>
    <w:rsid w:val="00E4178E"/>
    <w:rsid w:val="00E42047"/>
    <w:rsid w:val="00E435FC"/>
    <w:rsid w:val="00E43BEF"/>
    <w:rsid w:val="00E44951"/>
    <w:rsid w:val="00E44D29"/>
    <w:rsid w:val="00E468DD"/>
    <w:rsid w:val="00E46F12"/>
    <w:rsid w:val="00E47735"/>
    <w:rsid w:val="00E508C0"/>
    <w:rsid w:val="00E50914"/>
    <w:rsid w:val="00E51F21"/>
    <w:rsid w:val="00E52459"/>
    <w:rsid w:val="00E52764"/>
    <w:rsid w:val="00E52F14"/>
    <w:rsid w:val="00E54B70"/>
    <w:rsid w:val="00E555D6"/>
    <w:rsid w:val="00E55B51"/>
    <w:rsid w:val="00E567D2"/>
    <w:rsid w:val="00E56ADE"/>
    <w:rsid w:val="00E6108B"/>
    <w:rsid w:val="00E61C8B"/>
    <w:rsid w:val="00E63A8B"/>
    <w:rsid w:val="00E654B5"/>
    <w:rsid w:val="00E6568C"/>
    <w:rsid w:val="00E66050"/>
    <w:rsid w:val="00E703B8"/>
    <w:rsid w:val="00E70C49"/>
    <w:rsid w:val="00E73416"/>
    <w:rsid w:val="00E73CA4"/>
    <w:rsid w:val="00E74767"/>
    <w:rsid w:val="00E754A3"/>
    <w:rsid w:val="00E76EFE"/>
    <w:rsid w:val="00E8077B"/>
    <w:rsid w:val="00E80AEE"/>
    <w:rsid w:val="00E81C35"/>
    <w:rsid w:val="00E82270"/>
    <w:rsid w:val="00E851A6"/>
    <w:rsid w:val="00E86EFF"/>
    <w:rsid w:val="00E871A8"/>
    <w:rsid w:val="00E904C7"/>
    <w:rsid w:val="00E90726"/>
    <w:rsid w:val="00E912DB"/>
    <w:rsid w:val="00E92CCF"/>
    <w:rsid w:val="00E95EA8"/>
    <w:rsid w:val="00E9604C"/>
    <w:rsid w:val="00E9636A"/>
    <w:rsid w:val="00E97215"/>
    <w:rsid w:val="00E97462"/>
    <w:rsid w:val="00E9753D"/>
    <w:rsid w:val="00EA0E8F"/>
    <w:rsid w:val="00EA2CBD"/>
    <w:rsid w:val="00EA65F1"/>
    <w:rsid w:val="00EB7139"/>
    <w:rsid w:val="00EB717B"/>
    <w:rsid w:val="00EB71FA"/>
    <w:rsid w:val="00EC39FD"/>
    <w:rsid w:val="00EC48BB"/>
    <w:rsid w:val="00EC5A82"/>
    <w:rsid w:val="00EC6313"/>
    <w:rsid w:val="00EC72C0"/>
    <w:rsid w:val="00EC73DA"/>
    <w:rsid w:val="00EC7B8F"/>
    <w:rsid w:val="00ED096C"/>
    <w:rsid w:val="00ED0FF9"/>
    <w:rsid w:val="00ED1824"/>
    <w:rsid w:val="00ED28C9"/>
    <w:rsid w:val="00ED331E"/>
    <w:rsid w:val="00ED333B"/>
    <w:rsid w:val="00ED37E0"/>
    <w:rsid w:val="00ED65C0"/>
    <w:rsid w:val="00ED6ECA"/>
    <w:rsid w:val="00ED70E3"/>
    <w:rsid w:val="00EE0421"/>
    <w:rsid w:val="00EE0CBA"/>
    <w:rsid w:val="00EE1F95"/>
    <w:rsid w:val="00EE2071"/>
    <w:rsid w:val="00EE45E3"/>
    <w:rsid w:val="00EE4B96"/>
    <w:rsid w:val="00EF01AE"/>
    <w:rsid w:val="00EF12CD"/>
    <w:rsid w:val="00EF161B"/>
    <w:rsid w:val="00EF1A42"/>
    <w:rsid w:val="00EF2AA9"/>
    <w:rsid w:val="00EF3716"/>
    <w:rsid w:val="00EF3DA1"/>
    <w:rsid w:val="00EF5BDF"/>
    <w:rsid w:val="00EF62F8"/>
    <w:rsid w:val="00EF742E"/>
    <w:rsid w:val="00EF7E5C"/>
    <w:rsid w:val="00EF7F29"/>
    <w:rsid w:val="00F00714"/>
    <w:rsid w:val="00F01470"/>
    <w:rsid w:val="00F03131"/>
    <w:rsid w:val="00F03437"/>
    <w:rsid w:val="00F04B05"/>
    <w:rsid w:val="00F069EA"/>
    <w:rsid w:val="00F078ED"/>
    <w:rsid w:val="00F108A0"/>
    <w:rsid w:val="00F11652"/>
    <w:rsid w:val="00F11CB9"/>
    <w:rsid w:val="00F13060"/>
    <w:rsid w:val="00F1595C"/>
    <w:rsid w:val="00F168EE"/>
    <w:rsid w:val="00F17B64"/>
    <w:rsid w:val="00F17F7F"/>
    <w:rsid w:val="00F201B9"/>
    <w:rsid w:val="00F20A09"/>
    <w:rsid w:val="00F20B8D"/>
    <w:rsid w:val="00F21981"/>
    <w:rsid w:val="00F22C05"/>
    <w:rsid w:val="00F241C0"/>
    <w:rsid w:val="00F242AF"/>
    <w:rsid w:val="00F24ADE"/>
    <w:rsid w:val="00F24D85"/>
    <w:rsid w:val="00F24E47"/>
    <w:rsid w:val="00F24E9E"/>
    <w:rsid w:val="00F27365"/>
    <w:rsid w:val="00F2773F"/>
    <w:rsid w:val="00F30C54"/>
    <w:rsid w:val="00F30E10"/>
    <w:rsid w:val="00F30F05"/>
    <w:rsid w:val="00F32020"/>
    <w:rsid w:val="00F32435"/>
    <w:rsid w:val="00F33794"/>
    <w:rsid w:val="00F37975"/>
    <w:rsid w:val="00F40E3A"/>
    <w:rsid w:val="00F42510"/>
    <w:rsid w:val="00F42AA5"/>
    <w:rsid w:val="00F4523A"/>
    <w:rsid w:val="00F474F0"/>
    <w:rsid w:val="00F50233"/>
    <w:rsid w:val="00F526DC"/>
    <w:rsid w:val="00F538DA"/>
    <w:rsid w:val="00F54AAD"/>
    <w:rsid w:val="00F550D4"/>
    <w:rsid w:val="00F55762"/>
    <w:rsid w:val="00F55D95"/>
    <w:rsid w:val="00F5661A"/>
    <w:rsid w:val="00F57887"/>
    <w:rsid w:val="00F57BBF"/>
    <w:rsid w:val="00F57FBF"/>
    <w:rsid w:val="00F6000F"/>
    <w:rsid w:val="00F6020B"/>
    <w:rsid w:val="00F6097C"/>
    <w:rsid w:val="00F609BF"/>
    <w:rsid w:val="00F6223F"/>
    <w:rsid w:val="00F62E6B"/>
    <w:rsid w:val="00F637BE"/>
    <w:rsid w:val="00F646F5"/>
    <w:rsid w:val="00F65C5C"/>
    <w:rsid w:val="00F66423"/>
    <w:rsid w:val="00F67517"/>
    <w:rsid w:val="00F72669"/>
    <w:rsid w:val="00F73001"/>
    <w:rsid w:val="00F733FF"/>
    <w:rsid w:val="00F7450F"/>
    <w:rsid w:val="00F748DB"/>
    <w:rsid w:val="00F76123"/>
    <w:rsid w:val="00F77372"/>
    <w:rsid w:val="00F77876"/>
    <w:rsid w:val="00F77E31"/>
    <w:rsid w:val="00F800A7"/>
    <w:rsid w:val="00F81774"/>
    <w:rsid w:val="00F82213"/>
    <w:rsid w:val="00F8386C"/>
    <w:rsid w:val="00F85513"/>
    <w:rsid w:val="00F86278"/>
    <w:rsid w:val="00F863B1"/>
    <w:rsid w:val="00F90FD4"/>
    <w:rsid w:val="00F91E94"/>
    <w:rsid w:val="00F91F64"/>
    <w:rsid w:val="00F93541"/>
    <w:rsid w:val="00F938EF"/>
    <w:rsid w:val="00F96286"/>
    <w:rsid w:val="00F975CB"/>
    <w:rsid w:val="00FA0C55"/>
    <w:rsid w:val="00FA3F2D"/>
    <w:rsid w:val="00FA4860"/>
    <w:rsid w:val="00FA51D4"/>
    <w:rsid w:val="00FA7606"/>
    <w:rsid w:val="00FA78FB"/>
    <w:rsid w:val="00FA7CC6"/>
    <w:rsid w:val="00FB1276"/>
    <w:rsid w:val="00FB1392"/>
    <w:rsid w:val="00FB18F5"/>
    <w:rsid w:val="00FB1BE0"/>
    <w:rsid w:val="00FB2FF1"/>
    <w:rsid w:val="00FB3E56"/>
    <w:rsid w:val="00FB5AE5"/>
    <w:rsid w:val="00FB6A67"/>
    <w:rsid w:val="00FC4FDD"/>
    <w:rsid w:val="00FC505B"/>
    <w:rsid w:val="00FC632E"/>
    <w:rsid w:val="00FC6600"/>
    <w:rsid w:val="00FD0F3F"/>
    <w:rsid w:val="00FD12AD"/>
    <w:rsid w:val="00FD15B8"/>
    <w:rsid w:val="00FD23EB"/>
    <w:rsid w:val="00FD2952"/>
    <w:rsid w:val="00FD3A32"/>
    <w:rsid w:val="00FD4C97"/>
    <w:rsid w:val="00FD526F"/>
    <w:rsid w:val="00FD5881"/>
    <w:rsid w:val="00FD73AF"/>
    <w:rsid w:val="00FE1BC7"/>
    <w:rsid w:val="00FE26EA"/>
    <w:rsid w:val="00FE31A0"/>
    <w:rsid w:val="00FE4972"/>
    <w:rsid w:val="00FE5F77"/>
    <w:rsid w:val="00FE7704"/>
    <w:rsid w:val="00FE7CAC"/>
    <w:rsid w:val="00FF1A5B"/>
    <w:rsid w:val="00FF3117"/>
    <w:rsid w:val="00FF4288"/>
    <w:rsid w:val="00FF4843"/>
    <w:rsid w:val="00FF4D5C"/>
    <w:rsid w:val="00FF5503"/>
    <w:rsid w:val="00FF5525"/>
    <w:rsid w:val="00FF6B28"/>
    <w:rsid w:val="00FF6DCC"/>
    <w:rsid w:val="00FF7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4FDE0"/>
  <w15:chartTrackingRefBased/>
  <w15:docId w15:val="{16BE52C4-5B62-4D55-9219-0E5D8B23D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828"/>
  </w:style>
  <w:style w:type="paragraph" w:styleId="Heading1">
    <w:name w:val="heading 1"/>
    <w:basedOn w:val="Normal"/>
    <w:next w:val="Normal"/>
    <w:link w:val="Heading1Char"/>
    <w:uiPriority w:val="9"/>
    <w:qFormat/>
    <w:rsid w:val="00DC6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D6B"/>
    <w:rPr>
      <w:rFonts w:eastAsiaTheme="majorEastAsia" w:cstheme="majorBidi"/>
      <w:color w:val="272727" w:themeColor="text1" w:themeTint="D8"/>
    </w:rPr>
  </w:style>
  <w:style w:type="paragraph" w:styleId="Title">
    <w:name w:val="Title"/>
    <w:basedOn w:val="Normal"/>
    <w:next w:val="Normal"/>
    <w:link w:val="TitleChar"/>
    <w:uiPriority w:val="10"/>
    <w:qFormat/>
    <w:rsid w:val="00DC6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D6B"/>
    <w:pPr>
      <w:spacing w:before="160"/>
      <w:jc w:val="center"/>
    </w:pPr>
    <w:rPr>
      <w:i/>
      <w:iCs/>
      <w:color w:val="404040" w:themeColor="text1" w:themeTint="BF"/>
    </w:rPr>
  </w:style>
  <w:style w:type="character" w:customStyle="1" w:styleId="QuoteChar">
    <w:name w:val="Quote Char"/>
    <w:basedOn w:val="DefaultParagraphFont"/>
    <w:link w:val="Quote"/>
    <w:uiPriority w:val="29"/>
    <w:rsid w:val="00DC6D6B"/>
    <w:rPr>
      <w:i/>
      <w:iCs/>
      <w:color w:val="404040" w:themeColor="text1" w:themeTint="BF"/>
    </w:rPr>
  </w:style>
  <w:style w:type="paragraph" w:styleId="ListParagraph">
    <w:name w:val="List Paragraph"/>
    <w:aliases w:val="Amex_bullet,Annexure,Equipment,Figure_name,List Paragraph Char Char,List Paragraph1,List Paragraph11,List Paragraph2,ListPar1,List_TIS,Normal Sentence,Number_1,Numbered Indented Text,Ref,SGLText List Paragraph,TOC style,heading 9,lp1,new"/>
    <w:basedOn w:val="Normal"/>
    <w:link w:val="ListParagraphChar"/>
    <w:uiPriority w:val="34"/>
    <w:qFormat/>
    <w:rsid w:val="00DC6D6B"/>
    <w:pPr>
      <w:ind w:left="720"/>
      <w:contextualSpacing/>
    </w:pPr>
  </w:style>
  <w:style w:type="character" w:styleId="IntenseEmphasis">
    <w:name w:val="Intense Emphasis"/>
    <w:basedOn w:val="DefaultParagraphFont"/>
    <w:uiPriority w:val="21"/>
    <w:qFormat/>
    <w:rsid w:val="00DC6D6B"/>
    <w:rPr>
      <w:i/>
      <w:iCs/>
      <w:color w:val="0F4761" w:themeColor="accent1" w:themeShade="BF"/>
    </w:rPr>
  </w:style>
  <w:style w:type="paragraph" w:styleId="IntenseQuote">
    <w:name w:val="Intense Quote"/>
    <w:basedOn w:val="Normal"/>
    <w:next w:val="Normal"/>
    <w:link w:val="IntenseQuoteChar"/>
    <w:uiPriority w:val="30"/>
    <w:qFormat/>
    <w:rsid w:val="00DC6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D6B"/>
    <w:rPr>
      <w:i/>
      <w:iCs/>
      <w:color w:val="0F4761" w:themeColor="accent1" w:themeShade="BF"/>
    </w:rPr>
  </w:style>
  <w:style w:type="character" w:styleId="IntenseReference">
    <w:name w:val="Intense Reference"/>
    <w:basedOn w:val="DefaultParagraphFont"/>
    <w:uiPriority w:val="32"/>
    <w:qFormat/>
    <w:rsid w:val="00DC6D6B"/>
    <w:rPr>
      <w:b/>
      <w:bCs/>
      <w:smallCaps/>
      <w:color w:val="0F4761" w:themeColor="accent1" w:themeShade="BF"/>
      <w:spacing w:val="5"/>
    </w:rPr>
  </w:style>
  <w:style w:type="table" w:styleId="TableGrid">
    <w:name w:val="Table Grid"/>
    <w:basedOn w:val="TableNormal"/>
    <w:uiPriority w:val="39"/>
    <w:rsid w:val="00B75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48BB"/>
    <w:rPr>
      <w:color w:val="467886" w:themeColor="hyperlink"/>
      <w:u w:val="single"/>
    </w:rPr>
  </w:style>
  <w:style w:type="character" w:styleId="UnresolvedMention">
    <w:name w:val="Unresolved Mention"/>
    <w:basedOn w:val="DefaultParagraphFont"/>
    <w:uiPriority w:val="99"/>
    <w:semiHidden/>
    <w:unhideWhenUsed/>
    <w:rsid w:val="00EC48BB"/>
    <w:rPr>
      <w:color w:val="605E5C"/>
      <w:shd w:val="clear" w:color="auto" w:fill="E1DFDD"/>
    </w:rPr>
  </w:style>
  <w:style w:type="paragraph" w:styleId="NormalWeb">
    <w:name w:val="Normal (Web)"/>
    <w:basedOn w:val="Normal"/>
    <w:uiPriority w:val="99"/>
    <w:unhideWhenUsed/>
    <w:rsid w:val="001B5F3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stParagraphChar">
    <w:name w:val="List Paragraph Char"/>
    <w:aliases w:val="Amex_bullet Char,Annexure Char,Equipment Char,Figure_name Char,List Paragraph Char Char Char,List Paragraph1 Char,List Paragraph11 Char,List Paragraph2 Char,ListPar1 Char,List_TIS Char,Normal Sentence Char,Number_1 Char,Ref Char"/>
    <w:link w:val="ListParagraph"/>
    <w:uiPriority w:val="34"/>
    <w:qFormat/>
    <w:locked/>
    <w:rsid w:val="00675060"/>
  </w:style>
  <w:style w:type="character" w:styleId="CommentReference">
    <w:name w:val="annotation reference"/>
    <w:basedOn w:val="DefaultParagraphFont"/>
    <w:uiPriority w:val="99"/>
    <w:semiHidden/>
    <w:unhideWhenUsed/>
    <w:rsid w:val="00472B1B"/>
    <w:rPr>
      <w:sz w:val="16"/>
      <w:szCs w:val="16"/>
    </w:rPr>
  </w:style>
  <w:style w:type="paragraph" w:styleId="CommentText">
    <w:name w:val="annotation text"/>
    <w:basedOn w:val="Normal"/>
    <w:link w:val="CommentTextChar"/>
    <w:uiPriority w:val="99"/>
    <w:unhideWhenUsed/>
    <w:rsid w:val="00472B1B"/>
    <w:pPr>
      <w:spacing w:line="240" w:lineRule="auto"/>
    </w:pPr>
    <w:rPr>
      <w:sz w:val="20"/>
      <w:szCs w:val="20"/>
    </w:rPr>
  </w:style>
  <w:style w:type="character" w:customStyle="1" w:styleId="CommentTextChar">
    <w:name w:val="Comment Text Char"/>
    <w:basedOn w:val="DefaultParagraphFont"/>
    <w:link w:val="CommentText"/>
    <w:uiPriority w:val="99"/>
    <w:rsid w:val="00472B1B"/>
    <w:rPr>
      <w:sz w:val="20"/>
      <w:szCs w:val="20"/>
    </w:rPr>
  </w:style>
  <w:style w:type="paragraph" w:styleId="CommentSubject">
    <w:name w:val="annotation subject"/>
    <w:basedOn w:val="CommentText"/>
    <w:next w:val="CommentText"/>
    <w:link w:val="CommentSubjectChar"/>
    <w:uiPriority w:val="99"/>
    <w:semiHidden/>
    <w:unhideWhenUsed/>
    <w:rsid w:val="00472B1B"/>
    <w:rPr>
      <w:b/>
      <w:bCs/>
    </w:rPr>
  </w:style>
  <w:style w:type="character" w:customStyle="1" w:styleId="CommentSubjectChar">
    <w:name w:val="Comment Subject Char"/>
    <w:basedOn w:val="CommentTextChar"/>
    <w:link w:val="CommentSubject"/>
    <w:uiPriority w:val="99"/>
    <w:semiHidden/>
    <w:rsid w:val="00472B1B"/>
    <w:rPr>
      <w:b/>
      <w:bCs/>
      <w:sz w:val="20"/>
      <w:szCs w:val="20"/>
    </w:rPr>
  </w:style>
  <w:style w:type="paragraph" w:customStyle="1" w:styleId="Default">
    <w:name w:val="Default"/>
    <w:rsid w:val="00891E9A"/>
    <w:pPr>
      <w:autoSpaceDE w:val="0"/>
      <w:autoSpaceDN w:val="0"/>
      <w:adjustRightInd w:val="0"/>
      <w:spacing w:after="0" w:line="240" w:lineRule="auto"/>
    </w:pPr>
    <w:rPr>
      <w:rFonts w:ascii="Calibri" w:hAnsi="Calibri" w:cs="Calibri"/>
      <w:color w:val="000000"/>
      <w:kern w:val="0"/>
    </w:rPr>
  </w:style>
  <w:style w:type="paragraph" w:customStyle="1" w:styleId="1BodyTextCtrl1">
    <w:name w:val="1 Body Text Ctrl+1"/>
    <w:basedOn w:val="Normal"/>
    <w:qFormat/>
    <w:rsid w:val="00FA3F2D"/>
    <w:pPr>
      <w:spacing w:after="120" w:line="260" w:lineRule="exact"/>
      <w:jc w:val="both"/>
    </w:pPr>
    <w:rPr>
      <w:rFonts w:ascii="Palatino Linotype" w:eastAsia="Calibri" w:hAnsi="Palatino Linotype" w:cs="Mangal"/>
      <w:kern w:val="0"/>
      <w:sz w:val="20"/>
      <w:szCs w:val="20"/>
      <w:lang w:val="en-US" w:bidi="hi-IN"/>
      <w14:ligatures w14:val="none"/>
    </w:rPr>
  </w:style>
  <w:style w:type="paragraph" w:styleId="Header">
    <w:name w:val="header"/>
    <w:basedOn w:val="Normal"/>
    <w:link w:val="HeaderChar"/>
    <w:uiPriority w:val="99"/>
    <w:unhideWhenUsed/>
    <w:rsid w:val="00C211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1C3"/>
  </w:style>
  <w:style w:type="paragraph" w:styleId="Footer">
    <w:name w:val="footer"/>
    <w:basedOn w:val="Normal"/>
    <w:link w:val="FooterChar"/>
    <w:uiPriority w:val="99"/>
    <w:unhideWhenUsed/>
    <w:rsid w:val="00C211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1C3"/>
  </w:style>
  <w:style w:type="character" w:styleId="FollowedHyperlink">
    <w:name w:val="FollowedHyperlink"/>
    <w:basedOn w:val="DefaultParagraphFont"/>
    <w:uiPriority w:val="99"/>
    <w:semiHidden/>
    <w:unhideWhenUsed/>
    <w:rsid w:val="008D154B"/>
    <w:rPr>
      <w:color w:val="954F72"/>
      <w:u w:val="single"/>
    </w:rPr>
  </w:style>
  <w:style w:type="paragraph" w:customStyle="1" w:styleId="msonormal0">
    <w:name w:val="msonormal"/>
    <w:basedOn w:val="Normal"/>
    <w:rsid w:val="008D15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xl293">
    <w:name w:val="xl293"/>
    <w:basedOn w:val="Normal"/>
    <w:rsid w:val="008D154B"/>
    <w:pPr>
      <w:spacing w:before="100" w:beforeAutospacing="1" w:after="100" w:afterAutospacing="1" w:line="240" w:lineRule="auto"/>
    </w:pPr>
    <w:rPr>
      <w:rFonts w:ascii="Calibri" w:eastAsia="Times New Roman" w:hAnsi="Calibri" w:cs="Calibri"/>
      <w:kern w:val="0"/>
      <w:lang w:eastAsia="en-IN"/>
      <w14:ligatures w14:val="none"/>
    </w:rPr>
  </w:style>
  <w:style w:type="paragraph" w:customStyle="1" w:styleId="xl294">
    <w:name w:val="xl294"/>
    <w:basedOn w:val="Normal"/>
    <w:rsid w:val="008D154B"/>
    <w:pPr>
      <w:pBdr>
        <w:top w:val="single" w:sz="4" w:space="0" w:color="auto"/>
        <w:left w:val="single" w:sz="4" w:space="0" w:color="auto"/>
        <w:bottom w:val="single" w:sz="4" w:space="0" w:color="auto"/>
        <w:right w:val="single" w:sz="4" w:space="0" w:color="auto"/>
      </w:pBdr>
      <w:shd w:val="clear" w:color="000000" w:fill="171717"/>
      <w:spacing w:before="100" w:beforeAutospacing="1" w:after="100" w:afterAutospacing="1" w:line="240" w:lineRule="auto"/>
      <w:textAlignment w:val="center"/>
    </w:pPr>
    <w:rPr>
      <w:rFonts w:ascii="Calibri" w:eastAsia="Times New Roman" w:hAnsi="Calibri" w:cs="Calibri"/>
      <w:b/>
      <w:bCs/>
      <w:color w:val="FFFFFF"/>
      <w:kern w:val="0"/>
      <w:lang w:eastAsia="en-IN"/>
      <w14:ligatures w14:val="none"/>
    </w:rPr>
  </w:style>
  <w:style w:type="paragraph" w:customStyle="1" w:styleId="xl295">
    <w:name w:val="xl295"/>
    <w:basedOn w:val="Normal"/>
    <w:rsid w:val="008D154B"/>
    <w:pPr>
      <w:pBdr>
        <w:top w:val="single" w:sz="4" w:space="0" w:color="auto"/>
        <w:left w:val="single" w:sz="4" w:space="0" w:color="auto"/>
        <w:bottom w:val="single" w:sz="4" w:space="0" w:color="auto"/>
        <w:right w:val="single" w:sz="4" w:space="0" w:color="auto"/>
      </w:pBdr>
      <w:shd w:val="clear" w:color="000000" w:fill="171717"/>
      <w:spacing w:before="100" w:beforeAutospacing="1" w:after="100" w:afterAutospacing="1" w:line="240" w:lineRule="auto"/>
      <w:jc w:val="center"/>
      <w:textAlignment w:val="center"/>
    </w:pPr>
    <w:rPr>
      <w:rFonts w:ascii="Calibri" w:eastAsia="Times New Roman" w:hAnsi="Calibri" w:cs="Calibri"/>
      <w:b/>
      <w:bCs/>
      <w:color w:val="FFFFFF"/>
      <w:kern w:val="0"/>
      <w:lang w:eastAsia="en-IN"/>
      <w14:ligatures w14:val="none"/>
    </w:rPr>
  </w:style>
  <w:style w:type="paragraph" w:customStyle="1" w:styleId="xl296">
    <w:name w:val="xl296"/>
    <w:basedOn w:val="Normal"/>
    <w:rsid w:val="008D154B"/>
    <w:pPr>
      <w:pBdr>
        <w:top w:val="single" w:sz="4" w:space="0" w:color="auto"/>
        <w:left w:val="single" w:sz="4" w:space="0" w:color="auto"/>
        <w:bottom w:val="single" w:sz="4" w:space="0" w:color="auto"/>
        <w:right w:val="single" w:sz="4" w:space="0" w:color="auto"/>
      </w:pBdr>
      <w:shd w:val="clear" w:color="000000" w:fill="171717"/>
      <w:spacing w:before="100" w:beforeAutospacing="1" w:after="100" w:afterAutospacing="1" w:line="240" w:lineRule="auto"/>
      <w:jc w:val="center"/>
      <w:textAlignment w:val="center"/>
    </w:pPr>
    <w:rPr>
      <w:rFonts w:ascii="Calibri" w:eastAsia="Times New Roman" w:hAnsi="Calibri" w:cs="Calibri"/>
      <w:b/>
      <w:bCs/>
      <w:color w:val="FFFFFF"/>
      <w:kern w:val="0"/>
      <w:lang w:eastAsia="en-IN"/>
      <w14:ligatures w14:val="none"/>
    </w:rPr>
  </w:style>
  <w:style w:type="paragraph" w:customStyle="1" w:styleId="xl297">
    <w:name w:val="xl297"/>
    <w:basedOn w:val="Normal"/>
    <w:rsid w:val="008D15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Calibri"/>
      <w:kern w:val="0"/>
      <w:lang w:eastAsia="en-IN"/>
      <w14:ligatures w14:val="none"/>
    </w:rPr>
  </w:style>
  <w:style w:type="paragraph" w:customStyle="1" w:styleId="xl298">
    <w:name w:val="xl298"/>
    <w:basedOn w:val="Normal"/>
    <w:rsid w:val="008D15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lang w:eastAsia="en-IN"/>
      <w14:ligatures w14:val="none"/>
    </w:rPr>
  </w:style>
  <w:style w:type="paragraph" w:customStyle="1" w:styleId="xl299">
    <w:name w:val="xl299"/>
    <w:basedOn w:val="Normal"/>
    <w:rsid w:val="008D15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Calibri"/>
      <w:b/>
      <w:bCs/>
      <w:kern w:val="0"/>
      <w:lang w:eastAsia="en-IN"/>
      <w14:ligatures w14:val="none"/>
    </w:rPr>
  </w:style>
  <w:style w:type="paragraph" w:customStyle="1" w:styleId="xl300">
    <w:name w:val="xl300"/>
    <w:basedOn w:val="Normal"/>
    <w:rsid w:val="008D15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kern w:val="0"/>
      <w:lang w:eastAsia="en-IN"/>
      <w14:ligatures w14:val="none"/>
    </w:rPr>
  </w:style>
  <w:style w:type="paragraph" w:customStyle="1" w:styleId="xl301">
    <w:name w:val="xl301"/>
    <w:basedOn w:val="Normal"/>
    <w:rsid w:val="008D15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bri" w:eastAsia="Times New Roman" w:hAnsi="Calibri" w:cs="Calibri"/>
      <w:kern w:val="0"/>
      <w:lang w:eastAsia="en-IN"/>
      <w14:ligatures w14:val="none"/>
    </w:rPr>
  </w:style>
  <w:style w:type="paragraph" w:customStyle="1" w:styleId="xl302">
    <w:name w:val="xl302"/>
    <w:basedOn w:val="Normal"/>
    <w:rsid w:val="008D15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kern w:val="0"/>
      <w:lang w:eastAsia="en-IN"/>
      <w14:ligatures w14:val="none"/>
    </w:rPr>
  </w:style>
  <w:style w:type="paragraph" w:customStyle="1" w:styleId="xl303">
    <w:name w:val="xl303"/>
    <w:basedOn w:val="Normal"/>
    <w:rsid w:val="008D154B"/>
    <w:pPr>
      <w:spacing w:before="100" w:beforeAutospacing="1" w:after="100" w:afterAutospacing="1" w:line="240" w:lineRule="auto"/>
      <w:jc w:val="center"/>
      <w:textAlignment w:val="center"/>
    </w:pPr>
    <w:rPr>
      <w:rFonts w:ascii="Calibri" w:eastAsia="Times New Roman" w:hAnsi="Calibri" w:cs="Calibri"/>
      <w:kern w:val="0"/>
      <w:lang w:eastAsia="en-IN"/>
      <w14:ligatures w14:val="none"/>
    </w:rPr>
  </w:style>
  <w:style w:type="paragraph" w:customStyle="1" w:styleId="xl304">
    <w:name w:val="xl304"/>
    <w:basedOn w:val="Normal"/>
    <w:rsid w:val="008D15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kern w:val="0"/>
      <w:lang w:eastAsia="en-IN"/>
      <w14:ligatures w14:val="none"/>
    </w:rPr>
  </w:style>
  <w:style w:type="paragraph" w:customStyle="1" w:styleId="xl305">
    <w:name w:val="xl305"/>
    <w:basedOn w:val="Normal"/>
    <w:rsid w:val="008D154B"/>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pPr>
    <w:rPr>
      <w:rFonts w:ascii="Calibri" w:eastAsia="Times New Roman" w:hAnsi="Calibri" w:cs="Calibri"/>
      <w:b/>
      <w:bCs/>
      <w:kern w:val="0"/>
      <w:lang w:eastAsia="en-IN"/>
      <w14:ligatures w14:val="none"/>
    </w:rPr>
  </w:style>
  <w:style w:type="paragraph" w:customStyle="1" w:styleId="xl306">
    <w:name w:val="xl306"/>
    <w:basedOn w:val="Normal"/>
    <w:rsid w:val="008D154B"/>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rFonts w:ascii="Calibri" w:eastAsia="Times New Roman" w:hAnsi="Calibri" w:cs="Calibri"/>
      <w:b/>
      <w:bCs/>
      <w:kern w:val="0"/>
      <w:lang w:eastAsia="en-IN"/>
      <w14:ligatures w14:val="none"/>
    </w:rPr>
  </w:style>
  <w:style w:type="paragraph" w:customStyle="1" w:styleId="xl307">
    <w:name w:val="xl307"/>
    <w:basedOn w:val="Normal"/>
    <w:rsid w:val="008D154B"/>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jc w:val="center"/>
      <w:textAlignment w:val="center"/>
    </w:pPr>
    <w:rPr>
      <w:rFonts w:ascii="Calibri" w:eastAsia="Times New Roman" w:hAnsi="Calibri" w:cs="Calibri"/>
      <w:b/>
      <w:bCs/>
      <w:kern w:val="0"/>
      <w:lang w:eastAsia="en-IN"/>
      <w14:ligatures w14:val="none"/>
    </w:rPr>
  </w:style>
  <w:style w:type="paragraph" w:customStyle="1" w:styleId="xl308">
    <w:name w:val="xl308"/>
    <w:basedOn w:val="Normal"/>
    <w:rsid w:val="008D154B"/>
    <w:pPr>
      <w:pBdr>
        <w:top w:val="single" w:sz="4" w:space="0" w:color="auto"/>
        <w:left w:val="single" w:sz="4" w:space="0" w:color="auto"/>
        <w:bottom w:val="single" w:sz="4" w:space="0" w:color="auto"/>
        <w:right w:val="single" w:sz="4" w:space="0" w:color="auto"/>
      </w:pBdr>
      <w:shd w:val="clear" w:color="000000" w:fill="E7E6E6"/>
      <w:spacing w:before="100" w:beforeAutospacing="1" w:after="100" w:afterAutospacing="1" w:line="240" w:lineRule="auto"/>
    </w:pPr>
    <w:rPr>
      <w:rFonts w:ascii="Calibri" w:eastAsia="Times New Roman" w:hAnsi="Calibri" w:cs="Calibri"/>
      <w:b/>
      <w:bCs/>
      <w:kern w:val="0"/>
      <w:lang w:eastAsia="en-IN"/>
      <w14:ligatures w14:val="none"/>
    </w:rPr>
  </w:style>
  <w:style w:type="paragraph" w:customStyle="1" w:styleId="xl309">
    <w:name w:val="xl309"/>
    <w:basedOn w:val="Normal"/>
    <w:rsid w:val="008D15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b/>
      <w:bCs/>
      <w:kern w:val="0"/>
      <w:lang w:eastAsia="en-IN"/>
      <w14:ligatures w14:val="none"/>
    </w:rPr>
  </w:style>
  <w:style w:type="paragraph" w:customStyle="1" w:styleId="xl310">
    <w:name w:val="xl310"/>
    <w:basedOn w:val="Normal"/>
    <w:rsid w:val="008D154B"/>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textAlignment w:val="center"/>
    </w:pPr>
    <w:rPr>
      <w:rFonts w:ascii="Calibri" w:eastAsia="Times New Roman" w:hAnsi="Calibri" w:cs="Calibri"/>
      <w:b/>
      <w:bCs/>
      <w:kern w:val="0"/>
      <w:lang w:eastAsia="en-IN"/>
      <w14:ligatures w14:val="none"/>
    </w:rPr>
  </w:style>
  <w:style w:type="paragraph" w:customStyle="1" w:styleId="xl311">
    <w:name w:val="xl311"/>
    <w:basedOn w:val="Normal"/>
    <w:rsid w:val="008D154B"/>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Calibri" w:eastAsia="Times New Roman" w:hAnsi="Calibri" w:cs="Calibri"/>
      <w:b/>
      <w:bCs/>
      <w:kern w:val="0"/>
      <w:lang w:eastAsia="en-IN"/>
      <w14:ligatures w14:val="none"/>
    </w:rPr>
  </w:style>
  <w:style w:type="paragraph" w:customStyle="1" w:styleId="xl312">
    <w:name w:val="xl312"/>
    <w:basedOn w:val="Normal"/>
    <w:rsid w:val="008D154B"/>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pPr>
    <w:rPr>
      <w:rFonts w:ascii="Calibri" w:eastAsia="Times New Roman" w:hAnsi="Calibri" w:cs="Calibri"/>
      <w:b/>
      <w:bCs/>
      <w:kern w:val="0"/>
      <w:lang w:eastAsia="en-IN"/>
      <w14:ligatures w14:val="none"/>
    </w:rPr>
  </w:style>
  <w:style w:type="paragraph" w:customStyle="1" w:styleId="xl313">
    <w:name w:val="xl313"/>
    <w:basedOn w:val="Normal"/>
    <w:rsid w:val="008D154B"/>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Calibri" w:eastAsia="Times New Roman" w:hAnsi="Calibri" w:cs="Calibri"/>
      <w:b/>
      <w:bCs/>
      <w:kern w:val="0"/>
      <w:lang w:eastAsia="en-IN"/>
      <w14:ligatures w14:val="none"/>
    </w:rPr>
  </w:style>
  <w:style w:type="paragraph" w:customStyle="1" w:styleId="xl314">
    <w:name w:val="xl314"/>
    <w:basedOn w:val="Normal"/>
    <w:rsid w:val="008D154B"/>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pPr>
    <w:rPr>
      <w:rFonts w:ascii="Calibri" w:eastAsia="Times New Roman" w:hAnsi="Calibri" w:cs="Calibri"/>
      <w:b/>
      <w:bCs/>
      <w:kern w:val="0"/>
      <w:lang w:eastAsia="en-IN"/>
      <w14:ligatures w14:val="none"/>
    </w:rPr>
  </w:style>
  <w:style w:type="paragraph" w:customStyle="1" w:styleId="xl315">
    <w:name w:val="xl315"/>
    <w:basedOn w:val="Normal"/>
    <w:rsid w:val="008D154B"/>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Calibri" w:eastAsia="Times New Roman" w:hAnsi="Calibri" w:cs="Calibri"/>
      <w:b/>
      <w:bCs/>
      <w:kern w:val="0"/>
      <w:lang w:eastAsia="en-IN"/>
      <w14:ligatures w14:val="none"/>
    </w:rPr>
  </w:style>
  <w:style w:type="paragraph" w:customStyle="1" w:styleId="pdq2pgselectionanchorcontainer">
    <w:name w:val="pdq2pg_selectionanchorcontainer"/>
    <w:basedOn w:val="Normal"/>
    <w:rsid w:val="00343E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43ED7"/>
    <w:rPr>
      <w:b/>
      <w:bCs/>
    </w:rPr>
  </w:style>
  <w:style w:type="paragraph" w:styleId="ListBullet">
    <w:name w:val="List Bullet"/>
    <w:basedOn w:val="Normal"/>
    <w:uiPriority w:val="99"/>
    <w:unhideWhenUsed/>
    <w:rsid w:val="00577F73"/>
    <w:pPr>
      <w:contextualSpacing/>
    </w:pPr>
  </w:style>
  <w:style w:type="table" w:styleId="GridTable4-Accent1">
    <w:name w:val="Grid Table 4 Accent 1"/>
    <w:basedOn w:val="TableNormal"/>
    <w:uiPriority w:val="49"/>
    <w:rsid w:val="00E95EA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43"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4B7A0E5-8ACD-49D0-A49D-1FD95186098E}">
  <we:reference id="wa200010453" version="1.0.0.1" store="en-US" storeType="OMEX"/>
  <we:alternateReferences>
    <we:reference id="WA200010453" version="1.0.0.1" store="WA200010453" storeType="OMEX"/>
  </we:alternateReferences>
  <we:properties>
    <we:property name="claude.fileId" value="&quot;a74a4508-e43a-4b29-8f88-d3548ca4546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3A918E4-9916-44B4-AEA0-F4BDB309F5B6}">
  <we:reference id="wa200010725" version="1.0.0.1" store="en-US" storeType="OMEX"/>
  <we:alternateReferences>
    <we:reference id="WA200010725" version="1.0.0.1" store="WA200010725" storeType="OMEX"/>
  </we:alternateReferences>
  <we:properties>
    <we:property name="claude.fileId" value="&quot;7a07ab50-c7ef-486f-9554-14427bdcec3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BAC38-904A-4279-9CC0-9698F685B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3380</TotalTime>
  <Pages>42</Pages>
  <Words>12226</Words>
  <Characters>62603</Characters>
  <Application>Microsoft Office Word</Application>
  <DocSecurity>0</DocSecurity>
  <Lines>5691</Lines>
  <Paragraphs>4401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Agarwal/Pune Ho /Investments/Life</dc:creator>
  <cp:keywords/>
  <dc:description/>
  <cp:lastModifiedBy>Dheeraj Kripalani</cp:lastModifiedBy>
  <cp:revision>422</cp:revision>
  <cp:lastPrinted>2026-09-16T12:58:00Z</cp:lastPrinted>
  <dcterms:created xsi:type="dcterms:W3CDTF">2026-09-02T14:05:00Z</dcterms:created>
  <dcterms:modified xsi:type="dcterms:W3CDTF">2026-09-16T13:42:00Z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d50d5d9-b552-4488-8da2-b9378a75ad80_Enabled">
    <vt:lpwstr>true</vt:lpwstr>
  </property>
  <property fmtid="{D5CDD505-2E9C-101B-9397-08002B2CF9AE}" pid="3" name="MSIP_Label_4d50d5d9-b552-4488-8da2-b9378a75ad80_SetDate">
    <vt:lpwstr>2026-06-05T06:18:50Z</vt:lpwstr>
  </property>
  <property fmtid="{D5CDD505-2E9C-101B-9397-08002B2CF9AE}" pid="4" name="MSIP_Label_4d50d5d9-b552-4488-8da2-b9378a75ad80_Method">
    <vt:lpwstr>Standard</vt:lpwstr>
  </property>
  <property fmtid="{D5CDD505-2E9C-101B-9397-08002B2CF9AE}" pid="5" name="MSIP_Label_4d50d5d9-b552-4488-8da2-b9378a75ad80_Name">
    <vt:lpwstr>General</vt:lpwstr>
  </property>
  <property fmtid="{D5CDD505-2E9C-101B-9397-08002B2CF9AE}" pid="6" name="MSIP_Label_4d50d5d9-b552-4488-8da2-b9378a75ad80_SiteId">
    <vt:lpwstr>208a5932-689e-41b9-b2bd-9445ed5dbf76</vt:lpwstr>
  </property>
  <property fmtid="{D5CDD505-2E9C-101B-9397-08002B2CF9AE}" pid="7" name="MSIP_Label_4d50d5d9-b552-4488-8da2-b9378a75ad80_ActionId">
    <vt:lpwstr>5a0d47b4-1fae-4a02-a34b-e916a6edc2ce</vt:lpwstr>
  </property>
  <property fmtid="{D5CDD505-2E9C-101B-9397-08002B2CF9AE}" pid="8" name="MSIP_Label_4d50d5d9-b552-4488-8da2-b9378a75ad80_ContentBits">
    <vt:lpwstr>0</vt:lpwstr>
  </property>
  <property fmtid="{D5CDD505-2E9C-101B-9397-08002B2CF9AE}" pid="9" name="MSIP_Label_4d50d5d9-b552-4488-8da2-b9378a75ad80_Tag">
    <vt:lpwstr>10, 3, 0, 1</vt:lpwstr>
  </property>
</Properties>
</file>