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06.02.2026г.  (15недель)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38.03.02 Менеджмент, направленность (профиль) « 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Производственный менеджмент</w:t>
        </w:r>
      </w:hyperlink>
      <w:r>
        <w:rPr/>
        <w:t xml:space="preserve"> </w:t>
      </w:r>
      <w:r>
        <w:rPr>
          <w:sz w:val="16"/>
          <w:szCs w:val="16"/>
          <w:u w:val="single"/>
        </w:rPr>
        <w:t>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2026учебного года.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1"/>
        <w:gridCol w:w="696"/>
        <w:gridCol w:w="832"/>
        <w:gridCol w:w="1529"/>
        <w:gridCol w:w="6914"/>
      </w:tblGrid>
      <w:tr>
        <w:trPr>
          <w:trHeight w:val="380" w:hRule="atLeast"/>
          <w:cantSplit w:val="true"/>
        </w:trPr>
        <w:tc>
          <w:tcPr>
            <w:tcW w:w="80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9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2ПМ01оз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Финансы и кредит (Практические) доц. Гимадиева Л. Ш. 2-304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Финансы и кредит (Лекции) доц. Гимадиева Л. Ш. 2-304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(Лекции) доц. Харисова Р. Р. 2-304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(Лекции) доц. Харисова Р. Р.  2-304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75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2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Определение сметной стоимости в строительстве (Лекции) доц. Харисова Р. Р. 4-306 до 29.03.</w:t>
            </w:r>
          </w:p>
        </w:tc>
      </w:tr>
      <w:tr>
        <w:trPr>
          <w:trHeight w:val="75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 06.04.Определение сметной стоимости в строительстве (Практические) доц. Харисова Р. Р. 4-306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Подрядные торги (Лекции) доц. Харисова Р. Р.  4-306</w:t>
            </w:r>
          </w:p>
        </w:tc>
      </w:tr>
      <w:tr>
        <w:trPr>
          <w:trHeight w:val="146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Подрядные торги (Практические) доц. Харисова Р. Р. 4-306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менеджмент (Лекции) доц. Клещева О. А. 2-309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менеджмент (Лекции) доц. Клещева О. А. 2-309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менеджмент (Практические) доц. Клещева О. А. 2-309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менеджмент (Практические) доц.  Клещева О. А. 2-309</w:t>
            </w:r>
          </w:p>
        </w:tc>
      </w:tr>
      <w:tr>
        <w:trPr>
          <w:trHeight w:val="192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менеджменте (Практические) ст.преп. Хасбиуллина Г. М. 3-302</w:t>
            </w:r>
          </w:p>
        </w:tc>
      </w:tr>
      <w:tr>
        <w:trPr>
          <w:trHeight w:val="124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менеджменте (Лекции) ст. преп. Хасбиуллина Г. М. 3-302</w:t>
            </w:r>
          </w:p>
        </w:tc>
      </w:tr>
      <w:tr>
        <w:trPr>
          <w:trHeight w:val="211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(Практические) доц. Харисова Р. Р. 2-309</w:t>
            </w:r>
          </w:p>
        </w:tc>
      </w:tr>
      <w:tr>
        <w:trPr>
          <w:trHeight w:val="272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менеджменте (Практические) ст. преп. Хасбиуллина Г. М. 3-302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6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(Практические) доц. Харисова Р. Р. 2-309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380302_pm_2016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2026-01-31T19:30:00Z</dcterms:created>
  <dc:creator>1</dc:creator>
  <dc:description/>
  <dc:language>en-US</dc:language>
  <cp:lastModifiedBy>Владелец</cp:lastModifiedBy>
  <cp:lastPrinted>2023-09-01T10:04:00Z</cp:lastPrinted>
  <dcterms:modified xsi:type="dcterms:W3CDTF">2026-01-31T19:30:00Z</dcterms:modified>
  <cp:revision>2</cp:revision>
  <dc:subject/>
  <dc:title/>
</cp:coreProperties>
</file>