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1"/>
        <w:rPr/>
      </w:pPr>
      <w:r>
        <w:rPr>
          <w:sz w:val="16"/>
          <w:szCs w:val="16"/>
        </w:rPr>
        <w:t>КАЗАНСКИЙ  ГОСУДАРСТВЕННЫЙ  АРХИТЕКТУРНО-СТРОИТЕЛЬНЫЙ  УНИВЕРСИТЕТ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У Т В Е Р Ж Д А Ю</w:t>
      </w:r>
    </w:p>
    <w:p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b/>
          <w:sz w:val="16"/>
          <w:szCs w:val="16"/>
        </w:rPr>
      </w:pPr>
      <w:r>
        <w:rPr>
          <w:rFonts w:cs="Times New Roman" w:ascii="Times New Roman" w:hAnsi="Times New Roman"/>
          <w:b/>
          <w:sz w:val="16"/>
          <w:szCs w:val="16"/>
        </w:rPr>
        <w:t>Проректор по образовательной деятельности</w:t>
      </w:r>
    </w:p>
    <w:p>
      <w:pPr>
        <w:pStyle w:val="11"/>
        <w:jc w:val="start"/>
        <w:rPr/>
      </w:pPr>
      <w:r>
        <w:rPr>
          <w:sz w:val="16"/>
          <w:szCs w:val="16"/>
        </w:rPr>
        <w:t>с 16.02.2026г.  (14 недель)                                                                                                                                                                   ________________И.Э.Вильданов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“</w:t>
      </w:r>
      <w:r>
        <w:rPr>
          <w:sz w:val="16"/>
          <w:szCs w:val="16"/>
        </w:rPr>
        <w:t>____” _______________20___ г.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Р А С П И С А Н И Е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 xml:space="preserve">учебных  занятий  для студентов  3  курса  </w:t>
      </w:r>
      <w:r>
        <w:rPr>
          <w:sz w:val="16"/>
          <w:szCs w:val="16"/>
          <w:u w:val="single"/>
        </w:rPr>
        <w:t>Института экономики и управления в строительстве</w:t>
      </w:r>
    </w:p>
    <w:p>
      <w:pPr>
        <w:pStyle w:val="11"/>
        <w:rPr/>
      </w:pPr>
      <w:r>
        <w:rPr>
          <w:sz w:val="16"/>
          <w:szCs w:val="16"/>
        </w:rPr>
        <w:t>направление подготовки 08.03.01 Строительство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 xml:space="preserve">направленность (профиль) « Экспертиза и управление недвижимостью» 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очно-заочная форма обучения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на  весенний  семестр  2025 / 2026 учебного года.</w:t>
      </w:r>
    </w:p>
    <w:tbl>
      <w:tblPr>
        <w:tblW w:w="5000" w:type="pct"/>
        <w:jc w:val="start"/>
        <w:tblInd w:w="-1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855"/>
        <w:gridCol w:w="851"/>
        <w:gridCol w:w="849"/>
        <w:gridCol w:w="1415"/>
        <w:gridCol w:w="6802"/>
      </w:tblGrid>
      <w:tr>
        <w:trPr>
          <w:trHeight w:val="380" w:hRule="atLeast"/>
          <w:cantSplit w:val="true"/>
        </w:trPr>
        <w:tc>
          <w:tcPr>
            <w:tcW w:w="855" w:type="dxa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Дата</w:t>
            </w:r>
          </w:p>
        </w:tc>
        <w:tc>
          <w:tcPr>
            <w:tcW w:w="851" w:type="dxa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Номер</w:t>
            </w:r>
          </w:p>
        </w:tc>
        <w:tc>
          <w:tcPr>
            <w:tcW w:w="849" w:type="dxa"/>
            <w:tcBorders>
              <w:top w:val="single" w:sz="8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Неделя</w:t>
            </w:r>
          </w:p>
        </w:tc>
        <w:tc>
          <w:tcPr>
            <w:tcW w:w="1415" w:type="dxa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Время</w:t>
            </w:r>
          </w:p>
        </w:tc>
        <w:tc>
          <w:tcPr>
            <w:tcW w:w="6802" w:type="dxa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23ЭН01оз</w:t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restart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Понедельник</w:t>
            </w:r>
          </w:p>
        </w:tc>
        <w:tc>
          <w:tcPr>
            <w:tcW w:w="851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84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415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680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51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415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80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51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6</w:t>
            </w:r>
          </w:p>
        </w:tc>
        <w:tc>
          <w:tcPr>
            <w:tcW w:w="84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415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17:30:00 - 19:00:00</w:t>
            </w:r>
          </w:p>
        </w:tc>
        <w:tc>
          <w:tcPr>
            <w:tcW w:w="680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51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415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80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51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7</w:t>
            </w:r>
          </w:p>
        </w:tc>
        <w:tc>
          <w:tcPr>
            <w:tcW w:w="84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415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19:10:00 - 20:40:00</w:t>
            </w:r>
          </w:p>
        </w:tc>
        <w:tc>
          <w:tcPr>
            <w:tcW w:w="680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51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9" w:type="dxa"/>
            <w:tcBorders>
              <w:top w:val="single" w:sz="4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415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802" w:type="dxa"/>
            <w:tcBorders>
              <w:top w:val="single" w:sz="4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Вторник</w:t>
            </w:r>
          </w:p>
        </w:tc>
        <w:tc>
          <w:tcPr>
            <w:tcW w:w="851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849" w:type="dxa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415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6802" w:type="dxa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51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415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80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51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6</w:t>
            </w:r>
          </w:p>
        </w:tc>
        <w:tc>
          <w:tcPr>
            <w:tcW w:w="84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415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17:30:00 - 19:00:00</w:t>
            </w:r>
          </w:p>
        </w:tc>
        <w:tc>
          <w:tcPr>
            <w:tcW w:w="680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Безопасность жизнедеятельности (Лекции) доц. Кашина С. Г. 2-402</w:t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51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415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80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Безопасность жизнедеятельности (Лекции) доц. Кашина С. Г. 2-402</w:t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51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7</w:t>
            </w:r>
          </w:p>
        </w:tc>
        <w:tc>
          <w:tcPr>
            <w:tcW w:w="84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415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19:10:00 - 20:40:00</w:t>
            </w:r>
          </w:p>
        </w:tc>
        <w:tc>
          <w:tcPr>
            <w:tcW w:w="680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Диагностика и ТЭАД (Лекции) доц. Иванова Р. М. 2-401</w:t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51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415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80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Диагностика и ТЭАД (Лекции) доц. Иванова Р. М. 2-401</w:t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restart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Среда</w:t>
            </w:r>
          </w:p>
        </w:tc>
        <w:tc>
          <w:tcPr>
            <w:tcW w:w="851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84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415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680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51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415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80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51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6</w:t>
            </w:r>
          </w:p>
        </w:tc>
        <w:tc>
          <w:tcPr>
            <w:tcW w:w="84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415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17:30:00 - 19:00:00</w:t>
            </w:r>
          </w:p>
        </w:tc>
        <w:tc>
          <w:tcPr>
            <w:tcW w:w="680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51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415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80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51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7</w:t>
            </w:r>
          </w:p>
        </w:tc>
        <w:tc>
          <w:tcPr>
            <w:tcW w:w="84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415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19:10:00 - 20:40:00</w:t>
            </w:r>
          </w:p>
        </w:tc>
        <w:tc>
          <w:tcPr>
            <w:tcW w:w="680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51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415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80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restart"/>
            <w:tcBorders>
              <w:top w:val="single" w:sz="4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Четверг</w:t>
            </w:r>
          </w:p>
        </w:tc>
        <w:tc>
          <w:tcPr>
            <w:tcW w:w="851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84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415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680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4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51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415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80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4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51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6</w:t>
            </w:r>
          </w:p>
        </w:tc>
        <w:tc>
          <w:tcPr>
            <w:tcW w:w="84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415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17:30:00 - 19:00:00</w:t>
            </w:r>
          </w:p>
        </w:tc>
        <w:tc>
          <w:tcPr>
            <w:tcW w:w="680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4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51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415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80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65" w:hRule="atLeast"/>
          <w:cantSplit w:val="true"/>
        </w:trPr>
        <w:tc>
          <w:tcPr>
            <w:tcW w:w="855" w:type="dxa"/>
            <w:vMerge w:val="continue"/>
            <w:tcBorders>
              <w:top w:val="single" w:sz="4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51" w:type="dxa"/>
            <w:vMerge w:val="restart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7</w:t>
            </w:r>
          </w:p>
        </w:tc>
        <w:tc>
          <w:tcPr>
            <w:tcW w:w="849" w:type="dxa"/>
            <w:vMerge w:val="restart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415" w:type="dxa"/>
            <w:vMerge w:val="restart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19:10:00 - 20:40:00</w:t>
            </w:r>
          </w:p>
        </w:tc>
        <w:tc>
          <w:tcPr>
            <w:tcW w:w="680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64" w:hRule="atLeast"/>
          <w:cantSplit w:val="true"/>
        </w:trPr>
        <w:tc>
          <w:tcPr>
            <w:tcW w:w="855" w:type="dxa"/>
            <w:vMerge w:val="continue"/>
            <w:tcBorders>
              <w:top w:val="single" w:sz="4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51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9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1415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80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65" w:hRule="atLeast"/>
          <w:cantSplit w:val="true"/>
        </w:trPr>
        <w:tc>
          <w:tcPr>
            <w:tcW w:w="855" w:type="dxa"/>
            <w:vMerge w:val="continue"/>
            <w:tcBorders>
              <w:top w:val="single" w:sz="4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51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9" w:type="dxa"/>
            <w:vMerge w:val="restart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415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80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64" w:hRule="atLeast"/>
          <w:cantSplit w:val="true"/>
        </w:trPr>
        <w:tc>
          <w:tcPr>
            <w:tcW w:w="855" w:type="dxa"/>
            <w:vMerge w:val="continue"/>
            <w:tcBorders>
              <w:top w:val="single" w:sz="4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51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9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1415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80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restart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Пятница</w:t>
            </w:r>
          </w:p>
        </w:tc>
        <w:tc>
          <w:tcPr>
            <w:tcW w:w="851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84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415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680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51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415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80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51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6</w:t>
            </w:r>
          </w:p>
        </w:tc>
        <w:tc>
          <w:tcPr>
            <w:tcW w:w="84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415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17:30:00 - 19:00:00</w:t>
            </w:r>
          </w:p>
        </w:tc>
        <w:tc>
          <w:tcPr>
            <w:tcW w:w="680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Организация строительного производства (Лекции) доц. Хузин А. Ф. 2-402</w:t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51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415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80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Территориально-пространственное развитие объектов недвижимости (Лекции)  доц. Кульков А. А. 4-314</w:t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51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7</w:t>
            </w:r>
          </w:p>
        </w:tc>
        <w:tc>
          <w:tcPr>
            <w:tcW w:w="84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415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19:10:00 - 20:40:00</w:t>
            </w:r>
          </w:p>
        </w:tc>
        <w:tc>
          <w:tcPr>
            <w:tcW w:w="680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Территориально-пространственное развитие объектов недвижимости (Лекции)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доц. Кульков А. А.  НОЦ Девелопмент  4-213</w:t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51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415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80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Экономика (Лекции) доц. Сафина Р. С. 2-203</w:t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restart"/>
            <w:tcBorders>
              <w:top w:val="single" w:sz="4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Суббота</w:t>
            </w:r>
          </w:p>
        </w:tc>
        <w:tc>
          <w:tcPr>
            <w:tcW w:w="851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</w:t>
            </w:r>
          </w:p>
        </w:tc>
        <w:tc>
          <w:tcPr>
            <w:tcW w:w="84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415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8:00:00 - 9:30:00</w:t>
            </w:r>
          </w:p>
        </w:tc>
        <w:tc>
          <w:tcPr>
            <w:tcW w:w="680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Диагностика и ТЭАД (Практические) доц. Иванова Р. М. НОЦ Девелопмент 4-208</w:t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4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51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415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80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Диагностика и ТЭАД (Практические) доц. Иванова Р. М. НОЦ Девелопмент 4-208</w:t>
            </w:r>
          </w:p>
        </w:tc>
      </w:tr>
      <w:tr>
        <w:trPr>
          <w:trHeight w:val="102" w:hRule="atLeast"/>
          <w:cantSplit w:val="true"/>
        </w:trPr>
        <w:tc>
          <w:tcPr>
            <w:tcW w:w="855" w:type="dxa"/>
            <w:vMerge w:val="continue"/>
            <w:tcBorders>
              <w:top w:val="single" w:sz="4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51" w:type="dxa"/>
            <w:vMerge w:val="restart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2</w:t>
            </w:r>
          </w:p>
        </w:tc>
        <w:tc>
          <w:tcPr>
            <w:tcW w:w="849" w:type="dxa"/>
            <w:vMerge w:val="restart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415" w:type="dxa"/>
            <w:vMerge w:val="restart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9:40:00 - 11:10:00</w:t>
            </w:r>
          </w:p>
        </w:tc>
        <w:tc>
          <w:tcPr>
            <w:tcW w:w="6802" w:type="dxa"/>
            <w:tcBorders>
              <w:top w:val="single" w:sz="4" w:space="0" w:color="000000"/>
              <w:start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Безопасность жизнедеятельности (Лабораторные) асс. Бикаева Ю. В. НОЦ Безопасность 4-209 до 29.03.26.</w:t>
            </w:r>
          </w:p>
        </w:tc>
      </w:tr>
      <w:tr>
        <w:trPr>
          <w:trHeight w:val="102" w:hRule="atLeast"/>
          <w:cantSplit w:val="true"/>
        </w:trPr>
        <w:tc>
          <w:tcPr>
            <w:tcW w:w="855" w:type="dxa"/>
            <w:vMerge w:val="continue"/>
            <w:tcBorders>
              <w:top w:val="single" w:sz="4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51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9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1415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802" w:type="dxa"/>
            <w:tcBorders>
              <w:top w:val="single" w:sz="4" w:space="0" w:color="000000"/>
              <w:start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 06.04.26. Безопасность жизнедеятельности (Практические) асс. Бикаева Ю. В. НОЦ Безопасность 4-209</w:t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4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51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415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80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Экономика (Практические) доц. Сафина Р. С. 2-214</w:t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4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51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3</w:t>
            </w:r>
          </w:p>
        </w:tc>
        <w:tc>
          <w:tcPr>
            <w:tcW w:w="84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415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11:45:00 - 13:15:00</w:t>
            </w:r>
          </w:p>
        </w:tc>
        <w:tc>
          <w:tcPr>
            <w:tcW w:w="680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Территориально-пространственное развитие объектов недвижимости (Лабораторные)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доц. Кульков А. А. НОЦ Девелопмент  4-208</w:t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4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51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415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80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Территориально-пространственное развитие объектов недвижимости (Лабораторные)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доц. Кульков А. А. НОЦ Девелопмент 4-208</w:t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4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51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4</w:t>
            </w:r>
          </w:p>
        </w:tc>
        <w:tc>
          <w:tcPr>
            <w:tcW w:w="84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415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13:50:00 - 15:20:00</w:t>
            </w:r>
          </w:p>
        </w:tc>
        <w:tc>
          <w:tcPr>
            <w:tcW w:w="680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4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51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49" w:type="dxa"/>
            <w:tcBorders>
              <w:top w:val="single" w:sz="4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415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802" w:type="dxa"/>
            <w:tcBorders>
              <w:top w:val="single" w:sz="4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Организация строительного производства (Практические) асс. Бикаева Ю. В. 4-211</w: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</w:r>
    </w:p>
    <w:p>
      <w:pPr>
        <w:pStyle w:val="Normal"/>
        <w:jc w:val="center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sz w:val="16"/>
          <w:szCs w:val="16"/>
        </w:rPr>
        <w:t xml:space="preserve">Р А З Р А Б О Т А Н О:                                                     </w:t>
      </w:r>
      <w:r>
        <w:rPr/>
        <w:t>С О Г Л А С О В А Н О:</w:t>
      </w:r>
    </w:p>
    <w:tbl>
      <w:tblPr>
        <w:tblW w:w="1119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88"/>
        <w:gridCol w:w="294"/>
        <w:gridCol w:w="3583"/>
        <w:gridCol w:w="322"/>
        <w:gridCol w:w="3412"/>
      </w:tblGrid>
      <w:tr>
        <w:trPr>
          <w:trHeight w:val="782" w:hRule="atLeast"/>
        </w:trPr>
        <w:tc>
          <w:tcPr>
            <w:tcW w:w="3588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учебного отдела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 / А.А. Хамидуллина /</w:t>
            </w:r>
          </w:p>
        </w:tc>
        <w:tc>
          <w:tcPr>
            <w:tcW w:w="294" w:type="dxa"/>
            <w:tcBorders/>
          </w:tcPr>
          <w:p>
            <w:pPr>
              <w:pStyle w:val="Normal"/>
              <w:snapToGrid w:val="false"/>
              <w:spacing w:before="20" w:after="2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583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УМУ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22" w:type="dxa"/>
            <w:tcBorders/>
          </w:tcPr>
          <w:p>
            <w:pPr>
              <w:pStyle w:val="Normal"/>
              <w:snapToGrid w:val="false"/>
              <w:spacing w:before="20" w:after="2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412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Директор ИЭУС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Р.М. Сиразетдинов /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character" w:styleId="Style14">
    <w:name w:val="Основной шрифт абзаца"/>
    <w:qFormat/>
    <w:rPr/>
  </w:style>
  <w:style w:type="character" w:styleId="1">
    <w:name w:val="Стиль1 МОЙ Знак"/>
    <w:qFormat/>
    <w:rPr>
      <w:rFonts w:ascii="Times New Roman" w:hAnsi="Times New Roman" w:eastAsia="Times New Roman" w:cs="Times New Roman"/>
      <w:b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Style15">
    <w:name w:val="Без интервала"/>
    <w:qFormat/>
    <w:pPr>
      <w:widowControl/>
      <w:bidi w:val="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paragraph" w:styleId="11">
    <w:name w:val="Стиль1 МОЙ"/>
    <w:basedOn w:val="Style15"/>
    <w:qFormat/>
    <w:pPr>
      <w:jc w:val="center"/>
    </w:pPr>
    <w:rPr>
      <w:rFonts w:ascii="Times New Roman" w:hAnsi="Times New Roman" w:eastAsia="Times New Roman" w:cs="Times New Roman"/>
      <w:b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LibreOffice/26.2.2.2$Linux_X86_64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2026-02-08T21:33:00Z</dcterms:created>
  <dc:creator>Боровских Ольга Ивановна</dc:creator>
  <dc:description/>
  <dc:language>en-US</dc:language>
  <cp:lastModifiedBy>Владелец</cp:lastModifiedBy>
  <dcterms:modified xsi:type="dcterms:W3CDTF">2026-02-08T21:33:00Z</dcterms:modified>
  <cp:revision>2</cp:revision>
  <dc:subject/>
  <dc:title/>
</cp:coreProperties>
</file>