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КАЗАНСКИЙ  ГОСУДАРСТВЕННЫЙ  АРХИТЕКТУРНО-СТРОИТЕЛЬНЫЙ  УНИВЕРСИТЕТ</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У Т В Е Р Ж Д А Ю</w:t>
      </w:r>
    </w:p>
    <w:p>
      <w:pPr>
        <w:pStyle w:val="Normal"/>
        <w:spacing w:lineRule="auto" w:line="240" w:before="0" w:after="280"/>
        <w:jc w:val="end"/>
        <w:rPr>
          <w:rFonts w:ascii="Times New Roman" w:hAnsi="Times New Roman" w:eastAsia="Calibri" w:cs="Times New Roman"/>
          <w:b/>
          <w:sz w:val="16"/>
          <w:szCs w:val="16"/>
          <w:lang w:eastAsia="en-US"/>
        </w:rPr>
      </w:pPr>
      <w:r>
        <w:rPr>
          <w:rFonts w:eastAsia="Calibri" w:cs="Times New Roman" w:ascii="Times New Roman" w:hAnsi="Times New Roman"/>
          <w:b/>
          <w:sz w:val="16"/>
          <w:szCs w:val="16"/>
          <w:lang w:eastAsia="en-US"/>
        </w:rPr>
        <w:t>Проректор по образовательной деятельности</w:t>
      </w:r>
    </w:p>
    <w:p>
      <w:pPr>
        <w:pStyle w:val="Normal"/>
        <w:spacing w:lineRule="auto" w:line="240" w:before="0" w:after="0"/>
        <w:rPr/>
      </w:pPr>
      <w:r>
        <w:rPr>
          <w:rFonts w:cs="Times New Roman" w:ascii="Times New Roman" w:hAnsi="Times New Roman"/>
          <w:b/>
          <w:sz w:val="16"/>
          <w:szCs w:val="16"/>
        </w:rPr>
        <w:t xml:space="preserve">с 02.02.2026 г.(18 недель)    </w:t>
      </w:r>
    </w:p>
    <w:p>
      <w:pPr>
        <w:pStyle w:val="Normal"/>
        <w:spacing w:lineRule="auto" w:line="240" w:before="0" w:after="0"/>
        <w:ind w:start="6804" w:end="0"/>
        <w:jc w:val="end"/>
        <w:rPr>
          <w:rFonts w:ascii="Times New Roman" w:hAnsi="Times New Roman" w:cs="Times New Roman"/>
          <w:b/>
          <w:sz w:val="16"/>
          <w:szCs w:val="16"/>
        </w:rPr>
      </w:pPr>
      <w:r>
        <w:rPr>
          <w:rFonts w:cs="Times New Roman" w:ascii="Times New Roman" w:hAnsi="Times New Roman"/>
          <w:b/>
          <w:sz w:val="16"/>
          <w:szCs w:val="16"/>
        </w:rPr>
        <w:t xml:space="preserve">                                                                                                                                                   </w:t>
      </w:r>
      <w:r>
        <w:rPr>
          <w:rFonts w:cs="Times New Roman" w:ascii="Times New Roman" w:hAnsi="Times New Roman"/>
          <w:b/>
          <w:sz w:val="16"/>
          <w:szCs w:val="16"/>
        </w:rPr>
        <w:t>--------------------_И.Э.Вильданов</w:t>
      </w:r>
    </w:p>
    <w:p>
      <w:pPr>
        <w:pStyle w:val="Normal"/>
        <w:spacing w:lineRule="auto" w:line="240" w:before="0" w:after="0"/>
        <w:jc w:val="end"/>
        <w:rPr>
          <w:rFonts w:ascii="Times New Roman" w:hAnsi="Times New Roman" w:cs="Times New Roman"/>
          <w:b/>
          <w:sz w:val="16"/>
          <w:szCs w:val="16"/>
        </w:rPr>
      </w:pPr>
      <w:r>
        <w:rPr>
          <w:rFonts w:cs="Times New Roman" w:ascii="Times New Roman" w:hAnsi="Times New Roman"/>
          <w:b/>
          <w:sz w:val="16"/>
          <w:szCs w:val="16"/>
        </w:rPr>
        <w:t>“</w:t>
      </w:r>
      <w:r>
        <w:rPr>
          <w:rFonts w:cs="Times New Roman" w:ascii="Times New Roman" w:hAnsi="Times New Roman"/>
          <w:b/>
          <w:sz w:val="16"/>
          <w:szCs w:val="16"/>
        </w:rPr>
        <w:t>____” _______________20___ г.</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Р А С П И С А Н И Е</w:t>
      </w:r>
    </w:p>
    <w:p>
      <w:pPr>
        <w:pStyle w:val="Normal"/>
        <w:spacing w:lineRule="auto" w:line="240" w:before="0" w:after="0"/>
        <w:jc w:val="center"/>
        <w:rPr/>
      </w:pPr>
      <w:r>
        <w:rPr>
          <w:rFonts w:cs="Times New Roman" w:ascii="Times New Roman" w:hAnsi="Times New Roman"/>
          <w:b/>
          <w:sz w:val="16"/>
          <w:szCs w:val="16"/>
        </w:rPr>
        <w:t xml:space="preserve">учебных  занятий  для студентов  2  курса  </w:t>
      </w:r>
      <w:r>
        <w:rPr>
          <w:rFonts w:cs="Times New Roman" w:ascii="Times New Roman" w:hAnsi="Times New Roman"/>
          <w:b/>
          <w:sz w:val="16"/>
          <w:szCs w:val="16"/>
          <w:u w:val="single"/>
        </w:rPr>
        <w:t>Института транспортных сооружений</w:t>
      </w:r>
    </w:p>
    <w:p>
      <w:pPr>
        <w:pStyle w:val="Normal"/>
        <w:spacing w:lineRule="auto" w:line="240" w:before="0" w:after="0"/>
        <w:jc w:val="center"/>
        <w:rPr>
          <w:rFonts w:ascii="Times New Roman" w:hAnsi="Times New Roman" w:cs="Times New Roman"/>
          <w:b/>
          <w:sz w:val="16"/>
          <w:szCs w:val="16"/>
        </w:rPr>
      </w:pPr>
      <w:r>
        <w:rPr>
          <w:rFonts w:cs="Times New Roman" w:ascii="Times New Roman" w:hAnsi="Times New Roman"/>
          <w:b/>
          <w:sz w:val="16"/>
          <w:szCs w:val="16"/>
        </w:rPr>
        <w:t xml:space="preserve">направление подготовки 08.03.01 Строительство, направленность (профиль) </w:t>
      </w:r>
    </w:p>
    <w:p>
      <w:pPr>
        <w:pStyle w:val="Normal"/>
        <w:spacing w:lineRule="auto" w:line="240" w:before="0" w:after="0"/>
        <w:jc w:val="center"/>
        <w:rPr/>
      </w:pPr>
      <w:r>
        <w:rPr>
          <w:rFonts w:cs="Times New Roman" w:ascii="Times New Roman" w:hAnsi="Times New Roman"/>
          <w:b/>
          <w:sz w:val="16"/>
          <w:szCs w:val="16"/>
        </w:rPr>
        <w:t>«</w:t>
      </w:r>
      <w:hyperlink r:id="rId2" w:tgtFrame="_blank">
        <w:r>
          <w:rPr>
            <w:rStyle w:val="Hyperlink"/>
            <w:rFonts w:cs="Times New Roman" w:ascii="Times New Roman" w:hAnsi="Times New Roman"/>
            <w:b/>
            <w:sz w:val="16"/>
            <w:szCs w:val="16"/>
            <w:u w:val="single"/>
          </w:rPr>
          <w:t>Автомобильные</w:t>
        </w:r>
      </w:hyperlink>
      <w:r>
        <w:rPr>
          <w:rFonts w:cs="Times New Roman" w:ascii="Times New Roman" w:hAnsi="Times New Roman"/>
          <w:b/>
          <w:sz w:val="16"/>
          <w:szCs w:val="16"/>
          <w:u w:val="single"/>
        </w:rPr>
        <w:t>дороги, аэродромы и объекты транспортной инфраструктуры</w:t>
      </w:r>
      <w:r>
        <w:rPr>
          <w:rFonts w:cs="Times New Roman" w:ascii="Times New Roman" w:hAnsi="Times New Roman"/>
          <w:b/>
          <w:sz w:val="16"/>
          <w:szCs w:val="16"/>
        </w:rPr>
        <w:t>»,</w:t>
      </w:r>
    </w:p>
    <w:p>
      <w:pPr>
        <w:pStyle w:val="Normal"/>
        <w:spacing w:lineRule="auto" w:line="240" w:before="0" w:after="0"/>
        <w:jc w:val="center"/>
        <w:rPr/>
      </w:pPr>
      <w:r>
        <w:rPr>
          <w:rFonts w:cs="Times New Roman" w:ascii="Times New Roman" w:hAnsi="Times New Roman"/>
          <w:b/>
          <w:sz w:val="16"/>
          <w:szCs w:val="16"/>
        </w:rPr>
        <w:t>на  весенний  семестр  2025/ 2026 учебного года</w:t>
      </w:r>
      <w:r>
        <w:rPr/>
        <w:t>.</w:t>
      </w:r>
    </w:p>
    <w:tbl>
      <w:tblPr>
        <w:tblW w:w="5000" w:type="pct"/>
        <w:jc w:val="start"/>
        <w:tblInd w:w="0" w:type="dxa"/>
        <w:tblLayout w:type="fixed"/>
        <w:tblCellMar>
          <w:top w:w="0" w:type="dxa"/>
          <w:start w:w="57" w:type="dxa"/>
          <w:bottom w:w="0" w:type="dxa"/>
          <w:end w:w="57" w:type="dxa"/>
        </w:tblCellMar>
      </w:tblPr>
      <w:tblGrid>
        <w:gridCol w:w="596"/>
        <w:gridCol w:w="511"/>
        <w:gridCol w:w="728"/>
        <w:gridCol w:w="728"/>
        <w:gridCol w:w="2053"/>
        <w:gridCol w:w="2053"/>
        <w:gridCol w:w="2053"/>
        <w:gridCol w:w="2050"/>
      </w:tblGrid>
      <w:tr>
        <w:trPr>
          <w:trHeight w:val="23" w:hRule="atLeast"/>
          <w:cantSplit w:val="true"/>
        </w:trPr>
        <w:tc>
          <w:tcPr>
            <w:tcW w:w="596" w:type="dxa"/>
            <w:vMerge w:val="restart"/>
            <w:tcBorders>
              <w:top w:val="single" w:sz="8" w:space="0" w:color="000000"/>
              <w:start w:val="single" w:sz="8"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Дата</w:t>
            </w:r>
          </w:p>
        </w:tc>
        <w:tc>
          <w:tcPr>
            <w:tcW w:w="511"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Номер</w:t>
            </w:r>
          </w:p>
        </w:tc>
        <w:tc>
          <w:tcPr>
            <w:tcW w:w="728" w:type="dxa"/>
            <w:vMerge w:val="restart"/>
            <w:tcBorders>
              <w:top w:val="single" w:sz="8" w:space="0" w:color="000000"/>
              <w:start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Неделя</w:t>
            </w:r>
          </w:p>
        </w:tc>
        <w:tc>
          <w:tcPr>
            <w:tcW w:w="728"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Время</w:t>
            </w:r>
          </w:p>
        </w:tc>
        <w:tc>
          <w:tcPr>
            <w:tcW w:w="4106" w:type="dxa"/>
            <w:gridSpan w:val="2"/>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24АД01</w:t>
            </w:r>
          </w:p>
        </w:tc>
        <w:tc>
          <w:tcPr>
            <w:tcW w:w="4103" w:type="dxa"/>
            <w:gridSpan w:val="2"/>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24АД02</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vMerge w:val="continue"/>
            <w:tcBorders>
              <w:top w:val="single" w:sz="8" w:space="0" w:color="000000"/>
              <w:start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Подгруппа 1</w:t>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Подгруппа 2</w:t>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Подгруппа 1</w:t>
            </w:r>
          </w:p>
        </w:tc>
        <w:tc>
          <w:tcPr>
            <w:tcW w:w="2050"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Подгруппа 2</w:t>
            </w:r>
          </w:p>
        </w:tc>
      </w:tr>
      <w:tr>
        <w:trPr>
          <w:trHeight w:val="23" w:hRule="atLeast"/>
          <w:cantSplit w:val="true"/>
        </w:trPr>
        <w:tc>
          <w:tcPr>
            <w:tcW w:w="596" w:type="dxa"/>
            <w:vMerge w:val="restart"/>
            <w:tcBorders>
              <w:top w:val="single" w:sz="4" w:space="0" w:color="000000"/>
              <w:start w:val="single" w:sz="8" w:space="0" w:color="000000"/>
              <w:bottom w:val="single" w:sz="4"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Понедельник</w:t>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(Лабораторные)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Ермилова Е. Ю.</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4-008 НОЦ Потоки</w:t>
            </w:r>
          </w:p>
        </w:tc>
        <w:tc>
          <w:tcPr>
            <w:tcW w:w="2050" w:type="dxa"/>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(Лабораторные)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Енюшин В. Н.</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4-106 НОЦ Потоки</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(Лекции) доц. Ермилова Е. Ю. 1-44</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архитектуры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асс. Конькова О. А. 2-510</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Изыскание и проектирование автомобильных дорог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Логинова О. А. 5-312</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(Лекции) доц. Сафин Д. Р.1-44</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8209"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Изыскание и проектирование автомобильных дорог (Лекции) доц. Логинова О. А. 5-312</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Изыскание и проектирование автомобильных дорог (Лекции) доц. Логинова О. А. 5-312</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Зиннурова А.Ф., доц. Калманович В.Л.,  доц. Архипов Е.Ю., доц. Болотников А.А., доц. Имангулов Р.Ш., ст. преп.  Баченина Е.А., ст. преп. Ильин С.Н., ст.преп. Ишмухаметова Н.Ф., преп. Митрошин В.Н., ст.преп. Сальникова О.В., ст.преп. Тазиева З.Н.</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Зиннурова А.Ф., доц. Калманович В.Л.,  доц. Архипов Е.Ю., доц. Болотников А.А., доц. Имангулов Р.Ш., ст. преп.  Баченина Е.А., ст. преп. Ильин С.Н., ст.преп. Ишмухаметова Н.Ф., преп. Митрошин В.Н., ст.преп. Сальникова О.В., ст.преп. Тазиева З.Н.</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Зиннурова А.Ф., доц. Калманович В.Л.,  доц. Архипов Е.Ю., доц. Болотников А.А., доц. Имангулов Р.Ш., ст. преп.  Баченина Е.А., ст. преп. Ильин С.Н., ст.преп. Ишмухаметова Н.Ф., преп. Митрошин В.Н., ст.преп. Сальникова О.В., ст.преп. Тазиева З.Н.</w:t>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4"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4" w:space="0" w:color="000000"/>
              <w:start w:val="single" w:sz="6" w:space="0" w:color="000000"/>
              <w:bottom w:val="single" w:sz="8"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4"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Вторник</w:t>
            </w:r>
          </w:p>
        </w:tc>
        <w:tc>
          <w:tcPr>
            <w:tcW w:w="511"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28"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106" w:type="dxa"/>
            <w:gridSpan w:val="2"/>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(Лабораторные)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Сафин Д. Р.</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2-003 НОЦ Основы</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(Лабораторные)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Сафин Д. Р.</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2-003 НОЦ Основы</w:t>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Сафин Д. Р. 2-110</w:t>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Сундуков В.И. 1-51</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Правовое регулирование в отрасли. Коррупционные риски (Практические) доц. Андреева С. А. 4-112</w:t>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Айсин Н. Н. 2-001 НОЦ Основы</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Изыскание и проектирование автомобильных дорог (Практические)</w:t>
            </w:r>
          </w:p>
          <w:p>
            <w:pPr>
              <w:pStyle w:val="Normal"/>
              <w:spacing w:lineRule="auto" w:line="240" w:before="0" w:after="0"/>
              <w:jc w:val="center"/>
              <w:rPr/>
            </w:pPr>
            <w:r>
              <w:rPr>
                <w:rFonts w:cs="Times New Roman" w:ascii="Times New Roman" w:hAnsi="Times New Roman"/>
                <w:sz w:val="13"/>
                <w:szCs w:val="13"/>
              </w:rPr>
              <w:t>доц. Буланов П. Е. 5-108 НОЦ Дороги</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(Лабораторные)</w:t>
            </w:r>
          </w:p>
          <w:p>
            <w:pPr>
              <w:pStyle w:val="Normal"/>
              <w:spacing w:lineRule="auto" w:line="240" w:before="0" w:after="0"/>
              <w:jc w:val="center"/>
              <w:rPr/>
            </w:pPr>
            <w:r>
              <w:rPr>
                <w:rFonts w:cs="Times New Roman" w:ascii="Times New Roman" w:hAnsi="Times New Roman"/>
                <w:sz w:val="13"/>
                <w:szCs w:val="13"/>
              </w:rPr>
              <w:t>ст. пр. Айсин Н. Н.</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2-003 НОЦ Основы</w:t>
            </w:r>
          </w:p>
        </w:tc>
        <w:tc>
          <w:tcPr>
            <w:tcW w:w="2050"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(Лабораторные)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Ермилова Е. Ю. 2-507</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Изыскание и проектирование автомобильных дорог (Практические)</w:t>
            </w:r>
          </w:p>
          <w:p>
            <w:pPr>
              <w:pStyle w:val="Normal"/>
              <w:spacing w:lineRule="auto" w:line="240" w:before="0" w:after="0"/>
              <w:jc w:val="center"/>
              <w:rPr/>
            </w:pPr>
            <w:r>
              <w:rPr>
                <w:rFonts w:cs="Times New Roman" w:ascii="Times New Roman" w:hAnsi="Times New Roman"/>
                <w:sz w:val="13"/>
                <w:szCs w:val="13"/>
              </w:rPr>
              <w:t>доц. Буланов П. Е. 5-108 НОЦ Дороги</w:t>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3"/>
                <w:szCs w:val="13"/>
              </w:rPr>
              <w:t>Правовое регулирование в отрасли. Коррупционные риски (Практические) доц. Андреева С. А. 4-211</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Технологические процессы в строительстве (Практические)</w:t>
            </w:r>
          </w:p>
          <w:p>
            <w:pPr>
              <w:pStyle w:val="Normal"/>
              <w:spacing w:lineRule="auto" w:line="240" w:before="0" w:after="0"/>
              <w:jc w:val="center"/>
              <w:rPr/>
            </w:pPr>
            <w:r>
              <w:rPr>
                <w:rFonts w:cs="Times New Roman" w:ascii="Times New Roman" w:hAnsi="Times New Roman"/>
                <w:sz w:val="13"/>
                <w:szCs w:val="13"/>
              </w:rPr>
              <w:t>доц. Хузин А. Ф. 4-211</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Технологические процессы в строительстве (Практические)</w:t>
            </w:r>
          </w:p>
          <w:p>
            <w:pPr>
              <w:pStyle w:val="Normal"/>
              <w:spacing w:lineRule="auto" w:line="240" w:before="0" w:after="0"/>
              <w:jc w:val="center"/>
              <w:rPr/>
            </w:pPr>
            <w:r>
              <w:rPr>
                <w:rFonts w:cs="Times New Roman" w:ascii="Times New Roman" w:hAnsi="Times New Roman"/>
                <w:sz w:val="13"/>
                <w:szCs w:val="13"/>
              </w:rPr>
              <w:t>доц. Хузин А. Ф. 4-211</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6</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17:10:00 - 18:40:00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8"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Среда</w:t>
            </w:r>
          </w:p>
        </w:tc>
        <w:tc>
          <w:tcPr>
            <w:tcW w:w="511"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28"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106" w:type="dxa"/>
            <w:gridSpan w:val="2"/>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Основы архитектуры (Лекции) доц. Хабибулина А. Г. 2-203</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Основы архитектуры (Лекции) доц. Хабибулина А. Г. 2-203</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pPr>
            <w:r>
              <w:rPr>
                <w:rFonts w:cs="Times New Roman" w:ascii="Times New Roman" w:hAnsi="Times New Roman"/>
                <w:sz w:val="13"/>
                <w:szCs w:val="13"/>
              </w:rPr>
              <w:t>11:45:00 - 13:15:00</w:t>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Зиннурова А.Ф., доц. Калманович В.Л.,  доц. Архипов Е.Ю., доц. Болотников А.А., доц. Имангулов Р.Ш., ст. преп.  Баченина Е.А., ст. преп. Ильин С.Н., ст.преп. Ишмухаметова Н.Ф., преп. Митрошин В.Н., ст.преп. Сальникова О.В., ст.преп. Тазиева З.Н.</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(Практические)</w:t>
            </w:r>
          </w:p>
          <w:p>
            <w:pPr>
              <w:pStyle w:val="Normal"/>
              <w:spacing w:lineRule="auto" w:line="240" w:before="0" w:after="0"/>
              <w:jc w:val="center"/>
              <w:rPr/>
            </w:pPr>
            <w:r>
              <w:rPr>
                <w:rFonts w:cs="Times New Roman" w:ascii="Times New Roman" w:hAnsi="Times New Roman"/>
                <w:sz w:val="13"/>
                <w:szCs w:val="13"/>
              </w:rPr>
              <w:t>доц. Ягунд Э. М. 1-52</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(Лабораторные)</w:t>
            </w:r>
          </w:p>
          <w:p>
            <w:pPr>
              <w:pStyle w:val="Normal"/>
              <w:spacing w:lineRule="auto" w:line="240" w:before="0" w:after="0"/>
              <w:jc w:val="center"/>
              <w:rPr/>
            </w:pPr>
            <w:r>
              <w:rPr>
                <w:rFonts w:cs="Times New Roman" w:ascii="Times New Roman" w:hAnsi="Times New Roman"/>
                <w:sz w:val="13"/>
                <w:szCs w:val="13"/>
              </w:rPr>
              <w:t>доц. Енюшин В. Н.</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4-008 НОЦ Потоки</w:t>
            </w:r>
          </w:p>
        </w:tc>
        <w:tc>
          <w:tcPr>
            <w:tcW w:w="2050"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геотехники (Лабораторные)</w:t>
            </w:r>
          </w:p>
          <w:p>
            <w:pPr>
              <w:pStyle w:val="Normal"/>
              <w:spacing w:lineRule="auto" w:line="240" w:before="0" w:after="0"/>
              <w:jc w:val="center"/>
              <w:rPr/>
            </w:pPr>
            <w:r>
              <w:rPr>
                <w:rFonts w:cs="Times New Roman" w:ascii="Times New Roman" w:hAnsi="Times New Roman"/>
                <w:sz w:val="13"/>
                <w:szCs w:val="13"/>
              </w:rPr>
              <w:t>ст. преп. Айсин Н. Н.</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2-003 НОЦ Основы</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(Лекции) доц. Енюшин В. Н. 1-44</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(Лекции) доц. Ягунд Э. М. 1-44</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архитектуры (Практические)</w:t>
            </w:r>
          </w:p>
          <w:p>
            <w:pPr>
              <w:pStyle w:val="Normal"/>
              <w:spacing w:lineRule="auto" w:line="240" w:before="0" w:after="0"/>
              <w:jc w:val="center"/>
              <w:rPr/>
            </w:pPr>
            <w:r>
              <w:rPr>
                <w:rFonts w:cs="Times New Roman" w:ascii="Times New Roman" w:hAnsi="Times New Roman"/>
                <w:sz w:val="13"/>
                <w:szCs w:val="13"/>
              </w:rPr>
              <w:t>асс. Конькова О. А. 4-403</w:t>
            </w:r>
          </w:p>
        </w:tc>
        <w:tc>
          <w:tcPr>
            <w:tcW w:w="4103" w:type="dxa"/>
            <w:gridSpan w:val="2"/>
            <w:tcBorders>
              <w:top w:val="single" w:sz="6"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restart"/>
            <w:tcBorders>
              <w:top w:val="single" w:sz="8" w:space="0" w:color="000000"/>
              <w:start w:val="single" w:sz="8" w:space="0" w:color="000000"/>
              <w:bottom w:val="single" w:sz="6"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Четверг</w:t>
            </w:r>
          </w:p>
        </w:tc>
        <w:tc>
          <w:tcPr>
            <w:tcW w:w="511"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28" w:type="dxa"/>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4106" w:type="dxa"/>
            <w:gridSpan w:val="2"/>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(Лабораторные)</w:t>
            </w:r>
          </w:p>
          <w:p>
            <w:pPr>
              <w:pStyle w:val="Normal"/>
              <w:spacing w:lineRule="auto" w:line="240" w:before="0" w:after="0"/>
              <w:jc w:val="center"/>
              <w:rPr/>
            </w:pPr>
            <w:r>
              <w:rPr>
                <w:rFonts w:cs="Times New Roman" w:ascii="Times New Roman" w:hAnsi="Times New Roman"/>
                <w:sz w:val="13"/>
                <w:szCs w:val="13"/>
              </w:rPr>
              <w:t>доц. Ягунд Э. М. 1-52</w:t>
            </w:r>
          </w:p>
        </w:tc>
        <w:tc>
          <w:tcPr>
            <w:tcW w:w="2050"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(Лабораторные)</w:t>
            </w:r>
          </w:p>
          <w:p>
            <w:pPr>
              <w:pStyle w:val="Normal"/>
              <w:spacing w:lineRule="auto" w:line="240" w:before="0" w:after="0"/>
              <w:jc w:val="center"/>
              <w:rPr/>
            </w:pPr>
            <w:r>
              <w:rPr>
                <w:rFonts w:cs="Times New Roman" w:ascii="Times New Roman" w:hAnsi="Times New Roman"/>
                <w:sz w:val="13"/>
                <w:szCs w:val="13"/>
              </w:rPr>
              <w:t>доц. Ермилова Е. Ю.</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4-004 НОЦ Потоки</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0"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(Лабораторные)</w:t>
            </w:r>
          </w:p>
          <w:p>
            <w:pPr>
              <w:pStyle w:val="Normal"/>
              <w:spacing w:lineRule="auto" w:line="240" w:before="0" w:after="0"/>
              <w:jc w:val="center"/>
              <w:rPr/>
            </w:pPr>
            <w:r>
              <w:rPr>
                <w:rFonts w:cs="Times New Roman" w:ascii="Times New Roman" w:hAnsi="Times New Roman"/>
                <w:sz w:val="13"/>
                <w:szCs w:val="13"/>
              </w:rPr>
              <w:t>доц. Ягунд Э. М. 1-51</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(Лабораторные)</w:t>
            </w:r>
          </w:p>
          <w:p>
            <w:pPr>
              <w:pStyle w:val="Normal"/>
              <w:spacing w:lineRule="auto" w:line="240" w:before="0" w:after="0"/>
              <w:jc w:val="center"/>
              <w:rPr/>
            </w:pPr>
            <w:r>
              <w:rPr>
                <w:rFonts w:cs="Times New Roman" w:ascii="Times New Roman" w:hAnsi="Times New Roman"/>
                <w:sz w:val="13"/>
                <w:szCs w:val="13"/>
              </w:rPr>
              <w:t>доц. Ягунд Э. М. 1-51</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(Лабораторные)</w:t>
            </w:r>
          </w:p>
          <w:p>
            <w:pPr>
              <w:pStyle w:val="Normal"/>
              <w:spacing w:lineRule="auto" w:line="240" w:before="0" w:after="0"/>
              <w:jc w:val="center"/>
              <w:rPr/>
            </w:pPr>
            <w:r>
              <w:rPr>
                <w:rFonts w:cs="Times New Roman" w:ascii="Times New Roman" w:hAnsi="Times New Roman"/>
                <w:sz w:val="13"/>
                <w:szCs w:val="13"/>
              </w:rPr>
              <w:t>Доц. Енюшин В. Н.</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4-004 НОЦ Потоки</w:t>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архитектуры (Практические)</w:t>
            </w:r>
          </w:p>
          <w:p>
            <w:pPr>
              <w:pStyle w:val="Normal"/>
              <w:spacing w:lineRule="auto" w:line="240" w:before="0" w:after="0"/>
              <w:jc w:val="center"/>
              <w:rPr/>
            </w:pPr>
            <w:r>
              <w:rPr>
                <w:rFonts w:cs="Times New Roman" w:ascii="Times New Roman" w:hAnsi="Times New Roman"/>
                <w:sz w:val="13"/>
                <w:szCs w:val="13"/>
              </w:rPr>
              <w:t>асс. Конькова О. А. 2-214</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(Лабораторные)</w:t>
            </w:r>
          </w:p>
          <w:p>
            <w:pPr>
              <w:pStyle w:val="Normal"/>
              <w:spacing w:lineRule="auto" w:line="240" w:before="0" w:after="0"/>
              <w:jc w:val="center"/>
              <w:rPr/>
            </w:pPr>
            <w:r>
              <w:rPr>
                <w:rFonts w:cs="Times New Roman" w:ascii="Times New Roman" w:hAnsi="Times New Roman"/>
                <w:sz w:val="13"/>
                <w:szCs w:val="13"/>
              </w:rPr>
              <w:t>доц. Енюшин В. Н. НОЦ Системы 7-4</w:t>
            </w:r>
          </w:p>
        </w:tc>
        <w:tc>
          <w:tcPr>
            <w:tcW w:w="205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Электротехника и электроснабжение (Лабораторные)</w:t>
            </w:r>
          </w:p>
          <w:p>
            <w:pPr>
              <w:pStyle w:val="Normal"/>
              <w:spacing w:lineRule="auto" w:line="240" w:before="0" w:after="0"/>
              <w:jc w:val="center"/>
              <w:rPr/>
            </w:pPr>
            <w:r>
              <w:rPr>
                <w:rFonts w:cs="Times New Roman" w:ascii="Times New Roman" w:hAnsi="Times New Roman"/>
                <w:sz w:val="13"/>
                <w:szCs w:val="13"/>
              </w:rPr>
              <w:t>доц. Ягунд Э. М. 1-51</w:t>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(Практические)</w:t>
            </w:r>
          </w:p>
          <w:p>
            <w:pPr>
              <w:pStyle w:val="Normal"/>
              <w:spacing w:lineRule="auto" w:line="240" w:before="0" w:after="0"/>
              <w:jc w:val="center"/>
              <w:rPr/>
            </w:pPr>
            <w:r>
              <w:rPr>
                <w:rFonts w:cs="Times New Roman" w:ascii="Times New Roman" w:hAnsi="Times New Roman"/>
                <w:sz w:val="13"/>
                <w:szCs w:val="13"/>
              </w:rPr>
              <w:t>доц. Ермилова Е. Ю. 5-311</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Правовое регулирование в отрасли. Коррупционные риски (Лекции) доц. Андреева С. А. 2-303</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Правовое регулирование в отрасли. Коррупционные риски (Лекции) доц. Андреева С. А. 2-303</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6</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17:10:00 - 18:40:00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6" w:space="0" w:color="000000"/>
              <w:start w:val="single" w:sz="6" w:space="0" w:color="000000"/>
              <w:bottom w:val="single" w:sz="6" w:space="0" w:color="000000"/>
              <w:end w:val="single" w:sz="8" w:space="0" w:color="000000"/>
            </w:tcBorders>
            <w:vAlign w:val="center"/>
          </w:tcPr>
          <w:p>
            <w:pPr>
              <w:pStyle w:val="Normal"/>
              <w:spacing w:lineRule="auto" w:line="360" w:before="0" w:after="0"/>
              <w:jc w:val="center"/>
              <w:rPr>
                <w:rFonts w:ascii="Times New Roman" w:hAnsi="Times New Roman" w:cs="Times New Roman"/>
                <w:sz w:val="13"/>
                <w:szCs w:val="13"/>
              </w:rPr>
            </w:pPr>
            <w:r>
              <w:rPr>
                <w:rFonts w:cs="Times New Roman" w:ascii="Times New Roman" w:hAnsi="Times New Roman"/>
                <w:sz w:val="13"/>
                <w:szCs w:val="13"/>
              </w:rPr>
              <w:t>Основы искусственного интеллекта (Лекции) доц. Кормильцев В. С. 5-312</w:t>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7</w:t>
            </w:r>
          </w:p>
        </w:tc>
        <w:tc>
          <w:tcPr>
            <w:tcW w:w="72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18:50:00 - 20:20:00</w:t>
            </w:r>
          </w:p>
        </w:tc>
        <w:tc>
          <w:tcPr>
            <w:tcW w:w="4106" w:type="dxa"/>
            <w:gridSpan w:val="2"/>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6"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6"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6" w:space="0" w:color="000000"/>
              <w:start w:val="single" w:sz="6" w:space="0" w:color="000000"/>
              <w:bottom w:val="single" w:sz="8"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6"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restart"/>
            <w:tcBorders>
              <w:top w:val="single" w:sz="8" w:space="0" w:color="000000"/>
              <w:start w:val="single" w:sz="8" w:space="0" w:color="000000"/>
              <w:bottom w:val="single" w:sz="4" w:space="0" w:color="000000"/>
              <w:end w:val="single" w:sz="6" w:space="0" w:color="000000"/>
            </w:tcBorders>
            <w:textDirection w:val="btLr"/>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Пятница</w:t>
            </w:r>
          </w:p>
        </w:tc>
        <w:tc>
          <w:tcPr>
            <w:tcW w:w="511"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w:t>
            </w:r>
          </w:p>
        </w:tc>
        <w:tc>
          <w:tcPr>
            <w:tcW w:w="728"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8:00:00 - 9:30:00</w:t>
            </w:r>
          </w:p>
        </w:tc>
        <w:tc>
          <w:tcPr>
            <w:tcW w:w="2053" w:type="dxa"/>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053" w:type="dxa"/>
            <w:tcBorders>
              <w:top w:val="single" w:sz="8"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(Лабораторные)</w:t>
            </w:r>
          </w:p>
          <w:p>
            <w:pPr>
              <w:pStyle w:val="Normal"/>
              <w:spacing w:lineRule="auto" w:line="240" w:before="0" w:after="0"/>
              <w:jc w:val="center"/>
              <w:rPr/>
            </w:pPr>
            <w:r>
              <w:rPr>
                <w:rFonts w:cs="Times New Roman" w:ascii="Times New Roman" w:hAnsi="Times New Roman"/>
                <w:sz w:val="13"/>
                <w:szCs w:val="13"/>
              </w:rPr>
              <w:t>доц. Ермилова Е. Ю.</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4-008 НОЦ Потоки</w:t>
            </w:r>
          </w:p>
        </w:tc>
        <w:tc>
          <w:tcPr>
            <w:tcW w:w="4103" w:type="dxa"/>
            <w:gridSpan w:val="2"/>
            <w:tcBorders>
              <w:top w:val="single" w:sz="8"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8"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водоснабжения и водоотведения (Практические)</w:t>
            </w:r>
          </w:p>
          <w:p>
            <w:pPr>
              <w:pStyle w:val="Normal"/>
              <w:spacing w:lineRule="auto" w:line="240" w:before="0" w:after="0"/>
              <w:jc w:val="center"/>
              <w:rPr/>
            </w:pPr>
            <w:r>
              <w:rPr>
                <w:rFonts w:cs="Times New Roman" w:ascii="Times New Roman" w:hAnsi="Times New Roman"/>
                <w:sz w:val="13"/>
                <w:szCs w:val="13"/>
              </w:rPr>
              <w:t>доц. Ермилова Е. Ю. 4-115</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архитектуры (Практические)</w:t>
            </w:r>
          </w:p>
          <w:p>
            <w:pPr>
              <w:pStyle w:val="Normal"/>
              <w:spacing w:lineRule="auto" w:line="240" w:before="0" w:after="0"/>
              <w:jc w:val="center"/>
              <w:rPr/>
            </w:pPr>
            <w:r>
              <w:rPr>
                <w:rFonts w:cs="Times New Roman" w:ascii="Times New Roman" w:hAnsi="Times New Roman"/>
                <w:sz w:val="13"/>
                <w:szCs w:val="13"/>
              </w:rPr>
              <w:t>асс. Конькова О. А. 2-301</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2</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9:40:00 - 11:10:00</w:t>
            </w:r>
          </w:p>
        </w:tc>
        <w:tc>
          <w:tcPr>
            <w:tcW w:w="8209"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Технологические процессы в строительстве (Лекции)</w:t>
            </w:r>
          </w:p>
          <w:p>
            <w:pPr>
              <w:pStyle w:val="Normal"/>
              <w:spacing w:lineRule="auto" w:line="240" w:before="0" w:after="0"/>
              <w:jc w:val="center"/>
              <w:rPr/>
            </w:pPr>
            <w:r>
              <w:rPr>
                <w:rFonts w:cs="Times New Roman" w:ascii="Times New Roman" w:hAnsi="Times New Roman"/>
                <w:sz w:val="13"/>
                <w:szCs w:val="13"/>
              </w:rPr>
              <w:t>доц. Хузин А. Ф. 2-402</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8209" w:type="dxa"/>
            <w:gridSpan w:val="4"/>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Технологические процессы в строительстве (Лекции)</w:t>
            </w:r>
          </w:p>
          <w:p>
            <w:pPr>
              <w:pStyle w:val="Normal"/>
              <w:spacing w:lineRule="auto" w:line="240" w:before="0" w:after="0"/>
              <w:jc w:val="center"/>
              <w:rPr/>
            </w:pPr>
            <w:r>
              <w:rPr>
                <w:rFonts w:cs="Times New Roman" w:ascii="Times New Roman" w:hAnsi="Times New Roman"/>
                <w:sz w:val="13"/>
                <w:szCs w:val="13"/>
              </w:rPr>
              <w:t>доц. Хузин А. Ф. 2-402</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3</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11:45:00 - 13:15:00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Технологические процессы в строительстве (Практические)</w:t>
            </w:r>
          </w:p>
          <w:p>
            <w:pPr>
              <w:pStyle w:val="Normal"/>
              <w:spacing w:lineRule="auto" w:line="240" w:before="0" w:after="0"/>
              <w:jc w:val="center"/>
              <w:rPr/>
            </w:pPr>
            <w:r>
              <w:rPr>
                <w:rFonts w:cs="Times New Roman" w:ascii="Times New Roman" w:hAnsi="Times New Roman"/>
                <w:sz w:val="13"/>
                <w:szCs w:val="13"/>
              </w:rPr>
              <w:t>доц. Хузин А. Ф. 4-112</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Зиннурова А.Ф., доц. Калманович В.Л.,  доц. Архипов Е.Ю., доц. Болотников А.А., доц. Имангулов Р.Ш., ст. преп.  Баченина Е.А., ст. преп. Ильин С.Н., ст.преп. Ишмухаметова Н.Ф., преп. Митрошин В.Н., ст.преп. Сальникова О.В., ст.преп. Тазиева З.Н.</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Технологические процессы в строительстве (Практические)</w:t>
            </w:r>
          </w:p>
          <w:p>
            <w:pPr>
              <w:pStyle w:val="Normal"/>
              <w:spacing w:lineRule="auto" w:line="240" w:before="0" w:after="0"/>
              <w:jc w:val="center"/>
              <w:rPr/>
            </w:pPr>
            <w:r>
              <w:rPr>
                <w:rFonts w:cs="Times New Roman" w:ascii="Times New Roman" w:hAnsi="Times New Roman"/>
                <w:sz w:val="13"/>
                <w:szCs w:val="13"/>
              </w:rPr>
              <w:t>доц. Хузин А. Ф. 4-211</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Изыскание и проектирование автомобильных дорог (Практические)</w:t>
            </w:r>
          </w:p>
          <w:p>
            <w:pPr>
              <w:pStyle w:val="Normal"/>
              <w:spacing w:lineRule="auto" w:line="240" w:before="0" w:after="0"/>
              <w:jc w:val="center"/>
              <w:rPr/>
            </w:pPr>
            <w:r>
              <w:rPr>
                <w:rFonts w:cs="Times New Roman" w:ascii="Times New Roman" w:hAnsi="Times New Roman"/>
                <w:sz w:val="13"/>
                <w:szCs w:val="13"/>
              </w:rPr>
              <w:t>доц. Логинова О. А. 5-312</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4</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13:50:00 - 15:20:00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Элективные курсы по физической культуре и спорту (Практические) СК «Тезуче» Зиннурова А.Ф., доц. Калманович В.Л.,  доц. Архипов Е.Ю., доц. Болотников А.А., доц. Имангулов Р.Ш., ст. преп.  Баченина Е.А., ст. преп. Ильин С.Н., ст.преп. Ишмухаметова Н.Ф., преп. Митрошин В.Н., ст.преп. Сальникова О.В., ст.преп. Тазиева З.Н.</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(Практические)</w:t>
            </w:r>
          </w:p>
          <w:p>
            <w:pPr>
              <w:pStyle w:val="Normal"/>
              <w:spacing w:lineRule="auto" w:line="240" w:before="0" w:after="0"/>
              <w:jc w:val="center"/>
              <w:rPr/>
            </w:pPr>
            <w:r>
              <w:rPr>
                <w:rFonts w:cs="Times New Roman" w:ascii="Times New Roman" w:hAnsi="Times New Roman"/>
                <w:sz w:val="13"/>
                <w:szCs w:val="13"/>
              </w:rPr>
              <w:t>доц. Енюшин В. Н. 2-402б</w:t>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теплогазоснабжения и вентиляция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Енюшин В. Н. НОЦ Системы 7-3</w:t>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5</w:t>
            </w:r>
          </w:p>
        </w:tc>
        <w:tc>
          <w:tcPr>
            <w:tcW w:w="728" w:type="dxa"/>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Чет</w:t>
            </w:r>
          </w:p>
        </w:tc>
        <w:tc>
          <w:tcPr>
            <w:tcW w:w="728" w:type="dxa"/>
            <w:vMerge w:val="restart"/>
            <w:tcBorders>
              <w:top w:val="single" w:sz="4" w:space="0" w:color="000000"/>
              <w:start w:val="single" w:sz="6" w:space="0" w:color="000000"/>
              <w:bottom w:val="single" w:sz="4"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15:30:00 - 17:00:00</w:t>
            </w:r>
          </w:p>
        </w:tc>
        <w:tc>
          <w:tcPr>
            <w:tcW w:w="4106" w:type="dxa"/>
            <w:gridSpan w:val="2"/>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4" w:space="0" w:color="000000"/>
              <w:start w:val="single" w:sz="6"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596" w:type="dxa"/>
            <w:vMerge w:val="continue"/>
            <w:tcBorders>
              <w:top w:val="single" w:sz="8" w:space="0" w:color="000000"/>
              <w:start w:val="single" w:sz="8" w:space="0" w:color="000000"/>
              <w:bottom w:val="single" w:sz="4" w:space="0" w:color="000000"/>
              <w:end w:val="single" w:sz="6" w:space="0" w:color="000000"/>
            </w:tcBorders>
            <w:textDirection w:val="btLr"/>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511"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728" w:type="dxa"/>
            <w:tcBorders>
              <w:top w:val="single" w:sz="4" w:space="0" w:color="000000"/>
              <w:start w:val="single" w:sz="6" w:space="0" w:color="000000"/>
              <w:bottom w:val="single" w:sz="8"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Неч</w:t>
            </w:r>
          </w:p>
        </w:tc>
        <w:tc>
          <w:tcPr>
            <w:tcW w:w="728" w:type="dxa"/>
            <w:vMerge w:val="continue"/>
            <w:tcBorders>
              <w:top w:val="single" w:sz="4" w:space="0" w:color="000000"/>
              <w:start w:val="single" w:sz="6" w:space="0" w:color="000000"/>
              <w:bottom w:val="single" w:sz="4"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6" w:type="dxa"/>
            <w:gridSpan w:val="2"/>
            <w:tcBorders>
              <w:top w:val="single" w:sz="4" w:space="0" w:color="000000"/>
              <w:start w:val="single" w:sz="6" w:space="0" w:color="000000"/>
              <w:bottom w:val="single" w:sz="8"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4103" w:type="dxa"/>
            <w:gridSpan w:val="2"/>
            <w:tcBorders>
              <w:top w:val="single" w:sz="4"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bl>
    <w:p>
      <w:pPr>
        <w:pStyle w:val="Normal"/>
        <w:rPr/>
      </w:pPr>
      <w:r>
        <w:rPr/>
      </w:r>
    </w:p>
    <w:p>
      <w:pPr>
        <w:pStyle w:val="Normal"/>
        <w:rPr/>
      </w:pPr>
      <w:r>
        <w:rPr/>
      </w:r>
    </w:p>
    <w:p>
      <w:pPr>
        <w:pStyle w:val="Normal"/>
        <w:rPr/>
      </w:pPr>
      <w:r>
        <w:rPr/>
      </w:r>
    </w:p>
    <w:p>
      <w:pPr>
        <w:pStyle w:val="Normal"/>
        <w:rPr/>
      </w:pPr>
      <w:r>
        <w:rPr/>
      </w:r>
    </w:p>
    <w:p>
      <w:pPr>
        <w:pStyle w:val="Normal"/>
        <w:tabs>
          <w:tab w:val="clear" w:pos="708"/>
          <w:tab w:val="center" w:pos="5386" w:leader="none"/>
          <w:tab w:val="left" w:pos="9556" w:leader="none"/>
        </w:tabs>
        <w:spacing w:lineRule="auto" w:line="240" w:before="0" w:after="280"/>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 xml:space="preserve">Р А З Р А Б О Т А Н О:                                           </w:t>
        <w:tab/>
        <w:t xml:space="preserve">        С О Г Л А С О В А Н О:</w:t>
      </w:r>
    </w:p>
    <w:p>
      <w:pPr>
        <w:pStyle w:val="Normal"/>
        <w:spacing w:lineRule="auto" w:line="240" w:before="0" w:after="280"/>
        <w:jc w:val="center"/>
        <w:rPr>
          <w:rFonts w:ascii="Times New Roman" w:hAnsi="Times New Roman" w:eastAsia="Calibri" w:cs="Times New Roman"/>
          <w:sz w:val="6"/>
          <w:szCs w:val="10"/>
          <w:u w:val="single"/>
          <w:lang w:eastAsia="en-US"/>
        </w:rPr>
      </w:pPr>
      <w:r>
        <w:rPr>
          <w:rFonts w:eastAsia="Calibri" w:cs="Times New Roman" w:ascii="Times New Roman" w:hAnsi="Times New Roman"/>
          <w:sz w:val="6"/>
          <w:szCs w:val="10"/>
          <w:u w:val="single"/>
          <w:lang w:eastAsia="en-US"/>
        </w:rPr>
      </w:r>
    </w:p>
    <w:tbl>
      <w:tblPr>
        <w:tblW w:w="18030" w:type="dxa"/>
        <w:jc w:val="start"/>
        <w:tblInd w:w="-1026" w:type="dxa"/>
        <w:tblLayout w:type="fixed"/>
        <w:tblCellMar>
          <w:top w:w="0" w:type="dxa"/>
          <w:start w:w="108" w:type="dxa"/>
          <w:bottom w:w="0" w:type="dxa"/>
          <w:end w:w="108" w:type="dxa"/>
        </w:tblCellMar>
      </w:tblPr>
      <w:tblGrid>
        <w:gridCol w:w="3590"/>
        <w:gridCol w:w="295"/>
        <w:gridCol w:w="3584"/>
        <w:gridCol w:w="322"/>
        <w:gridCol w:w="3413"/>
        <w:gridCol w:w="3413"/>
        <w:gridCol w:w="3413"/>
      </w:tblGrid>
      <w:tr>
        <w:trPr/>
        <w:tc>
          <w:tcPr>
            <w:tcW w:w="3590" w:type="dxa"/>
            <w:tcBorders/>
          </w:tcPr>
          <w:p>
            <w:pPr>
              <w:pStyle w:val="Normal"/>
              <w:spacing w:lineRule="auto" w:line="240" w:before="20" w:after="0"/>
              <w:ind w:start="175" w:end="-113"/>
              <w:jc w:val="center"/>
              <w:rPr/>
            </w:pPr>
            <w:r>
              <w:rPr>
                <w:rFonts w:eastAsia="Calibri" w:cs="Times New Roman" w:ascii="Times New Roman" w:hAnsi="Times New Roman"/>
                <w:sz w:val="14"/>
                <w:szCs w:val="18"/>
                <w:lang w:eastAsia="en-US"/>
              </w:rPr>
              <w:t xml:space="preserve">       </w:t>
            </w:r>
            <w:r>
              <w:rPr>
                <w:rFonts w:eastAsia="Calibri" w:cs="Times New Roman" w:ascii="Times New Roman" w:hAnsi="Times New Roman"/>
                <w:sz w:val="14"/>
                <w:szCs w:val="18"/>
                <w:lang w:eastAsia="en-US"/>
              </w:rPr>
              <w:t xml:space="preserve">Начальник учебного отдела   </w:t>
            </w:r>
          </w:p>
          <w:p>
            <w:pPr>
              <w:pStyle w:val="Normal"/>
              <w:spacing w:lineRule="auto" w:line="240" w:before="20" w:after="0"/>
              <w:ind w:start="175"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p>
            <w:pPr>
              <w:pStyle w:val="Normal"/>
              <w:spacing w:lineRule="auto" w:line="240" w:before="20" w:after="0"/>
              <w:ind w:start="-113" w:end="-113"/>
              <w:rPr/>
            </w:pPr>
            <w:r>
              <w:rPr>
                <w:rFonts w:eastAsia="Calibri" w:cs="Times New Roman" w:ascii="Times New Roman" w:hAnsi="Times New Roman"/>
                <w:sz w:val="14"/>
                <w:szCs w:val="18"/>
                <w:lang w:eastAsia="en-US"/>
              </w:rPr>
              <w:t xml:space="preserve">                                </w:t>
            </w:r>
            <w:r>
              <w:rPr>
                <w:rFonts w:eastAsia="Calibri" w:cs="Times New Roman" w:ascii="Times New Roman" w:hAnsi="Times New Roman"/>
                <w:sz w:val="14"/>
                <w:szCs w:val="18"/>
                <w:lang w:eastAsia="en-US"/>
              </w:rPr>
              <w:t>______________ / А.А. Хамидуллина /</w:t>
            </w:r>
          </w:p>
          <w:p>
            <w:pPr>
              <w:pStyle w:val="Normal"/>
              <w:spacing w:lineRule="auto" w:line="240" w:before="20" w:after="0"/>
              <w:ind w:firstLine="1168"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tc>
        <w:tc>
          <w:tcPr>
            <w:tcW w:w="295" w:type="dxa"/>
            <w:tcBorders/>
          </w:tcPr>
          <w:p>
            <w:pPr>
              <w:pStyle w:val="Normal"/>
              <w:snapToGrid w:val="false"/>
              <w:spacing w:lineRule="auto" w:line="240" w:before="0" w:after="0"/>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tc>
        <w:tc>
          <w:tcPr>
            <w:tcW w:w="3584" w:type="dxa"/>
            <w:tcBorders/>
          </w:tcPr>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Начальник УМУ</w:t>
            </w:r>
          </w:p>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________________ /И.В.Колесникова/</w:t>
            </w:r>
          </w:p>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tc>
        <w:tc>
          <w:tcPr>
            <w:tcW w:w="322" w:type="dxa"/>
            <w:tcBorders/>
          </w:tcPr>
          <w:p>
            <w:pPr>
              <w:pStyle w:val="Normal"/>
              <w:snapToGrid w:val="false"/>
              <w:spacing w:lineRule="auto" w:line="240" w:before="0" w:after="0"/>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tc>
        <w:tc>
          <w:tcPr>
            <w:tcW w:w="3413" w:type="dxa"/>
            <w:tcBorders/>
          </w:tcPr>
          <w:p>
            <w:pPr>
              <w:pStyle w:val="Normal"/>
              <w:spacing w:lineRule="auto" w:line="240" w:before="20" w:after="0"/>
              <w:ind w:end="-113"/>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 xml:space="preserve">               </w:t>
            </w:r>
            <w:r>
              <w:rPr>
                <w:rFonts w:eastAsia="Calibri" w:cs="Times New Roman" w:ascii="Times New Roman" w:hAnsi="Times New Roman"/>
                <w:sz w:val="14"/>
                <w:szCs w:val="18"/>
                <w:lang w:eastAsia="en-US"/>
              </w:rPr>
              <w:t>Директор ИТС</w:t>
            </w:r>
          </w:p>
          <w:p>
            <w:pPr>
              <w:pStyle w:val="Normal"/>
              <w:spacing w:lineRule="auto" w:line="240" w:before="20" w:after="0"/>
              <w:ind w:end="-113"/>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________________ / А.Ю.Фомин /</w:t>
            </w:r>
          </w:p>
        </w:tc>
        <w:tc>
          <w:tcPr>
            <w:tcW w:w="3413" w:type="dxa"/>
            <w:tcBorders/>
          </w:tcPr>
          <w:p>
            <w:pPr>
              <w:pStyle w:val="Normal"/>
              <w:snapToGrid w:val="false"/>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tc>
        <w:tc>
          <w:tcPr>
            <w:tcW w:w="3413" w:type="dxa"/>
            <w:tcBorders/>
          </w:tcPr>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Директор ИЭУС</w:t>
            </w:r>
          </w:p>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t>________________ /Р.М. Сиразетдинов /</w:t>
            </w:r>
          </w:p>
          <w:p>
            <w:pPr>
              <w:pStyle w:val="Normal"/>
              <w:spacing w:lineRule="auto" w:line="240" w:before="20" w:after="0"/>
              <w:ind w:start="-113" w:end="-113"/>
              <w:jc w:val="center"/>
              <w:rPr>
                <w:rFonts w:ascii="Times New Roman" w:hAnsi="Times New Roman" w:eastAsia="Calibri" w:cs="Times New Roman"/>
                <w:sz w:val="14"/>
                <w:szCs w:val="18"/>
                <w:lang w:eastAsia="en-US"/>
              </w:rPr>
            </w:pPr>
            <w:r>
              <w:rPr>
                <w:rFonts w:eastAsia="Calibri" w:cs="Times New Roman" w:ascii="Times New Roman" w:hAnsi="Times New Roman"/>
                <w:sz w:val="14"/>
                <w:szCs w:val="18"/>
                <w:lang w:eastAsia="en-US"/>
              </w:rPr>
            </w:r>
          </w:p>
        </w:tc>
      </w:tr>
    </w:tbl>
    <w:p>
      <w:pPr>
        <w:pStyle w:val="Normal"/>
        <w:spacing w:before="0" w:after="200"/>
        <w:jc w:val="center"/>
        <w:rPr>
          <w:rFonts w:ascii="Times New Roman" w:hAnsi="Times New Roman" w:cs="Times New Roman"/>
          <w:sz w:val="16"/>
          <w:szCs w:val="16"/>
        </w:rPr>
      </w:pPr>
      <w:r>
        <w:rPr>
          <w:rFonts w:cs="Times New Roman" w:ascii="Times New Roman" w:hAnsi="Times New Roman"/>
          <w:sz w:val="16"/>
          <w:szCs w:val="16"/>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ru-RU" w:bidi="ar-SA" w:eastAsia="zh-CN"/>
    </w:rPr>
  </w:style>
  <w:style w:type="character" w:styleId="Style14">
    <w:name w:val="Основной шрифт абзаца"/>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gasu.ru/document/sveden/education/annot_opop_080301_sad_2016.pdf"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2026-01-30T10:17:00Z</dcterms:created>
  <dc:creator>Владелец</dc:creator>
  <dc:description/>
  <cp:keywords/>
  <dc:language>en-US</dc:language>
  <cp:lastModifiedBy>umuolga</cp:lastModifiedBy>
  <dcterms:modified xsi:type="dcterms:W3CDTF">2026-02-03T08:58:00Z</dcterms:modified>
  <cp:revision>4</cp:revision>
  <dc:subject/>
  <dc:title/>
</cp:coreProperties>
</file>