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1"/>
        <w:rPr>
          <w:sz w:val="16"/>
          <w:szCs w:val="16"/>
        </w:rPr>
      </w:pPr>
      <w:r>
        <w:rPr>
          <w:sz w:val="16"/>
          <w:szCs w:val="16"/>
        </w:rPr>
        <w:t>КАЗАНСКИЙ  ГОСУДАРСТВЕННЫЙ  АРХИТЕКТУРНО-СТРОИТЕЛЬНЫЙ  УНИВЕРСИТЕТ</w:t>
      </w:r>
    </w:p>
    <w:p>
      <w:pPr>
        <w:pStyle w:val="11"/>
        <w:rPr>
          <w:sz w:val="16"/>
          <w:szCs w:val="16"/>
        </w:rPr>
      </w:pPr>
      <w:r>
        <w:rPr>
          <w:sz w:val="16"/>
          <w:szCs w:val="16"/>
        </w:rPr>
      </w:r>
    </w:p>
    <w:p>
      <w:pPr>
        <w:pStyle w:val="11"/>
        <w:jc w:val="end"/>
        <w:rPr>
          <w:sz w:val="16"/>
          <w:szCs w:val="16"/>
        </w:rPr>
      </w:pPr>
      <w:r>
        <w:rPr>
          <w:sz w:val="16"/>
          <w:szCs w:val="16"/>
        </w:rPr>
      </w:r>
    </w:p>
    <w:p>
      <w:pPr>
        <w:pStyle w:val="11"/>
        <w:jc w:val="end"/>
        <w:rPr>
          <w:sz w:val="16"/>
          <w:szCs w:val="16"/>
        </w:rPr>
      </w:pPr>
      <w:r>
        <w:rPr>
          <w:sz w:val="16"/>
          <w:szCs w:val="16"/>
        </w:rPr>
        <w:t>У Т В Е Р Ж Д А Ю</w:t>
      </w:r>
    </w:p>
    <w:p>
      <w:pPr>
        <w:pStyle w:val="Normal"/>
        <w:spacing w:lineRule="auto" w:line="240" w:before="0" w:after="0"/>
        <w:jc w:val="end"/>
        <w:rPr>
          <w:rFonts w:ascii="Times New Roman" w:hAnsi="Times New Roman" w:cs="Times New Roman"/>
          <w:b/>
          <w:sz w:val="16"/>
          <w:szCs w:val="16"/>
        </w:rPr>
      </w:pPr>
      <w:r>
        <w:rPr>
          <w:rFonts w:cs="Times New Roman" w:ascii="Times New Roman" w:hAnsi="Times New Roman"/>
          <w:b/>
          <w:sz w:val="16"/>
          <w:szCs w:val="16"/>
        </w:rPr>
        <w:t>Проректор по образовательной деятельности</w:t>
      </w:r>
    </w:p>
    <w:p>
      <w:pPr>
        <w:pStyle w:val="11"/>
        <w:jc w:val="end"/>
        <w:rPr/>
      </w:pPr>
      <w:r>
        <w:rPr>
          <w:sz w:val="16"/>
          <w:szCs w:val="16"/>
        </w:rPr>
        <w:t xml:space="preserve">с 02.02.2026г. (18 недель)                                                                                                                                                                   ________________И.Э.Вильданов                                                     </w:t>
      </w:r>
    </w:p>
    <w:p>
      <w:pPr>
        <w:pStyle w:val="11"/>
        <w:jc w:val="end"/>
        <w:rPr>
          <w:sz w:val="16"/>
          <w:szCs w:val="16"/>
        </w:rPr>
      </w:pPr>
      <w:r>
        <w:rPr>
          <w:sz w:val="16"/>
          <w:szCs w:val="16"/>
        </w:rPr>
        <w:t>“</w:t>
      </w:r>
      <w:r>
        <w:rPr>
          <w:sz w:val="16"/>
          <w:szCs w:val="16"/>
        </w:rPr>
        <w:t>____” _______________20___ г.</w:t>
      </w:r>
    </w:p>
    <w:p>
      <w:pPr>
        <w:pStyle w:val="11"/>
        <w:rPr>
          <w:sz w:val="16"/>
          <w:szCs w:val="16"/>
        </w:rPr>
      </w:pPr>
      <w:r>
        <w:rPr>
          <w:sz w:val="16"/>
          <w:szCs w:val="16"/>
        </w:rPr>
      </w:r>
    </w:p>
    <w:p>
      <w:pPr>
        <w:pStyle w:val="11"/>
        <w:rPr>
          <w:sz w:val="16"/>
          <w:szCs w:val="16"/>
        </w:rPr>
      </w:pPr>
      <w:r>
        <w:rPr>
          <w:sz w:val="16"/>
          <w:szCs w:val="16"/>
        </w:rPr>
      </w:r>
    </w:p>
    <w:p>
      <w:pPr>
        <w:pStyle w:val="11"/>
        <w:rPr>
          <w:sz w:val="16"/>
          <w:szCs w:val="16"/>
        </w:rPr>
      </w:pPr>
      <w:r>
        <w:rPr>
          <w:sz w:val="16"/>
          <w:szCs w:val="16"/>
        </w:rPr>
        <w:t>Р А С П И С А Н И Е</w:t>
      </w:r>
    </w:p>
    <w:p>
      <w:pPr>
        <w:pStyle w:val="11"/>
        <w:rPr>
          <w:sz w:val="16"/>
          <w:szCs w:val="16"/>
        </w:rPr>
      </w:pPr>
      <w:r>
        <w:rPr>
          <w:sz w:val="16"/>
          <w:szCs w:val="16"/>
        </w:rPr>
        <w:t xml:space="preserve">учебных  занятий  для студентов  2  курса  </w:t>
      </w:r>
      <w:r>
        <w:rPr>
          <w:sz w:val="16"/>
          <w:szCs w:val="16"/>
          <w:u w:val="single"/>
        </w:rPr>
        <w:t>Института строительных технологий и инженерно-экологических систем</w:t>
      </w:r>
    </w:p>
    <w:p>
      <w:pPr>
        <w:pStyle w:val="11"/>
        <w:rPr>
          <w:sz w:val="16"/>
          <w:szCs w:val="16"/>
        </w:rPr>
      </w:pPr>
      <w:r>
        <w:rPr>
          <w:sz w:val="16"/>
          <w:szCs w:val="16"/>
        </w:rPr>
        <w:t>направление подготовки 08.03.01 Строительство</w:t>
      </w:r>
    </w:p>
    <w:p>
      <w:pPr>
        <w:pStyle w:val="11"/>
        <w:rPr>
          <w:sz w:val="16"/>
          <w:szCs w:val="16"/>
        </w:rPr>
      </w:pPr>
      <w:r>
        <w:rPr>
          <w:sz w:val="16"/>
          <w:szCs w:val="16"/>
        </w:rPr>
        <w:t>направленность профиль «Производство и применение строительных материалов, изделий и конструкций»</w:t>
      </w:r>
    </w:p>
    <w:p>
      <w:pPr>
        <w:pStyle w:val="11"/>
        <w:rPr>
          <w:sz w:val="16"/>
          <w:szCs w:val="16"/>
        </w:rPr>
      </w:pPr>
      <w:r>
        <w:rPr>
          <w:sz w:val="16"/>
          <w:szCs w:val="16"/>
        </w:rPr>
        <w:t xml:space="preserve"> </w:t>
      </w:r>
      <w:r>
        <w:rPr>
          <w:sz w:val="16"/>
          <w:szCs w:val="16"/>
        </w:rPr>
        <w:t>на  весенний  семестр  2025/ 2026 учебного года.</w:t>
      </w:r>
    </w:p>
    <w:tbl>
      <w:tblPr>
        <w:tblW w:w="5000" w:type="pct"/>
        <w:jc w:val="start"/>
        <w:tblInd w:w="-10" w:type="dxa"/>
        <w:tblLayout w:type="fixed"/>
        <w:tblCellMar>
          <w:top w:w="0" w:type="dxa"/>
          <w:start w:w="0" w:type="dxa"/>
          <w:bottom w:w="0" w:type="dxa"/>
          <w:end w:w="0" w:type="dxa"/>
        </w:tblCellMar>
      </w:tblPr>
      <w:tblGrid>
        <w:gridCol w:w="712"/>
        <w:gridCol w:w="571"/>
        <w:gridCol w:w="565"/>
        <w:gridCol w:w="1133"/>
        <w:gridCol w:w="3895"/>
        <w:gridCol w:w="207"/>
        <w:gridCol w:w="3689"/>
      </w:tblGrid>
      <w:tr>
        <w:trPr>
          <w:trHeight w:val="23" w:hRule="atLeast"/>
          <w:cantSplit w:val="true"/>
        </w:trPr>
        <w:tc>
          <w:tcPr>
            <w:tcW w:w="712" w:type="dxa"/>
            <w:vMerge w:val="restart"/>
            <w:tcBorders>
              <w:top w:val="single" w:sz="8" w:space="0" w:color="000000"/>
              <w:start w:val="single" w:sz="8"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Дата</w:t>
            </w:r>
          </w:p>
        </w:tc>
        <w:tc>
          <w:tcPr>
            <w:tcW w:w="571" w:type="dxa"/>
            <w:vMerge w:val="restart"/>
            <w:tcBorders>
              <w:top w:val="single" w:sz="8"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Номер</w:t>
            </w:r>
          </w:p>
        </w:tc>
        <w:tc>
          <w:tcPr>
            <w:tcW w:w="565" w:type="dxa"/>
            <w:vMerge w:val="restart"/>
            <w:tcBorders>
              <w:top w:val="single" w:sz="8" w:space="0" w:color="000000"/>
              <w:start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Неделя</w:t>
            </w:r>
          </w:p>
        </w:tc>
        <w:tc>
          <w:tcPr>
            <w:tcW w:w="1133" w:type="dxa"/>
            <w:vMerge w:val="restart"/>
            <w:tcBorders>
              <w:top w:val="single" w:sz="8"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Время</w:t>
            </w:r>
          </w:p>
        </w:tc>
        <w:tc>
          <w:tcPr>
            <w:tcW w:w="7791" w:type="dxa"/>
            <w:gridSpan w:val="3"/>
            <w:tcBorders>
              <w:top w:val="single" w:sz="8"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24СТ01</w:t>
            </w:r>
          </w:p>
        </w:tc>
      </w:tr>
      <w:tr>
        <w:trPr>
          <w:trHeight w:val="23" w:hRule="atLeast"/>
          <w:cantSplit w:val="true"/>
        </w:trPr>
        <w:tc>
          <w:tcPr>
            <w:tcW w:w="712" w:type="dxa"/>
            <w:vMerge w:val="continue"/>
            <w:tcBorders>
              <w:top w:val="single" w:sz="8" w:space="0" w:color="000000"/>
              <w:start w:val="single" w:sz="8"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71" w:type="dxa"/>
            <w:vMerge w:val="continue"/>
            <w:tcBorders>
              <w:top w:val="single" w:sz="8"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65" w:type="dxa"/>
            <w:vMerge w:val="continue"/>
            <w:tcBorders>
              <w:top w:val="single" w:sz="8" w:space="0" w:color="000000"/>
              <w:start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1133" w:type="dxa"/>
            <w:vMerge w:val="continue"/>
            <w:tcBorders>
              <w:top w:val="single" w:sz="8"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4102" w:type="dxa"/>
            <w:gridSpan w:val="2"/>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Подгруппа 1</w:t>
            </w:r>
          </w:p>
        </w:tc>
        <w:tc>
          <w:tcPr>
            <w:tcW w:w="3689" w:type="dxa"/>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Подгруппа 2</w:t>
            </w:r>
          </w:p>
        </w:tc>
      </w:tr>
      <w:tr>
        <w:trPr>
          <w:trHeight w:val="23" w:hRule="atLeast"/>
          <w:cantSplit w:val="true"/>
        </w:trPr>
        <w:tc>
          <w:tcPr>
            <w:tcW w:w="712" w:type="dxa"/>
            <w:vMerge w:val="restart"/>
            <w:tcBorders>
              <w:top w:val="single" w:sz="4" w:space="0" w:color="000000"/>
              <w:start w:val="single" w:sz="8" w:space="0" w:color="000000"/>
              <w:bottom w:val="single" w:sz="4" w:space="0" w:color="000000"/>
              <w:end w:val="single" w:sz="6" w:space="0" w:color="000000"/>
            </w:tcBorders>
            <w:textDirection w:val="btLr"/>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Понедельник</w:t>
            </w:r>
          </w:p>
        </w:tc>
        <w:tc>
          <w:tcPr>
            <w:tcW w:w="571"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w:t>
            </w:r>
          </w:p>
        </w:tc>
        <w:tc>
          <w:tcPr>
            <w:tcW w:w="565"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133"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8:00:00 - 9:30:00</w:t>
            </w:r>
          </w:p>
        </w:tc>
        <w:tc>
          <w:tcPr>
            <w:tcW w:w="7791" w:type="dxa"/>
            <w:gridSpan w:val="3"/>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lineRule="auto" w:line="36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712"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71"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65"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133"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91" w:type="dxa"/>
            <w:gridSpan w:val="3"/>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712"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71"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565"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133"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9:40:00 - 11:10:00</w:t>
            </w:r>
          </w:p>
        </w:tc>
        <w:tc>
          <w:tcPr>
            <w:tcW w:w="7791" w:type="dxa"/>
            <w:gridSpan w:val="3"/>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Электротехника и электроснабжение (Лекции) доц. Сундуков В. И. 1-44</w:t>
            </w:r>
          </w:p>
        </w:tc>
      </w:tr>
      <w:tr>
        <w:trPr>
          <w:trHeight w:val="23" w:hRule="atLeast"/>
          <w:cantSplit w:val="true"/>
        </w:trPr>
        <w:tc>
          <w:tcPr>
            <w:tcW w:w="712"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71"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65"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133"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91" w:type="dxa"/>
            <w:gridSpan w:val="3"/>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712"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71"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565"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133"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7791" w:type="dxa"/>
            <w:gridSpan w:val="3"/>
            <w:tcBorders>
              <w:top w:val="single" w:sz="4" w:space="0" w:color="000000"/>
              <w:start w:val="single" w:sz="6"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Элективные курсы по физической культуре и спорту (Практические) СК «Тезуче» доц. Калманович В.Л.,  доц. Архипов Е.Ю., доц. Болотников А.А., доц. Зиннурова А.Ф., доц. Имангулов Р.Ш., ст. преп.  Баченина Е.А., ст. преп. Ильин С.Н., ст.преп. Ишмухаметова Н.Ф., преп. Митрошин В.Н., ст.преп. Сальникова О.В., ст.преп. Тазиева З.Н.</w:t>
            </w:r>
          </w:p>
        </w:tc>
      </w:tr>
      <w:tr>
        <w:trPr>
          <w:trHeight w:val="23" w:hRule="atLeast"/>
          <w:cantSplit w:val="true"/>
        </w:trPr>
        <w:tc>
          <w:tcPr>
            <w:tcW w:w="712"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71"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65"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133"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91" w:type="dxa"/>
            <w:gridSpan w:val="3"/>
            <w:tcBorders>
              <w:top w:val="single" w:sz="4" w:space="0" w:color="000000"/>
              <w:start w:val="single" w:sz="6"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2"/>
                <w:szCs w:val="12"/>
              </w:rPr>
            </w:pPr>
            <w:r>
              <w:rPr>
                <w:rFonts w:cs="Times New Roman" w:ascii="Times New Roman" w:hAnsi="Times New Roman"/>
                <w:sz w:val="12"/>
                <w:szCs w:val="12"/>
              </w:rPr>
              <w:t>Элективные курсы по физической культуре и спорту (Практические) СК «Тезуче» доц. Калманович В.Л.,  доц. Архипов Е.Ю., доц. Болотников А.А., доц. Зиннурова А.Ф., доц. Имангулов Р.Ш., ст. преп.  Баченина Е.А., ст. преп. Ильин С.Н., ст.преп. Ишмухаметова Н.Ф., преп. Митрошин В.Н., ст.преп. Сальникова О.В., ст.преп. Тазиева З.Н.</w:t>
            </w:r>
          </w:p>
        </w:tc>
      </w:tr>
      <w:tr>
        <w:trPr>
          <w:trHeight w:val="23" w:hRule="atLeast"/>
          <w:cantSplit w:val="true"/>
        </w:trPr>
        <w:tc>
          <w:tcPr>
            <w:tcW w:w="712"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71" w:type="dxa"/>
            <w:vMerge w:val="restart"/>
            <w:tcBorders>
              <w:top w:val="single" w:sz="4" w:space="0" w:color="000000"/>
              <w:start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4</w:t>
            </w:r>
          </w:p>
        </w:tc>
        <w:tc>
          <w:tcPr>
            <w:tcW w:w="565"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133" w:type="dxa"/>
            <w:vMerge w:val="restart"/>
            <w:tcBorders>
              <w:top w:val="single" w:sz="4" w:space="0" w:color="000000"/>
              <w:start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13:50:00 - 15:20:00</w:t>
            </w:r>
          </w:p>
        </w:tc>
        <w:tc>
          <w:tcPr>
            <w:tcW w:w="7791" w:type="dxa"/>
            <w:gridSpan w:val="3"/>
            <w:tcBorders>
              <w:top w:val="single" w:sz="4" w:space="0" w:color="000000"/>
              <w:start w:val="single" w:sz="6" w:space="0" w:color="000000"/>
              <w:bottom w:val="single" w:sz="4" w:space="0" w:color="000000"/>
              <w:end w:val="single" w:sz="8" w:space="0" w:color="000000"/>
            </w:tcBorders>
            <w:vAlign w:val="center"/>
          </w:tcPr>
          <w:p>
            <w:pPr>
              <w:pStyle w:val="Normal"/>
              <w:spacing w:lineRule="auto" w:line="360" w:before="0" w:after="0"/>
              <w:jc w:val="center"/>
              <w:rPr>
                <w:rFonts w:ascii="Times New Roman" w:hAnsi="Times New Roman" w:cs="Times New Roman"/>
                <w:sz w:val="14"/>
                <w:szCs w:val="14"/>
              </w:rPr>
            </w:pPr>
            <w:r>
              <w:rPr>
                <w:rFonts w:cs="Times New Roman" w:ascii="Times New Roman" w:hAnsi="Times New Roman"/>
                <w:sz w:val="14"/>
                <w:szCs w:val="14"/>
              </w:rPr>
              <w:t>Технологические процессы в строительстве (Лекции) проф. Хохряков О. В. 2-202</w:t>
            </w:r>
          </w:p>
        </w:tc>
      </w:tr>
      <w:tr>
        <w:trPr>
          <w:trHeight w:val="23" w:hRule="atLeast"/>
          <w:cantSplit w:val="true"/>
        </w:trPr>
        <w:tc>
          <w:tcPr>
            <w:tcW w:w="712"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71" w:type="dxa"/>
            <w:vMerge w:val="continue"/>
            <w:tcBorders>
              <w:top w:val="single" w:sz="4" w:space="0" w:color="000000"/>
              <w:start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65"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133" w:type="dxa"/>
            <w:vMerge w:val="continue"/>
            <w:tcBorders>
              <w:top w:val="single" w:sz="4" w:space="0" w:color="000000"/>
              <w:start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91" w:type="dxa"/>
            <w:gridSpan w:val="3"/>
            <w:tcBorders>
              <w:top w:val="single" w:sz="4" w:space="0" w:color="000000"/>
              <w:start w:val="single" w:sz="6" w:space="0" w:color="000000"/>
              <w:bottom w:val="single" w:sz="4" w:space="0" w:color="000000"/>
              <w:end w:val="single" w:sz="8" w:space="0" w:color="000000"/>
            </w:tcBorders>
            <w:vAlign w:val="center"/>
          </w:tcPr>
          <w:p>
            <w:pPr>
              <w:pStyle w:val="Normal"/>
              <w:spacing w:lineRule="auto" w:line="360" w:before="0" w:after="0"/>
              <w:jc w:val="center"/>
              <w:rPr>
                <w:rFonts w:ascii="Times New Roman" w:hAnsi="Times New Roman" w:cs="Times New Roman"/>
                <w:sz w:val="14"/>
                <w:szCs w:val="14"/>
              </w:rPr>
            </w:pPr>
            <w:r>
              <w:rPr>
                <w:rFonts w:cs="Times New Roman" w:ascii="Times New Roman" w:hAnsi="Times New Roman"/>
                <w:sz w:val="14"/>
                <w:szCs w:val="14"/>
              </w:rPr>
              <w:t>Технологические процессы в строительстве (Лекции) проф. Хохряков О. В. 2-202</w:t>
            </w:r>
          </w:p>
        </w:tc>
      </w:tr>
      <w:tr>
        <w:trPr>
          <w:trHeight w:val="23" w:hRule="atLeast"/>
          <w:cantSplit w:val="true"/>
        </w:trPr>
        <w:tc>
          <w:tcPr>
            <w:tcW w:w="712"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71"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5</w:t>
            </w:r>
          </w:p>
        </w:tc>
        <w:tc>
          <w:tcPr>
            <w:tcW w:w="565"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133"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15:30:00 - 17:00:00</w:t>
            </w:r>
          </w:p>
        </w:tc>
        <w:tc>
          <w:tcPr>
            <w:tcW w:w="7791" w:type="dxa"/>
            <w:gridSpan w:val="3"/>
            <w:tcBorders>
              <w:top w:val="single" w:sz="4" w:space="0" w:color="000000"/>
              <w:start w:val="single" w:sz="6" w:space="0" w:color="000000"/>
              <w:bottom w:val="single" w:sz="4" w:space="0" w:color="000000"/>
              <w:end w:val="single" w:sz="8" w:space="0" w:color="000000"/>
            </w:tcBorders>
            <w:vAlign w:val="center"/>
          </w:tcPr>
          <w:p>
            <w:pPr>
              <w:pStyle w:val="Normal"/>
              <w:spacing w:lineRule="auto" w:line="360" w:before="0" w:after="0"/>
              <w:jc w:val="center"/>
              <w:rPr>
                <w:rFonts w:ascii="Times New Roman" w:hAnsi="Times New Roman" w:cs="Times New Roman"/>
                <w:sz w:val="14"/>
                <w:szCs w:val="14"/>
              </w:rPr>
            </w:pPr>
            <w:r>
              <w:rPr>
                <w:rFonts w:cs="Times New Roman" w:ascii="Times New Roman" w:hAnsi="Times New Roman"/>
                <w:sz w:val="14"/>
                <w:szCs w:val="14"/>
              </w:rPr>
              <w:t>Технологические процессы в строительстве (Практические) проф. Хохряков О. В. 1-59</w:t>
            </w:r>
          </w:p>
        </w:tc>
      </w:tr>
      <w:tr>
        <w:trPr>
          <w:trHeight w:val="23" w:hRule="atLeast"/>
          <w:cantSplit w:val="true"/>
        </w:trPr>
        <w:tc>
          <w:tcPr>
            <w:tcW w:w="712"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71"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65" w:type="dxa"/>
            <w:tcBorders>
              <w:top w:val="single" w:sz="4" w:space="0" w:color="000000"/>
              <w:start w:val="single" w:sz="6" w:space="0" w:color="000000"/>
              <w:bottom w:val="single" w:sz="8"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133"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91" w:type="dxa"/>
            <w:gridSpan w:val="3"/>
            <w:tcBorders>
              <w:top w:val="single" w:sz="4" w:space="0" w:color="000000"/>
              <w:start w:val="single" w:sz="6" w:space="0" w:color="000000"/>
              <w:bottom w:val="single" w:sz="8" w:space="0" w:color="000000"/>
              <w:end w:val="single" w:sz="8" w:space="0" w:color="000000"/>
            </w:tcBorders>
            <w:vAlign w:val="center"/>
          </w:tcPr>
          <w:p>
            <w:pPr>
              <w:pStyle w:val="Normal"/>
              <w:spacing w:lineRule="auto" w:line="360" w:before="0" w:after="0"/>
              <w:jc w:val="center"/>
              <w:rPr>
                <w:rFonts w:ascii="Times New Roman" w:hAnsi="Times New Roman" w:cs="Times New Roman"/>
                <w:sz w:val="14"/>
                <w:szCs w:val="14"/>
              </w:rPr>
            </w:pPr>
            <w:r>
              <w:rPr>
                <w:rFonts w:cs="Times New Roman" w:ascii="Times New Roman" w:hAnsi="Times New Roman"/>
                <w:sz w:val="14"/>
                <w:szCs w:val="14"/>
              </w:rPr>
              <w:t>Технологические процессы в строительстве (Практические) проф. Хохряков О. В. 1-59</w:t>
            </w:r>
          </w:p>
        </w:tc>
      </w:tr>
      <w:tr>
        <w:trPr>
          <w:trHeight w:val="23" w:hRule="atLeast"/>
          <w:cantSplit w:val="true"/>
        </w:trPr>
        <w:tc>
          <w:tcPr>
            <w:tcW w:w="712" w:type="dxa"/>
            <w:vMerge w:val="restart"/>
            <w:tcBorders>
              <w:top w:val="single" w:sz="8" w:space="0" w:color="000000"/>
              <w:start w:val="single" w:sz="8" w:space="0" w:color="000000"/>
              <w:bottom w:val="single" w:sz="6" w:space="0" w:color="000000"/>
              <w:end w:val="single" w:sz="6" w:space="0" w:color="000000"/>
            </w:tcBorders>
            <w:textDirection w:val="btLr"/>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Вторник</w:t>
            </w:r>
          </w:p>
        </w:tc>
        <w:tc>
          <w:tcPr>
            <w:tcW w:w="571" w:type="dxa"/>
            <w:vMerge w:val="restart"/>
            <w:tcBorders>
              <w:top w:val="single" w:sz="8"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w:t>
            </w:r>
          </w:p>
        </w:tc>
        <w:tc>
          <w:tcPr>
            <w:tcW w:w="565" w:type="dxa"/>
            <w:tcBorders>
              <w:top w:val="single" w:sz="8"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133" w:type="dxa"/>
            <w:vMerge w:val="restart"/>
            <w:tcBorders>
              <w:top w:val="single" w:sz="8"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8:00:00 - 9:30:00</w:t>
            </w:r>
          </w:p>
        </w:tc>
        <w:tc>
          <w:tcPr>
            <w:tcW w:w="7791" w:type="dxa"/>
            <w:gridSpan w:val="3"/>
            <w:tcBorders>
              <w:top w:val="single" w:sz="8" w:space="0" w:color="000000"/>
              <w:start w:val="single" w:sz="6" w:space="0" w:color="000000"/>
              <w:bottom w:val="single" w:sz="6"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712"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71" w:type="dxa"/>
            <w:vMerge w:val="continue"/>
            <w:tcBorders>
              <w:top w:val="single" w:sz="8"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6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133" w:type="dxa"/>
            <w:vMerge w:val="continue"/>
            <w:tcBorders>
              <w:top w:val="single" w:sz="8"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91" w:type="dxa"/>
            <w:gridSpan w:val="3"/>
            <w:tcBorders>
              <w:top w:val="single" w:sz="6" w:space="0" w:color="000000"/>
              <w:start w:val="single" w:sz="6" w:space="0" w:color="000000"/>
              <w:bottom w:val="single" w:sz="6"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712"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71"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56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133"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9:40:00 - 11:10:00</w:t>
            </w:r>
          </w:p>
        </w:tc>
        <w:tc>
          <w:tcPr>
            <w:tcW w:w="3895" w:type="dxa"/>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 xml:space="preserve">Основы теплогазоснабжения и вентиляция (Лабораторные) </w:t>
            </w:r>
          </w:p>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доц. Кареева Ю. Р.  НОЦ  Потоки 4-106</w:t>
            </w:r>
          </w:p>
        </w:tc>
        <w:tc>
          <w:tcPr>
            <w:tcW w:w="3896" w:type="dxa"/>
            <w:gridSpan w:val="2"/>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Электротехника и электроснабжение (Лабораторные)</w:t>
            </w:r>
          </w:p>
          <w:p>
            <w:pPr>
              <w:pStyle w:val="Normal"/>
              <w:spacing w:lineRule="auto" w:line="240" w:before="0" w:after="0"/>
              <w:jc w:val="center"/>
              <w:rPr/>
            </w:pPr>
            <w:r>
              <w:rPr>
                <w:rFonts w:cs="Times New Roman" w:ascii="Times New Roman" w:hAnsi="Times New Roman"/>
                <w:sz w:val="14"/>
                <w:szCs w:val="14"/>
              </w:rPr>
              <w:t>доц. Сундуков В. И. 1-51</w:t>
            </w:r>
          </w:p>
        </w:tc>
      </w:tr>
      <w:tr>
        <w:trPr>
          <w:trHeight w:val="23" w:hRule="atLeast"/>
          <w:cantSplit w:val="true"/>
        </w:trPr>
        <w:tc>
          <w:tcPr>
            <w:tcW w:w="712"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7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6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133"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3895" w:type="dxa"/>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Электротехника и электроснабжение (Лабораторные)</w:t>
            </w:r>
          </w:p>
          <w:p>
            <w:pPr>
              <w:pStyle w:val="Normal"/>
              <w:spacing w:lineRule="auto" w:line="240" w:before="0" w:after="0"/>
              <w:jc w:val="center"/>
              <w:rPr/>
            </w:pPr>
            <w:r>
              <w:rPr>
                <w:rFonts w:cs="Times New Roman" w:ascii="Times New Roman" w:hAnsi="Times New Roman"/>
                <w:sz w:val="14"/>
                <w:szCs w:val="14"/>
              </w:rPr>
              <w:t>доц. Сундуков В. И. 1-51</w:t>
            </w:r>
          </w:p>
        </w:tc>
        <w:tc>
          <w:tcPr>
            <w:tcW w:w="3896" w:type="dxa"/>
            <w:gridSpan w:val="2"/>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 xml:space="preserve">Основы теплогазоснабжения и вентиляция (Лабораторные) </w:t>
            </w:r>
          </w:p>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доц. Кареева Ю. Р. НОЦ  Потоки 4-106</w:t>
            </w:r>
          </w:p>
        </w:tc>
      </w:tr>
      <w:tr>
        <w:trPr>
          <w:trHeight w:val="23" w:hRule="atLeast"/>
          <w:cantSplit w:val="true"/>
        </w:trPr>
        <w:tc>
          <w:tcPr>
            <w:tcW w:w="712"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71"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56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133"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7791" w:type="dxa"/>
            <w:gridSpan w:val="3"/>
            <w:tcBorders>
              <w:top w:val="single" w:sz="6" w:space="0" w:color="000000"/>
              <w:start w:val="single" w:sz="6" w:space="0" w:color="000000"/>
              <w:bottom w:val="single" w:sz="6" w:space="0" w:color="000000"/>
              <w:end w:val="single" w:sz="8"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Основы водоснабжения и водоотведения (Лекции) ст. преп. Хисамеева Л. Р. 2-203</w:t>
            </w:r>
          </w:p>
        </w:tc>
      </w:tr>
      <w:tr>
        <w:trPr>
          <w:trHeight w:val="23" w:hRule="atLeast"/>
          <w:cantSplit w:val="true"/>
        </w:trPr>
        <w:tc>
          <w:tcPr>
            <w:tcW w:w="712"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7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6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133"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91" w:type="dxa"/>
            <w:gridSpan w:val="3"/>
            <w:tcBorders>
              <w:top w:val="single" w:sz="6" w:space="0" w:color="000000"/>
              <w:start w:val="single" w:sz="6" w:space="0" w:color="000000"/>
              <w:bottom w:val="single" w:sz="6" w:space="0" w:color="000000"/>
              <w:end w:val="single" w:sz="8"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Основы теплогазоснабжения и вентиляция (Практические) доц. Кареева Ю. Р. НОЦ Системы  7-5</w:t>
            </w:r>
          </w:p>
        </w:tc>
      </w:tr>
      <w:tr>
        <w:trPr>
          <w:trHeight w:val="23" w:hRule="atLeast"/>
          <w:cantSplit w:val="true"/>
        </w:trPr>
        <w:tc>
          <w:tcPr>
            <w:tcW w:w="712"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71"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4</w:t>
            </w:r>
          </w:p>
        </w:tc>
        <w:tc>
          <w:tcPr>
            <w:tcW w:w="56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133"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13:50:00 - 15:20:00</w:t>
            </w:r>
          </w:p>
        </w:tc>
        <w:tc>
          <w:tcPr>
            <w:tcW w:w="7791" w:type="dxa"/>
            <w:gridSpan w:val="3"/>
            <w:tcBorders>
              <w:top w:val="single" w:sz="6" w:space="0" w:color="000000"/>
              <w:start w:val="single" w:sz="6" w:space="0" w:color="000000"/>
              <w:bottom w:val="single" w:sz="6" w:space="0" w:color="000000"/>
              <w:end w:val="single" w:sz="8"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Процессы и аппараты технологии строительных материалов (Лекции) проф. Хозин В. Г. 1-59</w:t>
            </w:r>
          </w:p>
        </w:tc>
      </w:tr>
      <w:tr>
        <w:trPr>
          <w:trHeight w:val="23" w:hRule="atLeast"/>
          <w:cantSplit w:val="true"/>
        </w:trPr>
        <w:tc>
          <w:tcPr>
            <w:tcW w:w="712"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7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6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133"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91" w:type="dxa"/>
            <w:gridSpan w:val="3"/>
            <w:tcBorders>
              <w:top w:val="single" w:sz="6" w:space="0" w:color="000000"/>
              <w:start w:val="single" w:sz="6" w:space="0" w:color="000000"/>
              <w:bottom w:val="single" w:sz="6" w:space="0" w:color="000000"/>
              <w:end w:val="single" w:sz="8"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Процессы и аппараты технологии строительных материалов (Лекции) проф. Хозин В. Г. 1-59</w:t>
            </w:r>
          </w:p>
        </w:tc>
      </w:tr>
      <w:tr>
        <w:trPr>
          <w:trHeight w:val="23" w:hRule="atLeast"/>
          <w:cantSplit w:val="true"/>
        </w:trPr>
        <w:tc>
          <w:tcPr>
            <w:tcW w:w="712" w:type="dxa"/>
            <w:vMerge w:val="restart"/>
            <w:tcBorders>
              <w:top w:val="single" w:sz="8" w:space="0" w:color="000000"/>
              <w:start w:val="single" w:sz="8" w:space="0" w:color="000000"/>
              <w:end w:val="single" w:sz="6" w:space="0" w:color="000000"/>
            </w:tcBorders>
            <w:textDirection w:val="btLr"/>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Среда</w:t>
            </w:r>
          </w:p>
        </w:tc>
        <w:tc>
          <w:tcPr>
            <w:tcW w:w="571" w:type="dxa"/>
            <w:vMerge w:val="restart"/>
            <w:tcBorders>
              <w:top w:val="single" w:sz="8"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w:t>
            </w:r>
          </w:p>
        </w:tc>
        <w:tc>
          <w:tcPr>
            <w:tcW w:w="565" w:type="dxa"/>
            <w:tcBorders>
              <w:top w:val="single" w:sz="8"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133" w:type="dxa"/>
            <w:vMerge w:val="restart"/>
            <w:tcBorders>
              <w:top w:val="single" w:sz="8"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8:00:00 - 9:30:00</w:t>
            </w:r>
          </w:p>
        </w:tc>
        <w:tc>
          <w:tcPr>
            <w:tcW w:w="7791" w:type="dxa"/>
            <w:gridSpan w:val="3"/>
            <w:tcBorders>
              <w:top w:val="single" w:sz="8" w:space="0" w:color="000000"/>
              <w:start w:val="single" w:sz="6" w:space="0" w:color="000000"/>
              <w:bottom w:val="single" w:sz="6"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712"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71" w:type="dxa"/>
            <w:vMerge w:val="continue"/>
            <w:tcBorders>
              <w:top w:val="single" w:sz="8"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6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133" w:type="dxa"/>
            <w:vMerge w:val="continue"/>
            <w:tcBorders>
              <w:top w:val="single" w:sz="8"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91" w:type="dxa"/>
            <w:gridSpan w:val="3"/>
            <w:tcBorders>
              <w:top w:val="single" w:sz="6" w:space="0" w:color="000000"/>
              <w:start w:val="single" w:sz="6" w:space="0" w:color="000000"/>
              <w:bottom w:val="single" w:sz="6"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02" w:hRule="atLeast"/>
          <w:cantSplit w:val="true"/>
        </w:trPr>
        <w:tc>
          <w:tcPr>
            <w:tcW w:w="712"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71" w:type="dxa"/>
            <w:vMerge w:val="restart"/>
            <w:tcBorders>
              <w:top w:val="single" w:sz="6" w:space="0" w:color="000000"/>
              <w:start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565" w:type="dxa"/>
            <w:tcBorders>
              <w:top w:val="single" w:sz="6" w:space="0" w:color="000000"/>
              <w:start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133" w:type="dxa"/>
            <w:vMerge w:val="restart"/>
            <w:tcBorders>
              <w:top w:val="single" w:sz="6" w:space="0" w:color="000000"/>
              <w:start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9:40:00 - 11:10:00</w:t>
            </w:r>
          </w:p>
        </w:tc>
        <w:tc>
          <w:tcPr>
            <w:tcW w:w="7791" w:type="dxa"/>
            <w:gridSpan w:val="3"/>
            <w:tcBorders>
              <w:top w:val="single" w:sz="6" w:space="0" w:color="000000"/>
              <w:start w:val="single" w:sz="6" w:space="0" w:color="000000"/>
              <w:end w:val="single" w:sz="8"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Электротехника и электроснабжение (Практические) доц. Сундуков В. И.  1-51</w:t>
            </w:r>
          </w:p>
        </w:tc>
      </w:tr>
      <w:tr>
        <w:trPr>
          <w:trHeight w:val="23" w:hRule="atLeast"/>
          <w:cantSplit w:val="true"/>
        </w:trPr>
        <w:tc>
          <w:tcPr>
            <w:tcW w:w="712"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71" w:type="dxa"/>
            <w:vMerge w:val="continue"/>
            <w:tcBorders>
              <w:top w:val="single" w:sz="6" w:space="0" w:color="000000"/>
              <w:start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6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133" w:type="dxa"/>
            <w:vMerge w:val="continue"/>
            <w:tcBorders>
              <w:top w:val="single" w:sz="6" w:space="0" w:color="000000"/>
              <w:start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91" w:type="dxa"/>
            <w:gridSpan w:val="3"/>
            <w:tcBorders>
              <w:top w:val="single" w:sz="6" w:space="0" w:color="000000"/>
              <w:start w:val="single" w:sz="6" w:space="0" w:color="000000"/>
              <w:bottom w:val="single" w:sz="6"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712"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71"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56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133"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7791" w:type="dxa"/>
            <w:gridSpan w:val="3"/>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pPr>
            <w:r>
              <w:rPr>
                <w:rFonts w:cs="Times New Roman" w:ascii="Times New Roman" w:hAnsi="Times New Roman"/>
                <w:sz w:val="14"/>
                <w:szCs w:val="14"/>
              </w:rPr>
              <w:t>Элективные курсы по физической культуре и спорту (Практические) СК «Тезуче» доц. Архипов Е.Ю., ст. пр.  Баченина Е.А.,доц. Болотников А.А., доц. Зиннурова А.Ф., ст. пр. Ильин С.Н., доц. Имангулов Р.Ш., ст.пр. Ишмухаметова Н.Ф., доц. Калманович В.Л.,ст.пр. Митрошин В.Н.,   ст.пр. Сальникова О.В., ст. преп.Тазиева З.Н.</w:t>
            </w:r>
          </w:p>
        </w:tc>
      </w:tr>
      <w:tr>
        <w:trPr>
          <w:trHeight w:val="23" w:hRule="atLeast"/>
          <w:cantSplit w:val="true"/>
        </w:trPr>
        <w:tc>
          <w:tcPr>
            <w:tcW w:w="712"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7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6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133"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91" w:type="dxa"/>
            <w:gridSpan w:val="3"/>
            <w:tcBorders>
              <w:top w:val="single" w:sz="6" w:space="0" w:color="000000"/>
              <w:start w:val="single" w:sz="6" w:space="0" w:color="000000"/>
              <w:bottom w:val="single" w:sz="6" w:space="0" w:color="000000"/>
              <w:end w:val="single" w:sz="8" w:space="0" w:color="000000"/>
            </w:tcBorders>
            <w:vAlign w:val="center"/>
          </w:tcPr>
          <w:p>
            <w:pPr>
              <w:pStyle w:val="Normal"/>
              <w:spacing w:lineRule="auto" w:line="360" w:before="0" w:after="0"/>
              <w:jc w:val="center"/>
              <w:rPr>
                <w:rFonts w:ascii="Times New Roman" w:hAnsi="Times New Roman" w:cs="Times New Roman"/>
                <w:sz w:val="14"/>
                <w:szCs w:val="14"/>
              </w:rPr>
            </w:pPr>
            <w:r>
              <w:rPr>
                <w:rFonts w:cs="Times New Roman" w:ascii="Times New Roman" w:hAnsi="Times New Roman"/>
                <w:sz w:val="14"/>
                <w:szCs w:val="14"/>
              </w:rPr>
              <w:t>Основы теплогазоснабжения и вентиляция (Лекции) доц. Кареева Ю. Р. 2-203</w:t>
            </w:r>
          </w:p>
        </w:tc>
      </w:tr>
      <w:tr>
        <w:trPr>
          <w:trHeight w:val="23" w:hRule="atLeast"/>
          <w:cantSplit w:val="true"/>
        </w:trPr>
        <w:tc>
          <w:tcPr>
            <w:tcW w:w="712"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71"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4</w:t>
            </w:r>
          </w:p>
        </w:tc>
        <w:tc>
          <w:tcPr>
            <w:tcW w:w="56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133"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13:50:00 - 15:20:00</w:t>
            </w:r>
          </w:p>
        </w:tc>
        <w:tc>
          <w:tcPr>
            <w:tcW w:w="7791" w:type="dxa"/>
            <w:gridSpan w:val="3"/>
            <w:tcBorders>
              <w:top w:val="single" w:sz="6" w:space="0" w:color="000000"/>
              <w:start w:val="single" w:sz="6" w:space="0" w:color="000000"/>
              <w:bottom w:val="single" w:sz="6" w:space="0" w:color="000000"/>
              <w:end w:val="single" w:sz="8" w:space="0" w:color="000000"/>
            </w:tcBorders>
            <w:vAlign w:val="center"/>
          </w:tcPr>
          <w:p>
            <w:pPr>
              <w:pStyle w:val="Normal"/>
              <w:spacing w:lineRule="auto" w:line="360" w:before="0" w:after="0"/>
              <w:jc w:val="center"/>
              <w:rPr>
                <w:rFonts w:ascii="Times New Roman" w:hAnsi="Times New Roman" w:cs="Times New Roman"/>
                <w:sz w:val="14"/>
                <w:szCs w:val="14"/>
              </w:rPr>
            </w:pPr>
            <w:r>
              <w:rPr>
                <w:rFonts w:cs="Times New Roman" w:ascii="Times New Roman" w:hAnsi="Times New Roman"/>
                <w:sz w:val="14"/>
                <w:szCs w:val="14"/>
              </w:rPr>
              <w:t>Правовое регулирование в отрасли. Коррупционные риски (Лекции) доц. Андреева С. А. 2-202</w:t>
            </w:r>
          </w:p>
        </w:tc>
      </w:tr>
      <w:tr>
        <w:trPr>
          <w:trHeight w:val="23" w:hRule="atLeast"/>
          <w:cantSplit w:val="true"/>
        </w:trPr>
        <w:tc>
          <w:tcPr>
            <w:tcW w:w="712"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7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6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133"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91" w:type="dxa"/>
            <w:gridSpan w:val="3"/>
            <w:tcBorders>
              <w:top w:val="single" w:sz="6" w:space="0" w:color="000000"/>
              <w:start w:val="single" w:sz="6" w:space="0" w:color="000000"/>
              <w:bottom w:val="single" w:sz="6" w:space="0" w:color="000000"/>
              <w:end w:val="single" w:sz="8" w:space="0" w:color="000000"/>
            </w:tcBorders>
            <w:vAlign w:val="center"/>
          </w:tcPr>
          <w:p>
            <w:pPr>
              <w:pStyle w:val="Normal"/>
              <w:spacing w:lineRule="auto" w:line="360" w:before="0" w:after="0"/>
              <w:jc w:val="center"/>
              <w:rPr>
                <w:rFonts w:ascii="Times New Roman" w:hAnsi="Times New Roman" w:cs="Times New Roman"/>
                <w:sz w:val="14"/>
                <w:szCs w:val="14"/>
              </w:rPr>
            </w:pPr>
            <w:r>
              <w:rPr>
                <w:rFonts w:cs="Times New Roman" w:ascii="Times New Roman" w:hAnsi="Times New Roman"/>
                <w:sz w:val="14"/>
                <w:szCs w:val="14"/>
              </w:rPr>
              <w:t>Правовое регулирование в отрасли. Коррупционные риски (Лекции) доц. Андреева С. А. 2-203</w:t>
            </w:r>
          </w:p>
        </w:tc>
      </w:tr>
      <w:tr>
        <w:trPr>
          <w:trHeight w:val="23" w:hRule="atLeast"/>
          <w:cantSplit w:val="true"/>
        </w:trPr>
        <w:tc>
          <w:tcPr>
            <w:tcW w:w="712"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71"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5</w:t>
            </w:r>
          </w:p>
        </w:tc>
        <w:tc>
          <w:tcPr>
            <w:tcW w:w="56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133"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15:30:00 - 17:00:00</w:t>
            </w:r>
          </w:p>
        </w:tc>
        <w:tc>
          <w:tcPr>
            <w:tcW w:w="3895" w:type="dxa"/>
            <w:tcBorders>
              <w:top w:val="single" w:sz="6" w:space="0" w:color="000000"/>
              <w:start w:val="single" w:sz="6" w:space="0" w:color="000000"/>
              <w:bottom w:val="single" w:sz="6" w:space="0" w:color="000000"/>
              <w:end w:val="single" w:sz="8"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3896" w:type="dxa"/>
            <w:gridSpan w:val="2"/>
            <w:tcBorders>
              <w:top w:val="single" w:sz="6" w:space="0" w:color="000000"/>
              <w:start w:val="single" w:sz="6" w:space="0" w:color="000000"/>
              <w:bottom w:val="single" w:sz="6" w:space="0" w:color="000000"/>
              <w:end w:val="single" w:sz="8"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712"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7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65" w:type="dxa"/>
            <w:tcBorders>
              <w:top w:val="single" w:sz="6" w:space="0" w:color="000000"/>
              <w:start w:val="single" w:sz="6" w:space="0" w:color="000000"/>
              <w:bottom w:val="single" w:sz="8"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133"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91" w:type="dxa"/>
            <w:gridSpan w:val="3"/>
            <w:tcBorders>
              <w:top w:val="single" w:sz="6" w:space="0" w:color="000000"/>
              <w:start w:val="single" w:sz="6" w:space="0" w:color="000000"/>
              <w:bottom w:val="single" w:sz="8"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Правовое регулирование в отрасли. Коррупционные риски (Практические) доц. Андреева С. А. 4-209</w:t>
            </w:r>
          </w:p>
        </w:tc>
      </w:tr>
      <w:tr>
        <w:trPr>
          <w:trHeight w:val="23" w:hRule="atLeast"/>
          <w:cantSplit w:val="true"/>
        </w:trPr>
        <w:tc>
          <w:tcPr>
            <w:tcW w:w="712" w:type="dxa"/>
            <w:vMerge w:val="restart"/>
            <w:tcBorders>
              <w:top w:val="single" w:sz="8" w:space="0" w:color="000000"/>
              <w:start w:val="single" w:sz="8" w:space="0" w:color="000000"/>
              <w:bottom w:val="single" w:sz="6" w:space="0" w:color="000000"/>
              <w:end w:val="single" w:sz="6" w:space="0" w:color="000000"/>
            </w:tcBorders>
            <w:textDirection w:val="btLr"/>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Четверг</w:t>
            </w:r>
          </w:p>
        </w:tc>
        <w:tc>
          <w:tcPr>
            <w:tcW w:w="571" w:type="dxa"/>
            <w:vMerge w:val="restart"/>
            <w:tcBorders>
              <w:top w:val="single" w:sz="8"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w:t>
            </w:r>
          </w:p>
        </w:tc>
        <w:tc>
          <w:tcPr>
            <w:tcW w:w="565" w:type="dxa"/>
            <w:tcBorders>
              <w:top w:val="single" w:sz="8"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133" w:type="dxa"/>
            <w:vMerge w:val="restart"/>
            <w:tcBorders>
              <w:top w:val="single" w:sz="8"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8:00:00 - 9:30:00</w:t>
            </w:r>
          </w:p>
        </w:tc>
        <w:tc>
          <w:tcPr>
            <w:tcW w:w="7791" w:type="dxa"/>
            <w:gridSpan w:val="3"/>
            <w:tcBorders>
              <w:top w:val="single" w:sz="8" w:space="0" w:color="000000"/>
              <w:start w:val="single" w:sz="6" w:space="0" w:color="000000"/>
              <w:bottom w:val="single" w:sz="6"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712"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71" w:type="dxa"/>
            <w:vMerge w:val="continue"/>
            <w:tcBorders>
              <w:top w:val="single" w:sz="8"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6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133" w:type="dxa"/>
            <w:vMerge w:val="continue"/>
            <w:tcBorders>
              <w:top w:val="single" w:sz="8"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91" w:type="dxa"/>
            <w:gridSpan w:val="3"/>
            <w:tcBorders>
              <w:top w:val="single" w:sz="6" w:space="0" w:color="000000"/>
              <w:start w:val="single" w:sz="6" w:space="0" w:color="000000"/>
              <w:bottom w:val="single" w:sz="6"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712"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71"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56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133"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9:40:00 - 11:10:00</w:t>
            </w:r>
          </w:p>
        </w:tc>
        <w:tc>
          <w:tcPr>
            <w:tcW w:w="7791" w:type="dxa"/>
            <w:gridSpan w:val="3"/>
            <w:tcBorders>
              <w:top w:val="single" w:sz="6" w:space="0" w:color="000000"/>
              <w:start w:val="single" w:sz="6" w:space="0" w:color="000000"/>
              <w:bottom w:val="single" w:sz="6" w:space="0" w:color="000000"/>
              <w:end w:val="single" w:sz="8" w:space="0" w:color="000000"/>
            </w:tcBorders>
            <w:vAlign w:val="center"/>
          </w:tcPr>
          <w:p>
            <w:pPr>
              <w:pStyle w:val="Normal"/>
              <w:spacing w:before="0" w:after="0"/>
              <w:jc w:val="center"/>
              <w:rPr/>
            </w:pPr>
            <w:r>
              <w:rPr>
                <w:rFonts w:cs="Times New Roman" w:ascii="Times New Roman" w:hAnsi="Times New Roman"/>
                <w:sz w:val="14"/>
                <w:szCs w:val="14"/>
              </w:rPr>
              <w:t>Основы архитектуры (Практические) асс. Конькова О. А.  1-64</w:t>
            </w:r>
          </w:p>
        </w:tc>
      </w:tr>
      <w:tr>
        <w:trPr>
          <w:trHeight w:val="23" w:hRule="atLeast"/>
          <w:cantSplit w:val="true"/>
        </w:trPr>
        <w:tc>
          <w:tcPr>
            <w:tcW w:w="712"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7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6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133"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91" w:type="dxa"/>
            <w:gridSpan w:val="3"/>
            <w:tcBorders>
              <w:top w:val="single" w:sz="6" w:space="0" w:color="000000"/>
              <w:start w:val="single" w:sz="6" w:space="0" w:color="000000"/>
              <w:bottom w:val="single" w:sz="6"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712"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71"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56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133"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7791" w:type="dxa"/>
            <w:gridSpan w:val="3"/>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Процессы и аппараты технологии строительных материалов (Практические) доц. Солдатов Д. А. 1-64</w:t>
            </w:r>
          </w:p>
        </w:tc>
      </w:tr>
      <w:tr>
        <w:trPr>
          <w:trHeight w:val="23" w:hRule="atLeast"/>
          <w:cantSplit w:val="true"/>
        </w:trPr>
        <w:tc>
          <w:tcPr>
            <w:tcW w:w="712"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7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6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133"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91" w:type="dxa"/>
            <w:gridSpan w:val="3"/>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Процессы и аппараты технологии строительных материалов (Практические) доц. Солдатов Д. А. 1-64</w:t>
            </w:r>
          </w:p>
        </w:tc>
      </w:tr>
      <w:tr>
        <w:trPr>
          <w:trHeight w:val="23" w:hRule="atLeast"/>
          <w:cantSplit w:val="true"/>
        </w:trPr>
        <w:tc>
          <w:tcPr>
            <w:tcW w:w="712"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71"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4</w:t>
            </w:r>
          </w:p>
        </w:tc>
        <w:tc>
          <w:tcPr>
            <w:tcW w:w="56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133"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13:50:00 - 15:20:00</w:t>
            </w:r>
          </w:p>
        </w:tc>
        <w:tc>
          <w:tcPr>
            <w:tcW w:w="3895" w:type="dxa"/>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Основы геотехники (Лабораторные)</w:t>
            </w:r>
          </w:p>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ст. преп. Шакиров М. И. НОЦ "Основы"2-003</w:t>
            </w:r>
          </w:p>
        </w:tc>
        <w:tc>
          <w:tcPr>
            <w:tcW w:w="3896" w:type="dxa"/>
            <w:gridSpan w:val="2"/>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 xml:space="preserve">Основы водоснабжения и водоотведения (Лабораторные) </w:t>
            </w:r>
          </w:p>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ст. пр. Дубяго В. А. НОЦ Потоки 4-008</w:t>
            </w:r>
          </w:p>
        </w:tc>
      </w:tr>
      <w:tr>
        <w:trPr>
          <w:trHeight w:val="23" w:hRule="atLeast"/>
          <w:cantSplit w:val="true"/>
        </w:trPr>
        <w:tc>
          <w:tcPr>
            <w:tcW w:w="712"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7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6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133"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3895" w:type="dxa"/>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Основы водоснабжения и водоотведения (Лабораторные) ст. пр. Дубяго В. А. НОЦ Потоки 4-008</w:t>
            </w:r>
          </w:p>
        </w:tc>
        <w:tc>
          <w:tcPr>
            <w:tcW w:w="3896" w:type="dxa"/>
            <w:gridSpan w:val="2"/>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Основы геотехники (Лабораторные)</w:t>
            </w:r>
          </w:p>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ст. преп. Шакиров М. И. НОЦ "Основы"2-003</w:t>
            </w:r>
          </w:p>
        </w:tc>
      </w:tr>
      <w:tr>
        <w:trPr>
          <w:trHeight w:val="23" w:hRule="atLeast"/>
          <w:cantSplit w:val="true"/>
        </w:trPr>
        <w:tc>
          <w:tcPr>
            <w:tcW w:w="712"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71"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5</w:t>
            </w:r>
          </w:p>
        </w:tc>
        <w:tc>
          <w:tcPr>
            <w:tcW w:w="56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133"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15:30:00 - 17:00:00</w:t>
            </w:r>
          </w:p>
        </w:tc>
        <w:tc>
          <w:tcPr>
            <w:tcW w:w="7791" w:type="dxa"/>
            <w:gridSpan w:val="3"/>
            <w:tcBorders>
              <w:top w:val="single" w:sz="6" w:space="0" w:color="000000"/>
              <w:start w:val="single" w:sz="6" w:space="0" w:color="000000"/>
              <w:bottom w:val="single" w:sz="6" w:space="0" w:color="000000"/>
              <w:end w:val="single" w:sz="8"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Основы водоснабжения и водоотведения (Практические) ст. пр. Дубяго В. А.  НОЦ Потоки 4-010</w:t>
            </w:r>
          </w:p>
        </w:tc>
      </w:tr>
      <w:tr>
        <w:trPr>
          <w:trHeight w:val="23" w:hRule="atLeast"/>
          <w:cantSplit w:val="true"/>
        </w:trPr>
        <w:tc>
          <w:tcPr>
            <w:tcW w:w="712"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7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6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133"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91" w:type="dxa"/>
            <w:gridSpan w:val="3"/>
            <w:tcBorders>
              <w:top w:val="single" w:sz="6" w:space="0" w:color="000000"/>
              <w:start w:val="single" w:sz="6" w:space="0" w:color="000000"/>
              <w:bottom w:val="single" w:sz="6" w:space="0" w:color="000000"/>
              <w:end w:val="single" w:sz="8"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Основы геотехники (Практические) ст. преп. Шакиров М. И. НОЦ "Основы" 2-001</w:t>
            </w:r>
          </w:p>
        </w:tc>
      </w:tr>
      <w:tr>
        <w:trPr>
          <w:trHeight w:val="23" w:hRule="atLeast"/>
          <w:cantSplit w:val="true"/>
        </w:trPr>
        <w:tc>
          <w:tcPr>
            <w:tcW w:w="712" w:type="dxa"/>
            <w:vMerge w:val="restart"/>
            <w:tcBorders>
              <w:top w:val="single" w:sz="8" w:space="0" w:color="000000"/>
              <w:start w:val="single" w:sz="8" w:space="0" w:color="000000"/>
              <w:end w:val="single" w:sz="6" w:space="0" w:color="000000"/>
            </w:tcBorders>
            <w:textDirection w:val="btLr"/>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Пятница</w:t>
            </w:r>
          </w:p>
        </w:tc>
        <w:tc>
          <w:tcPr>
            <w:tcW w:w="571" w:type="dxa"/>
            <w:vMerge w:val="restart"/>
            <w:tcBorders>
              <w:top w:val="single" w:sz="8"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w:t>
            </w:r>
          </w:p>
        </w:tc>
        <w:tc>
          <w:tcPr>
            <w:tcW w:w="565" w:type="dxa"/>
            <w:tcBorders>
              <w:top w:val="single" w:sz="8"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133" w:type="dxa"/>
            <w:vMerge w:val="restart"/>
            <w:tcBorders>
              <w:top w:val="single" w:sz="8"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8:00:00 - 9:30:00</w:t>
            </w:r>
          </w:p>
        </w:tc>
        <w:tc>
          <w:tcPr>
            <w:tcW w:w="7791" w:type="dxa"/>
            <w:gridSpan w:val="3"/>
            <w:tcBorders>
              <w:top w:val="single" w:sz="8" w:space="0" w:color="000000"/>
              <w:start w:val="single" w:sz="6"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712"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71" w:type="dxa"/>
            <w:vMerge w:val="continue"/>
            <w:tcBorders>
              <w:top w:val="single" w:sz="8"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65"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133" w:type="dxa"/>
            <w:vMerge w:val="continue"/>
            <w:tcBorders>
              <w:top w:val="single" w:sz="8"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91" w:type="dxa"/>
            <w:gridSpan w:val="3"/>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712"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71"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565"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133"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9:40:00 - 11:10:00</w:t>
            </w:r>
          </w:p>
        </w:tc>
        <w:tc>
          <w:tcPr>
            <w:tcW w:w="7791" w:type="dxa"/>
            <w:gridSpan w:val="3"/>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Основы искусственного интеллекта (Лекции) доц. Тартыгашева А. М. 2-202  до 26.04.26.</w:t>
            </w:r>
          </w:p>
        </w:tc>
      </w:tr>
      <w:tr>
        <w:trPr>
          <w:trHeight w:val="23" w:hRule="atLeast"/>
          <w:cantSplit w:val="true"/>
        </w:trPr>
        <w:tc>
          <w:tcPr>
            <w:tcW w:w="712"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71"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65"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133"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91" w:type="dxa"/>
            <w:gridSpan w:val="3"/>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Основы искусственного интеллекта (Практические) доц. Тартыгашева А. М. 4-309 до 19.04.26.</w:t>
            </w:r>
          </w:p>
        </w:tc>
      </w:tr>
      <w:tr>
        <w:trPr>
          <w:trHeight w:val="23" w:hRule="atLeast"/>
          <w:cantSplit w:val="true"/>
        </w:trPr>
        <w:tc>
          <w:tcPr>
            <w:tcW w:w="712"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71"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565"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133"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7791" w:type="dxa"/>
            <w:gridSpan w:val="3"/>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Основы архитектуры (Лекции) доц. Хабибулина А. Г. 2-203</w:t>
            </w:r>
          </w:p>
        </w:tc>
      </w:tr>
      <w:tr>
        <w:trPr>
          <w:trHeight w:val="23" w:hRule="atLeast"/>
          <w:cantSplit w:val="true"/>
        </w:trPr>
        <w:tc>
          <w:tcPr>
            <w:tcW w:w="712"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71"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65"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133"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91" w:type="dxa"/>
            <w:gridSpan w:val="3"/>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Основы архитектуры (Лекции) доц. Хабибулина А. Г. 2-203</w:t>
            </w:r>
          </w:p>
        </w:tc>
      </w:tr>
      <w:tr>
        <w:trPr>
          <w:trHeight w:val="23" w:hRule="atLeast"/>
          <w:cantSplit w:val="true"/>
        </w:trPr>
        <w:tc>
          <w:tcPr>
            <w:tcW w:w="712"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71"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4</w:t>
            </w:r>
          </w:p>
        </w:tc>
        <w:tc>
          <w:tcPr>
            <w:tcW w:w="565"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133"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13:50:00 - 15:20:00</w:t>
            </w:r>
          </w:p>
        </w:tc>
        <w:tc>
          <w:tcPr>
            <w:tcW w:w="7791" w:type="dxa"/>
            <w:gridSpan w:val="3"/>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Основы геотехники (Лекции) доц. Сиразиев Л. Ф. 2-402</w:t>
            </w:r>
          </w:p>
        </w:tc>
      </w:tr>
      <w:tr>
        <w:trPr>
          <w:trHeight w:val="23" w:hRule="atLeast"/>
          <w:cantSplit w:val="true"/>
        </w:trPr>
        <w:tc>
          <w:tcPr>
            <w:tcW w:w="712"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71"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65"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133"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91" w:type="dxa"/>
            <w:gridSpan w:val="3"/>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Основы архитектуры (Практические) асс.Конькова О. А. 1-64</w:t>
            </w:r>
          </w:p>
        </w:tc>
      </w:tr>
      <w:tr>
        <w:trPr>
          <w:trHeight w:val="23" w:hRule="atLeast"/>
          <w:cantSplit w:val="true"/>
        </w:trPr>
        <w:tc>
          <w:tcPr>
            <w:tcW w:w="712"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71" w:type="dxa"/>
            <w:vMerge w:val="restart"/>
            <w:tcBorders>
              <w:top w:val="single" w:sz="4" w:space="0" w:color="000000"/>
              <w:start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5</w:t>
            </w:r>
          </w:p>
        </w:tc>
        <w:tc>
          <w:tcPr>
            <w:tcW w:w="565"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133" w:type="dxa"/>
            <w:vMerge w:val="restart"/>
            <w:tcBorders>
              <w:top w:val="single" w:sz="4" w:space="0" w:color="000000"/>
              <w:start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15:30:00 - 17:00:00</w:t>
            </w:r>
          </w:p>
        </w:tc>
        <w:tc>
          <w:tcPr>
            <w:tcW w:w="3895" w:type="dxa"/>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3896" w:type="dxa"/>
            <w:gridSpan w:val="2"/>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712"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71" w:type="dxa"/>
            <w:vMerge w:val="continue"/>
            <w:tcBorders>
              <w:top w:val="single" w:sz="4" w:space="0" w:color="000000"/>
              <w:start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565" w:type="dxa"/>
            <w:tcBorders>
              <w:top w:val="single" w:sz="4" w:space="0" w:color="000000"/>
              <w:start w:val="single" w:sz="6" w:space="0" w:color="000000"/>
              <w:bottom w:val="single" w:sz="8" w:space="0" w:color="000000"/>
              <w:end w:val="single" w:sz="6"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133" w:type="dxa"/>
            <w:vMerge w:val="continue"/>
            <w:tcBorders>
              <w:top w:val="single" w:sz="4" w:space="0" w:color="000000"/>
              <w:start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7791" w:type="dxa"/>
            <w:gridSpan w:val="3"/>
            <w:tcBorders>
              <w:top w:val="single" w:sz="4" w:space="0" w:color="000000"/>
              <w:start w:val="single" w:sz="6" w:space="0" w:color="000000"/>
              <w:bottom w:val="single" w:sz="8"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bl>
    <w:p>
      <w:pPr>
        <w:pStyle w:val="Normal"/>
        <w:jc w:val="center"/>
        <w:rPr>
          <w:rFonts w:ascii="Times New Roman" w:hAnsi="Times New Roman" w:cs="Times New Roman"/>
          <w:sz w:val="16"/>
          <w:szCs w:val="16"/>
        </w:rPr>
      </w:pPr>
      <w:r>
        <w:rPr>
          <w:rFonts w:cs="Times New Roman" w:ascii="Times New Roman" w:hAnsi="Times New Roman"/>
          <w:sz w:val="16"/>
          <w:szCs w:val="16"/>
          <w:u w:val="single"/>
        </w:rPr>
        <w:t>Р А З Р А Б О Т А Н О:</w:t>
      </w:r>
      <w:r>
        <w:rPr>
          <w:rFonts w:cs="Times New Roman" w:ascii="Times New Roman" w:hAnsi="Times New Roman"/>
          <w:sz w:val="16"/>
          <w:szCs w:val="16"/>
        </w:rPr>
        <w:t xml:space="preserve">                                                                             </w:t>
      </w:r>
      <w:r>
        <w:rPr>
          <w:rFonts w:cs="Times New Roman" w:ascii="Times New Roman" w:hAnsi="Times New Roman"/>
          <w:sz w:val="16"/>
          <w:szCs w:val="16"/>
          <w:u w:val="single"/>
        </w:rPr>
        <w:t>С О Г Л А С О В А Н О:</w:t>
      </w:r>
    </w:p>
    <w:tbl>
      <w:tblPr>
        <w:tblW w:w="14611" w:type="dxa"/>
        <w:jc w:val="start"/>
        <w:tblInd w:w="108" w:type="dxa"/>
        <w:tblLayout w:type="fixed"/>
        <w:tblCellMar>
          <w:top w:w="0" w:type="dxa"/>
          <w:start w:w="108" w:type="dxa"/>
          <w:bottom w:w="0" w:type="dxa"/>
          <w:end w:w="108" w:type="dxa"/>
        </w:tblCellMar>
      </w:tblPr>
      <w:tblGrid>
        <w:gridCol w:w="3588"/>
        <w:gridCol w:w="294"/>
        <w:gridCol w:w="3583"/>
        <w:gridCol w:w="322"/>
        <w:gridCol w:w="3412"/>
        <w:gridCol w:w="3412"/>
      </w:tblGrid>
      <w:tr>
        <w:trPr>
          <w:trHeight w:val="782" w:hRule="atLeast"/>
        </w:trPr>
        <w:tc>
          <w:tcPr>
            <w:tcW w:w="3588" w:type="dxa"/>
            <w:tcBorders/>
          </w:tcPr>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 xml:space="preserve">Начальник учебного отдела </w:t>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r>
          </w:p>
          <w:p>
            <w:pPr>
              <w:pStyle w:val="Normal"/>
              <w:spacing w:before="20" w:after="20"/>
              <w:ind w:end="-113"/>
              <w:rPr>
                <w:rFonts w:ascii="Times New Roman" w:hAnsi="Times New Roman" w:cs="Times New Roman"/>
                <w:sz w:val="16"/>
                <w:szCs w:val="16"/>
              </w:rPr>
            </w:pPr>
            <w:r>
              <w:rPr>
                <w:rFonts w:cs="Times New Roman" w:ascii="Times New Roman" w:hAnsi="Times New Roman"/>
                <w:sz w:val="16"/>
                <w:szCs w:val="16"/>
              </w:rPr>
              <w:t>________________ / А.А. Хамидуллина /</w:t>
            </w:r>
          </w:p>
        </w:tc>
        <w:tc>
          <w:tcPr>
            <w:tcW w:w="294" w:type="dxa"/>
            <w:tcBorders/>
          </w:tcPr>
          <w:p>
            <w:pPr>
              <w:pStyle w:val="Normal"/>
              <w:snapToGrid w:val="false"/>
              <w:spacing w:before="20" w:after="20"/>
              <w:rPr>
                <w:rFonts w:ascii="Times New Roman" w:hAnsi="Times New Roman" w:cs="Times New Roman"/>
                <w:sz w:val="16"/>
                <w:szCs w:val="16"/>
              </w:rPr>
            </w:pPr>
            <w:r>
              <w:rPr>
                <w:rFonts w:cs="Times New Roman" w:ascii="Times New Roman" w:hAnsi="Times New Roman"/>
                <w:sz w:val="16"/>
                <w:szCs w:val="16"/>
              </w:rPr>
            </w:r>
          </w:p>
        </w:tc>
        <w:tc>
          <w:tcPr>
            <w:tcW w:w="3583" w:type="dxa"/>
            <w:tcBorders/>
          </w:tcPr>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 xml:space="preserve">Начальник УМУ </w:t>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________________ / И.В. Колесникова /</w:t>
            </w:r>
          </w:p>
        </w:tc>
        <w:tc>
          <w:tcPr>
            <w:tcW w:w="322" w:type="dxa"/>
            <w:tcBorders/>
          </w:tcPr>
          <w:p>
            <w:pPr>
              <w:pStyle w:val="Normal"/>
              <w:snapToGrid w:val="false"/>
              <w:spacing w:before="20" w:after="20"/>
              <w:jc w:val="center"/>
              <w:rPr>
                <w:rFonts w:ascii="Times New Roman" w:hAnsi="Times New Roman" w:cs="Times New Roman"/>
                <w:sz w:val="16"/>
                <w:szCs w:val="16"/>
              </w:rPr>
            </w:pPr>
            <w:r>
              <w:rPr>
                <w:rFonts w:cs="Times New Roman" w:ascii="Times New Roman" w:hAnsi="Times New Roman"/>
                <w:sz w:val="16"/>
                <w:szCs w:val="16"/>
              </w:rPr>
            </w:r>
          </w:p>
        </w:tc>
        <w:tc>
          <w:tcPr>
            <w:tcW w:w="3412" w:type="dxa"/>
            <w:tcBorders/>
          </w:tcPr>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Директор ИСТИЭС</w:t>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r>
          </w:p>
          <w:p>
            <w:pPr>
              <w:pStyle w:val="Normal"/>
              <w:spacing w:before="20" w:after="20"/>
              <w:ind w:start="-113" w:end="-113"/>
              <w:rPr/>
            </w:pPr>
            <w:r>
              <w:rPr>
                <w:rFonts w:cs="Times New Roman" w:ascii="Times New Roman" w:hAnsi="Times New Roman"/>
                <w:sz w:val="16"/>
                <w:szCs w:val="16"/>
              </w:rPr>
              <w:t xml:space="preserve"> </w:t>
            </w:r>
            <w:r>
              <w:rPr>
                <w:rFonts w:cs="Times New Roman" w:ascii="Times New Roman" w:hAnsi="Times New Roman"/>
                <w:sz w:val="16"/>
                <w:szCs w:val="16"/>
              </w:rPr>
              <w:t>__________________ / Д.А. Солдатов /</w:t>
            </w:r>
          </w:p>
        </w:tc>
        <w:tc>
          <w:tcPr>
            <w:tcW w:w="3412" w:type="dxa"/>
            <w:tcBorders/>
          </w:tcPr>
          <w:p>
            <w:pPr>
              <w:pStyle w:val="Normal"/>
              <w:snapToGrid w:val="false"/>
              <w:spacing w:before="20" w:after="20"/>
              <w:ind w:start="-113" w:end="-113"/>
              <w:rPr>
                <w:rFonts w:ascii="Times New Roman" w:hAnsi="Times New Roman" w:cs="Times New Roman"/>
                <w:sz w:val="16"/>
                <w:szCs w:val="16"/>
              </w:rPr>
            </w:pPr>
            <w:r>
              <w:rPr>
                <w:rFonts w:cs="Times New Roman" w:ascii="Times New Roman" w:hAnsi="Times New Roman"/>
                <w:sz w:val="16"/>
                <w:szCs w:val="16"/>
              </w:rPr>
            </w:r>
          </w:p>
        </w:tc>
      </w:tr>
    </w:tbl>
    <w:p>
      <w:pPr>
        <w:pStyle w:val="Normal"/>
        <w:spacing w:before="0" w:after="200"/>
        <w:rPr/>
      </w:pPr>
      <w:r>
        <w:rPr/>
      </w:r>
    </w:p>
    <w:sectPr>
      <w:type w:val="nextPage"/>
      <w:pgSz w:w="11906" w:h="16838"/>
      <w:pgMar w:left="567" w:right="567"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cc" w:characterSet="windows-1251"/>
    <w:family w:val="swiss"/>
    <w:pitch w:val="variable"/>
  </w:font>
  <w:font w:name="Times New Roman">
    <w:charset w:val="cc" w:characterSet="windows-1251"/>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5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ru-RU" w:bidi="ar-SA" w:eastAsia="zh-CN"/>
    </w:rPr>
  </w:style>
  <w:style w:type="character" w:styleId="Style14">
    <w:name w:val="Основной шрифт абзаца"/>
    <w:qFormat/>
    <w:rPr/>
  </w:style>
  <w:style w:type="character" w:styleId="1">
    <w:name w:val="Стиль1 МОЙ Знак"/>
    <w:qFormat/>
    <w:rPr>
      <w:rFonts w:ascii="Times New Roman" w:hAnsi="Times New Roman" w:cs="Times New Roman"/>
      <w:b/>
      <w:sz w:val="20"/>
      <w:szCs w:val="20"/>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5">
    <w:name w:val="Без интервала"/>
    <w:qFormat/>
    <w:pPr>
      <w:widowControl/>
      <w:bidi w:val="0"/>
    </w:pPr>
    <w:rPr>
      <w:rFonts w:ascii="Calibri" w:hAnsi="Calibri" w:eastAsia="Times New Roman" w:cs="Times New Roman"/>
      <w:color w:val="auto"/>
      <w:sz w:val="22"/>
      <w:szCs w:val="22"/>
      <w:lang w:val="ru-RU" w:bidi="ar-SA" w:eastAsia="zh-CN"/>
    </w:rPr>
  </w:style>
  <w:style w:type="paragraph" w:styleId="11">
    <w:name w:val="Стиль1 МОЙ"/>
    <w:basedOn w:val="Style15"/>
    <w:qFormat/>
    <w:pPr>
      <w:jc w:val="center"/>
    </w:pPr>
    <w:rPr>
      <w:rFonts w:ascii="Times New Roman" w:hAnsi="Times New Roman" w:cs="Times New Roman"/>
      <w:b/>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29</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2026-01-22T12:40:00Z</dcterms:created>
  <dc:creator>Боровских Ольга Ивановна</dc:creator>
  <dc:description/>
  <cp:keywords/>
  <dc:language>en-US</dc:language>
  <cp:lastModifiedBy>umuolga</cp:lastModifiedBy>
  <cp:lastPrinted>2025-10-10T08:39:00Z</cp:lastPrinted>
  <dcterms:modified xsi:type="dcterms:W3CDTF">2026-02-03T07:10:00Z</dcterms:modified>
  <cp:revision>6</cp:revision>
  <dc:subject/>
  <dc:title/>
</cp:coreProperties>
</file>