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11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11"/>
              <w:jc w:val="start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с 02.02.2026   (18 недель) </w:t>
            </w:r>
          </w:p>
          <w:p>
            <w:pPr>
              <w:pStyle w:val="11"/>
              <w:jc w:val="star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495" w:type="dxa"/>
            <w:tcBorders/>
          </w:tcPr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 Т В Е Р Ж Д А Ю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________________И.Э.Вильданов</w:t>
            </w:r>
          </w:p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“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____” _______________20___ г.</w:t>
            </w:r>
          </w:p>
        </w:tc>
      </w:tr>
    </w:tbl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4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07.03.03 Дизайн архитектурной среды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направленность (профиль) «</w:t>
      </w:r>
      <w:r>
        <w:rPr>
          <w:rFonts w:cs="Times New Roman" w:ascii="Times New Roman" w:hAnsi="Times New Roman"/>
          <w:sz w:val="16"/>
          <w:szCs w:val="16"/>
          <w:u w:val="single"/>
        </w:rPr>
        <w:t>Проектирование городской среды</w:t>
      </w:r>
      <w:r>
        <w:rPr>
          <w:rFonts w:cs="Times New Roman" w:ascii="Times New Roman" w:hAnsi="Times New Roman"/>
          <w:sz w:val="16"/>
          <w:szCs w:val="16"/>
        </w:rPr>
        <w:t xml:space="preserve">»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на весенний семестр  2025 / 2026 учебного года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1"/>
        <w:gridCol w:w="696"/>
        <w:gridCol w:w="832"/>
        <w:gridCol w:w="1529"/>
        <w:gridCol w:w="6914"/>
      </w:tblGrid>
      <w:tr>
        <w:trPr>
          <w:trHeight w:val="334" w:hRule="atLeast"/>
          <w:cantSplit w:val="true"/>
        </w:trPr>
        <w:tc>
          <w:tcPr>
            <w:tcW w:w="80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69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32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691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2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ДП01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доц.Белов М. И. 10-304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доц. Белов М. И.  10-304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доц. Белов М. И. 10-304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доц. Белов М. И. 10-304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3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9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Ландшафтный дизайн (Лекции)  ст. преп. Листовская Л.В. 10-502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Ландшафтный дизайн (Лекции)  ст. преп. Листовская Л.В. 10-502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Архитектурная физика (Практические) асс. Глазырина Н. С. НОЦ Архфизика  4-403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Архитектурная физика (Практические) асс. Глазырина Н. С. НОЦ Архфизика  4-403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Конструкции в дизайне архитектурной среды (Лекции) доц. Павлов В. В.4-403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Конструкции в дизайне архитектурной среды (Практические) доц. Павлов В. В. 4-201б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Конструкции в дизайне архитектурной среды (Практические) доц. Павлов В. В. 4-201б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3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9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Архитектурная физика (Лекции) доц. Сафин И. Ш. 3-208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теория дизайна города  (Лекции) проф. Михайлов С.М.  10-207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теория дизайна города  (Лекции) проф. Михайлов С.М.  10-207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Инженерно-технологическое обеспечение архитектурно-дизайнерских решений (Лекции)</w:t>
              <w:br/>
              <w:t>доц. Хафизов Р. Р. 10-304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Инженерно-технологическое обеспечение архитектурно-дизайнерских решений (Практические)</w:t>
              <w:br/>
              <w:t>доц.  Хафизов Р. Р. 10-304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3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91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Свет и цвет в городе (Лекции) доц. Бурова Т. Ю.   10-50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доц. Белов М. И.  10-202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Архитектурно-дизайнерское проектирование (2 уровень) (Практические) доц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69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3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691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методология архитектурно-дизайнерского проектирования (Лекции)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проф. Михайлов  С.М. 10-207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Теория и методология архитектурно-дизайнерского проектирования (Лекции) 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проф. Михайлов С.М. 10-207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Дизайн и современный образ жизни (Лекции) проф. Грубер - Михайлова А.С.10-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202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Дизайн и современный образ жизни (Практические) проф. Михайлова А.С.10-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202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Ландшафтный дизайн (Практические)  ст. преп. Листовская Л.В. 10-502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Ландшафтный дизайн (Практические)  ст. преп. Листовская Л.В. 10-502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91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              </w:t>
      </w:r>
      <w:r>
        <w:rPr/>
        <w:t>С О Г Л А С О В А Н О:</w:t>
      </w:r>
    </w:p>
    <w:tbl>
      <w:tblPr>
        <w:tblW w:w="110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52"/>
        <w:gridCol w:w="291"/>
        <w:gridCol w:w="3547"/>
        <w:gridCol w:w="319"/>
        <w:gridCol w:w="3378"/>
      </w:tblGrid>
      <w:tr>
        <w:trPr>
          <w:trHeight w:val="669" w:hRule="atLeast"/>
        </w:trPr>
        <w:tc>
          <w:tcPr>
            <w:tcW w:w="355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1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47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9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</w:t>
            </w:r>
          </w:p>
        </w:tc>
        <w:tc>
          <w:tcPr>
            <w:tcW w:w="337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ИАиД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2026-01-28T12:46:00Z</dcterms:created>
  <dc:creator>radin</dc:creator>
  <dc:description/>
  <cp:keywords/>
  <dc:language>en-US</dc:language>
  <cp:lastModifiedBy>umuolga</cp:lastModifiedBy>
  <cp:lastPrinted>2026-01-26T11:41:00Z</cp:lastPrinted>
  <dcterms:modified xsi:type="dcterms:W3CDTF">2026-02-03T11:04:00Z</dcterms:modified>
  <cp:revision>5</cp:revision>
  <dc:subject/>
  <dc:title>КАЗАНСКИЙ  ГОСУДАРСТВЕННЫЙ  АРХИТЕКТУРНО-СТРОИТЕЛЬНЫЙ  УНИВЕРСИТЕТ</dc:title>
</cp:coreProperties>
</file>