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 xml:space="preserve">.01. – </w:t>
      </w:r>
      <w:r>
        <w:rPr>
          <w:sz w:val="16"/>
          <w:szCs w:val="16"/>
          <w:lang w:val="ru-RU"/>
        </w:rPr>
        <w:t>04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>. (</w:t>
      </w:r>
      <w:r>
        <w:rPr>
          <w:sz w:val="16"/>
          <w:szCs w:val="16"/>
          <w:lang w:val="ru-RU"/>
        </w:rPr>
        <w:t xml:space="preserve">24 </w:t>
      </w:r>
      <w:r>
        <w:rPr>
          <w:sz w:val="16"/>
          <w:szCs w:val="16"/>
        </w:rPr>
        <w:t xml:space="preserve">дн.)                                                                                                                                                         </w:t>
      </w:r>
      <w:r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21.03.0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кадастры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7"/>
        <w:gridCol w:w="417"/>
        <w:gridCol w:w="553"/>
        <w:gridCol w:w="3890"/>
        <w:gridCol w:w="3849"/>
      </w:tblGrid>
      <w:tr>
        <w:trPr>
          <w:trHeight w:val="2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2ЗК01з</w:t>
            </w:r>
          </w:p>
        </w:tc>
      </w:tr>
      <w:tr>
        <w:trPr>
          <w:trHeight w:val="23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3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>
        <w:trPr>
          <w:trHeight w:val="27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12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5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19.01.26. ОБЩЕЕ СОБРАНИЕ  с 13.15-13.45 ауд. 4-314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Планирование и рациональное использование городских земель (Лекции) доц. Закиева Л.Ф. 3-419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Планирование и рациональное использование городских земель (Лекции) доц. Закиева Л.Ф. 3-419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(Лекции) ст. преп. Ахмадишин Л.Р. 4-317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(Лекции) ст. преп. Ахмадишин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13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Планирование и рациональное использование городских земель (Практические) доц. Закиева Л.Ф. 3-419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Планирование и рациональное использование городских земель (Практические) доц. Закиева Л.Ф. 3-419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Планирование и рациональное использование городских земель (Практические) доц. Закиева Л.Ф. 3-419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Планирование и рациональное использование городских земель (Практические) доц. Закиева Л.Ф. 3-419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14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(Лекции) ст. преп. Ахмадишин Л.Р. 4-317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(Практические) ст. преп. Ахмадишин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15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(Лекции) доц. Белай О.С.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(Лекции) доц. Белай О.С. 4-208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и планирование кадастровых работ (Практические) ст. преп. Ахмадишин Л.Р. 2-301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ст.преп. Ахмадишин Л.Р. 1-41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ст.преп. Ахмадишин Л.Р. 1-41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17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и планирование кадастровых работ (Лекции) ст. преп. Ахмадишин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и планирование кадастровых работ (Лекции) ст. преп. Ахмадишин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и планирование кадастровых работ (Практические) ст. преп. Ахмадишин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и планирование кадастровых работ (Практические) ст. преп. Ахмадишин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ст.преп. Ахмадишин Л.Р. 4-317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 xml:space="preserve">.01. – </w:t>
      </w:r>
      <w:r>
        <w:rPr>
          <w:sz w:val="16"/>
          <w:szCs w:val="16"/>
          <w:lang w:val="ru-RU"/>
        </w:rPr>
        <w:t>04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>. (</w:t>
      </w:r>
      <w:r>
        <w:rPr>
          <w:sz w:val="16"/>
          <w:szCs w:val="16"/>
          <w:lang w:val="ru-RU"/>
        </w:rPr>
        <w:t>24</w:t>
      </w:r>
      <w:r>
        <w:rPr>
          <w:sz w:val="16"/>
          <w:szCs w:val="16"/>
        </w:rPr>
        <w:t xml:space="preserve"> дн.)                                                                                                                                                  </w:t>
      </w:r>
      <w:r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21.03.0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кадастры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6"/>
        <w:gridCol w:w="3"/>
        <w:gridCol w:w="414"/>
        <w:gridCol w:w="3"/>
        <w:gridCol w:w="550"/>
        <w:gridCol w:w="3"/>
        <w:gridCol w:w="3888"/>
        <w:gridCol w:w="3845"/>
        <w:gridCol w:w="4"/>
      </w:tblGrid>
      <w:tr>
        <w:trPr>
          <w:trHeight w:val="23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2ЗК01з</w:t>
            </w:r>
          </w:p>
        </w:tc>
      </w:tr>
      <w:tr>
        <w:trPr>
          <w:trHeight w:val="23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3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888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3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>
        <w:trPr>
          <w:trHeight w:val="273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19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(Лекции) доц. Белай О.С.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(Практические) доц. Белай О.С.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(Практические) доц. Белай О.С.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Ахмадишин Л.Р.  4-208</w:t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Ахмадишин Л.Р.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20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Ахмадишин Л.Р. 4-317</w:t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Ахмадишин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21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(Практические) доц. Белай О.С.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(Практические) доц. Белай О.С.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(Консультации) доц. Белай О.С.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22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и планирование кадастровых работ (Практические) ст. преп. Ахмадишин Л.Р. 2-301</w:t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и планирование кадастровых работ (Практические) ст. преп. Ахмадишин Л.Р. 2-301</w:t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23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6" w:type="dxa"/>
            <w:gridSpan w:val="3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>.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24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(Практические) ст. преп. Ахмадишин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(Практические) ст. преп. Ахмадишин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(Практические) ст. преп. Ахмадишин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(Практические) ст. преп. Ахмадишин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(Консультации) ст. преп. Ахмадишин Л.Р. 4-317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</w:t>
      </w: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 xml:space="preserve">.01. – </w:t>
      </w:r>
      <w:r>
        <w:rPr>
          <w:sz w:val="16"/>
          <w:szCs w:val="16"/>
          <w:lang w:val="ru-RU"/>
        </w:rPr>
        <w:t>04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>. (</w:t>
      </w:r>
      <w:r>
        <w:rPr>
          <w:sz w:val="16"/>
          <w:szCs w:val="16"/>
          <w:lang w:val="ru-RU"/>
        </w:rPr>
        <w:t>24</w:t>
      </w:r>
      <w:r>
        <w:rPr>
          <w:sz w:val="16"/>
          <w:szCs w:val="16"/>
        </w:rPr>
        <w:t xml:space="preserve"> дн.)                                                                                                                                                         </w:t>
      </w:r>
      <w:r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21.03.0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кадастры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7"/>
        <w:gridCol w:w="417"/>
        <w:gridCol w:w="553"/>
        <w:gridCol w:w="3890"/>
        <w:gridCol w:w="3849"/>
      </w:tblGrid>
      <w:tr>
        <w:trPr>
          <w:trHeight w:val="2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2ЗК01з</w:t>
            </w:r>
          </w:p>
        </w:tc>
      </w:tr>
      <w:tr>
        <w:trPr>
          <w:trHeight w:val="23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3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>
        <w:trPr>
          <w:trHeight w:val="27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26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технологии технической инвентаризации объектов капитального строительства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Ахмадишин Л.Р. 2-402Б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технологии технической инвентаризации объектов капитального строительства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Ахмадишин Л.Р. 2-402Б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(Консультации)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Ахмадишин Л.Р. 2-402Б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27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28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(ЭКЗАМЕН) доц. Белай О.С. 4-208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29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30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31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(ЭКЗАМЕН) ст. преп. Ахмадишин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  <w:highlight w:val="yellow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 xml:space="preserve">.01. – </w:t>
      </w:r>
      <w:r>
        <w:rPr>
          <w:sz w:val="16"/>
          <w:szCs w:val="16"/>
          <w:lang w:val="ru-RU"/>
        </w:rPr>
        <w:t>04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>. (</w:t>
      </w:r>
      <w:r>
        <w:rPr>
          <w:sz w:val="16"/>
          <w:szCs w:val="16"/>
          <w:lang w:val="ru-RU"/>
        </w:rPr>
        <w:t>24</w:t>
      </w:r>
      <w:r>
        <w:rPr>
          <w:sz w:val="16"/>
          <w:szCs w:val="16"/>
        </w:rPr>
        <w:t xml:space="preserve"> дн.)                                                                                                                                                         </w:t>
      </w:r>
      <w:r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 xml:space="preserve">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21.03.0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кадастры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7"/>
        <w:gridCol w:w="417"/>
        <w:gridCol w:w="553"/>
        <w:gridCol w:w="3890"/>
        <w:gridCol w:w="3849"/>
      </w:tblGrid>
      <w:tr>
        <w:trPr>
          <w:trHeight w:val="2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2ЗК01з</w:t>
            </w:r>
          </w:p>
        </w:tc>
      </w:tr>
      <w:tr>
        <w:trPr>
          <w:trHeight w:val="23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3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>
        <w:trPr>
          <w:trHeight w:val="27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 февраля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(ЭКЗАМЕН)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Ахмадишин Л.Р. 2-402Б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 февраля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Инженерное обустройство территории (Лекции) доц. Боровских О.Н. 2-405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Инженерное обустройство территории (Практические) доц. Боровских О.Н. 2-405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кадастровых работ (Лекции) доц. Иванова Р.М. 2-405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кадастровых работ (Практические) доц. Иванова Р.М. 2-405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4 февраля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Управление городскими территориями (Лекции) доц. Ильина Е.В. 4-215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Экономика отрасли (Лекции) доц. Клещева О.А. 2-405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Муниципальное управление имущественным комплексом (Лекции) доц. Афанасьева А.Н. 4-215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5 февраля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6 февраля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7 февраля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  <w:highlight w:val="yellow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</w:t>
      </w:r>
    </w:p>
    <w:p>
      <w:pPr>
        <w:pStyle w:val="Normal"/>
        <w:rPr/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</w:t>
      </w: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6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6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Style17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9ЗК01з</Template>
  <TotalTime>681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2024-10-04T11:52:00Z</dcterms:created>
  <dc:creator>umuolga</dc:creator>
  <dc:description/>
  <cp:keywords/>
  <dc:language>en-US</dc:language>
  <cp:lastModifiedBy>umuolga</cp:lastModifiedBy>
  <cp:lastPrinted>2025-12-25T10:58:00Z</cp:lastPrinted>
  <dcterms:modified xsi:type="dcterms:W3CDTF">2025-12-30T06:19:00Z</dcterms:modified>
  <cp:revision>19</cp:revision>
  <dc:subject/>
  <dc:title/>
</cp:coreProperties>
</file>