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A894" w14:textId="0A43752E" w:rsidR="00BD4D0E" w:rsidRPr="000E1376" w:rsidRDefault="00000000" w:rsidP="000E1376">
      <w:pPr>
        <w:pStyle w:val="Heading1"/>
        <w:jc w:val="center"/>
        <w:rPr>
          <w:rFonts w:ascii="Arial" w:hAnsi="Arial" w:cs="Arial"/>
          <w:color w:val="000000" w:themeColor="text1"/>
          <w:sz w:val="32"/>
          <w:szCs w:val="32"/>
          <w:lang w:val="es-MX"/>
        </w:rPr>
      </w:pPr>
      <w:r w:rsidRPr="000E1376"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Introducción al </w:t>
      </w:r>
      <w:proofErr w:type="spellStart"/>
      <w:r w:rsidRPr="000E1376">
        <w:rPr>
          <w:rFonts w:ascii="Arial" w:hAnsi="Arial" w:cs="Arial"/>
          <w:color w:val="000000" w:themeColor="text1"/>
          <w:sz w:val="32"/>
          <w:szCs w:val="32"/>
          <w:lang w:val="es-MX"/>
        </w:rPr>
        <w:t>Kichwa</w:t>
      </w:r>
      <w:proofErr w:type="spellEnd"/>
      <w:r w:rsidR="006876D3" w:rsidRPr="000E1376"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 (Quichua)</w:t>
      </w:r>
      <w:r w:rsidRPr="000E1376">
        <w:rPr>
          <w:rFonts w:ascii="Arial" w:hAnsi="Arial" w:cs="Arial"/>
          <w:color w:val="000000" w:themeColor="text1"/>
          <w:sz w:val="32"/>
          <w:szCs w:val="32"/>
          <w:lang w:val="es-MX"/>
        </w:rPr>
        <w:t xml:space="preserve"> de Imbabura</w:t>
      </w:r>
    </w:p>
    <w:p w14:paraId="54E25F29" w14:textId="77777777" w:rsidR="00BD4D0E" w:rsidRPr="000E1376" w:rsidRDefault="00000000" w:rsidP="006703F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proofErr w:type="spellStart"/>
      <w:r w:rsidRPr="000E1376">
        <w:rPr>
          <w:rFonts w:ascii="Arial" w:hAnsi="Arial" w:cs="Arial"/>
          <w:color w:val="000000" w:themeColor="text1"/>
          <w:sz w:val="24"/>
          <w:szCs w:val="24"/>
        </w:rPr>
        <w:t>Objetivos</w:t>
      </w:r>
      <w:proofErr w:type="spellEnd"/>
      <w:r w:rsidRPr="000E1376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0E1376">
        <w:rPr>
          <w:rFonts w:ascii="Arial" w:hAnsi="Arial" w:cs="Arial"/>
          <w:color w:val="000000" w:themeColor="text1"/>
          <w:sz w:val="24"/>
          <w:szCs w:val="24"/>
        </w:rPr>
        <w:t>esta</w:t>
      </w:r>
      <w:proofErr w:type="spellEnd"/>
      <w:r w:rsidRPr="000E1376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0E1376">
        <w:rPr>
          <w:rFonts w:ascii="Arial" w:hAnsi="Arial" w:cs="Arial"/>
          <w:color w:val="000000" w:themeColor="text1"/>
          <w:sz w:val="24"/>
          <w:szCs w:val="24"/>
        </w:rPr>
        <w:t>página</w:t>
      </w:r>
      <w:proofErr w:type="spellEnd"/>
    </w:p>
    <w:p w14:paraId="09A32518" w14:textId="77777777" w:rsidR="006876D3" w:rsidRPr="000E1376" w:rsidRDefault="00000000" w:rsidP="006876D3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 xml:space="preserve">Ubicar el </w:t>
      </w:r>
      <w:proofErr w:type="spellStart"/>
      <w:r w:rsidRPr="000E1376">
        <w:rPr>
          <w:rFonts w:ascii="Arial" w:hAnsi="Arial" w:cs="Arial"/>
          <w:sz w:val="24"/>
          <w:szCs w:val="24"/>
          <w:lang w:val="es-MX"/>
        </w:rPr>
        <w:t>Kichwa</w:t>
      </w:r>
      <w:proofErr w:type="spellEnd"/>
      <w:r w:rsidRPr="000E1376">
        <w:rPr>
          <w:rFonts w:ascii="Arial" w:hAnsi="Arial" w:cs="Arial"/>
          <w:sz w:val="24"/>
          <w:szCs w:val="24"/>
          <w:lang w:val="es-MX"/>
        </w:rPr>
        <w:t xml:space="preserve"> (Quichua) en su contexto geográfico y cultural.</w:t>
      </w:r>
    </w:p>
    <w:p w14:paraId="005ADEFC" w14:textId="77777777" w:rsidR="006876D3" w:rsidRPr="000E1376" w:rsidRDefault="00000000" w:rsidP="006876D3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>Comprender por qué la conjugación verbal es más sencilla que en otros idiomas.</w:t>
      </w:r>
    </w:p>
    <w:p w14:paraId="7321C4F5" w14:textId="77777777" w:rsidR="006876D3" w:rsidRPr="000E1376" w:rsidRDefault="00000000" w:rsidP="006876D3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>Introducir el concepto de partículas (sufijos/morfemas) y su función.</w:t>
      </w:r>
    </w:p>
    <w:p w14:paraId="28CDA372" w14:textId="768F50F5" w:rsidR="00BD4D0E" w:rsidRPr="000E1376" w:rsidRDefault="00000000" w:rsidP="006876D3">
      <w:pPr>
        <w:pStyle w:val="ListBullet"/>
        <w:numPr>
          <w:ilvl w:val="0"/>
          <w:numId w:val="11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>Aprender a adaptarse a variaciones de pronunciación y vocabulario por región.</w:t>
      </w:r>
    </w:p>
    <w:p w14:paraId="7404098D" w14:textId="77777777" w:rsidR="00BD4D0E" w:rsidRPr="000E1376" w:rsidRDefault="00000000" w:rsidP="006703F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E1376">
        <w:rPr>
          <w:rFonts w:ascii="Arial" w:hAnsi="Arial" w:cs="Arial"/>
          <w:color w:val="000000" w:themeColor="text1"/>
          <w:sz w:val="24"/>
          <w:szCs w:val="24"/>
          <w:lang w:val="es-MX"/>
        </w:rPr>
        <w:t>Contexto y variantes</w:t>
      </w:r>
    </w:p>
    <w:p w14:paraId="59EF6ED1" w14:textId="37F8E058" w:rsidR="00BD4D0E" w:rsidRPr="000E1376" w:rsidRDefault="00000000">
      <w:p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 xml:space="preserve">En este curso aprenderemos el </w:t>
      </w:r>
      <w:proofErr w:type="spellStart"/>
      <w:r w:rsidRPr="000E1376">
        <w:rPr>
          <w:rFonts w:ascii="Arial" w:hAnsi="Arial" w:cs="Arial"/>
          <w:sz w:val="24"/>
          <w:szCs w:val="24"/>
          <w:lang w:val="es-MX"/>
        </w:rPr>
        <w:t>Kichwa</w:t>
      </w:r>
      <w:proofErr w:type="spellEnd"/>
      <w:r w:rsidRPr="000E1376">
        <w:rPr>
          <w:rFonts w:ascii="Arial" w:hAnsi="Arial" w:cs="Arial"/>
          <w:sz w:val="24"/>
          <w:szCs w:val="24"/>
          <w:lang w:val="es-MX"/>
        </w:rPr>
        <w:t xml:space="preserve"> </w:t>
      </w:r>
      <w:r w:rsidR="000E1376">
        <w:rPr>
          <w:rFonts w:ascii="Arial" w:hAnsi="Arial" w:cs="Arial"/>
          <w:sz w:val="24"/>
          <w:szCs w:val="24"/>
          <w:lang w:val="es-MX"/>
        </w:rPr>
        <w:t>(</w:t>
      </w:r>
      <w:r w:rsidRPr="000E1376">
        <w:rPr>
          <w:rFonts w:ascii="Arial" w:hAnsi="Arial" w:cs="Arial"/>
          <w:sz w:val="24"/>
          <w:szCs w:val="24"/>
          <w:lang w:val="es-MX"/>
        </w:rPr>
        <w:t>Quichua</w:t>
      </w:r>
      <w:r w:rsidR="000E1376">
        <w:rPr>
          <w:rFonts w:ascii="Arial" w:hAnsi="Arial" w:cs="Arial"/>
          <w:sz w:val="24"/>
          <w:szCs w:val="24"/>
          <w:lang w:val="es-MX"/>
        </w:rPr>
        <w:t>)</w:t>
      </w:r>
      <w:r w:rsidRPr="000E1376">
        <w:rPr>
          <w:rFonts w:ascii="Arial" w:hAnsi="Arial" w:cs="Arial"/>
          <w:sz w:val="24"/>
          <w:szCs w:val="24"/>
          <w:lang w:val="es-MX"/>
        </w:rPr>
        <w:t xml:space="preserve">, enfocándonos en el dialecto de Imbabura, hablado al norte de Ecuador (Otavalo y alrededores). El </w:t>
      </w:r>
      <w:proofErr w:type="spellStart"/>
      <w:r w:rsidRPr="000E1376">
        <w:rPr>
          <w:rFonts w:ascii="Arial" w:hAnsi="Arial" w:cs="Arial"/>
          <w:sz w:val="24"/>
          <w:szCs w:val="24"/>
          <w:lang w:val="es-MX"/>
        </w:rPr>
        <w:t>Kichwa</w:t>
      </w:r>
      <w:proofErr w:type="spellEnd"/>
      <w:r w:rsidR="00EF3AC9">
        <w:rPr>
          <w:rFonts w:ascii="Arial" w:hAnsi="Arial" w:cs="Arial"/>
          <w:sz w:val="24"/>
          <w:szCs w:val="24"/>
          <w:lang w:val="es-MX"/>
        </w:rPr>
        <w:t xml:space="preserve"> (Quichua)</w:t>
      </w:r>
      <w:r w:rsidRPr="000E1376">
        <w:rPr>
          <w:rFonts w:ascii="Arial" w:hAnsi="Arial" w:cs="Arial"/>
          <w:sz w:val="24"/>
          <w:szCs w:val="24"/>
          <w:lang w:val="es-MX"/>
        </w:rPr>
        <w:t xml:space="preserve"> y su variante </w:t>
      </w:r>
      <w:proofErr w:type="gramStart"/>
      <w:r w:rsidRPr="000E1376">
        <w:rPr>
          <w:rFonts w:ascii="Arial" w:hAnsi="Arial" w:cs="Arial"/>
          <w:sz w:val="24"/>
          <w:szCs w:val="24"/>
          <w:lang w:val="es-MX"/>
        </w:rPr>
        <w:t>Quechua</w:t>
      </w:r>
      <w:proofErr w:type="gramEnd"/>
      <w:r w:rsidRPr="000E1376">
        <w:rPr>
          <w:rFonts w:ascii="Arial" w:hAnsi="Arial" w:cs="Arial"/>
          <w:sz w:val="24"/>
          <w:szCs w:val="24"/>
          <w:lang w:val="es-MX"/>
        </w:rPr>
        <w:t xml:space="preserve"> son lenguas originarias de Sudamérica. Hoy, el español es el idioma principal en Ecuador, Perú y Bolivia, pero muchas personas aún se comunican en sus lenguas nativas.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BD4D0E" w:rsidRPr="000E1376" w14:paraId="075FE455" w14:textId="77777777">
        <w:tc>
          <w:tcPr>
            <w:tcW w:w="5112" w:type="dxa"/>
            <w:shd w:val="clear" w:color="auto" w:fill="EDEFF2"/>
          </w:tcPr>
          <w:p w14:paraId="517B26DC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b/>
                <w:sz w:val="24"/>
                <w:szCs w:val="24"/>
              </w:rPr>
              <w:t>Imbabura</w:t>
            </w:r>
          </w:p>
        </w:tc>
        <w:tc>
          <w:tcPr>
            <w:tcW w:w="5112" w:type="dxa"/>
            <w:shd w:val="clear" w:color="auto" w:fill="EDEFF2"/>
          </w:tcPr>
          <w:p w14:paraId="7C8EA514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b/>
                <w:sz w:val="24"/>
                <w:szCs w:val="24"/>
              </w:rPr>
              <w:t>Otras regiones</w:t>
            </w:r>
          </w:p>
        </w:tc>
      </w:tr>
      <w:tr w:rsidR="00BD4D0E" w:rsidRPr="000E1376" w14:paraId="19CE56FD" w14:textId="77777777">
        <w:tc>
          <w:tcPr>
            <w:tcW w:w="5112" w:type="dxa"/>
          </w:tcPr>
          <w:p w14:paraId="04C7524C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sz w:val="24"/>
                <w:szCs w:val="24"/>
              </w:rPr>
              <w:t>alilla</w:t>
            </w:r>
          </w:p>
        </w:tc>
        <w:tc>
          <w:tcPr>
            <w:tcW w:w="5112" w:type="dxa"/>
          </w:tcPr>
          <w:p w14:paraId="6DACD0AC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sz w:val="24"/>
                <w:szCs w:val="24"/>
              </w:rPr>
              <w:t>allilla (p. ej., Riobamba)</w:t>
            </w:r>
          </w:p>
        </w:tc>
      </w:tr>
      <w:tr w:rsidR="00BD4D0E" w:rsidRPr="000E1376" w14:paraId="397617BD" w14:textId="77777777">
        <w:tc>
          <w:tcPr>
            <w:tcW w:w="5112" w:type="dxa"/>
          </w:tcPr>
          <w:p w14:paraId="1BEBEF2B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proofErr w:type="spellStart"/>
            <w:r w:rsidRPr="000E1376">
              <w:rPr>
                <w:rFonts w:ascii="Arial" w:hAnsi="Arial" w:cs="Arial"/>
                <w:sz w:val="24"/>
                <w:szCs w:val="24"/>
                <w:lang w:val="es-MX"/>
              </w:rPr>
              <w:t>uchila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  <w:lang w:val="es-MX"/>
              </w:rPr>
              <w:t xml:space="preserve"> /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  <w:lang w:val="es-MX"/>
              </w:rPr>
              <w:t>uchilla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  <w:lang w:val="es-MX"/>
              </w:rPr>
              <w:t xml:space="preserve"> (variación dentro de Imbabura)</w:t>
            </w:r>
          </w:p>
        </w:tc>
        <w:tc>
          <w:tcPr>
            <w:tcW w:w="5112" w:type="dxa"/>
          </w:tcPr>
          <w:p w14:paraId="4543147F" w14:textId="77777777" w:rsidR="00BD4D0E" w:rsidRPr="000E1376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sz w:val="24"/>
                <w:szCs w:val="24"/>
              </w:rPr>
              <w:t xml:space="preserve">Ambas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pronunciaciones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</w:rPr>
              <w:t xml:space="preserve"> son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correctas</w:t>
            </w:r>
            <w:proofErr w:type="spellEnd"/>
          </w:p>
        </w:tc>
      </w:tr>
    </w:tbl>
    <w:p w14:paraId="02799211" w14:textId="77777777" w:rsidR="00BD4D0E" w:rsidRPr="000E1376" w:rsidRDefault="00000000" w:rsidP="006703F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0E1376">
        <w:rPr>
          <w:rFonts w:ascii="Arial" w:hAnsi="Arial" w:cs="Arial"/>
          <w:color w:val="000000" w:themeColor="text1"/>
          <w:sz w:val="24"/>
          <w:szCs w:val="24"/>
        </w:rPr>
        <w:t>Verbos: ¡la buena noticia!</w:t>
      </w:r>
    </w:p>
    <w:p w14:paraId="34537AD7" w14:textId="0A4FD1A8" w:rsidR="006876D3" w:rsidRPr="000E1376" w:rsidRDefault="00000000" w:rsidP="006876D3">
      <w:pPr>
        <w:pStyle w:val="ListBullet"/>
        <w:numPr>
          <w:ilvl w:val="0"/>
          <w:numId w:val="10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 xml:space="preserve">Los verbos en </w:t>
      </w:r>
      <w:proofErr w:type="spellStart"/>
      <w:r w:rsidRPr="000E1376">
        <w:rPr>
          <w:rFonts w:ascii="Arial" w:hAnsi="Arial" w:cs="Arial"/>
          <w:sz w:val="24"/>
          <w:szCs w:val="24"/>
          <w:lang w:val="es-MX"/>
        </w:rPr>
        <w:t>Kichwa</w:t>
      </w:r>
      <w:proofErr w:type="spellEnd"/>
      <w:r w:rsidRPr="000E1376">
        <w:rPr>
          <w:rFonts w:ascii="Arial" w:hAnsi="Arial" w:cs="Arial"/>
          <w:sz w:val="24"/>
          <w:szCs w:val="24"/>
          <w:lang w:val="es-MX"/>
        </w:rPr>
        <w:t xml:space="preserve"> </w:t>
      </w:r>
      <w:r w:rsidR="00EF3AC9">
        <w:rPr>
          <w:rFonts w:ascii="Arial" w:hAnsi="Arial" w:cs="Arial"/>
          <w:sz w:val="24"/>
          <w:szCs w:val="24"/>
          <w:lang w:val="es-MX"/>
        </w:rPr>
        <w:t xml:space="preserve">(Quichua) </w:t>
      </w:r>
      <w:r w:rsidRPr="000E1376">
        <w:rPr>
          <w:rFonts w:ascii="Arial" w:hAnsi="Arial" w:cs="Arial"/>
          <w:sz w:val="24"/>
          <w:szCs w:val="24"/>
          <w:lang w:val="es-MX"/>
        </w:rPr>
        <w:t>siguen reglas regulares de conjugación.</w:t>
      </w:r>
    </w:p>
    <w:p w14:paraId="1D13F130" w14:textId="77777777" w:rsidR="006876D3" w:rsidRPr="000E1376" w:rsidRDefault="00000000" w:rsidP="006876D3">
      <w:pPr>
        <w:pStyle w:val="ListBullet"/>
        <w:numPr>
          <w:ilvl w:val="0"/>
          <w:numId w:val="10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>La raíz del verbo no cambia; aprenderás terminaciones para tiempo y persona.</w:t>
      </w:r>
    </w:p>
    <w:p w14:paraId="53F124AF" w14:textId="41F98945" w:rsidR="00BD4D0E" w:rsidRPr="000E1376" w:rsidRDefault="00000000" w:rsidP="006876D3">
      <w:pPr>
        <w:pStyle w:val="ListBullet"/>
        <w:numPr>
          <w:ilvl w:val="0"/>
          <w:numId w:val="10"/>
        </w:num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>No necesitas memorizar listas de verbos irregulares.</w:t>
      </w:r>
    </w:p>
    <w:p w14:paraId="65192982" w14:textId="77777777" w:rsidR="00BD4D0E" w:rsidRPr="000E1376" w:rsidRDefault="00000000" w:rsidP="006703F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E1376">
        <w:rPr>
          <w:rFonts w:ascii="Arial" w:hAnsi="Arial" w:cs="Arial"/>
          <w:color w:val="000000" w:themeColor="text1"/>
          <w:sz w:val="24"/>
          <w:szCs w:val="24"/>
          <w:lang w:val="es-MX"/>
        </w:rPr>
        <w:t>Partículas (sufijos/morfemas): cómo pensar en ellas</w:t>
      </w:r>
    </w:p>
    <w:p w14:paraId="115A5B90" w14:textId="1427D89E" w:rsidR="00BD4D0E" w:rsidRPr="000E1376" w:rsidRDefault="00000000">
      <w:pPr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sz w:val="24"/>
          <w:szCs w:val="24"/>
          <w:lang w:val="es-MX"/>
        </w:rPr>
        <w:t xml:space="preserve">Una partícula es una combinación de letras que se añade para resaltar o precisar el significado de una palabra u oración. En español, un ejemplo sencillo es añadir ‘-s’ para formar el plural (carro → carros). En </w:t>
      </w:r>
      <w:proofErr w:type="spellStart"/>
      <w:r w:rsidRPr="000E1376">
        <w:rPr>
          <w:rFonts w:ascii="Arial" w:hAnsi="Arial" w:cs="Arial"/>
          <w:sz w:val="24"/>
          <w:szCs w:val="24"/>
          <w:lang w:val="es-MX"/>
        </w:rPr>
        <w:t>Kichwa</w:t>
      </w:r>
      <w:proofErr w:type="spellEnd"/>
      <w:r w:rsidR="00EF3AC9">
        <w:rPr>
          <w:rFonts w:ascii="Arial" w:hAnsi="Arial" w:cs="Arial"/>
          <w:sz w:val="24"/>
          <w:szCs w:val="24"/>
          <w:lang w:val="es-MX"/>
        </w:rPr>
        <w:t xml:space="preserve"> (Quichua)</w:t>
      </w:r>
      <w:r w:rsidRPr="000E1376">
        <w:rPr>
          <w:rFonts w:ascii="Arial" w:hAnsi="Arial" w:cs="Arial"/>
          <w:sz w:val="24"/>
          <w:szCs w:val="24"/>
          <w:lang w:val="es-MX"/>
        </w:rPr>
        <w:t>, aprenderemos partículas que marcan tema, lugar, objeto, evidencia, tiempo, etc.</w:t>
      </w:r>
    </w:p>
    <w:tbl>
      <w:tblPr>
        <w:tblW w:w="0" w:type="auto"/>
        <w:tblInd w:w="582" w:type="dxa"/>
        <w:tblLook w:val="04A0" w:firstRow="1" w:lastRow="0" w:firstColumn="1" w:lastColumn="0" w:noHBand="0" w:noVBand="1"/>
      </w:tblPr>
      <w:tblGrid>
        <w:gridCol w:w="9072"/>
      </w:tblGrid>
      <w:tr w:rsidR="00BD4D0E" w:rsidRPr="000E1376" w14:paraId="472C9659" w14:textId="77777777" w:rsidTr="006876D3">
        <w:tc>
          <w:tcPr>
            <w:tcW w:w="9072" w:type="dxa"/>
            <w:shd w:val="clear" w:color="auto" w:fill="FFF4CE"/>
          </w:tcPr>
          <w:p w14:paraId="5277560A" w14:textId="655737BE" w:rsidR="00BD4D0E" w:rsidRPr="000E1376" w:rsidRDefault="00000000" w:rsidP="006703FD">
            <w:pPr>
              <w:spacing w:line="240" w:lineRule="auto"/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0E1376">
              <w:rPr>
                <w:rFonts w:ascii="Arial" w:hAnsi="Arial" w:cs="Arial"/>
                <w:b/>
                <w:sz w:val="24"/>
                <w:szCs w:val="24"/>
                <w:lang w:val="es-MX"/>
              </w:rPr>
              <w:t xml:space="preserve">Consejo: </w:t>
            </w:r>
            <w:r w:rsidR="006876D3" w:rsidRPr="000E1376">
              <w:rPr>
                <w:rFonts w:ascii="Arial" w:hAnsi="Arial" w:cs="Arial"/>
                <w:b/>
                <w:sz w:val="24"/>
                <w:szCs w:val="24"/>
                <w:lang w:val="es-MX"/>
              </w:rPr>
              <w:t>Sé flexible y escucha con atención</w:t>
            </w:r>
          </w:p>
        </w:tc>
      </w:tr>
      <w:tr w:rsidR="00BD4D0E" w:rsidRPr="000E1376" w14:paraId="0DD29B85" w14:textId="77777777" w:rsidTr="006876D3">
        <w:tc>
          <w:tcPr>
            <w:tcW w:w="9072" w:type="dxa"/>
            <w:shd w:val="clear" w:color="auto" w:fill="FFF4CE"/>
          </w:tcPr>
          <w:p w14:paraId="1490B092" w14:textId="77777777" w:rsidR="00BD4D0E" w:rsidRPr="000E1376" w:rsidRDefault="00000000" w:rsidP="006703FD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0E1376">
              <w:rPr>
                <w:rFonts w:ascii="Arial" w:hAnsi="Arial" w:cs="Arial"/>
                <w:sz w:val="24"/>
                <w:szCs w:val="24"/>
                <w:lang w:val="es-MX"/>
              </w:rPr>
              <w:t xml:space="preserve">Presta atención a cómo hablan las comunidades y trata de imitar su pronunciación y vocabulario.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Así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te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entenderán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E1376">
              <w:rPr>
                <w:rFonts w:ascii="Arial" w:hAnsi="Arial" w:cs="Arial"/>
                <w:sz w:val="24"/>
                <w:szCs w:val="24"/>
              </w:rPr>
              <w:t>mejor</w:t>
            </w:r>
            <w:proofErr w:type="spellEnd"/>
            <w:r w:rsidRPr="000E1376">
              <w:rPr>
                <w:rFonts w:ascii="Arial" w:hAnsi="Arial" w:cs="Arial"/>
                <w:sz w:val="24"/>
                <w:szCs w:val="24"/>
              </w:rPr>
              <w:t xml:space="preserve"> y hablarás con naturalidad.</w:t>
            </w:r>
          </w:p>
        </w:tc>
      </w:tr>
    </w:tbl>
    <w:p w14:paraId="06812ED4" w14:textId="5F0E1622" w:rsidR="00BD4D0E" w:rsidRDefault="00000000" w:rsidP="00EF3AC9">
      <w:pPr>
        <w:spacing w:before="240"/>
        <w:rPr>
          <w:rFonts w:ascii="Arial" w:hAnsi="Arial" w:cs="Arial"/>
          <w:bCs/>
          <w:sz w:val="24"/>
          <w:szCs w:val="24"/>
          <w:lang w:val="es-MX"/>
        </w:rPr>
      </w:pPr>
      <w:r w:rsidRPr="000E1376">
        <w:rPr>
          <w:rFonts w:ascii="Arial" w:hAnsi="Arial" w:cs="Arial"/>
          <w:b/>
          <w:sz w:val="24"/>
          <w:szCs w:val="24"/>
          <w:lang w:val="es-MX"/>
        </w:rPr>
        <w:t xml:space="preserve">Aprender otro idioma abre puertas y rompe barreras culturales. </w:t>
      </w:r>
      <w:r w:rsidR="000E1376">
        <w:rPr>
          <w:rFonts w:ascii="Arial" w:hAnsi="Arial" w:cs="Arial"/>
          <w:bCs/>
          <w:sz w:val="24"/>
          <w:szCs w:val="24"/>
          <w:lang w:val="es-MX"/>
        </w:rPr>
        <w:t>¡</w:t>
      </w:r>
      <w:r w:rsidRPr="000E1376">
        <w:rPr>
          <w:rFonts w:ascii="Arial" w:hAnsi="Arial" w:cs="Arial"/>
          <w:bCs/>
          <w:sz w:val="24"/>
          <w:szCs w:val="24"/>
          <w:lang w:val="es-MX"/>
        </w:rPr>
        <w:t xml:space="preserve">Disfruta mucho aprendiendo </w:t>
      </w:r>
      <w:proofErr w:type="spellStart"/>
      <w:r w:rsidRPr="000E1376">
        <w:rPr>
          <w:rFonts w:ascii="Arial" w:hAnsi="Arial" w:cs="Arial"/>
          <w:bCs/>
          <w:sz w:val="24"/>
          <w:szCs w:val="24"/>
          <w:lang w:val="es-MX"/>
        </w:rPr>
        <w:t>Kichwa</w:t>
      </w:r>
      <w:proofErr w:type="spellEnd"/>
      <w:r w:rsidRPr="000E1376">
        <w:rPr>
          <w:rFonts w:ascii="Arial" w:hAnsi="Arial" w:cs="Arial"/>
          <w:bCs/>
          <w:sz w:val="24"/>
          <w:szCs w:val="24"/>
          <w:lang w:val="es-MX"/>
        </w:rPr>
        <w:t xml:space="preserve"> y practicando a diario!</w:t>
      </w:r>
    </w:p>
    <w:p w14:paraId="407017C5" w14:textId="77777777" w:rsidR="000E1376" w:rsidRPr="000E1376" w:rsidRDefault="000E1376" w:rsidP="006703FD">
      <w:pPr>
        <w:pStyle w:val="Heading2"/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0E1376">
        <w:rPr>
          <w:rFonts w:ascii="Arial" w:hAnsi="Arial" w:cs="Arial"/>
          <w:color w:val="000000" w:themeColor="text1"/>
          <w:sz w:val="24"/>
          <w:szCs w:val="24"/>
          <w:lang w:val="es-MX"/>
        </w:rPr>
        <w:t>Más recursos para aprender más</w:t>
      </w:r>
    </w:p>
    <w:p w14:paraId="274CC100" w14:textId="5425B816" w:rsidR="000E1376" w:rsidRPr="000E1376" w:rsidRDefault="000E1376" w:rsidP="000E1376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0E1376">
        <w:rPr>
          <w:rFonts w:ascii="Arial" w:hAnsi="Arial" w:cs="Arial"/>
          <w:bCs/>
          <w:sz w:val="24"/>
          <w:szCs w:val="24"/>
          <w:lang w:val="es-MX"/>
        </w:rPr>
        <w:t xml:space="preserve">Sitio web: </w:t>
      </w:r>
      <w:hyperlink r:id="rId8" w:history="1">
        <w:r w:rsidRPr="000E1376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aprendiendo-idiomas</w:t>
        </w:r>
      </w:hyperlink>
    </w:p>
    <w:p w14:paraId="4694EE13" w14:textId="30B362CF" w:rsidR="000E1376" w:rsidRPr="000E1376" w:rsidRDefault="000E1376" w:rsidP="000E1376">
      <w:pPr>
        <w:spacing w:after="0"/>
        <w:rPr>
          <w:rFonts w:ascii="Arial" w:hAnsi="Arial" w:cs="Arial"/>
          <w:bCs/>
          <w:sz w:val="24"/>
          <w:szCs w:val="24"/>
          <w:lang w:val="es-MX"/>
        </w:rPr>
      </w:pPr>
      <w:r w:rsidRPr="000E1376">
        <w:rPr>
          <w:rFonts w:ascii="Arial" w:hAnsi="Arial" w:cs="Arial"/>
          <w:bCs/>
          <w:sz w:val="24"/>
          <w:szCs w:val="24"/>
          <w:lang w:val="es-MX"/>
        </w:rPr>
        <w:t xml:space="preserve">Canal de YouTube: </w:t>
      </w:r>
      <w:hyperlink r:id="rId9" w:history="1">
        <w:r w:rsidRPr="000E1376">
          <w:rPr>
            <w:rStyle w:val="Hyperlink"/>
            <w:rFonts w:ascii="Arial" w:hAnsi="Arial" w:cs="Arial"/>
            <w:bCs/>
            <w:sz w:val="24"/>
            <w:szCs w:val="24"/>
            <w:lang w:val="es-MX"/>
          </w:rPr>
          <w:t>@aprendiendoidiomas</w:t>
        </w:r>
      </w:hyperlink>
    </w:p>
    <w:p w14:paraId="43A0CADD" w14:textId="5E7F2A62" w:rsidR="000E1376" w:rsidRPr="000E1376" w:rsidRDefault="000E1376" w:rsidP="006703FD">
      <w:pPr>
        <w:spacing w:after="0"/>
        <w:rPr>
          <w:rFonts w:ascii="Arial" w:hAnsi="Arial" w:cs="Arial"/>
          <w:sz w:val="24"/>
          <w:szCs w:val="24"/>
          <w:lang w:val="es-MX"/>
        </w:rPr>
      </w:pPr>
      <w:r w:rsidRPr="000E1376">
        <w:rPr>
          <w:rFonts w:ascii="Arial" w:hAnsi="Arial" w:cs="Arial"/>
          <w:bCs/>
          <w:sz w:val="24"/>
          <w:szCs w:val="24"/>
          <w:lang w:val="es-MX"/>
        </w:rPr>
        <w:t>Te invito a visitar el sitio y el canal para acceder a nuevas lecciones, materiales descargables y ejercicios.</w:t>
      </w:r>
    </w:p>
    <w:sectPr w:rsidR="000E1376" w:rsidRPr="000E1376" w:rsidSect="000E1376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50E9A" w14:textId="77777777" w:rsidR="00F57AD1" w:rsidRDefault="00F57AD1">
      <w:pPr>
        <w:spacing w:after="0" w:line="240" w:lineRule="auto"/>
      </w:pPr>
      <w:r>
        <w:separator/>
      </w:r>
    </w:p>
  </w:endnote>
  <w:endnote w:type="continuationSeparator" w:id="0">
    <w:p w14:paraId="2AA793B4" w14:textId="77777777" w:rsidR="00F57AD1" w:rsidRDefault="00F57A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7ECCB" w14:textId="4A260B03" w:rsidR="00BD4D0E" w:rsidRDefault="00000000">
    <w:pPr>
      <w:pStyle w:val="Footer"/>
    </w:pPr>
    <w:r>
      <w:rPr>
        <w:rFonts w:ascii="Calibri" w:hAnsi="Calibri"/>
        <w:color w:val="555555"/>
        <w:sz w:val="20"/>
      </w:rPr>
      <w:t xml:space="preserve">Material </w:t>
    </w:r>
    <w:proofErr w:type="spellStart"/>
    <w:r>
      <w:rPr>
        <w:rFonts w:ascii="Calibri" w:hAnsi="Calibri"/>
        <w:color w:val="555555"/>
        <w:sz w:val="20"/>
      </w:rPr>
      <w:t>didáctico</w:t>
    </w:r>
    <w:proofErr w:type="spellEnd"/>
    <w:r>
      <w:rPr>
        <w:rFonts w:ascii="Calibri" w:hAnsi="Calibri"/>
        <w:color w:val="555555"/>
        <w:sz w:val="20"/>
      </w:rPr>
      <w:t xml:space="preserve"> </w:t>
    </w:r>
    <w:r w:rsidR="000E1376">
      <w:rPr>
        <w:rFonts w:ascii="Calibri" w:hAnsi="Calibri"/>
        <w:color w:val="555555"/>
        <w:sz w:val="20"/>
      </w:rPr>
      <w:t xml:space="preserve">de </w:t>
    </w:r>
    <w:proofErr w:type="spellStart"/>
    <w:r w:rsidR="000E1376">
      <w:rPr>
        <w:rFonts w:ascii="Calibri" w:hAnsi="Calibri"/>
        <w:color w:val="555555"/>
        <w:sz w:val="20"/>
      </w:rPr>
      <w:t>A</w:t>
    </w:r>
    <w:r>
      <w:rPr>
        <w:rFonts w:ascii="Calibri" w:hAnsi="Calibri"/>
        <w:color w:val="555555"/>
        <w:sz w:val="20"/>
      </w:rPr>
      <w:t>prendiendo</w:t>
    </w:r>
    <w:proofErr w:type="spellEnd"/>
    <w:r w:rsidR="000E1376">
      <w:rPr>
        <w:rFonts w:ascii="Calibri" w:hAnsi="Calibri"/>
        <w:color w:val="555555"/>
        <w:sz w:val="20"/>
      </w:rPr>
      <w:t xml:space="preserve"> I</w:t>
    </w:r>
    <w:r>
      <w:rPr>
        <w:rFonts w:ascii="Calibri" w:hAnsi="Calibri"/>
        <w:color w:val="555555"/>
        <w:sz w:val="20"/>
      </w:rPr>
      <w:t>diomas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B1FCC" w14:textId="77777777" w:rsidR="00F57AD1" w:rsidRDefault="00F57AD1">
      <w:pPr>
        <w:spacing w:after="0" w:line="240" w:lineRule="auto"/>
      </w:pPr>
      <w:r>
        <w:separator/>
      </w:r>
    </w:p>
  </w:footnote>
  <w:footnote w:type="continuationSeparator" w:id="0">
    <w:p w14:paraId="2973932C" w14:textId="77777777" w:rsidR="00F57AD1" w:rsidRDefault="00F57A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E62AB"/>
    <w:multiLevelType w:val="hybridMultilevel"/>
    <w:tmpl w:val="01E860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C51C79"/>
    <w:multiLevelType w:val="hybridMultilevel"/>
    <w:tmpl w:val="08ECC1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8476996">
    <w:abstractNumId w:val="8"/>
  </w:num>
  <w:num w:numId="2" w16cid:durableId="1105807518">
    <w:abstractNumId w:val="6"/>
  </w:num>
  <w:num w:numId="3" w16cid:durableId="478546576">
    <w:abstractNumId w:val="5"/>
  </w:num>
  <w:num w:numId="4" w16cid:durableId="558591108">
    <w:abstractNumId w:val="4"/>
  </w:num>
  <w:num w:numId="5" w16cid:durableId="1262683489">
    <w:abstractNumId w:val="7"/>
  </w:num>
  <w:num w:numId="6" w16cid:durableId="282931628">
    <w:abstractNumId w:val="3"/>
  </w:num>
  <w:num w:numId="7" w16cid:durableId="1035541085">
    <w:abstractNumId w:val="2"/>
  </w:num>
  <w:num w:numId="8" w16cid:durableId="1045790385">
    <w:abstractNumId w:val="1"/>
  </w:num>
  <w:num w:numId="9" w16cid:durableId="1318068904">
    <w:abstractNumId w:val="0"/>
  </w:num>
  <w:num w:numId="10" w16cid:durableId="992031586">
    <w:abstractNumId w:val="9"/>
  </w:num>
  <w:num w:numId="11" w16cid:durableId="15000739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3C"/>
    <w:rsid w:val="00034616"/>
    <w:rsid w:val="0006063C"/>
    <w:rsid w:val="000B3FEE"/>
    <w:rsid w:val="000E1376"/>
    <w:rsid w:val="0015074B"/>
    <w:rsid w:val="0029639D"/>
    <w:rsid w:val="002F3A33"/>
    <w:rsid w:val="00326F90"/>
    <w:rsid w:val="006703FD"/>
    <w:rsid w:val="006876D3"/>
    <w:rsid w:val="00A80A9E"/>
    <w:rsid w:val="00AA1D8D"/>
    <w:rsid w:val="00B47730"/>
    <w:rsid w:val="00B57D2A"/>
    <w:rsid w:val="00BD4D0E"/>
    <w:rsid w:val="00CB0664"/>
    <w:rsid w:val="00D93388"/>
    <w:rsid w:val="00EF3AC9"/>
    <w:rsid w:val="00F57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1276B4"/>
  <w14:defaultImageDpi w14:val="300"/>
  <w15:docId w15:val="{72EAE514-9C08-4A53-984A-B2DACF03B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E13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werfulcodeec.github.io/aprendiendo-idiomas/kichwa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youtube.com/@aprendiendoidiom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329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Aprendiendo Idiomas</dc:creator>
  <cp:keywords/>
  <cp:lastModifiedBy>Chamba, Abel</cp:lastModifiedBy>
  <cp:revision>2</cp:revision>
  <dcterms:created xsi:type="dcterms:W3CDTF">2026-01-04T00:14:00Z</dcterms:created>
  <dcterms:modified xsi:type="dcterms:W3CDTF">2026-01-04T00:14:00Z</dcterms:modified>
  <cp:category/>
</cp:coreProperties>
</file>