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4ED" w:rsidRPr="003114ED" w:rsidRDefault="003114ED" w:rsidP="003114ED">
      <w:pPr>
        <w:rPr>
          <w:b/>
          <w:bCs/>
        </w:rPr>
      </w:pPr>
      <w:r w:rsidRPr="003114ED">
        <w:rPr>
          <w:b/>
          <w:bCs/>
        </w:rPr>
        <w:t>Understanding the Audience</w:t>
      </w:r>
    </w:p>
    <w:p w:rsidR="003114ED" w:rsidRPr="003114ED" w:rsidRDefault="003114ED" w:rsidP="003114ED">
      <w:r w:rsidRPr="003114ED">
        <w:rPr>
          <w:b/>
          <w:bCs/>
        </w:rPr>
        <w:t>Determining Audience Tech-Savviness:</w:t>
      </w:r>
    </w:p>
    <w:p w:rsidR="003114ED" w:rsidRPr="003114ED" w:rsidRDefault="003114ED" w:rsidP="003114ED">
      <w:pPr>
        <w:numPr>
          <w:ilvl w:val="0"/>
          <w:numId w:val="1"/>
        </w:numPr>
      </w:pPr>
      <w:r w:rsidRPr="003114ED">
        <w:rPr>
          <w:b/>
          <w:bCs/>
        </w:rPr>
        <w:t>Context of Use</w:t>
      </w:r>
      <w:r w:rsidRPr="003114ED">
        <w:t>: Identify the primary audience for the document—are they developers, IT professionals, or end-users? Understanding their roles can provide insight into their tech-savviness.</w:t>
      </w:r>
    </w:p>
    <w:p w:rsidR="003114ED" w:rsidRPr="003114ED" w:rsidRDefault="003114ED" w:rsidP="003114ED">
      <w:pPr>
        <w:numPr>
          <w:ilvl w:val="0"/>
          <w:numId w:val="1"/>
        </w:numPr>
      </w:pPr>
      <w:r w:rsidRPr="003114ED">
        <w:rPr>
          <w:b/>
          <w:bCs/>
        </w:rPr>
        <w:t>Feedback Mechanisms</w:t>
      </w:r>
      <w:r w:rsidRPr="003114ED">
        <w:t>: Use surveys, feedback forms, or direct user interviews to gauge their familiarity with the subject matter.</w:t>
      </w:r>
    </w:p>
    <w:p w:rsidR="003114ED" w:rsidRPr="003114ED" w:rsidRDefault="003114ED" w:rsidP="003114ED">
      <w:pPr>
        <w:numPr>
          <w:ilvl w:val="0"/>
          <w:numId w:val="1"/>
        </w:numPr>
      </w:pPr>
      <w:r w:rsidRPr="003114ED">
        <w:rPr>
          <w:b/>
          <w:bCs/>
        </w:rPr>
        <w:t>Existing Documentation</w:t>
      </w:r>
      <w:r w:rsidRPr="003114ED">
        <w:t>: Review existing documentation or similar materials that your audience might have previously used. This can offer clues about their technical background.</w:t>
      </w:r>
    </w:p>
    <w:p w:rsidR="003114ED" w:rsidRPr="003114ED" w:rsidRDefault="003114ED" w:rsidP="003114ED">
      <w:pPr>
        <w:numPr>
          <w:ilvl w:val="0"/>
          <w:numId w:val="1"/>
        </w:numPr>
      </w:pPr>
      <w:r w:rsidRPr="003114ED">
        <w:rPr>
          <w:b/>
          <w:bCs/>
        </w:rPr>
        <w:t>User Testing</w:t>
      </w:r>
      <w:r w:rsidRPr="003114ED">
        <w:t>: Conduct user testing sessions where representatives of your target audience interact with the documentation to observe their comprehension levels.</w:t>
      </w:r>
    </w:p>
    <w:p w:rsidR="003114ED" w:rsidRPr="003114ED" w:rsidRDefault="003114ED" w:rsidP="003114ED">
      <w:bookmarkStart w:id="0" w:name="_GoBack"/>
      <w:bookmarkEnd w:id="0"/>
      <w:r w:rsidRPr="003114ED">
        <w:rPr>
          <w:b/>
          <w:bCs/>
        </w:rPr>
        <w:t>Adjusting Writing for Non-Experts:</w:t>
      </w:r>
    </w:p>
    <w:p w:rsidR="003114ED" w:rsidRPr="003114ED" w:rsidRDefault="003114ED" w:rsidP="003114ED">
      <w:pPr>
        <w:numPr>
          <w:ilvl w:val="0"/>
          <w:numId w:val="2"/>
        </w:numPr>
      </w:pPr>
      <w:r w:rsidRPr="003114ED">
        <w:rPr>
          <w:b/>
          <w:bCs/>
        </w:rPr>
        <w:t>Simplify Language</w:t>
      </w:r>
      <w:r w:rsidRPr="003114ED">
        <w:t>: Avoid technical jargon and use plain language. For example, instead of "API," you might say "a tool that allows different software to communicate with each other."</w:t>
      </w:r>
    </w:p>
    <w:p w:rsidR="003114ED" w:rsidRPr="003114ED" w:rsidRDefault="003114ED" w:rsidP="003114ED">
      <w:pPr>
        <w:numPr>
          <w:ilvl w:val="0"/>
          <w:numId w:val="2"/>
        </w:numPr>
      </w:pPr>
      <w:r w:rsidRPr="003114ED">
        <w:rPr>
          <w:b/>
          <w:bCs/>
        </w:rPr>
        <w:t>Define Terms</w:t>
      </w:r>
      <w:r w:rsidRPr="003114ED">
        <w:t>: When technical terms are unavoidable, provide clear definitions or explanations.</w:t>
      </w:r>
    </w:p>
    <w:p w:rsidR="003114ED" w:rsidRPr="003114ED" w:rsidRDefault="003114ED" w:rsidP="003114ED">
      <w:pPr>
        <w:numPr>
          <w:ilvl w:val="0"/>
          <w:numId w:val="2"/>
        </w:numPr>
      </w:pPr>
      <w:r w:rsidRPr="003114ED">
        <w:rPr>
          <w:b/>
          <w:bCs/>
        </w:rPr>
        <w:t>Use Analogies</w:t>
      </w:r>
      <w:r w:rsidRPr="003114ED">
        <w:t>: Relate complex concepts to everyday experiences. For instance, comparing data encryption to a locked safe can help illustrate the concept.</w:t>
      </w:r>
    </w:p>
    <w:p w:rsidR="003114ED" w:rsidRPr="003114ED" w:rsidRDefault="003114ED" w:rsidP="003114ED">
      <w:pPr>
        <w:numPr>
          <w:ilvl w:val="0"/>
          <w:numId w:val="2"/>
        </w:numPr>
      </w:pPr>
      <w:r w:rsidRPr="003114ED">
        <w:rPr>
          <w:b/>
          <w:bCs/>
        </w:rPr>
        <w:t>Structure Clearly</w:t>
      </w:r>
      <w:r w:rsidRPr="003114ED">
        <w:t>: Use clear headings and subheadings, and break information into digestible sections.</w:t>
      </w:r>
    </w:p>
    <w:p w:rsidR="003114ED" w:rsidRPr="003114ED" w:rsidRDefault="003114ED" w:rsidP="003114ED">
      <w:pPr>
        <w:rPr>
          <w:b/>
          <w:bCs/>
        </w:rPr>
      </w:pPr>
      <w:r w:rsidRPr="003114ED">
        <w:rPr>
          <w:b/>
          <w:bCs/>
        </w:rPr>
        <w:t>Clarity and Simplicity</w:t>
      </w:r>
    </w:p>
    <w:p w:rsidR="003114ED" w:rsidRPr="003114ED" w:rsidRDefault="003114ED" w:rsidP="003114ED">
      <w:r w:rsidRPr="003114ED">
        <w:rPr>
          <w:b/>
          <w:bCs/>
        </w:rPr>
        <w:t>Examples of Confusing Jargon and Simplifications:</w:t>
      </w:r>
    </w:p>
    <w:p w:rsidR="003114ED" w:rsidRPr="003114ED" w:rsidRDefault="003114ED" w:rsidP="003114ED">
      <w:pPr>
        <w:numPr>
          <w:ilvl w:val="0"/>
          <w:numId w:val="3"/>
        </w:numPr>
      </w:pPr>
      <w:r w:rsidRPr="003114ED">
        <w:rPr>
          <w:b/>
          <w:bCs/>
        </w:rPr>
        <w:t>Jargon</w:t>
      </w:r>
      <w:r w:rsidRPr="003114ED">
        <w:t>: "Latency" might be confusing. Simplify to "delay" or "the time it takes for information to travel."</w:t>
      </w:r>
    </w:p>
    <w:p w:rsidR="003114ED" w:rsidRPr="003114ED" w:rsidRDefault="003114ED" w:rsidP="003114ED">
      <w:pPr>
        <w:numPr>
          <w:ilvl w:val="0"/>
          <w:numId w:val="3"/>
        </w:numPr>
      </w:pPr>
      <w:r w:rsidRPr="003114ED">
        <w:rPr>
          <w:b/>
          <w:bCs/>
        </w:rPr>
        <w:t>Jargon</w:t>
      </w:r>
      <w:r w:rsidRPr="003114ED">
        <w:t>: "Bandwidth" could be unclear. Simplify to "the amount of data that can be sent over a network in a given time."</w:t>
      </w:r>
    </w:p>
    <w:p w:rsidR="003114ED" w:rsidRPr="003114ED" w:rsidRDefault="003114ED" w:rsidP="003114ED">
      <w:r w:rsidRPr="003114ED">
        <w:rPr>
          <w:b/>
          <w:bCs/>
        </w:rPr>
        <w:t>Effectiveness of Examples and Visuals:</w:t>
      </w:r>
    </w:p>
    <w:p w:rsidR="003114ED" w:rsidRPr="003114ED" w:rsidRDefault="003114ED" w:rsidP="003114ED">
      <w:pPr>
        <w:numPr>
          <w:ilvl w:val="0"/>
          <w:numId w:val="4"/>
        </w:numPr>
      </w:pPr>
      <w:r w:rsidRPr="003114ED">
        <w:rPr>
          <w:b/>
          <w:bCs/>
        </w:rPr>
        <w:t>Example</w:t>
      </w:r>
      <w:r w:rsidRPr="003114ED">
        <w:t>: A diagram showing how data travels from one point to another can make the concept of network latency clearer than a textual description alone.</w:t>
      </w:r>
    </w:p>
    <w:p w:rsidR="003114ED" w:rsidRPr="003114ED" w:rsidRDefault="003114ED" w:rsidP="003114ED">
      <w:pPr>
        <w:numPr>
          <w:ilvl w:val="0"/>
          <w:numId w:val="4"/>
        </w:numPr>
      </w:pPr>
      <w:r w:rsidRPr="003114ED">
        <w:rPr>
          <w:b/>
          <w:bCs/>
        </w:rPr>
        <w:t>Visuals</w:t>
      </w:r>
      <w:r w:rsidRPr="003114ED">
        <w:t>: Flowcharts can illustrate processes or workflows, helping to simplify complex systems by showing step-by-step interactions.</w:t>
      </w:r>
    </w:p>
    <w:p w:rsidR="003114ED" w:rsidRPr="003114ED" w:rsidRDefault="003114ED" w:rsidP="003114ED">
      <w:pPr>
        <w:rPr>
          <w:b/>
          <w:bCs/>
        </w:rPr>
      </w:pPr>
      <w:r w:rsidRPr="003114ED">
        <w:rPr>
          <w:b/>
          <w:bCs/>
        </w:rPr>
        <w:t>Consistency in Documentation</w:t>
      </w:r>
    </w:p>
    <w:p w:rsidR="003114ED" w:rsidRPr="003114ED" w:rsidRDefault="003114ED" w:rsidP="003114ED">
      <w:r w:rsidRPr="003114ED">
        <w:rPr>
          <w:b/>
          <w:bCs/>
        </w:rPr>
        <w:t>Importance of Consistency:</w:t>
      </w:r>
    </w:p>
    <w:p w:rsidR="003114ED" w:rsidRPr="003114ED" w:rsidRDefault="003114ED" w:rsidP="003114ED">
      <w:pPr>
        <w:numPr>
          <w:ilvl w:val="0"/>
          <w:numId w:val="5"/>
        </w:numPr>
      </w:pPr>
      <w:r w:rsidRPr="003114ED">
        <w:rPr>
          <w:b/>
          <w:bCs/>
        </w:rPr>
        <w:lastRenderedPageBreak/>
        <w:t>Reader Experience</w:t>
      </w:r>
      <w:r w:rsidRPr="003114ED">
        <w:t>: Consistency helps avoid confusion and makes the document easier to navigate. Inconsistent terminology or formatting can disrupt the reader’s understanding and make the document appear unprofessional.</w:t>
      </w:r>
    </w:p>
    <w:p w:rsidR="003114ED" w:rsidRPr="003114ED" w:rsidRDefault="003114ED" w:rsidP="003114ED">
      <w:pPr>
        <w:numPr>
          <w:ilvl w:val="0"/>
          <w:numId w:val="5"/>
        </w:numPr>
      </w:pPr>
      <w:r w:rsidRPr="003114ED">
        <w:rPr>
          <w:b/>
          <w:bCs/>
        </w:rPr>
        <w:t>Guidelines and Standards</w:t>
      </w:r>
      <w:r w:rsidRPr="003114ED">
        <w:t>: Establish a style guide or follow established standards to maintain consistency.</w:t>
      </w:r>
    </w:p>
    <w:p w:rsidR="003114ED" w:rsidRPr="003114ED" w:rsidRDefault="003114ED" w:rsidP="003114ED">
      <w:r w:rsidRPr="003114ED">
        <w:rPr>
          <w:b/>
          <w:bCs/>
        </w:rPr>
        <w:t>Ensuring Consistency:</w:t>
      </w:r>
    </w:p>
    <w:p w:rsidR="003114ED" w:rsidRPr="003114ED" w:rsidRDefault="003114ED" w:rsidP="003114ED">
      <w:pPr>
        <w:numPr>
          <w:ilvl w:val="0"/>
          <w:numId w:val="6"/>
        </w:numPr>
      </w:pPr>
      <w:r w:rsidRPr="003114ED">
        <w:rPr>
          <w:b/>
          <w:bCs/>
        </w:rPr>
        <w:t>Create a Style Guide</w:t>
      </w:r>
      <w:r w:rsidRPr="003114ED">
        <w:t>: Define rules for terminology, formatting, and visual elements.</w:t>
      </w:r>
    </w:p>
    <w:p w:rsidR="003114ED" w:rsidRPr="003114ED" w:rsidRDefault="003114ED" w:rsidP="003114ED">
      <w:pPr>
        <w:numPr>
          <w:ilvl w:val="0"/>
          <w:numId w:val="6"/>
        </w:numPr>
      </w:pPr>
      <w:r w:rsidRPr="003114ED">
        <w:rPr>
          <w:b/>
          <w:bCs/>
        </w:rPr>
        <w:t>Regular Reviews</w:t>
      </w:r>
      <w:r w:rsidRPr="003114ED">
        <w:t>: Regularly review and revise documentation to ensure adherence to the style guide.</w:t>
      </w:r>
    </w:p>
    <w:p w:rsidR="003114ED" w:rsidRPr="003114ED" w:rsidRDefault="003114ED" w:rsidP="003114ED">
      <w:pPr>
        <w:numPr>
          <w:ilvl w:val="0"/>
          <w:numId w:val="6"/>
        </w:numPr>
      </w:pPr>
      <w:r w:rsidRPr="003114ED">
        <w:rPr>
          <w:b/>
          <w:bCs/>
        </w:rPr>
        <w:t>Use Templates</w:t>
      </w:r>
      <w:r w:rsidRPr="003114ED">
        <w:t>: Employ templates for headings, bullet points, and visuals to maintain uniformity.</w:t>
      </w:r>
    </w:p>
    <w:p w:rsidR="003114ED" w:rsidRPr="003114ED" w:rsidRDefault="003114ED" w:rsidP="003114ED">
      <w:pPr>
        <w:rPr>
          <w:b/>
          <w:bCs/>
        </w:rPr>
      </w:pPr>
      <w:r w:rsidRPr="003114ED">
        <w:rPr>
          <w:b/>
          <w:bCs/>
        </w:rPr>
        <w:t>Structuring Technical Documents</w:t>
      </w:r>
    </w:p>
    <w:p w:rsidR="003114ED" w:rsidRPr="003114ED" w:rsidRDefault="003114ED" w:rsidP="003114ED">
      <w:r w:rsidRPr="003114ED">
        <w:rPr>
          <w:b/>
          <w:bCs/>
        </w:rPr>
        <w:t>Improving Readability with Headings and Subheadings:</w:t>
      </w:r>
    </w:p>
    <w:p w:rsidR="003114ED" w:rsidRPr="003114ED" w:rsidRDefault="003114ED" w:rsidP="003114ED">
      <w:pPr>
        <w:numPr>
          <w:ilvl w:val="0"/>
          <w:numId w:val="7"/>
        </w:numPr>
      </w:pPr>
      <w:r w:rsidRPr="003114ED">
        <w:rPr>
          <w:b/>
          <w:bCs/>
        </w:rPr>
        <w:t>Navigation</w:t>
      </w:r>
      <w:r w:rsidRPr="003114ED">
        <w:t>: Headings and subheadings break content into manageable sections, making it easier for readers to find specific information.</w:t>
      </w:r>
    </w:p>
    <w:p w:rsidR="003114ED" w:rsidRPr="003114ED" w:rsidRDefault="003114ED" w:rsidP="003114ED">
      <w:pPr>
        <w:numPr>
          <w:ilvl w:val="0"/>
          <w:numId w:val="7"/>
        </w:numPr>
      </w:pPr>
      <w:r w:rsidRPr="003114ED">
        <w:rPr>
          <w:b/>
          <w:bCs/>
        </w:rPr>
        <w:t>Hierarchy</w:t>
      </w:r>
      <w:r w:rsidRPr="003114ED">
        <w:t>: They create a clear structure, allowing readers to understand the organization and flow of the content.</w:t>
      </w:r>
    </w:p>
    <w:p w:rsidR="003114ED" w:rsidRPr="003114ED" w:rsidRDefault="003114ED" w:rsidP="003114ED">
      <w:r w:rsidRPr="003114ED">
        <w:rPr>
          <w:b/>
          <w:bCs/>
        </w:rPr>
        <w:t>Bullet Points vs. Paragraphs:</w:t>
      </w:r>
    </w:p>
    <w:p w:rsidR="003114ED" w:rsidRPr="003114ED" w:rsidRDefault="003114ED" w:rsidP="003114ED">
      <w:pPr>
        <w:numPr>
          <w:ilvl w:val="0"/>
          <w:numId w:val="8"/>
        </w:numPr>
      </w:pPr>
      <w:r w:rsidRPr="003114ED">
        <w:rPr>
          <w:b/>
          <w:bCs/>
        </w:rPr>
        <w:t>Bullet Points</w:t>
      </w:r>
      <w:r w:rsidRPr="003114ED">
        <w:t>: Useful for listing items, features, or steps in a process where brevity and clarity are key.</w:t>
      </w:r>
    </w:p>
    <w:p w:rsidR="003114ED" w:rsidRPr="003114ED" w:rsidRDefault="003114ED" w:rsidP="003114ED">
      <w:pPr>
        <w:numPr>
          <w:ilvl w:val="0"/>
          <w:numId w:val="8"/>
        </w:numPr>
      </w:pPr>
      <w:r w:rsidRPr="003114ED">
        <w:rPr>
          <w:b/>
          <w:bCs/>
        </w:rPr>
        <w:t>Numbered Lists</w:t>
      </w:r>
      <w:r w:rsidRPr="003114ED">
        <w:t>: Ideal for instructions that need to be followed in a specific sequence.</w:t>
      </w:r>
    </w:p>
    <w:p w:rsidR="003114ED" w:rsidRPr="003114ED" w:rsidRDefault="003114ED" w:rsidP="003114ED">
      <w:r w:rsidRPr="003114ED">
        <w:rPr>
          <w:b/>
          <w:bCs/>
        </w:rPr>
        <w:t>Scenario</w:t>
      </w:r>
      <w:r w:rsidRPr="003114ED">
        <w:t>: For a troubleshooting guide, a numbered list of steps provides a clear sequence for the user to follow, whereas a paragraph might be less effective in conveying the step-by-step process.</w:t>
      </w:r>
    </w:p>
    <w:p w:rsidR="003114ED" w:rsidRPr="003114ED" w:rsidRDefault="003114ED" w:rsidP="003114ED">
      <w:pPr>
        <w:rPr>
          <w:b/>
          <w:bCs/>
        </w:rPr>
      </w:pPr>
      <w:r w:rsidRPr="003114ED">
        <w:rPr>
          <w:b/>
          <w:bCs/>
        </w:rPr>
        <w:t>Crafting a README</w:t>
      </w:r>
    </w:p>
    <w:p w:rsidR="003114ED" w:rsidRPr="003114ED" w:rsidRDefault="003114ED" w:rsidP="003114ED">
      <w:r w:rsidRPr="003114ED">
        <w:rPr>
          <w:b/>
          <w:bCs/>
        </w:rPr>
        <w:t>Critical Elements to Include:</w:t>
      </w:r>
    </w:p>
    <w:p w:rsidR="003114ED" w:rsidRPr="003114ED" w:rsidRDefault="003114ED" w:rsidP="003114ED">
      <w:pPr>
        <w:numPr>
          <w:ilvl w:val="0"/>
          <w:numId w:val="9"/>
        </w:numPr>
      </w:pPr>
      <w:r w:rsidRPr="003114ED">
        <w:rPr>
          <w:b/>
          <w:bCs/>
        </w:rPr>
        <w:t>Project Overview</w:t>
      </w:r>
      <w:r w:rsidRPr="003114ED">
        <w:t>: A brief description of what the project does.</w:t>
      </w:r>
    </w:p>
    <w:p w:rsidR="003114ED" w:rsidRPr="003114ED" w:rsidRDefault="003114ED" w:rsidP="003114ED">
      <w:pPr>
        <w:numPr>
          <w:ilvl w:val="0"/>
          <w:numId w:val="9"/>
        </w:numPr>
      </w:pPr>
      <w:r w:rsidRPr="003114ED">
        <w:rPr>
          <w:b/>
          <w:bCs/>
        </w:rPr>
        <w:t>Installation Instructions</w:t>
      </w:r>
      <w:r w:rsidRPr="003114ED">
        <w:t>: Step-by-step guidance on how to get the project up and running.</w:t>
      </w:r>
    </w:p>
    <w:p w:rsidR="003114ED" w:rsidRPr="003114ED" w:rsidRDefault="003114ED" w:rsidP="003114ED">
      <w:pPr>
        <w:numPr>
          <w:ilvl w:val="0"/>
          <w:numId w:val="9"/>
        </w:numPr>
      </w:pPr>
      <w:r w:rsidRPr="003114ED">
        <w:rPr>
          <w:b/>
          <w:bCs/>
        </w:rPr>
        <w:t>Usage Examples</w:t>
      </w:r>
      <w:r w:rsidRPr="003114ED">
        <w:t>: Provide practical examples of how to use the project.</w:t>
      </w:r>
    </w:p>
    <w:p w:rsidR="003114ED" w:rsidRPr="003114ED" w:rsidRDefault="003114ED" w:rsidP="003114ED">
      <w:pPr>
        <w:numPr>
          <w:ilvl w:val="0"/>
          <w:numId w:val="9"/>
        </w:numPr>
      </w:pPr>
      <w:r w:rsidRPr="003114ED">
        <w:rPr>
          <w:b/>
          <w:bCs/>
        </w:rPr>
        <w:t>Contributing Guidelines</w:t>
      </w:r>
      <w:r w:rsidRPr="003114ED">
        <w:t>: If applicable, instructions on how others can contribute to the project.</w:t>
      </w:r>
    </w:p>
    <w:p w:rsidR="003114ED" w:rsidRPr="003114ED" w:rsidRDefault="003114ED" w:rsidP="003114ED">
      <w:pPr>
        <w:numPr>
          <w:ilvl w:val="0"/>
          <w:numId w:val="9"/>
        </w:numPr>
      </w:pPr>
      <w:r w:rsidRPr="003114ED">
        <w:rPr>
          <w:b/>
          <w:bCs/>
        </w:rPr>
        <w:t>License Information</w:t>
      </w:r>
      <w:r w:rsidRPr="003114ED">
        <w:t>: Clearly state the licensing terms.</w:t>
      </w:r>
    </w:p>
    <w:p w:rsidR="003114ED" w:rsidRPr="003114ED" w:rsidRDefault="003114ED" w:rsidP="003114ED">
      <w:r w:rsidRPr="003114ED">
        <w:rPr>
          <w:b/>
          <w:bCs/>
        </w:rPr>
        <w:t>Balancing Thoroughness and Simplicity:</w:t>
      </w:r>
    </w:p>
    <w:p w:rsidR="003114ED" w:rsidRPr="003114ED" w:rsidRDefault="003114ED" w:rsidP="003114ED">
      <w:pPr>
        <w:numPr>
          <w:ilvl w:val="0"/>
          <w:numId w:val="10"/>
        </w:numPr>
      </w:pPr>
      <w:r w:rsidRPr="003114ED">
        <w:rPr>
          <w:b/>
          <w:bCs/>
        </w:rPr>
        <w:t>Prioritize Information</w:t>
      </w:r>
      <w:r w:rsidRPr="003114ED">
        <w:t>: Focus on the most critical information that users need immediately.</w:t>
      </w:r>
    </w:p>
    <w:p w:rsidR="003114ED" w:rsidRPr="003114ED" w:rsidRDefault="003114ED" w:rsidP="003114ED">
      <w:pPr>
        <w:numPr>
          <w:ilvl w:val="0"/>
          <w:numId w:val="10"/>
        </w:numPr>
      </w:pPr>
      <w:r w:rsidRPr="003114ED">
        <w:rPr>
          <w:b/>
          <w:bCs/>
        </w:rPr>
        <w:lastRenderedPageBreak/>
        <w:t>Organize Content</w:t>
      </w:r>
      <w:r w:rsidRPr="003114ED">
        <w:t>: Use headings and bullet points to structure information logically and concisely.</w:t>
      </w:r>
    </w:p>
    <w:p w:rsidR="003114ED" w:rsidRPr="003114ED" w:rsidRDefault="003114ED" w:rsidP="003114ED">
      <w:pPr>
        <w:rPr>
          <w:b/>
          <w:bCs/>
        </w:rPr>
      </w:pPr>
      <w:r w:rsidRPr="003114ED">
        <w:rPr>
          <w:b/>
          <w:bCs/>
        </w:rPr>
        <w:t>Anticipating User Needs</w:t>
      </w:r>
    </w:p>
    <w:p w:rsidR="003114ED" w:rsidRPr="003114ED" w:rsidRDefault="003114ED" w:rsidP="003114ED">
      <w:r w:rsidRPr="003114ED">
        <w:rPr>
          <w:b/>
          <w:bCs/>
        </w:rPr>
        <w:t>Common Issues in README Files:</w:t>
      </w:r>
    </w:p>
    <w:p w:rsidR="003114ED" w:rsidRPr="003114ED" w:rsidRDefault="003114ED" w:rsidP="003114ED">
      <w:pPr>
        <w:numPr>
          <w:ilvl w:val="0"/>
          <w:numId w:val="11"/>
        </w:numPr>
      </w:pPr>
      <w:r w:rsidRPr="003114ED">
        <w:rPr>
          <w:b/>
          <w:bCs/>
        </w:rPr>
        <w:t>Setup Problems</w:t>
      </w:r>
      <w:r w:rsidRPr="003114ED">
        <w:t>: Ensure that setup instructions are clear and cover common issues users might encounter.</w:t>
      </w:r>
    </w:p>
    <w:p w:rsidR="003114ED" w:rsidRPr="003114ED" w:rsidRDefault="003114ED" w:rsidP="003114ED">
      <w:pPr>
        <w:numPr>
          <w:ilvl w:val="0"/>
          <w:numId w:val="11"/>
        </w:numPr>
      </w:pPr>
      <w:r w:rsidRPr="003114ED">
        <w:rPr>
          <w:b/>
          <w:bCs/>
        </w:rPr>
        <w:t>Compatibility Issues</w:t>
      </w:r>
      <w:r w:rsidRPr="003114ED">
        <w:t>: Address any potential compatibility issues with system requirements or dependencies.</w:t>
      </w:r>
    </w:p>
    <w:p w:rsidR="003114ED" w:rsidRPr="003114ED" w:rsidRDefault="003114ED" w:rsidP="003114ED">
      <w:r w:rsidRPr="003114ED">
        <w:rPr>
          <w:b/>
          <w:bCs/>
        </w:rPr>
        <w:t>Example of Effective Anticipation:</w:t>
      </w:r>
    </w:p>
    <w:p w:rsidR="003114ED" w:rsidRPr="003114ED" w:rsidRDefault="003114ED" w:rsidP="003114ED">
      <w:pPr>
        <w:numPr>
          <w:ilvl w:val="0"/>
          <w:numId w:val="12"/>
        </w:numPr>
      </w:pPr>
      <w:r w:rsidRPr="003114ED">
        <w:rPr>
          <w:b/>
          <w:bCs/>
        </w:rPr>
        <w:t>Example</w:t>
      </w:r>
      <w:r w:rsidRPr="003114ED">
        <w:t>: In a README for a software tool, including a troubleshooting section for common installation errors helps users quickly resolve issues without needing additional support.</w:t>
      </w:r>
    </w:p>
    <w:p w:rsidR="003114ED" w:rsidRPr="003114ED" w:rsidRDefault="003114ED" w:rsidP="003114ED">
      <w:pPr>
        <w:rPr>
          <w:b/>
          <w:bCs/>
        </w:rPr>
      </w:pPr>
      <w:r w:rsidRPr="003114ED">
        <w:rPr>
          <w:b/>
          <w:bCs/>
        </w:rPr>
        <w:t>Example Walkthrough</w:t>
      </w:r>
    </w:p>
    <w:p w:rsidR="003114ED" w:rsidRPr="003114ED" w:rsidRDefault="003114ED" w:rsidP="003114ED">
      <w:r w:rsidRPr="003114ED">
        <w:rPr>
          <w:b/>
          <w:bCs/>
        </w:rPr>
        <w:t>Breaking Down Complex Tasks:</w:t>
      </w:r>
    </w:p>
    <w:p w:rsidR="003114ED" w:rsidRPr="003114ED" w:rsidRDefault="003114ED" w:rsidP="003114ED">
      <w:pPr>
        <w:numPr>
          <w:ilvl w:val="0"/>
          <w:numId w:val="13"/>
        </w:numPr>
      </w:pPr>
      <w:r w:rsidRPr="003114ED">
        <w:rPr>
          <w:b/>
          <w:bCs/>
        </w:rPr>
        <w:t>Setup Instructions</w:t>
      </w:r>
      <w:r w:rsidRPr="003114ED">
        <w:t>: Provide step-by-step instructions for setting up a new printer, such as connecting cables, installing drivers, and configuring settings.</w:t>
      </w:r>
    </w:p>
    <w:p w:rsidR="003114ED" w:rsidRPr="003114ED" w:rsidRDefault="003114ED" w:rsidP="003114ED">
      <w:pPr>
        <w:numPr>
          <w:ilvl w:val="0"/>
          <w:numId w:val="13"/>
        </w:numPr>
      </w:pPr>
      <w:r w:rsidRPr="003114ED">
        <w:rPr>
          <w:b/>
          <w:bCs/>
        </w:rPr>
        <w:t>Challenges</w:t>
      </w:r>
      <w:r w:rsidRPr="003114ED">
        <w:t>: Users might face issues like incorrect driver installation or connectivity problems. Clear instructions and visuals showing each step of the setup process can resolve these issues effectively.</w:t>
      </w:r>
    </w:p>
    <w:p w:rsidR="003114ED" w:rsidRPr="003114ED" w:rsidRDefault="003114ED" w:rsidP="003114ED">
      <w:r w:rsidRPr="003114ED">
        <w:rPr>
          <w:b/>
          <w:bCs/>
        </w:rPr>
        <w:t>Visuals and Clear Instructions:</w:t>
      </w:r>
    </w:p>
    <w:p w:rsidR="003114ED" w:rsidRPr="003114ED" w:rsidRDefault="003114ED" w:rsidP="003114ED">
      <w:pPr>
        <w:numPr>
          <w:ilvl w:val="0"/>
          <w:numId w:val="14"/>
        </w:numPr>
      </w:pPr>
      <w:r w:rsidRPr="003114ED">
        <w:rPr>
          <w:b/>
          <w:bCs/>
        </w:rPr>
        <w:t>Visuals</w:t>
      </w:r>
      <w:r w:rsidRPr="003114ED">
        <w:t>: Use diagrams or screenshots showing how to connect cables or configure settings.</w:t>
      </w:r>
    </w:p>
    <w:p w:rsidR="003114ED" w:rsidRPr="003114ED" w:rsidRDefault="003114ED" w:rsidP="003114ED">
      <w:pPr>
        <w:numPr>
          <w:ilvl w:val="0"/>
          <w:numId w:val="14"/>
        </w:numPr>
      </w:pPr>
      <w:r w:rsidRPr="003114ED">
        <w:rPr>
          <w:b/>
          <w:bCs/>
        </w:rPr>
        <w:t>Instructions</w:t>
      </w:r>
      <w:r w:rsidRPr="003114ED">
        <w:t>: Break down each step into simple, actionable items, and ensure instructions are easy to follow with minimal jargon.</w:t>
      </w:r>
    </w:p>
    <w:p w:rsidR="003114ED" w:rsidRPr="003114ED" w:rsidRDefault="003114ED" w:rsidP="003114ED">
      <w:pPr>
        <w:rPr>
          <w:vanish/>
        </w:rPr>
      </w:pPr>
      <w:r w:rsidRPr="003114ED">
        <w:rPr>
          <w:vanish/>
        </w:rPr>
        <w:t>Top of Form</w:t>
      </w:r>
    </w:p>
    <w:p w:rsidR="003114ED" w:rsidRPr="003114ED" w:rsidRDefault="003114ED" w:rsidP="003114ED"/>
    <w:p w:rsidR="003114ED" w:rsidRPr="003114ED" w:rsidRDefault="003114ED" w:rsidP="003114ED">
      <w:pPr>
        <w:rPr>
          <w:vanish/>
        </w:rPr>
      </w:pPr>
      <w:r w:rsidRPr="003114ED">
        <w:rPr>
          <w:vanish/>
        </w:rPr>
        <w:t>Bottom of Form</w:t>
      </w:r>
    </w:p>
    <w:p w:rsidR="003114ED" w:rsidRDefault="003114ED"/>
    <w:sectPr w:rsidR="0031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6547"/>
    <w:multiLevelType w:val="multilevel"/>
    <w:tmpl w:val="2AC0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54C83"/>
    <w:multiLevelType w:val="multilevel"/>
    <w:tmpl w:val="F8F4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B2F26"/>
    <w:multiLevelType w:val="multilevel"/>
    <w:tmpl w:val="FFB68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062FE"/>
    <w:multiLevelType w:val="multilevel"/>
    <w:tmpl w:val="F0B2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146B7"/>
    <w:multiLevelType w:val="multilevel"/>
    <w:tmpl w:val="4EE0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D0C13"/>
    <w:multiLevelType w:val="multilevel"/>
    <w:tmpl w:val="CDE0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AF1DFA"/>
    <w:multiLevelType w:val="multilevel"/>
    <w:tmpl w:val="8012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6B3F22"/>
    <w:multiLevelType w:val="multilevel"/>
    <w:tmpl w:val="96E2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A68FE"/>
    <w:multiLevelType w:val="multilevel"/>
    <w:tmpl w:val="394A2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A51C7"/>
    <w:multiLevelType w:val="multilevel"/>
    <w:tmpl w:val="1966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F10DD"/>
    <w:multiLevelType w:val="multilevel"/>
    <w:tmpl w:val="556E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835B03"/>
    <w:multiLevelType w:val="multilevel"/>
    <w:tmpl w:val="B296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1E2006"/>
    <w:multiLevelType w:val="multilevel"/>
    <w:tmpl w:val="86A4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A95200"/>
    <w:multiLevelType w:val="multilevel"/>
    <w:tmpl w:val="244A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13"/>
  </w:num>
  <w:num w:numId="11">
    <w:abstractNumId w:val="7"/>
  </w:num>
  <w:num w:numId="12">
    <w:abstractNumId w:val="2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ED"/>
    <w:rsid w:val="0031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BD94"/>
  <w15:chartTrackingRefBased/>
  <w15:docId w15:val="{776E49D2-3A9C-4DC8-AF8D-79D60120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4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9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2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0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9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9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78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19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873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7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2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1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1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09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</dc:creator>
  <cp:keywords/>
  <dc:description/>
  <cp:lastModifiedBy>JEREMIAH</cp:lastModifiedBy>
  <cp:revision>1</cp:revision>
  <dcterms:created xsi:type="dcterms:W3CDTF">2024-08-11T15:50:00Z</dcterms:created>
  <dcterms:modified xsi:type="dcterms:W3CDTF">2024-08-11T15:53:00Z</dcterms:modified>
</cp:coreProperties>
</file>