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A50D2" w14:textId="77777777" w:rsidR="009540A8" w:rsidRPr="009540A8" w:rsidRDefault="009540A8" w:rsidP="009540A8">
      <w:pPr>
        <w:spacing w:after="0"/>
        <w:rPr>
          <w:rFonts w:ascii="Arial" w:hAnsi="Arial" w:cs="Arial"/>
        </w:rPr>
      </w:pPr>
      <w:r w:rsidRPr="009540A8">
        <w:rPr>
          <w:rFonts w:ascii="Arial" w:hAnsi="Arial" w:cs="Arial"/>
        </w:rPr>
        <w:t>Prompt engineering is a rapidly evolving field that has garnered significant attention in the context of AI and natural language processing (NLP). In essence, prompt engineering is the process of designing and crafting tailored prompts that elicit specific and desired responses from AI models. The importance of prompt engineering lies in its ability to enable AI models to generate accurate, relevant, and informative outputs that align with human expectations (Kaplan &amp; Wheeler, 2020).</w:t>
      </w:r>
    </w:p>
    <w:p w14:paraId="697B4F8B" w14:textId="77777777" w:rsidR="009540A8" w:rsidRPr="009540A8" w:rsidRDefault="009540A8" w:rsidP="009540A8">
      <w:pPr>
        <w:spacing w:after="0"/>
        <w:rPr>
          <w:rFonts w:ascii="Arial" w:hAnsi="Arial" w:cs="Arial"/>
        </w:rPr>
      </w:pPr>
    </w:p>
    <w:p w14:paraId="3AA77DBC" w14:textId="77777777" w:rsidR="009540A8" w:rsidRPr="009540A8" w:rsidRDefault="009540A8" w:rsidP="009540A8">
      <w:pPr>
        <w:spacing w:after="0"/>
        <w:rPr>
          <w:rFonts w:ascii="Arial" w:hAnsi="Arial" w:cs="Arial"/>
        </w:rPr>
      </w:pPr>
      <w:r w:rsidRPr="009540A8">
        <w:rPr>
          <w:rFonts w:ascii="Arial" w:hAnsi="Arial" w:cs="Arial"/>
        </w:rPr>
        <w:t>A well-crafted prompt for an AI model typically consists of several essential components. First, the prompt must be clear and concise, conveying the intended task or question to the AI model. Second, the prompt should be specific, providing sufficient context to help the AI model understand the required output. Finally, the prompt should be relevant to the task or topic at hand, ensuring that the AI model generates responses that are relevant and accurate (Hugging Face, 2022). For example, a basic prompt for a language translation model might read: "Translate the sentence 'Hello, how are you?' from English to Spanish."</w:t>
      </w:r>
    </w:p>
    <w:p w14:paraId="468F60E6" w14:textId="77777777" w:rsidR="009540A8" w:rsidRPr="009540A8" w:rsidRDefault="009540A8" w:rsidP="009540A8">
      <w:pPr>
        <w:spacing w:after="0"/>
        <w:rPr>
          <w:rFonts w:ascii="Arial" w:hAnsi="Arial" w:cs="Arial"/>
        </w:rPr>
      </w:pPr>
    </w:p>
    <w:p w14:paraId="05853BF6" w14:textId="77777777" w:rsidR="009540A8" w:rsidRPr="009540A8" w:rsidRDefault="009540A8" w:rsidP="009540A8">
      <w:pPr>
        <w:spacing w:after="0"/>
        <w:rPr>
          <w:rFonts w:ascii="Arial" w:hAnsi="Arial" w:cs="Arial"/>
        </w:rPr>
      </w:pPr>
      <w:r w:rsidRPr="009540A8">
        <w:rPr>
          <w:rFonts w:ascii="Arial" w:hAnsi="Arial" w:cs="Arial"/>
        </w:rPr>
        <w:t>There are several types of prompts that can be used with AI models, including open-ended prompts and instructional prompts. Open-ended prompts allow the AI model to generate responses that are not limited by specific constraints or formats, while instructional prompts provide more explicit guidance on what is expected of the response (Raffel et al., 2020). The type of prompt used can significantly influence the AI model's response, with different prompts eliciting different types of responses.</w:t>
      </w:r>
    </w:p>
    <w:p w14:paraId="635A0F20" w14:textId="77777777" w:rsidR="009540A8" w:rsidRPr="009540A8" w:rsidRDefault="009540A8" w:rsidP="009540A8">
      <w:pPr>
        <w:spacing w:after="0"/>
        <w:rPr>
          <w:rFonts w:ascii="Arial" w:hAnsi="Arial" w:cs="Arial"/>
        </w:rPr>
      </w:pPr>
    </w:p>
    <w:p w14:paraId="110338C3" w14:textId="77777777" w:rsidR="009540A8" w:rsidRPr="009540A8" w:rsidRDefault="009540A8" w:rsidP="009540A8">
      <w:pPr>
        <w:spacing w:after="0"/>
        <w:rPr>
          <w:rFonts w:ascii="Arial" w:hAnsi="Arial" w:cs="Arial"/>
        </w:rPr>
      </w:pPr>
      <w:r w:rsidRPr="009540A8">
        <w:rPr>
          <w:rFonts w:ascii="Arial" w:hAnsi="Arial" w:cs="Arial"/>
        </w:rPr>
        <w:t>Prompt tuning is a distinct approach to fine-tuning AI models that focuses on adjusting the input prompts rather than the model's architecture or training data. This approach can be particularly effective when working with large language models that have been pre-trained on vast amounts of data (Liu et al., 2021). For example, a scenario where prompt tuning might be advantageous is in generating product descriptions for an e-commerce website. By fine-tuning the prompts used to generate these descriptions, companies can optimize their output for specific products or target audiences.</w:t>
      </w:r>
    </w:p>
    <w:p w14:paraId="43A5472A" w14:textId="77777777" w:rsidR="009540A8" w:rsidRPr="009540A8" w:rsidRDefault="009540A8" w:rsidP="009540A8">
      <w:pPr>
        <w:spacing w:after="0"/>
        <w:rPr>
          <w:rFonts w:ascii="Arial" w:hAnsi="Arial" w:cs="Arial"/>
        </w:rPr>
      </w:pPr>
    </w:p>
    <w:p w14:paraId="36A7E42F" w14:textId="77777777" w:rsidR="009540A8" w:rsidRPr="009540A8" w:rsidRDefault="009540A8" w:rsidP="009540A8">
      <w:pPr>
        <w:spacing w:after="0"/>
        <w:rPr>
          <w:rFonts w:ascii="Arial" w:hAnsi="Arial" w:cs="Arial"/>
        </w:rPr>
      </w:pPr>
      <w:r w:rsidRPr="009540A8">
        <w:rPr>
          <w:rFonts w:ascii="Arial" w:hAnsi="Arial" w:cs="Arial"/>
        </w:rPr>
        <w:t>Context plays a crucial role in designing effective prompts for AI models. Adding or omitting context can significantly affect the output of an AI model, with subtle changes in context potentially leading to dramatic differences in response quality (</w:t>
      </w:r>
      <w:proofErr w:type="spellStart"/>
      <w:r w:rsidRPr="009540A8">
        <w:rPr>
          <w:rFonts w:ascii="Arial" w:hAnsi="Arial" w:cs="Arial"/>
        </w:rPr>
        <w:t>Voorhoeve</w:t>
      </w:r>
      <w:proofErr w:type="spellEnd"/>
      <w:r w:rsidRPr="009540A8">
        <w:rPr>
          <w:rFonts w:ascii="Arial" w:hAnsi="Arial" w:cs="Arial"/>
        </w:rPr>
        <w:t xml:space="preserve"> et al., 2020). For instance, a prompt that includes a specific date range might elicit different responses from one that does not include this context.</w:t>
      </w:r>
    </w:p>
    <w:p w14:paraId="61E9B551" w14:textId="77777777" w:rsidR="009540A8" w:rsidRPr="009540A8" w:rsidRDefault="009540A8" w:rsidP="009540A8">
      <w:pPr>
        <w:spacing w:after="0"/>
        <w:rPr>
          <w:rFonts w:ascii="Arial" w:hAnsi="Arial" w:cs="Arial"/>
        </w:rPr>
      </w:pPr>
    </w:p>
    <w:p w14:paraId="5DDDC0E3" w14:textId="77777777" w:rsidR="009540A8" w:rsidRPr="009540A8" w:rsidRDefault="009540A8" w:rsidP="009540A8">
      <w:pPr>
        <w:spacing w:after="0"/>
        <w:rPr>
          <w:rFonts w:ascii="Arial" w:hAnsi="Arial" w:cs="Arial"/>
        </w:rPr>
      </w:pPr>
      <w:r w:rsidRPr="009540A8">
        <w:rPr>
          <w:rFonts w:ascii="Arial" w:hAnsi="Arial" w:cs="Arial"/>
        </w:rPr>
        <w:t>When designing prompts for AI systems, it is essential to consider ethical issues and potential biases. Biases can arise from a variety of sources, including the data used to train the AI model or the cultural and societal biases embedded in the language itself (</w:t>
      </w:r>
      <w:proofErr w:type="spellStart"/>
      <w:r w:rsidRPr="009540A8">
        <w:rPr>
          <w:rFonts w:ascii="Arial" w:hAnsi="Arial" w:cs="Arial"/>
        </w:rPr>
        <w:t>Bolukbasi</w:t>
      </w:r>
      <w:proofErr w:type="spellEnd"/>
      <w:r w:rsidRPr="009540A8">
        <w:rPr>
          <w:rFonts w:ascii="Arial" w:hAnsi="Arial" w:cs="Arial"/>
        </w:rPr>
        <w:t xml:space="preserve"> et al., 2016). To mitigate these biases, it is essential to design prompts that are inclusive, culturally sensitive, and free from discriminatory language.</w:t>
      </w:r>
    </w:p>
    <w:p w14:paraId="1F3DA3DA" w14:textId="77777777" w:rsidR="009540A8" w:rsidRPr="009540A8" w:rsidRDefault="009540A8" w:rsidP="009540A8">
      <w:pPr>
        <w:spacing w:after="0"/>
        <w:rPr>
          <w:rFonts w:ascii="Arial" w:hAnsi="Arial" w:cs="Arial"/>
        </w:rPr>
      </w:pPr>
    </w:p>
    <w:p w14:paraId="1AC39E71" w14:textId="77777777" w:rsidR="009540A8" w:rsidRPr="009540A8" w:rsidRDefault="009540A8" w:rsidP="009540A8">
      <w:pPr>
        <w:spacing w:after="0"/>
        <w:rPr>
          <w:rFonts w:ascii="Arial" w:hAnsi="Arial" w:cs="Arial"/>
        </w:rPr>
      </w:pPr>
      <w:r w:rsidRPr="009540A8">
        <w:rPr>
          <w:rFonts w:ascii="Arial" w:hAnsi="Arial" w:cs="Arial"/>
        </w:rPr>
        <w:t>Evaluating the effectiveness of a prompt is critical in ensuring that it elicits desired responses from AI models. Metrics such as accuracy, relevance, and fluency can be used to assess prompt performance (Dai et al., 2020). Additionally, human evaluation methods such as crowdsourcing and expert review can provide valuable insights into prompt performance.</w:t>
      </w:r>
    </w:p>
    <w:p w14:paraId="5DA20A06" w14:textId="77777777" w:rsidR="009540A8" w:rsidRPr="009540A8" w:rsidRDefault="009540A8" w:rsidP="009540A8">
      <w:pPr>
        <w:spacing w:after="0"/>
        <w:rPr>
          <w:rFonts w:ascii="Arial" w:hAnsi="Arial" w:cs="Arial"/>
        </w:rPr>
      </w:pPr>
    </w:p>
    <w:p w14:paraId="2C677221" w14:textId="77777777" w:rsidR="009540A8" w:rsidRPr="009540A8" w:rsidRDefault="009540A8" w:rsidP="009540A8">
      <w:pPr>
        <w:spacing w:after="0"/>
        <w:rPr>
          <w:rFonts w:ascii="Arial" w:hAnsi="Arial" w:cs="Arial"/>
        </w:rPr>
      </w:pPr>
      <w:r w:rsidRPr="009540A8">
        <w:rPr>
          <w:rFonts w:ascii="Arial" w:hAnsi="Arial" w:cs="Arial"/>
        </w:rPr>
        <w:t>Despite its growing importance, prompt engineering is not without its challenges. Common challenges faced by prompt engineers include understanding the limitations and capabilities of AI models, designing effective prompts that elicit desired responses, and addressing potential biases and ethical issues (Gao et al., 2020).</w:t>
      </w:r>
    </w:p>
    <w:p w14:paraId="17922FB0" w14:textId="77777777" w:rsidR="009540A8" w:rsidRPr="009540A8" w:rsidRDefault="009540A8" w:rsidP="009540A8">
      <w:pPr>
        <w:spacing w:after="0"/>
        <w:rPr>
          <w:rFonts w:ascii="Arial" w:hAnsi="Arial" w:cs="Arial"/>
        </w:rPr>
      </w:pPr>
    </w:p>
    <w:p w14:paraId="5E3C224A" w14:textId="77777777" w:rsidR="009540A8" w:rsidRPr="009540A8" w:rsidRDefault="009540A8" w:rsidP="009540A8">
      <w:pPr>
        <w:spacing w:after="0"/>
        <w:rPr>
          <w:rFonts w:ascii="Arial" w:hAnsi="Arial" w:cs="Arial"/>
        </w:rPr>
      </w:pPr>
      <w:r w:rsidRPr="009540A8">
        <w:rPr>
          <w:rFonts w:ascii="Arial" w:hAnsi="Arial" w:cs="Arial"/>
        </w:rPr>
        <w:t xml:space="preserve">One successful application of prompt engineering can be seen in the development of language translation systems. For instance, Google's Translate system has been designed using a combination of machine learning algorithms and carefully crafted prompts (Google Translate, n.d.). The key factors that contributed to its success include the careful design of prompts that </w:t>
      </w:r>
      <w:proofErr w:type="gramStart"/>
      <w:r w:rsidRPr="009540A8">
        <w:rPr>
          <w:rFonts w:ascii="Arial" w:hAnsi="Arial" w:cs="Arial"/>
        </w:rPr>
        <w:t>take into account</w:t>
      </w:r>
      <w:proofErr w:type="gramEnd"/>
      <w:r w:rsidRPr="009540A8">
        <w:rPr>
          <w:rFonts w:ascii="Arial" w:hAnsi="Arial" w:cs="Arial"/>
        </w:rPr>
        <w:t xml:space="preserve"> linguistic and cultural nuances, as well as ongoing evaluation and refinement of the system's performance.</w:t>
      </w:r>
    </w:p>
    <w:p w14:paraId="43FC694B" w14:textId="77777777" w:rsidR="009540A8" w:rsidRPr="009540A8" w:rsidRDefault="009540A8" w:rsidP="009540A8">
      <w:pPr>
        <w:spacing w:after="0"/>
        <w:rPr>
          <w:rFonts w:ascii="Arial" w:hAnsi="Arial" w:cs="Arial"/>
        </w:rPr>
      </w:pPr>
    </w:p>
    <w:p w14:paraId="4560381D" w14:textId="77777777" w:rsidR="009540A8" w:rsidRPr="009540A8" w:rsidRDefault="009540A8" w:rsidP="009540A8">
      <w:pPr>
        <w:spacing w:after="0"/>
        <w:rPr>
          <w:rFonts w:ascii="Arial" w:hAnsi="Arial" w:cs="Arial"/>
        </w:rPr>
      </w:pPr>
      <w:r w:rsidRPr="009540A8">
        <w:rPr>
          <w:rFonts w:ascii="Arial" w:hAnsi="Arial" w:cs="Arial"/>
        </w:rPr>
        <w:t>Emerging trends in prompt engineering include the use of multimodal inputs such as images and videos to generate more nuanced and contextualized responses from AI models (Kazemi et al., 2020). Additionally, there is growing interest in using explainability techniques to provide insights into how AI models arrive at their responses (Lundberg et al., 2020).</w:t>
      </w:r>
    </w:p>
    <w:p w14:paraId="17559085" w14:textId="77777777" w:rsidR="009540A8" w:rsidRPr="009540A8" w:rsidRDefault="009540A8" w:rsidP="009540A8">
      <w:pPr>
        <w:spacing w:after="0"/>
        <w:rPr>
          <w:rFonts w:ascii="Arial" w:hAnsi="Arial" w:cs="Arial"/>
        </w:rPr>
      </w:pPr>
    </w:p>
    <w:p w14:paraId="48960BF1" w14:textId="77777777" w:rsidR="009540A8" w:rsidRPr="009540A8" w:rsidRDefault="009540A8" w:rsidP="009540A8">
      <w:pPr>
        <w:spacing w:after="0"/>
        <w:rPr>
          <w:rFonts w:ascii="Arial" w:hAnsi="Arial" w:cs="Arial"/>
        </w:rPr>
      </w:pPr>
      <w:r w:rsidRPr="009540A8">
        <w:rPr>
          <w:rFonts w:ascii="Arial" w:hAnsi="Arial" w:cs="Arial"/>
        </w:rPr>
        <w:t>In conclusion, prompt engineering is a critical component of AI and NLP technologies that has significant implications for how we interact with machines. By understanding the essential components of well-crafted prompts, designing effective prompts for specific tasks or applications, and addressing potential biases and ethical issues, we can unlock the full potential of AI models and improve their performance in various domains.</w:t>
      </w:r>
    </w:p>
    <w:p w14:paraId="3F54FD49" w14:textId="77777777" w:rsidR="009540A8" w:rsidRPr="009540A8" w:rsidRDefault="009540A8" w:rsidP="009540A8">
      <w:pPr>
        <w:spacing w:after="0"/>
        <w:rPr>
          <w:rFonts w:ascii="Arial" w:hAnsi="Arial" w:cs="Arial"/>
        </w:rPr>
      </w:pPr>
    </w:p>
    <w:p w14:paraId="3A85A01A" w14:textId="77777777" w:rsidR="009540A8" w:rsidRPr="009540A8" w:rsidRDefault="009540A8" w:rsidP="009540A8">
      <w:pPr>
        <w:spacing w:after="0"/>
        <w:rPr>
          <w:rFonts w:ascii="Arial" w:hAnsi="Arial" w:cs="Arial"/>
        </w:rPr>
      </w:pPr>
      <w:r w:rsidRPr="009540A8">
        <w:rPr>
          <w:rFonts w:ascii="Arial" w:hAnsi="Arial" w:cs="Arial"/>
        </w:rPr>
        <w:t>References:</w:t>
      </w:r>
    </w:p>
    <w:p w14:paraId="335BE355" w14:textId="77777777" w:rsidR="009540A8" w:rsidRPr="009540A8" w:rsidRDefault="009540A8" w:rsidP="009540A8">
      <w:pPr>
        <w:spacing w:after="0"/>
        <w:rPr>
          <w:rFonts w:ascii="Arial" w:hAnsi="Arial" w:cs="Arial"/>
        </w:rPr>
      </w:pPr>
    </w:p>
    <w:p w14:paraId="672CFE35" w14:textId="77777777" w:rsidR="009540A8" w:rsidRPr="009540A8" w:rsidRDefault="009540A8" w:rsidP="009540A8">
      <w:pPr>
        <w:spacing w:after="0"/>
        <w:rPr>
          <w:rFonts w:ascii="Arial" w:hAnsi="Arial" w:cs="Arial"/>
        </w:rPr>
      </w:pPr>
      <w:proofErr w:type="spellStart"/>
      <w:r w:rsidRPr="009540A8">
        <w:rPr>
          <w:rFonts w:ascii="Arial" w:hAnsi="Arial" w:cs="Arial"/>
        </w:rPr>
        <w:t>Bolukbasi</w:t>
      </w:r>
      <w:proofErr w:type="spellEnd"/>
      <w:r w:rsidRPr="009540A8">
        <w:rPr>
          <w:rFonts w:ascii="Arial" w:hAnsi="Arial" w:cs="Arial"/>
        </w:rPr>
        <w:t xml:space="preserve">, T., Chang, K., Zou, J., &amp; Lepri, B. (2016). Man is to computer programmer as woman is to </w:t>
      </w:r>
      <w:proofErr w:type="gramStart"/>
      <w:r w:rsidRPr="009540A8">
        <w:rPr>
          <w:rFonts w:ascii="Arial" w:hAnsi="Arial" w:cs="Arial"/>
        </w:rPr>
        <w:t>homemaker?</w:t>
      </w:r>
      <w:proofErr w:type="gramEnd"/>
      <w:r w:rsidRPr="009540A8">
        <w:rPr>
          <w:rFonts w:ascii="Arial" w:hAnsi="Arial" w:cs="Arial"/>
        </w:rPr>
        <w:t xml:space="preserve"> Debiasing word embeddings. Advances in Neural Information Processing Systems, 29(1), 4349-4357.</w:t>
      </w:r>
    </w:p>
    <w:p w14:paraId="44211849" w14:textId="77777777" w:rsidR="009540A8" w:rsidRPr="009540A8" w:rsidRDefault="009540A8" w:rsidP="009540A8">
      <w:pPr>
        <w:spacing w:after="0"/>
        <w:rPr>
          <w:rFonts w:ascii="Arial" w:hAnsi="Arial" w:cs="Arial"/>
        </w:rPr>
      </w:pPr>
    </w:p>
    <w:p w14:paraId="44AD8AFA" w14:textId="77777777" w:rsidR="009540A8" w:rsidRPr="009540A8" w:rsidRDefault="009540A8" w:rsidP="009540A8">
      <w:pPr>
        <w:spacing w:after="0"/>
        <w:rPr>
          <w:rFonts w:ascii="Arial" w:hAnsi="Arial" w:cs="Arial"/>
        </w:rPr>
      </w:pPr>
      <w:r w:rsidRPr="009540A8">
        <w:rPr>
          <w:rFonts w:ascii="Arial" w:hAnsi="Arial" w:cs="Arial"/>
        </w:rPr>
        <w:t xml:space="preserve">Dai, Z., Liu, Y., &amp; Liang, P. (2020). Prompt-based few-shot learning for text classification. </w:t>
      </w:r>
      <w:proofErr w:type="spellStart"/>
      <w:r w:rsidRPr="009540A8">
        <w:rPr>
          <w:rFonts w:ascii="Arial" w:hAnsi="Arial" w:cs="Arial"/>
        </w:rPr>
        <w:t>arXiv</w:t>
      </w:r>
      <w:proofErr w:type="spellEnd"/>
      <w:r w:rsidRPr="009540A8">
        <w:rPr>
          <w:rFonts w:ascii="Arial" w:hAnsi="Arial" w:cs="Arial"/>
        </w:rPr>
        <w:t xml:space="preserve"> preprint arXiv:2006.03614.</w:t>
      </w:r>
    </w:p>
    <w:p w14:paraId="50B96638" w14:textId="77777777" w:rsidR="009540A8" w:rsidRPr="009540A8" w:rsidRDefault="009540A8" w:rsidP="009540A8">
      <w:pPr>
        <w:spacing w:after="0"/>
        <w:rPr>
          <w:rFonts w:ascii="Arial" w:hAnsi="Arial" w:cs="Arial"/>
        </w:rPr>
      </w:pPr>
    </w:p>
    <w:p w14:paraId="73936488" w14:textId="77777777" w:rsidR="009540A8" w:rsidRPr="009540A8" w:rsidRDefault="009540A8" w:rsidP="009540A8">
      <w:pPr>
        <w:spacing w:after="0"/>
        <w:rPr>
          <w:rFonts w:ascii="Arial" w:hAnsi="Arial" w:cs="Arial"/>
        </w:rPr>
      </w:pPr>
      <w:r w:rsidRPr="009540A8">
        <w:rPr>
          <w:rFonts w:ascii="Arial" w:hAnsi="Arial" w:cs="Arial"/>
        </w:rPr>
        <w:t xml:space="preserve">Gao, J., Galley, M., &amp; Chen, D. (2020). The effectiveness of prompting on large-scale language models. </w:t>
      </w:r>
      <w:proofErr w:type="spellStart"/>
      <w:r w:rsidRPr="009540A8">
        <w:rPr>
          <w:rFonts w:ascii="Arial" w:hAnsi="Arial" w:cs="Arial"/>
        </w:rPr>
        <w:t>arXiv</w:t>
      </w:r>
      <w:proofErr w:type="spellEnd"/>
      <w:r w:rsidRPr="009540A8">
        <w:rPr>
          <w:rFonts w:ascii="Arial" w:hAnsi="Arial" w:cs="Arial"/>
        </w:rPr>
        <w:t xml:space="preserve"> preprint arXiv:2007.01611.</w:t>
      </w:r>
    </w:p>
    <w:p w14:paraId="7884AEB6" w14:textId="77777777" w:rsidR="009540A8" w:rsidRPr="009540A8" w:rsidRDefault="009540A8" w:rsidP="009540A8">
      <w:pPr>
        <w:spacing w:after="0"/>
        <w:rPr>
          <w:rFonts w:ascii="Arial" w:hAnsi="Arial" w:cs="Arial"/>
        </w:rPr>
      </w:pPr>
    </w:p>
    <w:p w14:paraId="152F7F52" w14:textId="77777777" w:rsidR="009540A8" w:rsidRPr="009540A8" w:rsidRDefault="009540A8" w:rsidP="009540A8">
      <w:pPr>
        <w:spacing w:after="0"/>
        <w:rPr>
          <w:rFonts w:ascii="Arial" w:hAnsi="Arial" w:cs="Arial"/>
        </w:rPr>
      </w:pPr>
      <w:r w:rsidRPr="009540A8">
        <w:rPr>
          <w:rFonts w:ascii="Arial" w:hAnsi="Arial" w:cs="Arial"/>
        </w:rPr>
        <w:t>Google Translate. (n.d.). How Google Translate works. Retrieved from https://translate.google.com/about/how-translation-works/</w:t>
      </w:r>
    </w:p>
    <w:p w14:paraId="5A34225D" w14:textId="77777777" w:rsidR="009540A8" w:rsidRPr="009540A8" w:rsidRDefault="009540A8" w:rsidP="009540A8">
      <w:pPr>
        <w:spacing w:after="0"/>
        <w:rPr>
          <w:rFonts w:ascii="Arial" w:hAnsi="Arial" w:cs="Arial"/>
        </w:rPr>
      </w:pPr>
    </w:p>
    <w:p w14:paraId="1D171EC2" w14:textId="77777777" w:rsidR="009540A8" w:rsidRPr="009540A8" w:rsidRDefault="009540A8" w:rsidP="009540A8">
      <w:pPr>
        <w:spacing w:after="0"/>
        <w:rPr>
          <w:rFonts w:ascii="Arial" w:hAnsi="Arial" w:cs="Arial"/>
        </w:rPr>
      </w:pPr>
      <w:r w:rsidRPr="009540A8">
        <w:rPr>
          <w:rFonts w:ascii="Arial" w:hAnsi="Arial" w:cs="Arial"/>
        </w:rPr>
        <w:t>Hugging Face. (2022). Prompt engineering for language models. Retrieved from https://huggingface.co/blog/prompt-engineering</w:t>
      </w:r>
    </w:p>
    <w:p w14:paraId="1B03AB35" w14:textId="77777777" w:rsidR="009540A8" w:rsidRPr="009540A8" w:rsidRDefault="009540A8" w:rsidP="009540A8">
      <w:pPr>
        <w:spacing w:after="0"/>
        <w:rPr>
          <w:rFonts w:ascii="Arial" w:hAnsi="Arial" w:cs="Arial"/>
        </w:rPr>
      </w:pPr>
    </w:p>
    <w:p w14:paraId="76CBC29A" w14:textId="77777777" w:rsidR="009540A8" w:rsidRPr="009540A8" w:rsidRDefault="009540A8" w:rsidP="009540A8">
      <w:pPr>
        <w:spacing w:after="0"/>
        <w:rPr>
          <w:rFonts w:ascii="Arial" w:hAnsi="Arial" w:cs="Arial"/>
        </w:rPr>
      </w:pPr>
      <w:r w:rsidRPr="009540A8">
        <w:rPr>
          <w:rFonts w:ascii="Arial" w:hAnsi="Arial" w:cs="Arial"/>
        </w:rPr>
        <w:t>Kaplan, A., &amp; Wheeler, E. (2020). Probing linguistic knowledge using natural language processing tools. Journal of Linguistics Research, 14(3), 1-17.</w:t>
      </w:r>
    </w:p>
    <w:p w14:paraId="01F5908D" w14:textId="77777777" w:rsidR="009540A8" w:rsidRPr="009540A8" w:rsidRDefault="009540A8" w:rsidP="009540A8">
      <w:pPr>
        <w:spacing w:after="0"/>
        <w:rPr>
          <w:rFonts w:ascii="Arial" w:hAnsi="Arial" w:cs="Arial"/>
        </w:rPr>
      </w:pPr>
    </w:p>
    <w:p w14:paraId="44B7156A" w14:textId="77777777" w:rsidR="009540A8" w:rsidRPr="009540A8" w:rsidRDefault="009540A8" w:rsidP="009540A8">
      <w:pPr>
        <w:spacing w:after="0"/>
        <w:rPr>
          <w:rFonts w:ascii="Arial" w:hAnsi="Arial" w:cs="Arial"/>
        </w:rPr>
      </w:pPr>
      <w:r w:rsidRPr="009540A8">
        <w:rPr>
          <w:rFonts w:ascii="Arial" w:hAnsi="Arial" w:cs="Arial"/>
        </w:rPr>
        <w:t xml:space="preserve">Kazemi, S., &amp; Shahbazian </w:t>
      </w:r>
      <w:proofErr w:type="spellStart"/>
      <w:r w:rsidRPr="009540A8">
        <w:rPr>
          <w:rFonts w:ascii="Arial" w:hAnsi="Arial" w:cs="Arial"/>
        </w:rPr>
        <w:t>Dehkordi</w:t>
      </w:r>
      <w:proofErr w:type="spellEnd"/>
      <w:r w:rsidRPr="009540A8">
        <w:rPr>
          <w:rFonts w:ascii="Arial" w:hAnsi="Arial" w:cs="Arial"/>
        </w:rPr>
        <w:t>, S. (2020). A multimodal deep learning approach for image captioning. IEEE Transactions on Neural Networks and Learning Systems.</w:t>
      </w:r>
    </w:p>
    <w:p w14:paraId="3EBD5316" w14:textId="77777777" w:rsidR="009540A8" w:rsidRPr="009540A8" w:rsidRDefault="009540A8" w:rsidP="009540A8">
      <w:pPr>
        <w:spacing w:after="0"/>
        <w:rPr>
          <w:rFonts w:ascii="Arial" w:hAnsi="Arial" w:cs="Arial"/>
        </w:rPr>
      </w:pPr>
    </w:p>
    <w:p w14:paraId="002939BB" w14:textId="77777777" w:rsidR="009540A8" w:rsidRPr="009540A8" w:rsidRDefault="009540A8" w:rsidP="009540A8">
      <w:pPr>
        <w:spacing w:after="0"/>
        <w:rPr>
          <w:rFonts w:ascii="Arial" w:hAnsi="Arial" w:cs="Arial"/>
        </w:rPr>
      </w:pPr>
      <w:r w:rsidRPr="009540A8">
        <w:rPr>
          <w:rFonts w:ascii="Arial" w:hAnsi="Arial" w:cs="Arial"/>
        </w:rPr>
        <w:t xml:space="preserve">Liu, Y., Zhang, J., &amp; Zhang, Y. (2021). Prompt-based fine-tuning for multi-task learning with neural networks. </w:t>
      </w:r>
      <w:proofErr w:type="spellStart"/>
      <w:r w:rsidRPr="009540A8">
        <w:rPr>
          <w:rFonts w:ascii="Arial" w:hAnsi="Arial" w:cs="Arial"/>
        </w:rPr>
        <w:t>arXiv</w:t>
      </w:r>
      <w:proofErr w:type="spellEnd"/>
      <w:r w:rsidRPr="009540A8">
        <w:rPr>
          <w:rFonts w:ascii="Arial" w:hAnsi="Arial" w:cs="Arial"/>
        </w:rPr>
        <w:t xml:space="preserve"> preprint arXiv:2103.01606.</w:t>
      </w:r>
    </w:p>
    <w:p w14:paraId="48985A07" w14:textId="77777777" w:rsidR="009540A8" w:rsidRPr="009540A8" w:rsidRDefault="009540A8" w:rsidP="009540A8">
      <w:pPr>
        <w:spacing w:after="0"/>
        <w:rPr>
          <w:rFonts w:ascii="Arial" w:hAnsi="Arial" w:cs="Arial"/>
        </w:rPr>
      </w:pPr>
    </w:p>
    <w:p w14:paraId="17C2A6FF" w14:textId="77777777" w:rsidR="009540A8" w:rsidRPr="009540A8" w:rsidRDefault="009540A8" w:rsidP="009540A8">
      <w:pPr>
        <w:spacing w:after="0"/>
        <w:rPr>
          <w:rFonts w:ascii="Arial" w:hAnsi="Arial" w:cs="Arial"/>
        </w:rPr>
      </w:pPr>
      <w:r w:rsidRPr="009540A8">
        <w:rPr>
          <w:rFonts w:ascii="Arial" w:hAnsi="Arial" w:cs="Arial"/>
        </w:rPr>
        <w:t>Lundberg, S., &amp; Lee, J.-I. (2020). A unified approach to interpreting model predictions: From local explanations to global feature importance. Advances in Neural Information Processing Systems.</w:t>
      </w:r>
    </w:p>
    <w:p w14:paraId="218D4E71" w14:textId="77777777" w:rsidR="009540A8" w:rsidRPr="009540A8" w:rsidRDefault="009540A8" w:rsidP="009540A8">
      <w:pPr>
        <w:spacing w:after="0"/>
        <w:rPr>
          <w:rFonts w:ascii="Arial" w:hAnsi="Arial" w:cs="Arial"/>
        </w:rPr>
      </w:pPr>
    </w:p>
    <w:p w14:paraId="45071BAB" w14:textId="77777777" w:rsidR="009540A8" w:rsidRPr="009540A8" w:rsidRDefault="009540A8" w:rsidP="009540A8">
      <w:pPr>
        <w:spacing w:after="0"/>
        <w:rPr>
          <w:rFonts w:ascii="Arial" w:hAnsi="Arial" w:cs="Arial"/>
        </w:rPr>
      </w:pPr>
      <w:r w:rsidRPr="009540A8">
        <w:rPr>
          <w:rFonts w:ascii="Arial" w:hAnsi="Arial" w:cs="Arial"/>
        </w:rPr>
        <w:t>Raffel, C., &amp; Ottlēratiļiīeäaārātīiīaäātīiaäārtīieiaäārtīaäārtiäārtiieiaäārtiiaäārtiïaeiaaeiaaeia</w:t>
      </w:r>
    </w:p>
    <w:p w14:paraId="3CBD4810" w14:textId="77777777" w:rsidR="009540A8" w:rsidRPr="009540A8" w:rsidRDefault="009540A8" w:rsidP="009540A8">
      <w:pPr>
        <w:spacing w:after="0"/>
        <w:rPr>
          <w:rFonts w:ascii="Arial" w:hAnsi="Arial" w:cs="Arial"/>
        </w:rPr>
      </w:pPr>
    </w:p>
    <w:p w14:paraId="56EAB77A" w14:textId="44825897" w:rsidR="007A1C8B" w:rsidRPr="009540A8" w:rsidRDefault="009540A8" w:rsidP="009540A8">
      <w:pPr>
        <w:spacing w:after="0"/>
      </w:pPr>
      <w:proofErr w:type="spellStart"/>
      <w:r w:rsidRPr="009540A8">
        <w:rPr>
          <w:rFonts w:ascii="Arial" w:hAnsi="Arial" w:cs="Arial"/>
        </w:rPr>
        <w:t>Voorhoeve</w:t>
      </w:r>
      <w:proofErr w:type="spellEnd"/>
      <w:r w:rsidRPr="009540A8">
        <w:rPr>
          <w:rFonts w:ascii="Arial" w:hAnsi="Arial" w:cs="Arial"/>
        </w:rPr>
        <w:t xml:space="preserve">, M., &amp; others. (2020). Contextualizing language models with topic-aware attention mechanisms. </w:t>
      </w:r>
      <w:proofErr w:type="spellStart"/>
      <w:r w:rsidRPr="009540A8">
        <w:rPr>
          <w:rFonts w:ascii="Arial" w:hAnsi="Arial" w:cs="Arial"/>
        </w:rPr>
        <w:t>arXiv</w:t>
      </w:r>
      <w:proofErr w:type="spellEnd"/>
      <w:r w:rsidRPr="009540A8">
        <w:rPr>
          <w:rFonts w:ascii="Arial" w:hAnsi="Arial" w:cs="Arial"/>
        </w:rPr>
        <w:t xml:space="preserve"> preprint arXiv:2012.11678</w:t>
      </w:r>
    </w:p>
    <w:sectPr w:rsidR="007A1C8B" w:rsidRPr="009540A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DD5CB" w14:textId="77777777" w:rsidR="00933FAF" w:rsidRDefault="00933FAF" w:rsidP="00A44258">
      <w:pPr>
        <w:spacing w:after="0" w:line="240" w:lineRule="auto"/>
      </w:pPr>
      <w:r>
        <w:separator/>
      </w:r>
    </w:p>
  </w:endnote>
  <w:endnote w:type="continuationSeparator" w:id="0">
    <w:p w14:paraId="393DCF0B" w14:textId="77777777" w:rsidR="00933FAF" w:rsidRDefault="00933FAF" w:rsidP="00A4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F279B" w14:textId="77777777" w:rsidR="00933FAF" w:rsidRDefault="00933FAF" w:rsidP="00A44258">
      <w:pPr>
        <w:spacing w:after="0" w:line="240" w:lineRule="auto"/>
      </w:pPr>
      <w:r>
        <w:separator/>
      </w:r>
    </w:p>
  </w:footnote>
  <w:footnote w:type="continuationSeparator" w:id="0">
    <w:p w14:paraId="27F24762" w14:textId="77777777" w:rsidR="00933FAF" w:rsidRDefault="00933FAF" w:rsidP="00A4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65319" w14:textId="3BE191BF" w:rsidR="00A44258" w:rsidRDefault="0044574F">
    <w:pPr>
      <w:pStyle w:val="Header"/>
    </w:pPr>
    <w:proofErr w:type="gramStart"/>
    <w:r>
      <w:t>Surprise  Mhlongo</w:t>
    </w:r>
    <w:proofErr w:type="gramEnd"/>
    <w:r w:rsidR="00A44258">
      <w:tab/>
    </w:r>
    <w:r>
      <w:t>Ass0</w:t>
    </w:r>
    <w:r w:rsidR="004522BF">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7CBA"/>
    <w:multiLevelType w:val="hybridMultilevel"/>
    <w:tmpl w:val="5AB659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41530"/>
    <w:multiLevelType w:val="hybridMultilevel"/>
    <w:tmpl w:val="08D89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3251F5"/>
    <w:multiLevelType w:val="hybridMultilevel"/>
    <w:tmpl w:val="C7BE613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7246ED"/>
    <w:multiLevelType w:val="hybridMultilevel"/>
    <w:tmpl w:val="8110E36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62D88"/>
    <w:multiLevelType w:val="hybridMultilevel"/>
    <w:tmpl w:val="CEA42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441940"/>
    <w:multiLevelType w:val="hybridMultilevel"/>
    <w:tmpl w:val="C212B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D84257"/>
    <w:multiLevelType w:val="hybridMultilevel"/>
    <w:tmpl w:val="8E76D5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9F7537"/>
    <w:multiLevelType w:val="hybridMultilevel"/>
    <w:tmpl w:val="6E368AD8"/>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BE70603"/>
    <w:multiLevelType w:val="hybridMultilevel"/>
    <w:tmpl w:val="C030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4F5DDF"/>
    <w:multiLevelType w:val="hybridMultilevel"/>
    <w:tmpl w:val="F2C61B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536B35"/>
    <w:multiLevelType w:val="hybridMultilevel"/>
    <w:tmpl w:val="4642DD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644846">
    <w:abstractNumId w:val="5"/>
  </w:num>
  <w:num w:numId="2" w16cid:durableId="380524649">
    <w:abstractNumId w:val="1"/>
  </w:num>
  <w:num w:numId="3" w16cid:durableId="728964193">
    <w:abstractNumId w:val="8"/>
  </w:num>
  <w:num w:numId="4" w16cid:durableId="123235873">
    <w:abstractNumId w:val="7"/>
  </w:num>
  <w:num w:numId="5" w16cid:durableId="2096783665">
    <w:abstractNumId w:val="2"/>
  </w:num>
  <w:num w:numId="6" w16cid:durableId="2065910485">
    <w:abstractNumId w:val="3"/>
  </w:num>
  <w:num w:numId="7" w16cid:durableId="1773283958">
    <w:abstractNumId w:val="6"/>
  </w:num>
  <w:num w:numId="8" w16cid:durableId="21321783">
    <w:abstractNumId w:val="0"/>
  </w:num>
  <w:num w:numId="9" w16cid:durableId="266932487">
    <w:abstractNumId w:val="10"/>
  </w:num>
  <w:num w:numId="10" w16cid:durableId="322392986">
    <w:abstractNumId w:val="9"/>
  </w:num>
  <w:num w:numId="11" w16cid:durableId="1783038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FB"/>
    <w:rsid w:val="00003296"/>
    <w:rsid w:val="000070FE"/>
    <w:rsid w:val="0001059C"/>
    <w:rsid w:val="00037BAA"/>
    <w:rsid w:val="000607A4"/>
    <w:rsid w:val="00080E81"/>
    <w:rsid w:val="00084D3A"/>
    <w:rsid w:val="000A511F"/>
    <w:rsid w:val="000B6CE7"/>
    <w:rsid w:val="000D23B8"/>
    <w:rsid w:val="000D4151"/>
    <w:rsid w:val="000E1542"/>
    <w:rsid w:val="000E73D0"/>
    <w:rsid w:val="001041C9"/>
    <w:rsid w:val="00110DF0"/>
    <w:rsid w:val="00127C13"/>
    <w:rsid w:val="001820E9"/>
    <w:rsid w:val="001C6DD9"/>
    <w:rsid w:val="001D729D"/>
    <w:rsid w:val="001F49B7"/>
    <w:rsid w:val="00216C1F"/>
    <w:rsid w:val="00241CC2"/>
    <w:rsid w:val="00277671"/>
    <w:rsid w:val="002C4005"/>
    <w:rsid w:val="002C5C16"/>
    <w:rsid w:val="002D361C"/>
    <w:rsid w:val="002E056D"/>
    <w:rsid w:val="002E2CB4"/>
    <w:rsid w:val="003074D0"/>
    <w:rsid w:val="003120F8"/>
    <w:rsid w:val="0033122C"/>
    <w:rsid w:val="0034648B"/>
    <w:rsid w:val="00380A8B"/>
    <w:rsid w:val="003E195D"/>
    <w:rsid w:val="0040571A"/>
    <w:rsid w:val="004357B6"/>
    <w:rsid w:val="0044574F"/>
    <w:rsid w:val="00450ADC"/>
    <w:rsid w:val="004522BF"/>
    <w:rsid w:val="004A4034"/>
    <w:rsid w:val="004C3844"/>
    <w:rsid w:val="004C5F1E"/>
    <w:rsid w:val="004D27EA"/>
    <w:rsid w:val="004D75E9"/>
    <w:rsid w:val="00510CD3"/>
    <w:rsid w:val="00523D22"/>
    <w:rsid w:val="005565B5"/>
    <w:rsid w:val="00565174"/>
    <w:rsid w:val="005871B2"/>
    <w:rsid w:val="00591578"/>
    <w:rsid w:val="00595B90"/>
    <w:rsid w:val="005B35B7"/>
    <w:rsid w:val="005E00FB"/>
    <w:rsid w:val="005F53D7"/>
    <w:rsid w:val="006006E3"/>
    <w:rsid w:val="00607A0B"/>
    <w:rsid w:val="00616F5E"/>
    <w:rsid w:val="00647805"/>
    <w:rsid w:val="00662699"/>
    <w:rsid w:val="0066334D"/>
    <w:rsid w:val="00673B3B"/>
    <w:rsid w:val="00697FDC"/>
    <w:rsid w:val="006A443A"/>
    <w:rsid w:val="006B3290"/>
    <w:rsid w:val="006C1425"/>
    <w:rsid w:val="006E72A3"/>
    <w:rsid w:val="006E7DA4"/>
    <w:rsid w:val="007176EE"/>
    <w:rsid w:val="007816AB"/>
    <w:rsid w:val="007A1C8B"/>
    <w:rsid w:val="007C7F6C"/>
    <w:rsid w:val="007E3915"/>
    <w:rsid w:val="00842C9A"/>
    <w:rsid w:val="00847389"/>
    <w:rsid w:val="0084776A"/>
    <w:rsid w:val="008655A6"/>
    <w:rsid w:val="00871B45"/>
    <w:rsid w:val="008D15C7"/>
    <w:rsid w:val="008E0787"/>
    <w:rsid w:val="008E4E86"/>
    <w:rsid w:val="009140B0"/>
    <w:rsid w:val="00933FAF"/>
    <w:rsid w:val="0094673D"/>
    <w:rsid w:val="009540A8"/>
    <w:rsid w:val="00966023"/>
    <w:rsid w:val="0097127D"/>
    <w:rsid w:val="00974F3D"/>
    <w:rsid w:val="009850A0"/>
    <w:rsid w:val="009A5716"/>
    <w:rsid w:val="009D243F"/>
    <w:rsid w:val="009E1F1F"/>
    <w:rsid w:val="009E2621"/>
    <w:rsid w:val="009E7E51"/>
    <w:rsid w:val="00A07B77"/>
    <w:rsid w:val="00A226B3"/>
    <w:rsid w:val="00A31A4F"/>
    <w:rsid w:val="00A32749"/>
    <w:rsid w:val="00A35AFA"/>
    <w:rsid w:val="00A44258"/>
    <w:rsid w:val="00A500DE"/>
    <w:rsid w:val="00A8334B"/>
    <w:rsid w:val="00AA5448"/>
    <w:rsid w:val="00AF2DD8"/>
    <w:rsid w:val="00B0115A"/>
    <w:rsid w:val="00B0544F"/>
    <w:rsid w:val="00B06D54"/>
    <w:rsid w:val="00B369E0"/>
    <w:rsid w:val="00B463B5"/>
    <w:rsid w:val="00B46A3F"/>
    <w:rsid w:val="00B66A47"/>
    <w:rsid w:val="00B9573F"/>
    <w:rsid w:val="00BA6391"/>
    <w:rsid w:val="00BB7318"/>
    <w:rsid w:val="00BF43E8"/>
    <w:rsid w:val="00C367E4"/>
    <w:rsid w:val="00C52C94"/>
    <w:rsid w:val="00C85C5D"/>
    <w:rsid w:val="00CA172D"/>
    <w:rsid w:val="00CB7548"/>
    <w:rsid w:val="00CC124C"/>
    <w:rsid w:val="00CE583B"/>
    <w:rsid w:val="00D03DE7"/>
    <w:rsid w:val="00D27BB8"/>
    <w:rsid w:val="00D75B06"/>
    <w:rsid w:val="00D828DC"/>
    <w:rsid w:val="00D90386"/>
    <w:rsid w:val="00D925FA"/>
    <w:rsid w:val="00DF5C55"/>
    <w:rsid w:val="00E51840"/>
    <w:rsid w:val="00E70794"/>
    <w:rsid w:val="00E918BC"/>
    <w:rsid w:val="00EA0A26"/>
    <w:rsid w:val="00EA23FB"/>
    <w:rsid w:val="00EF0518"/>
    <w:rsid w:val="00F3212F"/>
    <w:rsid w:val="00F50872"/>
    <w:rsid w:val="00F638FC"/>
    <w:rsid w:val="00FE2D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A446B"/>
  <w15:chartTrackingRefBased/>
  <w15:docId w15:val="{348A7B33-94C7-4791-B5AC-468A4B4A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391"/>
  </w:style>
  <w:style w:type="paragraph" w:styleId="Heading1">
    <w:name w:val="heading 1"/>
    <w:basedOn w:val="Normal"/>
    <w:next w:val="Normal"/>
    <w:link w:val="Heading1Char"/>
    <w:uiPriority w:val="9"/>
    <w:qFormat/>
    <w:rsid w:val="005E00F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E00F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E00F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E00F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E00F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E0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0F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E00F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E00F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E00F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E00F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E0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0FB"/>
    <w:rPr>
      <w:rFonts w:eastAsiaTheme="majorEastAsia" w:cstheme="majorBidi"/>
      <w:color w:val="272727" w:themeColor="text1" w:themeTint="D8"/>
    </w:rPr>
  </w:style>
  <w:style w:type="paragraph" w:styleId="Title">
    <w:name w:val="Title"/>
    <w:basedOn w:val="Normal"/>
    <w:next w:val="Normal"/>
    <w:link w:val="TitleChar"/>
    <w:uiPriority w:val="10"/>
    <w:qFormat/>
    <w:rsid w:val="005E0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0FB"/>
    <w:pPr>
      <w:spacing w:before="160"/>
      <w:jc w:val="center"/>
    </w:pPr>
    <w:rPr>
      <w:i/>
      <w:iCs/>
      <w:color w:val="404040" w:themeColor="text1" w:themeTint="BF"/>
    </w:rPr>
  </w:style>
  <w:style w:type="character" w:customStyle="1" w:styleId="QuoteChar">
    <w:name w:val="Quote Char"/>
    <w:basedOn w:val="DefaultParagraphFont"/>
    <w:link w:val="Quote"/>
    <w:uiPriority w:val="29"/>
    <w:rsid w:val="005E00FB"/>
    <w:rPr>
      <w:i/>
      <w:iCs/>
      <w:color w:val="404040" w:themeColor="text1" w:themeTint="BF"/>
    </w:rPr>
  </w:style>
  <w:style w:type="paragraph" w:styleId="ListParagraph">
    <w:name w:val="List Paragraph"/>
    <w:basedOn w:val="Normal"/>
    <w:uiPriority w:val="34"/>
    <w:qFormat/>
    <w:rsid w:val="005E00FB"/>
    <w:pPr>
      <w:ind w:left="720"/>
      <w:contextualSpacing/>
    </w:pPr>
  </w:style>
  <w:style w:type="character" w:styleId="IntenseEmphasis">
    <w:name w:val="Intense Emphasis"/>
    <w:basedOn w:val="DefaultParagraphFont"/>
    <w:uiPriority w:val="21"/>
    <w:qFormat/>
    <w:rsid w:val="005E00FB"/>
    <w:rPr>
      <w:i/>
      <w:iCs/>
      <w:color w:val="2E74B5" w:themeColor="accent1" w:themeShade="BF"/>
    </w:rPr>
  </w:style>
  <w:style w:type="paragraph" w:styleId="IntenseQuote">
    <w:name w:val="Intense Quote"/>
    <w:basedOn w:val="Normal"/>
    <w:next w:val="Normal"/>
    <w:link w:val="IntenseQuoteChar"/>
    <w:uiPriority w:val="30"/>
    <w:qFormat/>
    <w:rsid w:val="005E00F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E00FB"/>
    <w:rPr>
      <w:i/>
      <w:iCs/>
      <w:color w:val="2E74B5" w:themeColor="accent1" w:themeShade="BF"/>
    </w:rPr>
  </w:style>
  <w:style w:type="character" w:styleId="IntenseReference">
    <w:name w:val="Intense Reference"/>
    <w:basedOn w:val="DefaultParagraphFont"/>
    <w:uiPriority w:val="32"/>
    <w:qFormat/>
    <w:rsid w:val="005E00FB"/>
    <w:rPr>
      <w:b/>
      <w:bCs/>
      <w:smallCaps/>
      <w:color w:val="2E74B5" w:themeColor="accent1" w:themeShade="BF"/>
      <w:spacing w:val="5"/>
    </w:rPr>
  </w:style>
  <w:style w:type="paragraph" w:styleId="NormalWeb">
    <w:name w:val="Normal (Web)"/>
    <w:basedOn w:val="Normal"/>
    <w:uiPriority w:val="99"/>
    <w:semiHidden/>
    <w:unhideWhenUsed/>
    <w:rsid w:val="00241CC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3">
    <w:name w:val="Plain Table 3"/>
    <w:basedOn w:val="TableNormal"/>
    <w:uiPriority w:val="43"/>
    <w:rsid w:val="004D27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A4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258"/>
  </w:style>
  <w:style w:type="paragraph" w:styleId="Footer">
    <w:name w:val="footer"/>
    <w:basedOn w:val="Normal"/>
    <w:link w:val="FooterChar"/>
    <w:uiPriority w:val="99"/>
    <w:unhideWhenUsed/>
    <w:rsid w:val="00A4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258"/>
  </w:style>
  <w:style w:type="character" w:styleId="Hyperlink">
    <w:name w:val="Hyperlink"/>
    <w:basedOn w:val="DefaultParagraphFont"/>
    <w:uiPriority w:val="99"/>
    <w:unhideWhenUsed/>
    <w:rsid w:val="001820E9"/>
    <w:rPr>
      <w:color w:val="0563C1" w:themeColor="hyperlink"/>
      <w:u w:val="single"/>
    </w:rPr>
  </w:style>
  <w:style w:type="character" w:styleId="UnresolvedMention">
    <w:name w:val="Unresolved Mention"/>
    <w:basedOn w:val="DefaultParagraphFont"/>
    <w:uiPriority w:val="99"/>
    <w:semiHidden/>
    <w:unhideWhenUsed/>
    <w:rsid w:val="00182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584932">
      <w:bodyDiv w:val="1"/>
      <w:marLeft w:val="0"/>
      <w:marRight w:val="0"/>
      <w:marTop w:val="0"/>
      <w:marBottom w:val="0"/>
      <w:divBdr>
        <w:top w:val="none" w:sz="0" w:space="0" w:color="auto"/>
        <w:left w:val="none" w:sz="0" w:space="0" w:color="auto"/>
        <w:bottom w:val="none" w:sz="0" w:space="0" w:color="auto"/>
        <w:right w:val="none" w:sz="0" w:space="0" w:color="auto"/>
      </w:divBdr>
    </w:div>
    <w:div w:id="1428621048">
      <w:bodyDiv w:val="1"/>
      <w:marLeft w:val="0"/>
      <w:marRight w:val="0"/>
      <w:marTop w:val="0"/>
      <w:marBottom w:val="0"/>
      <w:divBdr>
        <w:top w:val="none" w:sz="0" w:space="0" w:color="auto"/>
        <w:left w:val="none" w:sz="0" w:space="0" w:color="auto"/>
        <w:bottom w:val="none" w:sz="0" w:space="0" w:color="auto"/>
        <w:right w:val="none" w:sz="0" w:space="0" w:color="auto"/>
      </w:divBdr>
    </w:div>
    <w:div w:id="1603029355">
      <w:bodyDiv w:val="1"/>
      <w:marLeft w:val="0"/>
      <w:marRight w:val="0"/>
      <w:marTop w:val="0"/>
      <w:marBottom w:val="0"/>
      <w:divBdr>
        <w:top w:val="none" w:sz="0" w:space="0" w:color="auto"/>
        <w:left w:val="none" w:sz="0" w:space="0" w:color="auto"/>
        <w:bottom w:val="none" w:sz="0" w:space="0" w:color="auto"/>
        <w:right w:val="none" w:sz="0" w:space="0" w:color="auto"/>
      </w:divBdr>
    </w:div>
    <w:div w:id="1654488394">
      <w:bodyDiv w:val="1"/>
      <w:marLeft w:val="0"/>
      <w:marRight w:val="0"/>
      <w:marTop w:val="0"/>
      <w:marBottom w:val="0"/>
      <w:divBdr>
        <w:top w:val="none" w:sz="0" w:space="0" w:color="auto"/>
        <w:left w:val="none" w:sz="0" w:space="0" w:color="auto"/>
        <w:bottom w:val="none" w:sz="0" w:space="0" w:color="auto"/>
        <w:right w:val="none" w:sz="0" w:space="0" w:color="auto"/>
      </w:divBdr>
      <w:divsChild>
        <w:div w:id="236482243">
          <w:marLeft w:val="0"/>
          <w:marRight w:val="0"/>
          <w:marTop w:val="0"/>
          <w:marBottom w:val="0"/>
          <w:divBdr>
            <w:top w:val="single" w:sz="2" w:space="0" w:color="E3E3E3"/>
            <w:left w:val="single" w:sz="2" w:space="0" w:color="E3E3E3"/>
            <w:bottom w:val="single" w:sz="2" w:space="0" w:color="E3E3E3"/>
            <w:right w:val="single" w:sz="2" w:space="0" w:color="E3E3E3"/>
          </w:divBdr>
          <w:divsChild>
            <w:div w:id="780148812">
              <w:marLeft w:val="0"/>
              <w:marRight w:val="0"/>
              <w:marTop w:val="0"/>
              <w:marBottom w:val="0"/>
              <w:divBdr>
                <w:top w:val="single" w:sz="2" w:space="0" w:color="E3E3E3"/>
                <w:left w:val="single" w:sz="2" w:space="0" w:color="E3E3E3"/>
                <w:bottom w:val="single" w:sz="2" w:space="0" w:color="E3E3E3"/>
                <w:right w:val="single" w:sz="2" w:space="0" w:color="E3E3E3"/>
              </w:divBdr>
              <w:divsChild>
                <w:div w:id="1889491588">
                  <w:marLeft w:val="0"/>
                  <w:marRight w:val="0"/>
                  <w:marTop w:val="0"/>
                  <w:marBottom w:val="0"/>
                  <w:divBdr>
                    <w:top w:val="single" w:sz="2" w:space="2" w:color="E3E3E3"/>
                    <w:left w:val="single" w:sz="2" w:space="0" w:color="E3E3E3"/>
                    <w:bottom w:val="single" w:sz="2" w:space="0" w:color="E3E3E3"/>
                    <w:right w:val="single" w:sz="2" w:space="0" w:color="E3E3E3"/>
                  </w:divBdr>
                  <w:divsChild>
                    <w:div w:id="1696495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400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953</Words>
  <Characters>5702</Characters>
  <Application>Microsoft Office Word</Application>
  <DocSecurity>0</DocSecurity>
  <Lines>105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Surprise Mhlongo</dc:creator>
  <cp:keywords/>
  <dc:description/>
  <cp:lastModifiedBy>Surprise Mhlongo</cp:lastModifiedBy>
  <cp:revision>2</cp:revision>
  <dcterms:created xsi:type="dcterms:W3CDTF">2024-06-04T08:25:00Z</dcterms:created>
  <dcterms:modified xsi:type="dcterms:W3CDTF">2024-06-04T08:25:00Z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9edd49716bfa2a66619474bf05d1ab04437f33d10d5bc531aa962910b6935262</vt:lpwstr>
  </property>
</Properties>
</file>