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F5" w:rsidRDefault="00EB1C61">
      <w:pPr>
        <w:pStyle w:val="ParagraphTextStyle"/>
      </w:pPr>
      <w:r>
        <w:t>Let's break down each section of a software project pitch: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Understanding the Audience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Importance</w:t>
      </w:r>
      <w:r>
        <w:t>: Knowing your audience helps you tailor your message to their interests and needs, making your pitch more persuasive.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Tailoring the Pitch</w:t>
      </w:r>
      <w:r>
        <w:t>:</w:t>
      </w:r>
    </w:p>
    <w:p w:rsidR="000040F5" w:rsidRDefault="00EB1C61">
      <w:pPr>
        <w:pStyle w:val="ParagraphTextStyle"/>
        <w:numPr>
          <w:ilvl w:val="2"/>
          <w:numId w:val="1"/>
        </w:numPr>
      </w:pPr>
      <w:r>
        <w:rPr>
          <w:b/>
          <w:bCs/>
        </w:rPr>
        <w:t>Investors</w:t>
      </w:r>
      <w:r>
        <w:t>: Focus on financial returns, market potential, and growth strategy.</w:t>
      </w:r>
    </w:p>
    <w:p w:rsidR="000040F5" w:rsidRDefault="00EB1C61">
      <w:pPr>
        <w:pStyle w:val="ParagraphTextStyle"/>
        <w:numPr>
          <w:ilvl w:val="2"/>
          <w:numId w:val="1"/>
        </w:numPr>
      </w:pPr>
      <w:r>
        <w:rPr>
          <w:b/>
          <w:bCs/>
        </w:rPr>
        <w:t>Technical Team</w:t>
      </w:r>
      <w:r>
        <w:t>: Highlight technical challenges, solutions, and innovation.</w:t>
      </w:r>
    </w:p>
    <w:p w:rsidR="000040F5" w:rsidRDefault="00EB1C61">
      <w:pPr>
        <w:pStyle w:val="ParagraphTextStyle"/>
        <w:numPr>
          <w:ilvl w:val="2"/>
          <w:numId w:val="1"/>
        </w:numPr>
      </w:pPr>
      <w:r>
        <w:rPr>
          <w:b/>
          <w:bCs/>
        </w:rPr>
        <w:t>Customers</w:t>
      </w:r>
      <w:r>
        <w:t>: Emphasize benefits, usability, and how the software solves their problems</w:t>
      </w:r>
      <w:hyperlink r:id="rId8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Problem Statement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Importance</w:t>
      </w:r>
      <w:r>
        <w:t>: A clear problem statement defines the issue your software addresses, making it relatable and urgent.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Effective Communication</w:t>
      </w:r>
      <w:r>
        <w:t xml:space="preserve">: Use real-world examples and data to </w:t>
      </w:r>
      <w:proofErr w:type="gramStart"/>
      <w:r>
        <w:t>illustrate</w:t>
      </w:r>
      <w:proofErr w:type="gramEnd"/>
      <w:r>
        <w:t xml:space="preserve"> the </w:t>
      </w:r>
      <w:r>
        <w:t>problem's impact.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Solution Description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Key Elements</w:t>
      </w:r>
      <w:r>
        <w:t>: Describe the core functionality, unique features, and benefits of your software.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Example</w:t>
      </w:r>
      <w:r>
        <w:t>: "Our software automates data entry, reducing errors by 90% and saving businesses an average of 10 hours per week</w:t>
      </w:r>
      <w:r>
        <w:t>."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Market Analysis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Importance</w:t>
      </w:r>
      <w:r>
        <w:t>: Demonstrates the demand for your solution and the potential for growth.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Market Information</w:t>
      </w:r>
      <w:r>
        <w:t>: Include market size, growth trends, target demographics, and competitive landscape</w:t>
      </w:r>
      <w:hyperlink r:id="rId9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Unique Selling Proposition (USP)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lastRenderedPageBreak/>
        <w:t>Concept</w:t>
      </w:r>
      <w:r>
        <w:t>: The USP is what sets your software apart from competitors.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Identifying and Articulating</w:t>
      </w:r>
      <w:r>
        <w:t>: Highlight unique features, superior performance, or exclusive benefits.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Technical Feasibility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Addressing Feas</w:t>
      </w:r>
      <w:r>
        <w:rPr>
          <w:b/>
          <w:bCs/>
        </w:rPr>
        <w:t>ibility</w:t>
      </w:r>
      <w:r>
        <w:t>: Provide details on the technology stack, development timeline, and any technical challenges.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Assuring Stakeholders</w:t>
      </w:r>
      <w:r>
        <w:t>: Show prototypes, proof of concept, or pilot results to demonstrate viability.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Business Model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Components</w:t>
      </w:r>
      <w:r>
        <w:t xml:space="preserve">: Revenue streams, pricing </w:t>
      </w:r>
      <w:r>
        <w:t>strategy, customer acquisition, and retention plans.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Benefits</w:t>
      </w:r>
      <w:r>
        <w:t>: A clear business model shows how your project will generate revenue and sustain growth.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Implementation Plan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Inclusions</w:t>
      </w:r>
      <w:r>
        <w:t>: Project timeline, milestones, resource allocation, and risk management.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Importance</w:t>
      </w:r>
      <w:r>
        <w:t>: A detailed plan reassures stakeholders that you have a clear path to execution.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Financial Projections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Creating Projections</w:t>
      </w:r>
      <w:r>
        <w:t>: Estimate revenues, expenses, and profitability over a specific period.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Critical Information</w:t>
      </w:r>
      <w:r>
        <w:t>: Include break-even analysi</w:t>
      </w:r>
      <w:r>
        <w:t>s, funding requirements, and return on investment (ROI).</w:t>
      </w:r>
    </w:p>
    <w:p w:rsidR="000040F5" w:rsidRDefault="00EB1C61">
      <w:pPr>
        <w:pStyle w:val="ParagraphTextStyle"/>
        <w:numPr>
          <w:ilvl w:val="0"/>
          <w:numId w:val="2"/>
        </w:numPr>
      </w:pPr>
      <w:r>
        <w:rPr>
          <w:b/>
          <w:bCs/>
        </w:rPr>
        <w:t>Call to Action</w:t>
      </w:r>
      <w:r>
        <w:t>: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Concept</w:t>
      </w:r>
      <w:r>
        <w:t>: A call to action prompts stakeholders to take the next step.</w:t>
      </w:r>
    </w:p>
    <w:p w:rsidR="000040F5" w:rsidRDefault="00EB1C61">
      <w:pPr>
        <w:pStyle w:val="ParagraphTextStyle"/>
        <w:numPr>
          <w:ilvl w:val="1"/>
          <w:numId w:val="1"/>
        </w:numPr>
      </w:pPr>
      <w:r>
        <w:rPr>
          <w:b/>
          <w:bCs/>
        </w:rPr>
        <w:t>Examples</w:t>
      </w:r>
      <w:r>
        <w:t>: "Join us in revolutionizing data management by investing today" or "Schedule a demo to see our software</w:t>
      </w:r>
      <w:r>
        <w:t xml:space="preserve"> in action."</w:t>
      </w:r>
    </w:p>
    <w:p w:rsidR="000040F5" w:rsidRDefault="00EB1C61">
      <w:pPr>
        <w:pStyle w:val="ParagraphTextStyle"/>
        <w:pBdr>
          <w:top w:val="single" w:sz="8" w:space="10" w:color="D9D9D9"/>
        </w:pBdr>
      </w:pPr>
      <w:bookmarkStart w:id="0" w:name="_GoBack"/>
      <w:bookmarkEnd w:id="0"/>
      <w:r>
        <w:lastRenderedPageBreak/>
        <w:t>Source(s)</w:t>
      </w:r>
    </w:p>
    <w:p w:rsidR="000040F5" w:rsidRDefault="00EB1C61">
      <w:pPr>
        <w:pStyle w:val="CitationStyle"/>
      </w:pPr>
      <w:r>
        <w:t xml:space="preserve">1. </w:t>
      </w:r>
      <w:hyperlink r:id="rId10" w:history="1">
        <w:r>
          <w:rPr>
            <w:rStyle w:val="Hyperlink"/>
          </w:rPr>
          <w:t xml:space="preserve">Pitch deck design 101: how to go from “good” to ... - </w:t>
        </w:r>
        <w:proofErr w:type="spellStart"/>
        <w:r>
          <w:rPr>
            <w:rStyle w:val="Hyperlink"/>
          </w:rPr>
          <w:t>rst.software</w:t>
        </w:r>
        <w:proofErr w:type="spellEnd"/>
      </w:hyperlink>
    </w:p>
    <w:p w:rsidR="000040F5" w:rsidRDefault="00EB1C61">
      <w:pPr>
        <w:pStyle w:val="CitationStyle"/>
      </w:pPr>
      <w:r>
        <w:t xml:space="preserve">2. </w:t>
      </w:r>
      <w:hyperlink r:id="rId11" w:history="1">
        <w:r>
          <w:rPr>
            <w:rStyle w:val="Hyperlink"/>
          </w:rPr>
          <w:t>Software Pitch Deck Guide | Updated 2024 | Startup Template &amp; Examples</w:t>
        </w:r>
      </w:hyperlink>
    </w:p>
    <w:p w:rsidR="000040F5" w:rsidRDefault="00EB1C61">
      <w:pPr>
        <w:pStyle w:val="CitationStyle"/>
      </w:pPr>
      <w:r>
        <w:t xml:space="preserve">3. </w:t>
      </w:r>
      <w:hyperlink r:id="rId12" w:history="1">
        <w:r>
          <w:rPr>
            <w:rStyle w:val="Hyperlink"/>
          </w:rPr>
          <w:t>Get the Most out of Your Pitch Deck: How to Understand Your Target Au</w:t>
        </w:r>
        <w:r>
          <w:rPr>
            <w:rStyle w:val="Hyperlink"/>
          </w:rPr>
          <w:t>dience</w:t>
        </w:r>
      </w:hyperlink>
    </w:p>
    <w:p w:rsidR="000040F5" w:rsidRDefault="00EB1C61">
      <w:pPr>
        <w:pStyle w:val="CitationStyle"/>
      </w:pPr>
      <w:r>
        <w:t xml:space="preserve">4. </w:t>
      </w:r>
      <w:hyperlink r:id="rId13" w:history="1">
        <w:r>
          <w:rPr>
            <w:rStyle w:val="Hyperlink"/>
          </w:rPr>
          <w:t>Pitching Like a Pro: Techniques for Effective Communication</w:t>
        </w:r>
      </w:hyperlink>
    </w:p>
    <w:p w:rsidR="000040F5" w:rsidRDefault="000040F5">
      <w:pPr>
        <w:pStyle w:val="ParagraphTextStyle"/>
      </w:pPr>
    </w:p>
    <w:sectPr w:rsidR="000040F5">
      <w:headerReference w:type="default" r:id="rId1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C61" w:rsidRDefault="00EB1C61">
      <w:r>
        <w:separator/>
      </w:r>
    </w:p>
  </w:endnote>
  <w:endnote w:type="continuationSeparator" w:id="0">
    <w:p w:rsidR="00EB1C61" w:rsidRDefault="00EB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C61" w:rsidRDefault="00EB1C61">
      <w:r>
        <w:separator/>
      </w:r>
    </w:p>
  </w:footnote>
  <w:footnote w:type="continuationSeparator" w:id="0">
    <w:p w:rsidR="00EB1C61" w:rsidRDefault="00EB1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F5" w:rsidRDefault="00591AB8">
    <w:pPr>
      <w:pStyle w:val="HeaderStyle"/>
      <w:jc w:val="center"/>
    </w:pPr>
    <w:r>
      <w:t>Software Engineering (Pitch Desk)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650"/>
    <w:multiLevelType w:val="hybridMultilevel"/>
    <w:tmpl w:val="6EE0E06A"/>
    <w:lvl w:ilvl="0" w:tplc="C88AE7E8">
      <w:start w:val="1"/>
      <w:numFmt w:val="decimal"/>
      <w:lvlText w:val="%1."/>
      <w:lvlJc w:val="left"/>
      <w:pPr>
        <w:ind w:left="720" w:hanging="259"/>
      </w:pPr>
    </w:lvl>
    <w:lvl w:ilvl="1" w:tplc="3D0EA344">
      <w:start w:val="1"/>
      <w:numFmt w:val="lowerLetter"/>
      <w:lvlText w:val="%2."/>
      <w:lvlJc w:val="left"/>
      <w:pPr>
        <w:ind w:left="1080" w:hanging="259"/>
      </w:pPr>
    </w:lvl>
    <w:lvl w:ilvl="2" w:tplc="E2CA02A2">
      <w:start w:val="1"/>
      <w:numFmt w:val="upperLetter"/>
      <w:lvlText w:val="%3)"/>
      <w:lvlJc w:val="left"/>
      <w:pPr>
        <w:ind w:left="1440" w:hanging="259"/>
      </w:pPr>
    </w:lvl>
    <w:lvl w:ilvl="3" w:tplc="7004B52A">
      <w:start w:val="1"/>
      <w:numFmt w:val="upperRoman"/>
      <w:lvlText w:val="%4)"/>
      <w:lvlJc w:val="left"/>
      <w:pPr>
        <w:ind w:left="2880" w:hanging="2420"/>
      </w:pPr>
    </w:lvl>
    <w:lvl w:ilvl="4" w:tplc="B46E9774">
      <w:numFmt w:val="decimal"/>
      <w:lvlText w:val=""/>
      <w:lvlJc w:val="left"/>
    </w:lvl>
    <w:lvl w:ilvl="5" w:tplc="B21C4CE6">
      <w:numFmt w:val="decimal"/>
      <w:lvlText w:val=""/>
      <w:lvlJc w:val="left"/>
    </w:lvl>
    <w:lvl w:ilvl="6" w:tplc="63563048">
      <w:numFmt w:val="decimal"/>
      <w:lvlText w:val=""/>
      <w:lvlJc w:val="left"/>
    </w:lvl>
    <w:lvl w:ilvl="7" w:tplc="90B033DC">
      <w:numFmt w:val="decimal"/>
      <w:lvlText w:val=""/>
      <w:lvlJc w:val="left"/>
    </w:lvl>
    <w:lvl w:ilvl="8" w:tplc="F894D836">
      <w:numFmt w:val="decimal"/>
      <w:lvlText w:val=""/>
      <w:lvlJc w:val="left"/>
    </w:lvl>
  </w:abstractNum>
  <w:abstractNum w:abstractNumId="1">
    <w:nsid w:val="63865353"/>
    <w:multiLevelType w:val="hybridMultilevel"/>
    <w:tmpl w:val="A9F8353C"/>
    <w:lvl w:ilvl="0" w:tplc="8E3AB082">
      <w:start w:val="1"/>
      <w:numFmt w:val="bullet"/>
      <w:lvlText w:val="●"/>
      <w:lvlJc w:val="left"/>
      <w:pPr>
        <w:ind w:left="720" w:hanging="360"/>
      </w:pPr>
    </w:lvl>
    <w:lvl w:ilvl="1" w:tplc="F06E3D98">
      <w:start w:val="1"/>
      <w:numFmt w:val="bullet"/>
      <w:lvlText w:val="○"/>
      <w:lvlJc w:val="left"/>
      <w:pPr>
        <w:ind w:left="1440" w:hanging="360"/>
      </w:pPr>
    </w:lvl>
    <w:lvl w:ilvl="2" w:tplc="679E9BDA">
      <w:start w:val="1"/>
      <w:numFmt w:val="bullet"/>
      <w:lvlText w:val="■"/>
      <w:lvlJc w:val="left"/>
      <w:pPr>
        <w:ind w:left="2160" w:hanging="360"/>
      </w:pPr>
    </w:lvl>
    <w:lvl w:ilvl="3" w:tplc="A3AA3868">
      <w:start w:val="1"/>
      <w:numFmt w:val="bullet"/>
      <w:lvlText w:val="●"/>
      <w:lvlJc w:val="left"/>
      <w:pPr>
        <w:ind w:left="2880" w:hanging="360"/>
      </w:pPr>
    </w:lvl>
    <w:lvl w:ilvl="4" w:tplc="377C1B22">
      <w:start w:val="1"/>
      <w:numFmt w:val="bullet"/>
      <w:lvlText w:val="○"/>
      <w:lvlJc w:val="left"/>
      <w:pPr>
        <w:ind w:left="3600" w:hanging="360"/>
      </w:pPr>
    </w:lvl>
    <w:lvl w:ilvl="5" w:tplc="2B2C9770">
      <w:start w:val="1"/>
      <w:numFmt w:val="bullet"/>
      <w:lvlText w:val="■"/>
      <w:lvlJc w:val="left"/>
      <w:pPr>
        <w:ind w:left="4320" w:hanging="360"/>
      </w:pPr>
    </w:lvl>
    <w:lvl w:ilvl="6" w:tplc="51A46A2A">
      <w:start w:val="1"/>
      <w:numFmt w:val="bullet"/>
      <w:lvlText w:val="●"/>
      <w:lvlJc w:val="left"/>
      <w:pPr>
        <w:ind w:left="5040" w:hanging="360"/>
      </w:pPr>
    </w:lvl>
    <w:lvl w:ilvl="7" w:tplc="26B094AC">
      <w:start w:val="1"/>
      <w:numFmt w:val="bullet"/>
      <w:lvlText w:val="●"/>
      <w:lvlJc w:val="left"/>
      <w:pPr>
        <w:ind w:left="5760" w:hanging="360"/>
      </w:pPr>
    </w:lvl>
    <w:lvl w:ilvl="8" w:tplc="FF54F64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40F5"/>
    <w:rsid w:val="000040F5"/>
    <w:rsid w:val="00591AB8"/>
    <w:rsid w:val="00E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AB8"/>
  </w:style>
  <w:style w:type="paragraph" w:styleId="Footer">
    <w:name w:val="footer"/>
    <w:basedOn w:val="Normal"/>
    <w:link w:val="FooterChar"/>
    <w:uiPriority w:val="99"/>
    <w:unhideWhenUsed/>
    <w:rsid w:val="00591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AB8"/>
  </w:style>
  <w:style w:type="paragraph" w:styleId="Footer">
    <w:name w:val="footer"/>
    <w:basedOn w:val="Normal"/>
    <w:link w:val="FooterChar"/>
    <w:uiPriority w:val="99"/>
    <w:unhideWhenUsed/>
    <w:rsid w:val="00591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tori.co/software-pitch-deck-guide/" TargetMode="External"/><Relationship Id="rId13" Type="http://schemas.openxmlformats.org/officeDocument/2006/relationships/hyperlink" Target="https://www.pitchyouridea.ai/blog/pitching-like-a-pro-techniques-for-effective-communic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finmodelslab.com/blogs/blog/target-audience-pitch-de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iktori.co/software-pitch-deck-gui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.software/blog/pitch-deck-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.software/blog/pitch-deck-10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Abraham</cp:lastModifiedBy>
  <cp:revision>2</cp:revision>
  <dcterms:created xsi:type="dcterms:W3CDTF">2024-07-27T23:06:00Z</dcterms:created>
  <dcterms:modified xsi:type="dcterms:W3CDTF">2024-07-27T23:08:00Z</dcterms:modified>
</cp:coreProperties>
</file>