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0"/>
        <w:rPr>
          <w:b w:val="1"/>
          <w:sz w:val="48"/>
        </w:rPr>
      </w:pPr>
      <w:bookmarkStart w:id="0" w:name="_dx_frag_StartFragment"/>
      <w:bookmarkEnd w:id="0"/>
      <w:r>
        <w:rPr>
          <w:b w:val="1"/>
          <w:sz w:val="48"/>
          <w:szCs w:val="48"/>
        </w:rPr>
        <w:t>SDG Problem Definition Document</w:t>
      </w:r>
    </w:p>
    <w:p>
      <w:pPr>
        <w:spacing w:before="240" w:after="240"/>
        <w:ind w:firstLine="0" w:left="0" w:right="0"/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rPr>
          <w:b w:val="1"/>
          <w:sz w:val="36"/>
          <w:szCs w:val="36"/>
        </w:rPr>
        <w:t>Sustainable Development Goal (SDG)</w:t>
      </w:r>
      <w:r>
        <w:rPr>
          <w:b w:val="1"/>
          <w:sz w:val="36"/>
          <w:szCs w:val="36"/>
          <w:rtl w:val="0"/>
          <w:lang w:val="en-US" w:bidi="en-US" w:eastAsia="en-US"/>
        </w:rPr>
        <w:t>:</w:t>
      </w:r>
      <w:r>
        <w:rPr>
          <w:rFonts w:ascii="Times New Roman" w:hAnsi="Times New Roman" w:cs="Times New Roman"/>
          <w:b w:val="1"/>
          <w:bCs w:val="1"/>
          <w:sz w:val="24"/>
          <w:szCs w:val="24"/>
        </w:rPr>
        <w:t>Affordable and Clean Energy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Problem Definition:</w:t>
      </w:r>
    </w:p>
    <w:p>
      <w:pPr>
        <w:spacing w:before="240" w:after="240"/>
        <w:ind w:firstLine="0" w:left="0" w:right="0"/>
      </w:pPr>
      <w:r>
        <w:rPr>
          <w:b w:val="1"/>
        </w:rPr>
        <w:t>Energy Consumption vs. Sustainability</w:t>
      </w:r>
    </w:p>
    <w:p>
      <w:pPr>
        <w:spacing w:before="240" w:after="240"/>
        <w:ind w:firstLine="0" w:left="0" w:right="0"/>
      </w:pPr>
      <w:r>
        <w:t>Energy consumption is a crucial factor in economic growth and development. However, excessive reliance on non-renewable energy sources such as coal and gas contributes to high carbon emissions, environmental degradation, and increased costs.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Key Challenges: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High Carbon Emissions:</w:t>
      </w:r>
      <w:r>
        <w:t xml:space="preserve"> Industries and households heavily depend on fossil fuels, increasing CO2 emissions.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Inefficient Energy Usage:</w:t>
      </w:r>
      <w:r>
        <w:t xml:space="preserve"> Many consumers do not monitor or optimize their energy consumption.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Lack of Awareness:</w:t>
      </w:r>
      <w:r>
        <w:t xml:space="preserve"> People are unaware of how energy-saving practices can lead to cost savings and environmental benefits.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Limited Data-Driven Decision Making:</w:t>
      </w:r>
      <w:r>
        <w:t xml:space="preserve"> Without data insights, businesses and households struggle to adopt sustainable energy solutions.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Proposed Solution:</w:t>
      </w:r>
    </w:p>
    <w:p>
      <w:pPr>
        <w:spacing w:before="240" w:after="240"/>
        <w:ind w:firstLine="0" w:left="0" w:right="0"/>
      </w:pPr>
      <w:r>
        <w:t xml:space="preserve">A </w:t>
      </w:r>
      <w:r>
        <w:rPr>
          <w:b w:val="1"/>
        </w:rPr>
        <w:t>data-driven approach</w:t>
      </w:r>
      <w:r>
        <w:t xml:space="preserve"> to monitoring and analyzing energy consumption patterns, identifying peak usage periods, promoting renewable energy sources, and suggesting sustainability strategies.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How Data Helps Solve the Problem: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b w:val="1"/>
        </w:rPr>
        <w:t>Energy Consumption Monitoring:</w:t>
      </w:r>
      <w:r>
        <w:t xml:space="preserve"> Track energy usage by consumers across sectors (residential, commercial, industrial).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b w:val="1"/>
        </w:rPr>
        <w:t>Trend Analysis:</w:t>
      </w:r>
      <w:r>
        <w:t xml:space="preserve"> Identify seasonal and peak-hour energy consumption trends.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b w:val="1"/>
        </w:rPr>
        <w:t>Impact Assessment:</w:t>
      </w:r>
      <w:r>
        <w:t xml:space="preserve"> Measure energy savings and CO2 reductions from sustainable practices.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b w:val="1"/>
        </w:rPr>
        <w:t>Decision Support:</w:t>
      </w:r>
      <w:r>
        <w:t xml:space="preserve"> Provide data-driven recommendations for cost-effective, sustainable energy usage.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Database Design Overview:</w:t>
      </w:r>
    </w:p>
    <w:p>
      <w:pPr>
        <w:spacing w:before="240" w:after="240"/>
        <w:ind w:firstLine="0" w:left="0" w:right="0"/>
      </w:pPr>
      <w:r>
        <w:t>A relational database will be developed to store and analyze energy usage data. Key tables include: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rPr>
          <w:b w:val="1"/>
        </w:rPr>
        <w:t>Consumers:</w:t>
      </w:r>
      <w:r>
        <w:t xml:space="preserve"> Information about energy consumers (name, location, sector).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rPr>
          <w:b w:val="1"/>
        </w:rPr>
        <w:t>EnergyUsage:</w:t>
      </w:r>
      <w:r>
        <w:t xml:space="preserve"> Daily energy consumption details per consumer.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rPr>
          <w:b w:val="1"/>
        </w:rPr>
        <w:t>EnergySources:</w:t>
      </w:r>
      <w:r>
        <w:t xml:space="preserve"> Various energy types and their carbon emissions.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rPr>
          <w:b w:val="1"/>
        </w:rPr>
        <w:t>SustainabilityMetrics:</w:t>
      </w:r>
      <w:r>
        <w:t xml:space="preserve"> Energy saved, CO2 reduced, and cost savings metrics.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Expected Outcomes:</w:t>
      </w:r>
    </w:p>
    <w:p>
      <w:pPr>
        <w:numPr>
          <w:ilvl w:val="0"/>
          <w:numId w:val="4"/>
        </w:numPr>
        <w:spacing w:before="0" w:after="0"/>
        <w:ind w:hanging="360" w:left="720" w:right="0"/>
      </w:pPr>
      <w:r>
        <w:rPr>
          <w:b w:val="1"/>
        </w:rPr>
        <w:t>Data-backed insights</w:t>
      </w:r>
      <w:r>
        <w:t xml:space="preserve"> to encourage efficient energy consumption.</w:t>
      </w:r>
    </w:p>
    <w:p>
      <w:pPr>
        <w:numPr>
          <w:ilvl w:val="0"/>
          <w:numId w:val="4"/>
        </w:numPr>
        <w:spacing w:before="0" w:after="0"/>
        <w:ind w:hanging="360" w:left="720" w:right="0"/>
      </w:pPr>
      <w:r>
        <w:rPr>
          <w:b w:val="1"/>
        </w:rPr>
        <w:t>Improved sustainability practices</w:t>
      </w:r>
      <w:r>
        <w:t xml:space="preserve"> through reduced carbon footprint.</w:t>
      </w:r>
    </w:p>
    <w:p>
      <w:pPr>
        <w:numPr>
          <w:ilvl w:val="0"/>
          <w:numId w:val="4"/>
        </w:numPr>
        <w:spacing w:before="0" w:after="0"/>
        <w:ind w:hanging="360" w:left="720" w:right="0"/>
      </w:pPr>
      <w:r>
        <w:rPr>
          <w:b w:val="1"/>
        </w:rPr>
        <w:t>Economic benefits</w:t>
      </w:r>
      <w:r>
        <w:t xml:space="preserve"> via lower energy costs and optimized resource use.</w:t>
      </w:r>
    </w:p>
    <w:p>
      <w:pPr>
        <w:numPr>
          <w:ilvl w:val="0"/>
          <w:numId w:val="4"/>
        </w:numPr>
        <w:spacing w:before="0" w:after="0"/>
        <w:ind w:hanging="360" w:left="720" w:right="0"/>
      </w:pPr>
      <w:r>
        <w:rPr>
          <w:b w:val="1"/>
        </w:rPr>
        <w:t>Enhanced awareness and decision-making</w:t>
      </w:r>
      <w:r>
        <w:t xml:space="preserve"> for energy conservation.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5pt" o:hrpct="1000" o:hralign="center" o:hr="t" fillcolor="#000000" stroked="f"/>
        </w:pict>
      </w:r>
    </w:p>
    <w:p>
      <w:r>
        <w:t>This project integrates database-driven analysis and Excel-based data visualization to facilitate real-time decision-making and promote affordable, clean energy practices.</w:t>
      </w:r>
      <w:bookmarkStart w:id="1" w:name="_dx_frag_EndFragment"/>
      <w:bookmarkEnd w:id="1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72C6E3E"/>
    <w:multiLevelType w:val="hybridMultilevel"/>
    <w:lvl w:ilvl="0" w:tplc="1BD59AB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2B1159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F8F2A2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BFF0FB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984BC4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91BC2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8FCBE9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0B937B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8C780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7B55CC72"/>
    <w:multiLevelType w:val="hybridMultilevel"/>
    <w:lvl w:ilvl="0" w:tplc="765A029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1AB82C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6ADB0A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375DA3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DD7DF2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272E89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349756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682B23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2D2447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F7DA4B8"/>
    <w:multiLevelType w:val="hybridMultilevel"/>
    <w:lvl w:ilvl="0" w:tplc="4EE6FE6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392067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8D54B9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FAE041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A3E347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5A8083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F52D24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898218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040FDE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70FEC07C"/>
    <w:multiLevelType w:val="hybridMultilevel"/>
    <w:lvl w:ilvl="0" w:tplc="6837A04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8D2F7E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79260B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D2D518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8D0358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9CE04C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439428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DB9771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E22D7A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2025-02-08T09:12:07Z</dcterms:created>
  <dcterms:modified xsi:type="dcterms:W3CDTF">2025-02-08T09:14:37Z</dcterms:modified>
  <cp:revision>1</cp:revision>
</cp:coreProperties>
</file>