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14D4" w14:textId="3E32C58F" w:rsidR="00C05EE7" w:rsidRPr="003A205B" w:rsidRDefault="00C05EE7" w:rsidP="003B13D8">
      <w:pPr>
        <w:rPr>
          <w:rFonts w:ascii="Chalkboard" w:hAnsi="Chalkboard"/>
          <w:b/>
          <w:bCs/>
          <w:color w:val="000000" w:themeColor="text1"/>
          <w:lang w:val="en-AU"/>
        </w:rPr>
      </w:pPr>
      <w:r w:rsidRPr="003A205B">
        <w:rPr>
          <w:rFonts w:ascii="Chalkboard" w:hAnsi="Chalkboard"/>
          <w:b/>
          <w:bCs/>
          <w:color w:val="000000" w:themeColor="text1"/>
          <w:lang w:val="en-AU"/>
        </w:rPr>
        <w:t>Tiberius and Gaius Gracchus</w:t>
      </w:r>
    </w:p>
    <w:p w14:paraId="75BC8962" w14:textId="77777777" w:rsidR="003A205B" w:rsidRPr="003A205B" w:rsidRDefault="003A205B" w:rsidP="003A205B">
      <w:pPr>
        <w:rPr>
          <w:rFonts w:ascii="Chalkboard" w:hAnsi="Chalkboard"/>
          <w:color w:val="000000" w:themeColor="text1"/>
          <w:lang w:val="en-AU"/>
        </w:rPr>
      </w:pPr>
    </w:p>
    <w:p w14:paraId="1C5C00A3" w14:textId="77777777" w:rsidR="008E2615" w:rsidRDefault="003A205B" w:rsidP="003A205B">
      <w:pPr>
        <w:jc w:val="center"/>
        <w:rPr>
          <w:rFonts w:ascii="Chalkboard" w:eastAsia="Times New Roman" w:hAnsi="Chalkboard" w:cs="Times New Roman"/>
          <w:color w:val="000000" w:themeColor="text1"/>
          <w:lang w:val="en-AU" w:eastAsia="en-GB"/>
        </w:rPr>
      </w:pPr>
      <w:r w:rsidRPr="003A205B">
        <w:rPr>
          <w:rFonts w:ascii="Chalkboard" w:eastAsia="Times New Roman" w:hAnsi="Chalkboard" w:cs="Times New Roman"/>
          <w:color w:val="000000" w:themeColor="text1"/>
          <w:lang w:val="en-AU" w:eastAsia="en-GB"/>
        </w:rPr>
        <w:t xml:space="preserve">The Gracchi Brothers, Tiberius </w:t>
      </w:r>
      <w:proofErr w:type="spellStart"/>
      <w:r w:rsidRPr="003A205B">
        <w:rPr>
          <w:rFonts w:ascii="Chalkboard" w:eastAsia="Times New Roman" w:hAnsi="Chalkboard" w:cs="Times New Roman"/>
          <w:color w:val="000000" w:themeColor="text1"/>
          <w:lang w:val="en-AU" w:eastAsia="en-GB"/>
        </w:rPr>
        <w:t>Sempronius</w:t>
      </w:r>
      <w:proofErr w:type="spellEnd"/>
      <w:r w:rsidRPr="003A205B">
        <w:rPr>
          <w:rFonts w:ascii="Chalkboard" w:eastAsia="Times New Roman" w:hAnsi="Chalkboard" w:cs="Times New Roman"/>
          <w:color w:val="000000" w:themeColor="text1"/>
          <w:lang w:val="en-AU" w:eastAsia="en-GB"/>
        </w:rPr>
        <w:t xml:space="preserve"> Gracchus (c. 169–133 BCE) and Gaius </w:t>
      </w:r>
      <w:proofErr w:type="spellStart"/>
      <w:r w:rsidRPr="003A205B">
        <w:rPr>
          <w:rFonts w:ascii="Chalkboard" w:eastAsia="Times New Roman" w:hAnsi="Chalkboard" w:cs="Times New Roman"/>
          <w:color w:val="000000" w:themeColor="text1"/>
          <w:lang w:val="en-AU" w:eastAsia="en-GB"/>
        </w:rPr>
        <w:t>Sempronius</w:t>
      </w:r>
      <w:proofErr w:type="spellEnd"/>
      <w:r w:rsidRPr="003A205B">
        <w:rPr>
          <w:rFonts w:ascii="Chalkboard" w:eastAsia="Times New Roman" w:hAnsi="Chalkboard" w:cs="Times New Roman"/>
          <w:color w:val="000000" w:themeColor="text1"/>
          <w:lang w:val="en-AU" w:eastAsia="en-GB"/>
        </w:rPr>
        <w:t xml:space="preserve"> Gracchus (c. 154–121 BCE), were instrumental figures in the Late Roman Republic, known for their attempts to address socio-economic issues and political inequalities that plagued the Roman state during the second century BCE. </w:t>
      </w:r>
    </w:p>
    <w:p w14:paraId="2C6063CD" w14:textId="77777777" w:rsidR="008E2615" w:rsidRDefault="008E2615" w:rsidP="003A205B">
      <w:pPr>
        <w:jc w:val="center"/>
        <w:rPr>
          <w:rFonts w:ascii="Chalkboard" w:eastAsia="Times New Roman" w:hAnsi="Chalkboard" w:cs="Times New Roman"/>
          <w:color w:val="000000" w:themeColor="text1"/>
          <w:lang w:val="en-AU" w:eastAsia="en-GB"/>
        </w:rPr>
      </w:pPr>
    </w:p>
    <w:p w14:paraId="226023CA" w14:textId="10912C62" w:rsidR="003A205B" w:rsidRPr="003A205B" w:rsidRDefault="003A205B" w:rsidP="003A205B">
      <w:pPr>
        <w:jc w:val="center"/>
        <w:rPr>
          <w:rFonts w:ascii="Chalkboard" w:eastAsia="Times New Roman" w:hAnsi="Chalkboard" w:cs="Times New Roman"/>
          <w:color w:val="000000" w:themeColor="text1"/>
          <w:lang w:val="en-AU" w:eastAsia="en-GB"/>
        </w:rPr>
      </w:pPr>
      <w:r w:rsidRPr="003A205B">
        <w:rPr>
          <w:rFonts w:ascii="Chalkboard" w:eastAsia="Times New Roman" w:hAnsi="Chalkboard" w:cs="Times New Roman"/>
          <w:color w:val="000000" w:themeColor="text1"/>
          <w:lang w:val="en-AU" w:eastAsia="en-GB"/>
        </w:rPr>
        <w:t>The Gracchi played a significant role in the ongoing struggle between the Roman aristocracy (optimates) and those advocating for the rights of the common people (</w:t>
      </w:r>
      <w:proofErr w:type="spellStart"/>
      <w:r w:rsidRPr="003A205B">
        <w:rPr>
          <w:rFonts w:ascii="Chalkboard" w:eastAsia="Times New Roman" w:hAnsi="Chalkboard" w:cs="Times New Roman"/>
          <w:color w:val="000000" w:themeColor="text1"/>
          <w:lang w:val="en-AU" w:eastAsia="en-GB"/>
        </w:rPr>
        <w:t>populares</w:t>
      </w:r>
      <w:proofErr w:type="spellEnd"/>
      <w:r w:rsidRPr="003A205B">
        <w:rPr>
          <w:rFonts w:ascii="Chalkboard" w:eastAsia="Times New Roman" w:hAnsi="Chalkboard" w:cs="Times New Roman"/>
          <w:color w:val="000000" w:themeColor="text1"/>
          <w:lang w:val="en-AU" w:eastAsia="en-GB"/>
        </w:rPr>
        <w:t>).</w:t>
      </w:r>
    </w:p>
    <w:p w14:paraId="265CD894" w14:textId="291CB590" w:rsidR="00BC65A7" w:rsidRPr="003A205B" w:rsidRDefault="008A7C86" w:rsidP="003A205B">
      <w:pPr>
        <w:rPr>
          <w:rFonts w:ascii="Chalkboard" w:hAnsi="Chalkboard"/>
          <w:color w:val="000000" w:themeColor="text1"/>
          <w:lang w:val="en-AU"/>
        </w:rPr>
      </w:pPr>
      <w:r w:rsidRPr="003A205B">
        <w:rPr>
          <w:rFonts w:ascii="Chalkboard" w:hAnsi="Chalkboard"/>
          <w:color w:val="000000" w:themeColor="text1"/>
          <w:lang w:val="en-AU"/>
        </w:rPr>
        <w:t xml:space="preserve"> </w:t>
      </w:r>
    </w:p>
    <w:p w14:paraId="4D6E1B25" w14:textId="0BC72C7A" w:rsidR="003A205B" w:rsidRPr="00AC34EE" w:rsidRDefault="003A205B" w:rsidP="003A205B">
      <w:pPr>
        <w:rPr>
          <w:rFonts w:ascii="Chalkboard" w:hAnsi="Chalkboard"/>
          <w:b/>
          <w:bCs/>
          <w:color w:val="000000" w:themeColor="text1"/>
          <w:lang w:val="en-AU"/>
        </w:rPr>
      </w:pPr>
      <w:r w:rsidRPr="00AC34EE">
        <w:rPr>
          <w:rFonts w:ascii="Chalkboard" w:hAnsi="Chalkboard"/>
          <w:b/>
          <w:bCs/>
          <w:color w:val="000000" w:themeColor="text1"/>
          <w:lang w:val="en-AU"/>
        </w:rPr>
        <w:t>Tiberius Gracchus</w:t>
      </w:r>
    </w:p>
    <w:p w14:paraId="62D13452" w14:textId="77777777" w:rsidR="00AC34EE" w:rsidRDefault="003A205B" w:rsidP="003A205B">
      <w:pPr>
        <w:pStyle w:val="ListParagraph"/>
        <w:numPr>
          <w:ilvl w:val="0"/>
          <w:numId w:val="11"/>
        </w:numPr>
        <w:rPr>
          <w:rFonts w:ascii="Chalkboard" w:eastAsia="Times New Roman" w:hAnsi="Chalkboard" w:cs="Times New Roman"/>
          <w:color w:val="000000" w:themeColor="text1"/>
          <w:lang w:val="en-AU" w:eastAsia="en-GB"/>
        </w:rPr>
      </w:pPr>
      <w:r w:rsidRPr="00AC34EE">
        <w:rPr>
          <w:rFonts w:ascii="Chalkboard" w:eastAsia="Times New Roman" w:hAnsi="Chalkboard" w:cs="Times New Roman"/>
          <w:color w:val="000000" w:themeColor="text1"/>
          <w:lang w:val="en-AU" w:eastAsia="en-GB"/>
        </w:rPr>
        <w:t>Tiberius Gracchus, the older of the two brothers, served as a tribune of the plebs in 133 BCE.</w:t>
      </w:r>
    </w:p>
    <w:p w14:paraId="2568DEFB" w14:textId="433EFF34" w:rsidR="00AC34EE" w:rsidRDefault="003A205B" w:rsidP="003A205B">
      <w:pPr>
        <w:pStyle w:val="ListParagraph"/>
        <w:numPr>
          <w:ilvl w:val="0"/>
          <w:numId w:val="11"/>
        </w:numPr>
        <w:rPr>
          <w:rFonts w:ascii="Chalkboard" w:eastAsia="Times New Roman" w:hAnsi="Chalkboard" w:cs="Times New Roman"/>
          <w:color w:val="000000" w:themeColor="text1"/>
          <w:lang w:val="en-AU" w:eastAsia="en-GB"/>
        </w:rPr>
      </w:pPr>
      <w:r w:rsidRPr="00AC34EE">
        <w:rPr>
          <w:rFonts w:ascii="Chalkboard" w:eastAsia="Times New Roman" w:hAnsi="Chalkboard" w:cs="Times New Roman"/>
          <w:color w:val="000000" w:themeColor="text1"/>
          <w:lang w:val="en-AU" w:eastAsia="en-GB"/>
        </w:rPr>
        <w:t xml:space="preserve"> Motivated by a genuine concern for the welfare of the Roman Republic, he sought to address the growing economic disparity and social unrest stemming from land distribution issues.</w:t>
      </w:r>
    </w:p>
    <w:p w14:paraId="0862CC05" w14:textId="77777777" w:rsidR="00AC34EE" w:rsidRDefault="003A205B" w:rsidP="003A205B">
      <w:pPr>
        <w:pStyle w:val="ListParagraph"/>
        <w:numPr>
          <w:ilvl w:val="0"/>
          <w:numId w:val="11"/>
        </w:numPr>
        <w:rPr>
          <w:rFonts w:ascii="Chalkboard" w:eastAsia="Times New Roman" w:hAnsi="Chalkboard" w:cs="Times New Roman"/>
          <w:color w:val="000000" w:themeColor="text1"/>
          <w:lang w:val="en-AU" w:eastAsia="en-GB"/>
        </w:rPr>
      </w:pPr>
      <w:r w:rsidRPr="00AC34EE">
        <w:rPr>
          <w:rFonts w:ascii="Chalkboard" w:eastAsia="Times New Roman" w:hAnsi="Chalkboard" w:cs="Times New Roman"/>
          <w:color w:val="000000" w:themeColor="text1"/>
          <w:lang w:val="en-AU" w:eastAsia="en-GB"/>
        </w:rPr>
        <w:t xml:space="preserve">Tiberius proposed a land reform law, known as the lex </w:t>
      </w:r>
      <w:proofErr w:type="spellStart"/>
      <w:r w:rsidRPr="00AC34EE">
        <w:rPr>
          <w:rFonts w:ascii="Chalkboard" w:eastAsia="Times New Roman" w:hAnsi="Chalkboard" w:cs="Times New Roman"/>
          <w:color w:val="000000" w:themeColor="text1"/>
          <w:lang w:val="en-AU" w:eastAsia="en-GB"/>
        </w:rPr>
        <w:t>agraria</w:t>
      </w:r>
      <w:proofErr w:type="spellEnd"/>
      <w:r w:rsidRPr="00AC34EE">
        <w:rPr>
          <w:rFonts w:ascii="Chalkboard" w:eastAsia="Times New Roman" w:hAnsi="Chalkboard" w:cs="Times New Roman"/>
          <w:color w:val="000000" w:themeColor="text1"/>
          <w:lang w:val="en-AU" w:eastAsia="en-GB"/>
        </w:rPr>
        <w:t xml:space="preserve">, aimed at redistributing public land held by wealthy landowners to the landless poor. </w:t>
      </w:r>
    </w:p>
    <w:p w14:paraId="4851BE77" w14:textId="0ED1241B" w:rsidR="003A205B" w:rsidRPr="00AC34EE" w:rsidRDefault="003A205B" w:rsidP="003A205B">
      <w:pPr>
        <w:pStyle w:val="ListParagraph"/>
        <w:numPr>
          <w:ilvl w:val="0"/>
          <w:numId w:val="11"/>
        </w:numPr>
        <w:rPr>
          <w:rFonts w:ascii="Chalkboard" w:eastAsia="Times New Roman" w:hAnsi="Chalkboard" w:cs="Times New Roman"/>
          <w:color w:val="000000" w:themeColor="text1"/>
          <w:lang w:val="en-AU" w:eastAsia="en-GB"/>
        </w:rPr>
      </w:pPr>
      <w:r w:rsidRPr="00AC34EE">
        <w:rPr>
          <w:rFonts w:ascii="Chalkboard" w:eastAsia="Times New Roman" w:hAnsi="Chalkboard" w:cs="Times New Roman"/>
          <w:color w:val="000000" w:themeColor="text1"/>
          <w:lang w:val="en-AU" w:eastAsia="en-GB"/>
        </w:rPr>
        <w:t>This, however, brought him into direct conflict with the Senate and the conservative elements within Roman society.</w:t>
      </w:r>
    </w:p>
    <w:p w14:paraId="7301FF70" w14:textId="6F851672" w:rsidR="003A205B" w:rsidRPr="003A205B" w:rsidRDefault="003A205B" w:rsidP="003A205B">
      <w:pPr>
        <w:rPr>
          <w:rFonts w:ascii="Chalkboard" w:hAnsi="Chalkboard"/>
          <w:color w:val="000000" w:themeColor="text1"/>
          <w:lang w:val="en-AU"/>
        </w:rPr>
      </w:pPr>
    </w:p>
    <w:p w14:paraId="5FBB17BC" w14:textId="1B846714" w:rsidR="003A205B" w:rsidRPr="00AC34EE" w:rsidRDefault="003A205B" w:rsidP="003A205B">
      <w:pPr>
        <w:rPr>
          <w:rFonts w:ascii="Chalkboard" w:hAnsi="Chalkboard"/>
          <w:b/>
          <w:bCs/>
          <w:color w:val="000000" w:themeColor="text1"/>
          <w:lang w:val="en-AU"/>
        </w:rPr>
      </w:pPr>
      <w:r w:rsidRPr="00AC34EE">
        <w:rPr>
          <w:rFonts w:ascii="Chalkboard" w:hAnsi="Chalkboard"/>
          <w:b/>
          <w:bCs/>
          <w:color w:val="000000" w:themeColor="text1"/>
          <w:lang w:val="en-AU"/>
        </w:rPr>
        <w:t>Gaius Gracchus</w:t>
      </w:r>
    </w:p>
    <w:p w14:paraId="4040AFA7" w14:textId="77777777" w:rsidR="00AC34EE" w:rsidRDefault="003A205B" w:rsidP="00AC34EE">
      <w:pPr>
        <w:pStyle w:val="ListParagraph"/>
        <w:numPr>
          <w:ilvl w:val="0"/>
          <w:numId w:val="12"/>
        </w:numPr>
        <w:rPr>
          <w:rFonts w:ascii="Chalkboard" w:eastAsia="Times New Roman" w:hAnsi="Chalkboard" w:cs="Times New Roman"/>
          <w:color w:val="000000" w:themeColor="text1"/>
          <w:lang w:val="en-AU" w:eastAsia="en-GB"/>
        </w:rPr>
      </w:pPr>
      <w:r w:rsidRPr="00AC34EE">
        <w:rPr>
          <w:rFonts w:ascii="Chalkboard" w:eastAsia="Times New Roman" w:hAnsi="Chalkboard" w:cs="Times New Roman"/>
          <w:color w:val="000000" w:themeColor="text1"/>
          <w:lang w:val="en-AU" w:eastAsia="en-GB"/>
        </w:rPr>
        <w:t xml:space="preserve">Gaius Gracchus, following in his brother's footsteps, served as tribune of the plebs in 123 BCE and again in 122 BCE. </w:t>
      </w:r>
    </w:p>
    <w:p w14:paraId="1970B10D" w14:textId="77777777" w:rsidR="00AC34EE" w:rsidRDefault="003A205B" w:rsidP="003A205B">
      <w:pPr>
        <w:pStyle w:val="ListParagraph"/>
        <w:numPr>
          <w:ilvl w:val="0"/>
          <w:numId w:val="12"/>
        </w:numPr>
        <w:rPr>
          <w:rFonts w:ascii="Chalkboard" w:eastAsia="Times New Roman" w:hAnsi="Chalkboard" w:cs="Times New Roman"/>
          <w:color w:val="000000" w:themeColor="text1"/>
          <w:lang w:val="en-AU" w:eastAsia="en-GB"/>
        </w:rPr>
      </w:pPr>
      <w:r w:rsidRPr="00AC34EE">
        <w:rPr>
          <w:rFonts w:ascii="Chalkboard" w:eastAsia="Times New Roman" w:hAnsi="Chalkboard" w:cs="Times New Roman"/>
          <w:color w:val="000000" w:themeColor="text1"/>
          <w:lang w:val="en-AU" w:eastAsia="en-GB"/>
        </w:rPr>
        <w:t>Gaius expanded upon Tiberius' reforms and advocated for a broader set of social and economic changes</w:t>
      </w:r>
    </w:p>
    <w:p w14:paraId="541EC80E" w14:textId="31836970" w:rsidR="003A205B" w:rsidRPr="00AC34EE" w:rsidRDefault="003A205B" w:rsidP="003A205B">
      <w:pPr>
        <w:pStyle w:val="ListParagraph"/>
        <w:numPr>
          <w:ilvl w:val="0"/>
          <w:numId w:val="12"/>
        </w:numPr>
        <w:rPr>
          <w:rFonts w:ascii="Chalkboard" w:eastAsia="Times New Roman" w:hAnsi="Chalkboard" w:cs="Times New Roman"/>
          <w:color w:val="000000" w:themeColor="text1"/>
          <w:lang w:val="en-AU" w:eastAsia="en-GB"/>
        </w:rPr>
      </w:pPr>
      <w:r w:rsidRPr="00AC34EE">
        <w:rPr>
          <w:rFonts w:ascii="Chalkboard" w:eastAsia="Times New Roman" w:hAnsi="Chalkboard" w:cs="Times New Roman"/>
          <w:color w:val="000000" w:themeColor="text1"/>
          <w:lang w:val="en-AU" w:eastAsia="en-GB"/>
        </w:rPr>
        <w:t>His proposals included the distribution of subsidized grain to the poor, the extension of Roman citizenship to some Italian allies, and the establishment of colonies for landless citizens. Like his brother, Gaius faced strong opposition from conservative forces</w:t>
      </w:r>
    </w:p>
    <w:p w14:paraId="41733D49" w14:textId="00C9F273" w:rsidR="003A205B" w:rsidRPr="003A205B" w:rsidRDefault="003A205B" w:rsidP="003A205B">
      <w:pPr>
        <w:rPr>
          <w:rFonts w:ascii="Chalkboard" w:hAnsi="Chalkboard"/>
          <w:color w:val="000000" w:themeColor="text1"/>
          <w:lang w:val="en-AU"/>
        </w:rPr>
      </w:pPr>
    </w:p>
    <w:p w14:paraId="5E66CA6A" w14:textId="18CE3E9E" w:rsidR="003A205B" w:rsidRPr="00AC34EE" w:rsidRDefault="003A205B" w:rsidP="003A205B">
      <w:pPr>
        <w:rPr>
          <w:rFonts w:ascii="Chalkboard" w:hAnsi="Chalkboard"/>
          <w:b/>
          <w:bCs/>
          <w:color w:val="000000" w:themeColor="text1"/>
          <w:lang w:val="en-AU"/>
        </w:rPr>
      </w:pPr>
      <w:r w:rsidRPr="00AC34EE">
        <w:rPr>
          <w:rFonts w:ascii="Chalkboard" w:hAnsi="Chalkboard"/>
          <w:b/>
          <w:bCs/>
          <w:color w:val="000000" w:themeColor="text1"/>
          <w:lang w:val="en-AU"/>
        </w:rPr>
        <w:t>Legacy and Impacts</w:t>
      </w:r>
    </w:p>
    <w:p w14:paraId="5991906A" w14:textId="77777777" w:rsidR="003A205B" w:rsidRPr="003A205B" w:rsidRDefault="003A205B" w:rsidP="003A205B">
      <w:pPr>
        <w:rPr>
          <w:rFonts w:ascii="Chalkboard" w:eastAsia="Times New Roman" w:hAnsi="Chalkboard" w:cs="Times New Roman"/>
          <w:color w:val="000000" w:themeColor="text1"/>
          <w:lang w:val="en-AU" w:eastAsia="en-GB"/>
        </w:rPr>
      </w:pPr>
      <w:r w:rsidRPr="003A205B">
        <w:rPr>
          <w:rFonts w:ascii="Chalkboard" w:eastAsia="Times New Roman" w:hAnsi="Chalkboard" w:cs="Times New Roman"/>
          <w:color w:val="000000" w:themeColor="text1"/>
          <w:lang w:val="en-AU" w:eastAsia="en-GB"/>
        </w:rPr>
        <w:t xml:space="preserve">The Gracchi Brothers' reforms, while well-intentioned, were met with fierce resistance from the Senate, conservative elites, and even elements of the Roman </w:t>
      </w:r>
      <w:proofErr w:type="spellStart"/>
      <w:r w:rsidRPr="003A205B">
        <w:rPr>
          <w:rFonts w:ascii="Chalkboard" w:eastAsia="Times New Roman" w:hAnsi="Chalkboard" w:cs="Times New Roman"/>
          <w:color w:val="000000" w:themeColor="text1"/>
          <w:lang w:val="en-AU" w:eastAsia="en-GB"/>
        </w:rPr>
        <w:t>populac</w:t>
      </w:r>
      <w:proofErr w:type="spellEnd"/>
    </w:p>
    <w:p w14:paraId="74B5E355" w14:textId="77777777" w:rsidR="008E2615" w:rsidRDefault="008E2615" w:rsidP="003A205B">
      <w:pPr>
        <w:rPr>
          <w:rFonts w:ascii="Chalkboard" w:eastAsia="Times New Roman" w:hAnsi="Chalkboard" w:cs="Times New Roman"/>
          <w:color w:val="000000" w:themeColor="text1"/>
          <w:lang w:val="en-AU" w:eastAsia="en-GB"/>
        </w:rPr>
      </w:pPr>
    </w:p>
    <w:p w14:paraId="1EB658EA" w14:textId="337D9B27" w:rsidR="003A205B" w:rsidRPr="003A205B" w:rsidRDefault="003A205B" w:rsidP="003A205B">
      <w:pPr>
        <w:rPr>
          <w:rFonts w:ascii="Chalkboard" w:eastAsia="Times New Roman" w:hAnsi="Chalkboard" w:cs="Times New Roman"/>
          <w:color w:val="000000" w:themeColor="text1"/>
          <w:lang w:val="en-AU" w:eastAsia="en-GB"/>
        </w:rPr>
      </w:pPr>
      <w:r w:rsidRPr="003A205B">
        <w:rPr>
          <w:rFonts w:ascii="Chalkboard" w:eastAsia="Times New Roman" w:hAnsi="Chalkboard" w:cs="Times New Roman"/>
          <w:color w:val="000000" w:themeColor="text1"/>
          <w:lang w:val="en-AU" w:eastAsia="en-GB"/>
        </w:rPr>
        <w:t>Tiberius Gracchus met a tragic end in 133 BCE when he and many of his supporters were killed in a violent clash with the Senate. Gaius, facing similar opposition, eventually met a similar fate in 121 BCE</w:t>
      </w:r>
    </w:p>
    <w:p w14:paraId="0D0C04E5" w14:textId="77777777" w:rsidR="008E2615" w:rsidRDefault="008E2615" w:rsidP="003A205B">
      <w:pPr>
        <w:rPr>
          <w:rFonts w:ascii="Chalkboard" w:eastAsia="Times New Roman" w:hAnsi="Chalkboard" w:cs="Times New Roman"/>
          <w:color w:val="000000" w:themeColor="text1"/>
          <w:lang w:val="en-AU" w:eastAsia="en-GB"/>
        </w:rPr>
      </w:pPr>
    </w:p>
    <w:p w14:paraId="38BF6352" w14:textId="77777777" w:rsidR="008E2615" w:rsidRDefault="003A205B" w:rsidP="003A205B">
      <w:pPr>
        <w:rPr>
          <w:rFonts w:ascii="Chalkboard" w:eastAsia="Times New Roman" w:hAnsi="Chalkboard" w:cs="Times New Roman"/>
          <w:color w:val="000000" w:themeColor="text1"/>
          <w:lang w:val="en-AU" w:eastAsia="en-GB"/>
        </w:rPr>
      </w:pPr>
      <w:r w:rsidRPr="003A205B">
        <w:rPr>
          <w:rFonts w:ascii="Chalkboard" w:eastAsia="Times New Roman" w:hAnsi="Chalkboard" w:cs="Times New Roman"/>
          <w:color w:val="000000" w:themeColor="text1"/>
          <w:lang w:val="en-AU" w:eastAsia="en-GB"/>
        </w:rPr>
        <w:t xml:space="preserve">Despite their ultimate failures and personal tragedies, the Gracchi Brothers left a lasting impact on Roman politics. Their attempts to address social and economic issues laid bare the tensions within the Roman Republic and foreshadowed the political upheavals that would follow in the Late Republic. </w:t>
      </w:r>
    </w:p>
    <w:p w14:paraId="65616955" w14:textId="77777777" w:rsidR="008E2615" w:rsidRDefault="008E2615" w:rsidP="003A205B">
      <w:pPr>
        <w:rPr>
          <w:rFonts w:ascii="Chalkboard" w:eastAsia="Times New Roman" w:hAnsi="Chalkboard" w:cs="Times New Roman"/>
          <w:color w:val="000000" w:themeColor="text1"/>
          <w:lang w:val="en-AU" w:eastAsia="en-GB"/>
        </w:rPr>
      </w:pPr>
    </w:p>
    <w:p w14:paraId="5E0955C1" w14:textId="215217A2" w:rsidR="003A205B" w:rsidRPr="003A205B" w:rsidRDefault="003A205B" w:rsidP="003A205B">
      <w:pPr>
        <w:rPr>
          <w:rFonts w:ascii="Chalkboard" w:eastAsia="Times New Roman" w:hAnsi="Chalkboard" w:cs="Times New Roman"/>
          <w:color w:val="000000" w:themeColor="text1"/>
          <w:lang w:val="en-AU" w:eastAsia="en-GB"/>
        </w:rPr>
      </w:pPr>
      <w:r w:rsidRPr="003A205B">
        <w:rPr>
          <w:rFonts w:ascii="Chalkboard" w:eastAsia="Times New Roman" w:hAnsi="Chalkboard" w:cs="Times New Roman"/>
          <w:color w:val="000000" w:themeColor="text1"/>
          <w:lang w:val="en-AU" w:eastAsia="en-GB"/>
        </w:rPr>
        <w:t>The methods and strategies employed by the Gracchi, as well as the Senate's reactions to their reforms, provide valuable insights into the complex dynamics of Roman society during this transformative period</w:t>
      </w:r>
    </w:p>
    <w:p w14:paraId="3B44E514" w14:textId="77777777" w:rsidR="003A205B" w:rsidRPr="003A205B" w:rsidRDefault="003A205B" w:rsidP="003A205B">
      <w:pPr>
        <w:rPr>
          <w:rFonts w:ascii="Chalkboard" w:hAnsi="Chalkboard"/>
          <w:color w:val="000000" w:themeColor="text1"/>
          <w:lang w:val="en-AU"/>
        </w:rPr>
      </w:pPr>
    </w:p>
    <w:sectPr w:rsidR="003A205B" w:rsidRPr="003A205B" w:rsidSect="00C05EE7">
      <w:footerReference w:type="even"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2C02A" w14:textId="77777777" w:rsidR="00284974" w:rsidRDefault="00284974" w:rsidP="00C428DD">
      <w:r>
        <w:separator/>
      </w:r>
    </w:p>
  </w:endnote>
  <w:endnote w:type="continuationSeparator" w:id="0">
    <w:p w14:paraId="68B76CBF" w14:textId="77777777" w:rsidR="00284974" w:rsidRDefault="00284974" w:rsidP="00C42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8879198"/>
      <w:docPartObj>
        <w:docPartGallery w:val="Page Numbers (Bottom of Page)"/>
        <w:docPartUnique/>
      </w:docPartObj>
    </w:sdtPr>
    <w:sdtContent>
      <w:p w14:paraId="5523C040" w14:textId="4516EDCB" w:rsidR="00C428DD" w:rsidRDefault="00C428DD" w:rsidP="00C967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104494" w14:textId="77777777" w:rsidR="00C428DD" w:rsidRDefault="00C42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204A3" w14:textId="77777777" w:rsidR="00284974" w:rsidRDefault="00284974" w:rsidP="00C428DD">
      <w:r>
        <w:separator/>
      </w:r>
    </w:p>
  </w:footnote>
  <w:footnote w:type="continuationSeparator" w:id="0">
    <w:p w14:paraId="611B244E" w14:textId="77777777" w:rsidR="00284974" w:rsidRDefault="00284974" w:rsidP="00C42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22F"/>
    <w:multiLevelType w:val="hybridMultilevel"/>
    <w:tmpl w:val="2A3465D6"/>
    <w:lvl w:ilvl="0" w:tplc="9EF255E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CCA6541"/>
    <w:multiLevelType w:val="hybridMultilevel"/>
    <w:tmpl w:val="B342906A"/>
    <w:lvl w:ilvl="0" w:tplc="615A45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62B27BD"/>
    <w:multiLevelType w:val="hybridMultilevel"/>
    <w:tmpl w:val="B76E7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810759"/>
    <w:multiLevelType w:val="hybridMultilevel"/>
    <w:tmpl w:val="19C4B6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E9482C"/>
    <w:multiLevelType w:val="hybridMultilevel"/>
    <w:tmpl w:val="E7543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FD6322"/>
    <w:multiLevelType w:val="hybridMultilevel"/>
    <w:tmpl w:val="A4C6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EC26F5"/>
    <w:multiLevelType w:val="hybridMultilevel"/>
    <w:tmpl w:val="5E2A0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C2789E"/>
    <w:multiLevelType w:val="hybridMultilevel"/>
    <w:tmpl w:val="20BE98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F457AEA"/>
    <w:multiLevelType w:val="hybridMultilevel"/>
    <w:tmpl w:val="79869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F750B8"/>
    <w:multiLevelType w:val="hybridMultilevel"/>
    <w:tmpl w:val="454A928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3FD04F3"/>
    <w:multiLevelType w:val="hybridMultilevel"/>
    <w:tmpl w:val="D9DEDBE4"/>
    <w:lvl w:ilvl="0" w:tplc="5BBC90CC">
      <w:start w:val="1"/>
      <w:numFmt w:val="lowerLetter"/>
      <w:lvlText w:val="%1)"/>
      <w:lvlJc w:val="left"/>
      <w:pPr>
        <w:ind w:left="720" w:hanging="360"/>
      </w:pPr>
      <w:rPr>
        <w:rFonts w:asciiTheme="minorHAnsi" w:eastAsia="Times New Roman" w:hAnsiTheme="minorHAnsi" w:cstheme="minorHAnsi"/>
        <w:color w:val="000066"/>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1B5380"/>
    <w:multiLevelType w:val="hybridMultilevel"/>
    <w:tmpl w:val="E7A656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94016762">
    <w:abstractNumId w:val="2"/>
  </w:num>
  <w:num w:numId="2" w16cid:durableId="1878272309">
    <w:abstractNumId w:val="1"/>
  </w:num>
  <w:num w:numId="3" w16cid:durableId="408577811">
    <w:abstractNumId w:val="11"/>
  </w:num>
  <w:num w:numId="4" w16cid:durableId="601960267">
    <w:abstractNumId w:val="3"/>
  </w:num>
  <w:num w:numId="5" w16cid:durableId="614098962">
    <w:abstractNumId w:val="7"/>
  </w:num>
  <w:num w:numId="6" w16cid:durableId="987709384">
    <w:abstractNumId w:val="9"/>
  </w:num>
  <w:num w:numId="7" w16cid:durableId="242028795">
    <w:abstractNumId w:val="5"/>
  </w:num>
  <w:num w:numId="8" w16cid:durableId="1638341602">
    <w:abstractNumId w:val="4"/>
  </w:num>
  <w:num w:numId="9" w16cid:durableId="1198155567">
    <w:abstractNumId w:val="0"/>
  </w:num>
  <w:num w:numId="10" w16cid:durableId="454451888">
    <w:abstractNumId w:val="10"/>
  </w:num>
  <w:num w:numId="11" w16cid:durableId="1307314502">
    <w:abstractNumId w:val="8"/>
  </w:num>
  <w:num w:numId="12" w16cid:durableId="2100327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E7"/>
    <w:rsid w:val="00033F47"/>
    <w:rsid w:val="000418E9"/>
    <w:rsid w:val="00080C0C"/>
    <w:rsid w:val="00087549"/>
    <w:rsid w:val="00095C3C"/>
    <w:rsid w:val="00097E48"/>
    <w:rsid w:val="000A4303"/>
    <w:rsid w:val="000A507E"/>
    <w:rsid w:val="000B6E6C"/>
    <w:rsid w:val="000E6656"/>
    <w:rsid w:val="000F7993"/>
    <w:rsid w:val="00101F2D"/>
    <w:rsid w:val="00105727"/>
    <w:rsid w:val="0011553A"/>
    <w:rsid w:val="00123FB9"/>
    <w:rsid w:val="0012443B"/>
    <w:rsid w:val="00130426"/>
    <w:rsid w:val="00135F8F"/>
    <w:rsid w:val="00141EC8"/>
    <w:rsid w:val="00156368"/>
    <w:rsid w:val="0017434D"/>
    <w:rsid w:val="001776EF"/>
    <w:rsid w:val="001969F4"/>
    <w:rsid w:val="001A565E"/>
    <w:rsid w:val="001C6C5D"/>
    <w:rsid w:val="001E1809"/>
    <w:rsid w:val="00210C3B"/>
    <w:rsid w:val="00211F1D"/>
    <w:rsid w:val="0021616A"/>
    <w:rsid w:val="00230D25"/>
    <w:rsid w:val="00233D73"/>
    <w:rsid w:val="00233DC2"/>
    <w:rsid w:val="0023466D"/>
    <w:rsid w:val="00240BF4"/>
    <w:rsid w:val="00241F26"/>
    <w:rsid w:val="0026606D"/>
    <w:rsid w:val="00284974"/>
    <w:rsid w:val="0029496A"/>
    <w:rsid w:val="00294A40"/>
    <w:rsid w:val="002B4956"/>
    <w:rsid w:val="002C1696"/>
    <w:rsid w:val="002C3413"/>
    <w:rsid w:val="002D1567"/>
    <w:rsid w:val="002D5097"/>
    <w:rsid w:val="002E19A3"/>
    <w:rsid w:val="002E2CE1"/>
    <w:rsid w:val="002F2439"/>
    <w:rsid w:val="0030170F"/>
    <w:rsid w:val="00310AC9"/>
    <w:rsid w:val="00337594"/>
    <w:rsid w:val="003422EE"/>
    <w:rsid w:val="00370BEC"/>
    <w:rsid w:val="003739E2"/>
    <w:rsid w:val="00392570"/>
    <w:rsid w:val="00393AFB"/>
    <w:rsid w:val="003975F3"/>
    <w:rsid w:val="003A205B"/>
    <w:rsid w:val="003A3FA0"/>
    <w:rsid w:val="003B13D8"/>
    <w:rsid w:val="003B147F"/>
    <w:rsid w:val="003B18E3"/>
    <w:rsid w:val="003B2AE3"/>
    <w:rsid w:val="003C533D"/>
    <w:rsid w:val="003D5851"/>
    <w:rsid w:val="003D6198"/>
    <w:rsid w:val="003F76F8"/>
    <w:rsid w:val="0040241E"/>
    <w:rsid w:val="0040642A"/>
    <w:rsid w:val="004146EE"/>
    <w:rsid w:val="00416643"/>
    <w:rsid w:val="00423EC2"/>
    <w:rsid w:val="00424B10"/>
    <w:rsid w:val="00465725"/>
    <w:rsid w:val="00473B32"/>
    <w:rsid w:val="0047433E"/>
    <w:rsid w:val="00482E8D"/>
    <w:rsid w:val="00492559"/>
    <w:rsid w:val="004A7130"/>
    <w:rsid w:val="004B3D42"/>
    <w:rsid w:val="004C1CA0"/>
    <w:rsid w:val="004D7DFA"/>
    <w:rsid w:val="004F4642"/>
    <w:rsid w:val="00500F79"/>
    <w:rsid w:val="00510DCD"/>
    <w:rsid w:val="00511EBB"/>
    <w:rsid w:val="0052096D"/>
    <w:rsid w:val="00530541"/>
    <w:rsid w:val="00546C89"/>
    <w:rsid w:val="0055188E"/>
    <w:rsid w:val="00565211"/>
    <w:rsid w:val="0057177A"/>
    <w:rsid w:val="00590A6F"/>
    <w:rsid w:val="00593C99"/>
    <w:rsid w:val="005A7CA9"/>
    <w:rsid w:val="005B167A"/>
    <w:rsid w:val="005B3DCF"/>
    <w:rsid w:val="005B6F5D"/>
    <w:rsid w:val="005D0815"/>
    <w:rsid w:val="005E58EE"/>
    <w:rsid w:val="005E5EAA"/>
    <w:rsid w:val="005F1A37"/>
    <w:rsid w:val="005F44B1"/>
    <w:rsid w:val="00601C39"/>
    <w:rsid w:val="00602A54"/>
    <w:rsid w:val="0060751E"/>
    <w:rsid w:val="00611509"/>
    <w:rsid w:val="00612D6B"/>
    <w:rsid w:val="006148B8"/>
    <w:rsid w:val="00615A74"/>
    <w:rsid w:val="006204AB"/>
    <w:rsid w:val="00623C27"/>
    <w:rsid w:val="006315DE"/>
    <w:rsid w:val="006562EF"/>
    <w:rsid w:val="006666D3"/>
    <w:rsid w:val="00674A3B"/>
    <w:rsid w:val="00682FD6"/>
    <w:rsid w:val="00685FDA"/>
    <w:rsid w:val="006A1B69"/>
    <w:rsid w:val="006A36C8"/>
    <w:rsid w:val="006A384C"/>
    <w:rsid w:val="006A5970"/>
    <w:rsid w:val="006C4387"/>
    <w:rsid w:val="006C4BB0"/>
    <w:rsid w:val="006D2580"/>
    <w:rsid w:val="006D51F6"/>
    <w:rsid w:val="006D55E6"/>
    <w:rsid w:val="006E0FB3"/>
    <w:rsid w:val="006F1A31"/>
    <w:rsid w:val="006F2DB2"/>
    <w:rsid w:val="006F5C00"/>
    <w:rsid w:val="006F68F8"/>
    <w:rsid w:val="007078E4"/>
    <w:rsid w:val="00710DB4"/>
    <w:rsid w:val="007119D8"/>
    <w:rsid w:val="007138D5"/>
    <w:rsid w:val="00715304"/>
    <w:rsid w:val="007222D0"/>
    <w:rsid w:val="007307B1"/>
    <w:rsid w:val="0073175E"/>
    <w:rsid w:val="00731C5C"/>
    <w:rsid w:val="00747000"/>
    <w:rsid w:val="00753968"/>
    <w:rsid w:val="00767ACD"/>
    <w:rsid w:val="00774CA3"/>
    <w:rsid w:val="0077519C"/>
    <w:rsid w:val="007755D0"/>
    <w:rsid w:val="00784627"/>
    <w:rsid w:val="007915CD"/>
    <w:rsid w:val="007A086E"/>
    <w:rsid w:val="007B6F2B"/>
    <w:rsid w:val="007B7C96"/>
    <w:rsid w:val="007E0799"/>
    <w:rsid w:val="007F0492"/>
    <w:rsid w:val="007F0F4E"/>
    <w:rsid w:val="008026AF"/>
    <w:rsid w:val="008053A9"/>
    <w:rsid w:val="00806399"/>
    <w:rsid w:val="00813E57"/>
    <w:rsid w:val="00816145"/>
    <w:rsid w:val="00823301"/>
    <w:rsid w:val="008310BE"/>
    <w:rsid w:val="00832780"/>
    <w:rsid w:val="008401F8"/>
    <w:rsid w:val="0084057F"/>
    <w:rsid w:val="00851A3A"/>
    <w:rsid w:val="0087684E"/>
    <w:rsid w:val="00876BC0"/>
    <w:rsid w:val="008967ED"/>
    <w:rsid w:val="008A2C61"/>
    <w:rsid w:val="008A6A6B"/>
    <w:rsid w:val="008A7C86"/>
    <w:rsid w:val="008B33CD"/>
    <w:rsid w:val="008C4B6B"/>
    <w:rsid w:val="008D40A6"/>
    <w:rsid w:val="008D6212"/>
    <w:rsid w:val="008E2615"/>
    <w:rsid w:val="008E5815"/>
    <w:rsid w:val="008F36EF"/>
    <w:rsid w:val="008F572B"/>
    <w:rsid w:val="0090151B"/>
    <w:rsid w:val="00903EA3"/>
    <w:rsid w:val="0091295E"/>
    <w:rsid w:val="009271C6"/>
    <w:rsid w:val="0093566B"/>
    <w:rsid w:val="0093738A"/>
    <w:rsid w:val="00946302"/>
    <w:rsid w:val="0094698A"/>
    <w:rsid w:val="00950DFB"/>
    <w:rsid w:val="0096200D"/>
    <w:rsid w:val="00962085"/>
    <w:rsid w:val="0096626F"/>
    <w:rsid w:val="009726C7"/>
    <w:rsid w:val="00973E2F"/>
    <w:rsid w:val="00977D16"/>
    <w:rsid w:val="00993775"/>
    <w:rsid w:val="00995959"/>
    <w:rsid w:val="009A4749"/>
    <w:rsid w:val="009A48B3"/>
    <w:rsid w:val="009C37FA"/>
    <w:rsid w:val="009C5691"/>
    <w:rsid w:val="009C7980"/>
    <w:rsid w:val="009D0595"/>
    <w:rsid w:val="009E6729"/>
    <w:rsid w:val="009E6CB1"/>
    <w:rsid w:val="009F010B"/>
    <w:rsid w:val="009F5237"/>
    <w:rsid w:val="009F6537"/>
    <w:rsid w:val="009F76DC"/>
    <w:rsid w:val="00A01F7A"/>
    <w:rsid w:val="00A05A62"/>
    <w:rsid w:val="00A05FDB"/>
    <w:rsid w:val="00A0774A"/>
    <w:rsid w:val="00A14587"/>
    <w:rsid w:val="00A148D5"/>
    <w:rsid w:val="00A14CC0"/>
    <w:rsid w:val="00A16E3E"/>
    <w:rsid w:val="00A24956"/>
    <w:rsid w:val="00A31EE0"/>
    <w:rsid w:val="00A41BC7"/>
    <w:rsid w:val="00A52417"/>
    <w:rsid w:val="00A55398"/>
    <w:rsid w:val="00A62DAB"/>
    <w:rsid w:val="00A81D50"/>
    <w:rsid w:val="00A86C96"/>
    <w:rsid w:val="00A952E7"/>
    <w:rsid w:val="00A96788"/>
    <w:rsid w:val="00AA6B6A"/>
    <w:rsid w:val="00AB7C80"/>
    <w:rsid w:val="00AC17E3"/>
    <w:rsid w:val="00AC34EE"/>
    <w:rsid w:val="00AC52A5"/>
    <w:rsid w:val="00AC7C74"/>
    <w:rsid w:val="00AE2BEA"/>
    <w:rsid w:val="00AF0DBE"/>
    <w:rsid w:val="00AF23AD"/>
    <w:rsid w:val="00AF7D62"/>
    <w:rsid w:val="00B1200F"/>
    <w:rsid w:val="00B12A25"/>
    <w:rsid w:val="00B23031"/>
    <w:rsid w:val="00B23E55"/>
    <w:rsid w:val="00B25450"/>
    <w:rsid w:val="00B305FA"/>
    <w:rsid w:val="00B378F6"/>
    <w:rsid w:val="00B61B07"/>
    <w:rsid w:val="00BA32C0"/>
    <w:rsid w:val="00BA3966"/>
    <w:rsid w:val="00BA5BFF"/>
    <w:rsid w:val="00BA64BF"/>
    <w:rsid w:val="00BB466D"/>
    <w:rsid w:val="00BC1779"/>
    <w:rsid w:val="00BC57CF"/>
    <w:rsid w:val="00BC65A7"/>
    <w:rsid w:val="00BC6A46"/>
    <w:rsid w:val="00BE68E2"/>
    <w:rsid w:val="00BF10A7"/>
    <w:rsid w:val="00BF1E55"/>
    <w:rsid w:val="00C00019"/>
    <w:rsid w:val="00C01CA8"/>
    <w:rsid w:val="00C05883"/>
    <w:rsid w:val="00C05EE7"/>
    <w:rsid w:val="00C30BA1"/>
    <w:rsid w:val="00C3284F"/>
    <w:rsid w:val="00C34DDF"/>
    <w:rsid w:val="00C40275"/>
    <w:rsid w:val="00C428DD"/>
    <w:rsid w:val="00C55856"/>
    <w:rsid w:val="00C64527"/>
    <w:rsid w:val="00C64C3A"/>
    <w:rsid w:val="00C653BF"/>
    <w:rsid w:val="00C82A3F"/>
    <w:rsid w:val="00C85DC6"/>
    <w:rsid w:val="00C874DC"/>
    <w:rsid w:val="00C94620"/>
    <w:rsid w:val="00C965FF"/>
    <w:rsid w:val="00CA38CD"/>
    <w:rsid w:val="00CB4906"/>
    <w:rsid w:val="00CD09D7"/>
    <w:rsid w:val="00CF0A19"/>
    <w:rsid w:val="00CF2E63"/>
    <w:rsid w:val="00D05125"/>
    <w:rsid w:val="00D06921"/>
    <w:rsid w:val="00D07E61"/>
    <w:rsid w:val="00D172D2"/>
    <w:rsid w:val="00D26D6E"/>
    <w:rsid w:val="00D327B8"/>
    <w:rsid w:val="00D51120"/>
    <w:rsid w:val="00D65F80"/>
    <w:rsid w:val="00D67C7D"/>
    <w:rsid w:val="00D8240A"/>
    <w:rsid w:val="00D86FEB"/>
    <w:rsid w:val="00D8719B"/>
    <w:rsid w:val="00D977AE"/>
    <w:rsid w:val="00DB05B7"/>
    <w:rsid w:val="00DB2A4E"/>
    <w:rsid w:val="00DE5A0A"/>
    <w:rsid w:val="00DE6B4B"/>
    <w:rsid w:val="00DF3820"/>
    <w:rsid w:val="00DF4832"/>
    <w:rsid w:val="00E0196C"/>
    <w:rsid w:val="00E031A3"/>
    <w:rsid w:val="00E10B8E"/>
    <w:rsid w:val="00E21AE7"/>
    <w:rsid w:val="00E268F1"/>
    <w:rsid w:val="00E4154A"/>
    <w:rsid w:val="00E745AF"/>
    <w:rsid w:val="00E74685"/>
    <w:rsid w:val="00E7586E"/>
    <w:rsid w:val="00EB3830"/>
    <w:rsid w:val="00ED11EF"/>
    <w:rsid w:val="00EF3E4C"/>
    <w:rsid w:val="00EF73CA"/>
    <w:rsid w:val="00F200DA"/>
    <w:rsid w:val="00F2012C"/>
    <w:rsid w:val="00F34323"/>
    <w:rsid w:val="00F37628"/>
    <w:rsid w:val="00F37790"/>
    <w:rsid w:val="00F442B9"/>
    <w:rsid w:val="00F510E0"/>
    <w:rsid w:val="00F60C81"/>
    <w:rsid w:val="00F66C2E"/>
    <w:rsid w:val="00F7297B"/>
    <w:rsid w:val="00F81106"/>
    <w:rsid w:val="00F845A4"/>
    <w:rsid w:val="00F9095E"/>
    <w:rsid w:val="00FA298F"/>
    <w:rsid w:val="00FA3A41"/>
    <w:rsid w:val="00FB2D7A"/>
    <w:rsid w:val="00FC0970"/>
    <w:rsid w:val="00FE471B"/>
    <w:rsid w:val="00FE4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263A"/>
  <w14:defaultImageDpi w14:val="32767"/>
  <w15:chartTrackingRefBased/>
  <w15:docId w15:val="{E24EF3FD-EBA0-E344-B0F8-696F97B2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DBE"/>
    <w:pPr>
      <w:ind w:left="720"/>
      <w:contextualSpacing/>
    </w:pPr>
  </w:style>
  <w:style w:type="paragraph" w:styleId="Footer">
    <w:name w:val="footer"/>
    <w:basedOn w:val="Normal"/>
    <w:link w:val="FooterChar"/>
    <w:uiPriority w:val="99"/>
    <w:unhideWhenUsed/>
    <w:rsid w:val="00C428DD"/>
    <w:pPr>
      <w:tabs>
        <w:tab w:val="center" w:pos="4680"/>
        <w:tab w:val="right" w:pos="9360"/>
      </w:tabs>
    </w:pPr>
  </w:style>
  <w:style w:type="character" w:customStyle="1" w:styleId="FooterChar">
    <w:name w:val="Footer Char"/>
    <w:basedOn w:val="DefaultParagraphFont"/>
    <w:link w:val="Footer"/>
    <w:uiPriority w:val="99"/>
    <w:rsid w:val="00C428DD"/>
  </w:style>
  <w:style w:type="character" w:styleId="PageNumber">
    <w:name w:val="page number"/>
    <w:basedOn w:val="DefaultParagraphFont"/>
    <w:uiPriority w:val="99"/>
    <w:semiHidden/>
    <w:unhideWhenUsed/>
    <w:rsid w:val="00C428DD"/>
  </w:style>
  <w:style w:type="paragraph" w:styleId="Header">
    <w:name w:val="header"/>
    <w:basedOn w:val="Normal"/>
    <w:link w:val="HeaderChar"/>
    <w:uiPriority w:val="99"/>
    <w:unhideWhenUsed/>
    <w:rsid w:val="008E2615"/>
    <w:pPr>
      <w:tabs>
        <w:tab w:val="center" w:pos="4513"/>
        <w:tab w:val="right" w:pos="9026"/>
      </w:tabs>
    </w:pPr>
  </w:style>
  <w:style w:type="character" w:customStyle="1" w:styleId="HeaderChar">
    <w:name w:val="Header Char"/>
    <w:basedOn w:val="DefaultParagraphFont"/>
    <w:link w:val="Header"/>
    <w:uiPriority w:val="99"/>
    <w:rsid w:val="008E2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4842">
      <w:bodyDiv w:val="1"/>
      <w:marLeft w:val="0"/>
      <w:marRight w:val="0"/>
      <w:marTop w:val="0"/>
      <w:marBottom w:val="0"/>
      <w:divBdr>
        <w:top w:val="none" w:sz="0" w:space="0" w:color="auto"/>
        <w:left w:val="none" w:sz="0" w:space="0" w:color="auto"/>
        <w:bottom w:val="none" w:sz="0" w:space="0" w:color="auto"/>
        <w:right w:val="none" w:sz="0" w:space="0" w:color="auto"/>
      </w:divBdr>
    </w:div>
    <w:div w:id="477302615">
      <w:bodyDiv w:val="1"/>
      <w:marLeft w:val="0"/>
      <w:marRight w:val="0"/>
      <w:marTop w:val="0"/>
      <w:marBottom w:val="0"/>
      <w:divBdr>
        <w:top w:val="none" w:sz="0" w:space="0" w:color="auto"/>
        <w:left w:val="none" w:sz="0" w:space="0" w:color="auto"/>
        <w:bottom w:val="none" w:sz="0" w:space="0" w:color="auto"/>
        <w:right w:val="none" w:sz="0" w:space="0" w:color="auto"/>
      </w:divBdr>
    </w:div>
    <w:div w:id="588391207">
      <w:bodyDiv w:val="1"/>
      <w:marLeft w:val="0"/>
      <w:marRight w:val="0"/>
      <w:marTop w:val="0"/>
      <w:marBottom w:val="0"/>
      <w:divBdr>
        <w:top w:val="none" w:sz="0" w:space="0" w:color="auto"/>
        <w:left w:val="none" w:sz="0" w:space="0" w:color="auto"/>
        <w:bottom w:val="none" w:sz="0" w:space="0" w:color="auto"/>
        <w:right w:val="none" w:sz="0" w:space="0" w:color="auto"/>
      </w:divBdr>
    </w:div>
    <w:div w:id="659382743">
      <w:bodyDiv w:val="1"/>
      <w:marLeft w:val="0"/>
      <w:marRight w:val="0"/>
      <w:marTop w:val="0"/>
      <w:marBottom w:val="0"/>
      <w:divBdr>
        <w:top w:val="none" w:sz="0" w:space="0" w:color="auto"/>
        <w:left w:val="none" w:sz="0" w:space="0" w:color="auto"/>
        <w:bottom w:val="none" w:sz="0" w:space="0" w:color="auto"/>
        <w:right w:val="none" w:sz="0" w:space="0" w:color="auto"/>
      </w:divBdr>
    </w:div>
    <w:div w:id="898398782">
      <w:bodyDiv w:val="1"/>
      <w:marLeft w:val="0"/>
      <w:marRight w:val="0"/>
      <w:marTop w:val="0"/>
      <w:marBottom w:val="0"/>
      <w:divBdr>
        <w:top w:val="none" w:sz="0" w:space="0" w:color="auto"/>
        <w:left w:val="none" w:sz="0" w:space="0" w:color="auto"/>
        <w:bottom w:val="none" w:sz="0" w:space="0" w:color="auto"/>
        <w:right w:val="none" w:sz="0" w:space="0" w:color="auto"/>
      </w:divBdr>
    </w:div>
    <w:div w:id="1190098628">
      <w:bodyDiv w:val="1"/>
      <w:marLeft w:val="0"/>
      <w:marRight w:val="0"/>
      <w:marTop w:val="0"/>
      <w:marBottom w:val="0"/>
      <w:divBdr>
        <w:top w:val="none" w:sz="0" w:space="0" w:color="auto"/>
        <w:left w:val="none" w:sz="0" w:space="0" w:color="auto"/>
        <w:bottom w:val="none" w:sz="0" w:space="0" w:color="auto"/>
        <w:right w:val="none" w:sz="0" w:space="0" w:color="auto"/>
      </w:divBdr>
    </w:div>
    <w:div w:id="1262105979">
      <w:bodyDiv w:val="1"/>
      <w:marLeft w:val="0"/>
      <w:marRight w:val="0"/>
      <w:marTop w:val="0"/>
      <w:marBottom w:val="0"/>
      <w:divBdr>
        <w:top w:val="none" w:sz="0" w:space="0" w:color="auto"/>
        <w:left w:val="none" w:sz="0" w:space="0" w:color="auto"/>
        <w:bottom w:val="none" w:sz="0" w:space="0" w:color="auto"/>
        <w:right w:val="none" w:sz="0" w:space="0" w:color="auto"/>
      </w:divBdr>
    </w:div>
    <w:div w:id="1314679140">
      <w:bodyDiv w:val="1"/>
      <w:marLeft w:val="0"/>
      <w:marRight w:val="0"/>
      <w:marTop w:val="0"/>
      <w:marBottom w:val="0"/>
      <w:divBdr>
        <w:top w:val="none" w:sz="0" w:space="0" w:color="auto"/>
        <w:left w:val="none" w:sz="0" w:space="0" w:color="auto"/>
        <w:bottom w:val="none" w:sz="0" w:space="0" w:color="auto"/>
        <w:right w:val="none" w:sz="0" w:space="0" w:color="auto"/>
      </w:divBdr>
    </w:div>
    <w:div w:id="1372924359">
      <w:bodyDiv w:val="1"/>
      <w:marLeft w:val="0"/>
      <w:marRight w:val="0"/>
      <w:marTop w:val="0"/>
      <w:marBottom w:val="0"/>
      <w:divBdr>
        <w:top w:val="none" w:sz="0" w:space="0" w:color="auto"/>
        <w:left w:val="none" w:sz="0" w:space="0" w:color="auto"/>
        <w:bottom w:val="none" w:sz="0" w:space="0" w:color="auto"/>
        <w:right w:val="none" w:sz="0" w:space="0" w:color="auto"/>
      </w:divBdr>
    </w:div>
    <w:div w:id="1597324438">
      <w:bodyDiv w:val="1"/>
      <w:marLeft w:val="0"/>
      <w:marRight w:val="0"/>
      <w:marTop w:val="0"/>
      <w:marBottom w:val="0"/>
      <w:divBdr>
        <w:top w:val="none" w:sz="0" w:space="0" w:color="auto"/>
        <w:left w:val="none" w:sz="0" w:space="0" w:color="auto"/>
        <w:bottom w:val="none" w:sz="0" w:space="0" w:color="auto"/>
        <w:right w:val="none" w:sz="0" w:space="0" w:color="auto"/>
      </w:divBdr>
    </w:div>
    <w:div w:id="169044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Sally [Byford Secondary College]</dc:creator>
  <cp:keywords/>
  <dc:description/>
  <cp:lastModifiedBy>BARRIE Lauren [Ridge View Secondary College]</cp:lastModifiedBy>
  <cp:revision>284</cp:revision>
  <dcterms:created xsi:type="dcterms:W3CDTF">2021-01-14T02:22:00Z</dcterms:created>
  <dcterms:modified xsi:type="dcterms:W3CDTF">2024-01-15T08:10:00Z</dcterms:modified>
</cp:coreProperties>
</file>