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035" w:rsidRDefault="006D3035" w:rsidP="006D303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Question 32</w:t>
      </w:r>
      <w:r>
        <w:rPr>
          <w:rFonts w:ascii="Arial" w:hAnsi="Arial" w:cs="Arial"/>
          <w:sz w:val="22"/>
          <w:szCs w:val="22"/>
        </w:rPr>
        <w:tab/>
        <w:t xml:space="preserve"> </w:t>
      </w: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(12 marks)</w:t>
      </w:r>
    </w:p>
    <w:p w:rsidR="006D3035" w:rsidRPr="00132857" w:rsidRDefault="006D3035" w:rsidP="006D3035">
      <w:pPr>
        <w:numPr>
          <w:ilvl w:val="0"/>
          <w:numId w:val="1"/>
        </w:numPr>
        <w:tabs>
          <w:tab w:val="right" w:pos="9360"/>
        </w:tabs>
        <w:ind w:left="0"/>
        <w:rPr>
          <w:rFonts w:ascii="Arial" w:hAnsi="Arial" w:cs="Arial"/>
          <w:b/>
          <w:color w:val="FF0000"/>
          <w:sz w:val="22"/>
          <w:szCs w:val="22"/>
        </w:rPr>
      </w:pP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(2 marks)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132857">
        <w:rPr>
          <w:rFonts w:ascii="Arial" w:hAnsi="Arial" w:cs="Arial"/>
          <w:b/>
          <w:color w:val="FF0000"/>
          <w:sz w:val="22"/>
          <w:szCs w:val="22"/>
        </w:rPr>
        <w:t>Neurogen</w:t>
      </w:r>
      <w:proofErr w:type="spellEnd"/>
      <w:r w:rsidRPr="00132857">
        <w:rPr>
          <w:rFonts w:ascii="Arial" w:hAnsi="Arial" w:cs="Arial"/>
          <w:b/>
          <w:color w:val="FF0000"/>
          <w:sz w:val="22"/>
          <w:szCs w:val="22"/>
        </w:rPr>
        <w:t xml:space="preserve"> increases / deceases / affects (1) nerve regeneration (1)                                            </w:t>
      </w:r>
    </w:p>
    <w:p w:rsidR="006D3035" w:rsidRPr="00C57A97" w:rsidRDefault="006D3035" w:rsidP="006D3035">
      <w:pPr>
        <w:numPr>
          <w:ilvl w:val="0"/>
          <w:numId w:val="1"/>
        </w:numPr>
        <w:tabs>
          <w:tab w:val="right" w:pos="9360"/>
        </w:tabs>
        <w:ind w:left="0"/>
        <w:rPr>
          <w:rFonts w:ascii="Arial" w:hAnsi="Arial" w:cs="Arial"/>
          <w:b/>
          <w:color w:val="FF0000"/>
          <w:sz w:val="22"/>
          <w:szCs w:val="22"/>
        </w:rPr>
      </w:pP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(1 mark)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132857">
        <w:rPr>
          <w:rFonts w:ascii="Arial" w:hAnsi="Arial" w:cs="Arial"/>
          <w:b/>
          <w:color w:val="FF0000"/>
          <w:sz w:val="22"/>
          <w:szCs w:val="22"/>
        </w:rPr>
        <w:t>Growth / length of nerve axon (1)</w:t>
      </w:r>
    </w:p>
    <w:p w:rsidR="006D3035" w:rsidRPr="00223632" w:rsidRDefault="006D3035" w:rsidP="006D3035">
      <w:pPr>
        <w:numPr>
          <w:ilvl w:val="0"/>
          <w:numId w:val="1"/>
        </w:numPr>
        <w:tabs>
          <w:tab w:val="right" w:pos="9360"/>
        </w:tabs>
        <w:ind w:left="0"/>
        <w:rPr>
          <w:rFonts w:ascii="Arial" w:hAnsi="Arial" w:cs="Arial"/>
          <w:b/>
          <w:color w:val="FF0000"/>
          <w:sz w:val="22"/>
          <w:szCs w:val="22"/>
        </w:rPr>
      </w:pP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(3 marks)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223632">
        <w:rPr>
          <w:rFonts w:ascii="Arial" w:hAnsi="Arial" w:cs="Arial"/>
          <w:b/>
          <w:color w:val="FF0000"/>
          <w:sz w:val="22"/>
          <w:szCs w:val="22"/>
        </w:rPr>
        <w:t>Number of cells (1), oxygen level (1). Temperature (1), nutrients (1), time (1) culture medium (1)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223632">
        <w:rPr>
          <w:rFonts w:ascii="Arial" w:hAnsi="Arial" w:cs="Arial"/>
          <w:b/>
          <w:color w:val="FF0000"/>
          <w:sz w:val="22"/>
          <w:szCs w:val="22"/>
        </w:rPr>
        <w:t>(Any three: 1 mark each)</w:t>
      </w:r>
    </w:p>
    <w:p w:rsidR="006D3035" w:rsidRPr="00223632" w:rsidRDefault="006D3035" w:rsidP="006D3035">
      <w:pPr>
        <w:numPr>
          <w:ilvl w:val="0"/>
          <w:numId w:val="1"/>
        </w:numPr>
        <w:tabs>
          <w:tab w:val="right" w:pos="9360"/>
        </w:tabs>
        <w:ind w:left="0"/>
        <w:rPr>
          <w:rFonts w:ascii="Arial" w:hAnsi="Arial" w:cs="Arial"/>
          <w:b/>
          <w:color w:val="FF0000"/>
          <w:sz w:val="22"/>
          <w:szCs w:val="22"/>
        </w:rPr>
      </w:pP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(2 marks)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132857">
        <w:rPr>
          <w:rFonts w:ascii="Arial" w:hAnsi="Arial" w:cs="Arial"/>
          <w:b/>
          <w:color w:val="FF0000"/>
          <w:sz w:val="22"/>
          <w:szCs w:val="22"/>
        </w:rPr>
        <w:t>Control group (1) that provides a comparison for the experimental group (1) OR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223632">
        <w:rPr>
          <w:rFonts w:ascii="Arial" w:hAnsi="Arial" w:cs="Arial"/>
          <w:b/>
          <w:color w:val="FF0000"/>
          <w:sz w:val="22"/>
          <w:szCs w:val="22"/>
        </w:rPr>
        <w:t>eliminates some other factor causing the result (1)</w:t>
      </w:r>
    </w:p>
    <w:p w:rsidR="006D3035" w:rsidRPr="00132857" w:rsidRDefault="006D3035" w:rsidP="006D3035">
      <w:pPr>
        <w:numPr>
          <w:ilvl w:val="0"/>
          <w:numId w:val="1"/>
        </w:numPr>
        <w:tabs>
          <w:tab w:val="right" w:pos="9360"/>
        </w:tabs>
        <w:ind w:left="0"/>
        <w:rPr>
          <w:rFonts w:ascii="Arial" w:hAnsi="Arial" w:cs="Arial"/>
          <w:b/>
          <w:color w:val="FF0000"/>
          <w:sz w:val="22"/>
          <w:szCs w:val="22"/>
        </w:rPr>
      </w:pP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(2 marks)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132857">
        <w:rPr>
          <w:rFonts w:ascii="Arial" w:hAnsi="Arial" w:cs="Arial"/>
          <w:b/>
          <w:color w:val="FF0000"/>
          <w:sz w:val="22"/>
          <w:szCs w:val="22"/>
        </w:rPr>
        <w:t>Neurogen</w:t>
      </w:r>
      <w:proofErr w:type="spellEnd"/>
      <w:r w:rsidRPr="00132857">
        <w:rPr>
          <w:rFonts w:ascii="Arial" w:hAnsi="Arial" w:cs="Arial"/>
          <w:b/>
          <w:color w:val="FF0000"/>
          <w:sz w:val="22"/>
          <w:szCs w:val="22"/>
        </w:rPr>
        <w:t xml:space="preserve"> promotes growth of nerve axons (1); A series of </w:t>
      </w:r>
      <w:proofErr w:type="spellStart"/>
      <w:r w:rsidRPr="00132857">
        <w:rPr>
          <w:rFonts w:ascii="Arial" w:hAnsi="Arial" w:cs="Arial"/>
          <w:b/>
          <w:color w:val="FF0000"/>
          <w:sz w:val="22"/>
          <w:szCs w:val="22"/>
        </w:rPr>
        <w:t>Neurogen</w:t>
      </w:r>
      <w:proofErr w:type="spellEnd"/>
      <w:r w:rsidRPr="00132857">
        <w:rPr>
          <w:rFonts w:ascii="Arial" w:hAnsi="Arial" w:cs="Arial"/>
          <w:b/>
          <w:color w:val="FF0000"/>
          <w:sz w:val="22"/>
          <w:szCs w:val="22"/>
        </w:rPr>
        <w:t xml:space="preserve"> treatments is more effective than one dose</w:t>
      </w:r>
    </w:p>
    <w:p w:rsidR="006D3035" w:rsidRPr="00132857" w:rsidRDefault="006D3035" w:rsidP="006D3035">
      <w:pPr>
        <w:numPr>
          <w:ilvl w:val="0"/>
          <w:numId w:val="1"/>
        </w:numPr>
        <w:tabs>
          <w:tab w:val="right" w:pos="9360"/>
        </w:tabs>
        <w:ind w:left="0"/>
        <w:rPr>
          <w:rFonts w:ascii="Arial" w:hAnsi="Arial" w:cs="Arial"/>
          <w:b/>
          <w:color w:val="FF0000"/>
          <w:sz w:val="22"/>
          <w:szCs w:val="22"/>
        </w:rPr>
      </w:pP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(2 marks)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132857">
        <w:rPr>
          <w:rFonts w:ascii="Arial" w:hAnsi="Arial" w:cs="Arial"/>
          <w:b/>
          <w:color w:val="FF0000"/>
          <w:sz w:val="22"/>
          <w:szCs w:val="22"/>
        </w:rPr>
        <w:t xml:space="preserve">Increased reliability / validity / confidence (1); avoid results being due to error or chance (1) </w:t>
      </w:r>
    </w:p>
    <w:p w:rsidR="005249E9" w:rsidRDefault="005249E9" w:rsidP="006D3035"/>
    <w:p w:rsidR="00024D08" w:rsidRDefault="00024D08" w:rsidP="006D3035">
      <w:bookmarkStart w:id="0" w:name="_GoBack"/>
      <w:bookmarkEnd w:id="0"/>
    </w:p>
    <w:p w:rsidR="00024D08" w:rsidRDefault="00024D08" w:rsidP="00024D08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Question 32</w:t>
      </w:r>
      <w:r>
        <w:rPr>
          <w:rFonts w:ascii="Arial" w:hAnsi="Arial" w:cs="Arial"/>
          <w:sz w:val="22"/>
          <w:szCs w:val="22"/>
        </w:rPr>
        <w:tab/>
        <w:t xml:space="preserve"> </w:t>
      </w: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(12 marks)</w:t>
      </w:r>
    </w:p>
    <w:p w:rsidR="00024D08" w:rsidRPr="00132857" w:rsidRDefault="00024D08" w:rsidP="00024D08">
      <w:pPr>
        <w:numPr>
          <w:ilvl w:val="0"/>
          <w:numId w:val="1"/>
        </w:numPr>
        <w:tabs>
          <w:tab w:val="right" w:pos="9360"/>
        </w:tabs>
        <w:ind w:left="0"/>
        <w:rPr>
          <w:rFonts w:ascii="Arial" w:hAnsi="Arial" w:cs="Arial"/>
          <w:b/>
          <w:color w:val="FF0000"/>
          <w:sz w:val="22"/>
          <w:szCs w:val="22"/>
        </w:rPr>
      </w:pP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(2 marks)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132857">
        <w:rPr>
          <w:rFonts w:ascii="Arial" w:hAnsi="Arial" w:cs="Arial"/>
          <w:b/>
          <w:color w:val="FF0000"/>
          <w:sz w:val="22"/>
          <w:szCs w:val="22"/>
        </w:rPr>
        <w:t>Neurogen</w:t>
      </w:r>
      <w:proofErr w:type="spellEnd"/>
      <w:r w:rsidRPr="00132857">
        <w:rPr>
          <w:rFonts w:ascii="Arial" w:hAnsi="Arial" w:cs="Arial"/>
          <w:b/>
          <w:color w:val="FF0000"/>
          <w:sz w:val="22"/>
          <w:szCs w:val="22"/>
        </w:rPr>
        <w:t xml:space="preserve"> increases / deceases / affects (1) nerve regeneration (1)                                            </w:t>
      </w:r>
    </w:p>
    <w:p w:rsidR="00024D08" w:rsidRPr="00C57A97" w:rsidRDefault="00024D08" w:rsidP="00024D08">
      <w:pPr>
        <w:numPr>
          <w:ilvl w:val="0"/>
          <w:numId w:val="1"/>
        </w:numPr>
        <w:tabs>
          <w:tab w:val="right" w:pos="9360"/>
        </w:tabs>
        <w:ind w:left="0"/>
        <w:rPr>
          <w:rFonts w:ascii="Arial" w:hAnsi="Arial" w:cs="Arial"/>
          <w:b/>
          <w:color w:val="FF0000"/>
          <w:sz w:val="22"/>
          <w:szCs w:val="22"/>
        </w:rPr>
      </w:pP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(1 mark)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132857">
        <w:rPr>
          <w:rFonts w:ascii="Arial" w:hAnsi="Arial" w:cs="Arial"/>
          <w:b/>
          <w:color w:val="FF0000"/>
          <w:sz w:val="22"/>
          <w:szCs w:val="22"/>
        </w:rPr>
        <w:t>Growth / length of nerve axon (1)</w:t>
      </w:r>
    </w:p>
    <w:p w:rsidR="00024D08" w:rsidRPr="00223632" w:rsidRDefault="00024D08" w:rsidP="00024D08">
      <w:pPr>
        <w:numPr>
          <w:ilvl w:val="0"/>
          <w:numId w:val="1"/>
        </w:numPr>
        <w:tabs>
          <w:tab w:val="right" w:pos="9360"/>
        </w:tabs>
        <w:ind w:left="0"/>
        <w:rPr>
          <w:rFonts w:ascii="Arial" w:hAnsi="Arial" w:cs="Arial"/>
          <w:b/>
          <w:color w:val="FF0000"/>
          <w:sz w:val="22"/>
          <w:szCs w:val="22"/>
        </w:rPr>
      </w:pP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(3 marks)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223632">
        <w:rPr>
          <w:rFonts w:ascii="Arial" w:hAnsi="Arial" w:cs="Arial"/>
          <w:b/>
          <w:color w:val="FF0000"/>
          <w:sz w:val="22"/>
          <w:szCs w:val="22"/>
        </w:rPr>
        <w:t>Number of cells (1), oxygen level (1). Temperature (1), nutrients (1), time (1) culture medium (1)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223632">
        <w:rPr>
          <w:rFonts w:ascii="Arial" w:hAnsi="Arial" w:cs="Arial"/>
          <w:b/>
          <w:color w:val="FF0000"/>
          <w:sz w:val="22"/>
          <w:szCs w:val="22"/>
        </w:rPr>
        <w:t>(Any three: 1 mark each)</w:t>
      </w:r>
    </w:p>
    <w:p w:rsidR="00024D08" w:rsidRPr="00223632" w:rsidRDefault="00024D08" w:rsidP="00024D08">
      <w:pPr>
        <w:numPr>
          <w:ilvl w:val="0"/>
          <w:numId w:val="1"/>
        </w:numPr>
        <w:tabs>
          <w:tab w:val="right" w:pos="9360"/>
        </w:tabs>
        <w:ind w:left="0"/>
        <w:rPr>
          <w:rFonts w:ascii="Arial" w:hAnsi="Arial" w:cs="Arial"/>
          <w:b/>
          <w:color w:val="FF0000"/>
          <w:sz w:val="22"/>
          <w:szCs w:val="22"/>
        </w:rPr>
      </w:pP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(2 marks)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132857">
        <w:rPr>
          <w:rFonts w:ascii="Arial" w:hAnsi="Arial" w:cs="Arial"/>
          <w:b/>
          <w:color w:val="FF0000"/>
          <w:sz w:val="22"/>
          <w:szCs w:val="22"/>
        </w:rPr>
        <w:t>Control group (1) that provides a comparison for the experimental group (1) OR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223632">
        <w:rPr>
          <w:rFonts w:ascii="Arial" w:hAnsi="Arial" w:cs="Arial"/>
          <w:b/>
          <w:color w:val="FF0000"/>
          <w:sz w:val="22"/>
          <w:szCs w:val="22"/>
        </w:rPr>
        <w:t>eliminates some other factor causing the result (1)</w:t>
      </w:r>
    </w:p>
    <w:p w:rsidR="00024D08" w:rsidRPr="00132857" w:rsidRDefault="00024D08" w:rsidP="00024D08">
      <w:pPr>
        <w:numPr>
          <w:ilvl w:val="0"/>
          <w:numId w:val="1"/>
        </w:numPr>
        <w:tabs>
          <w:tab w:val="right" w:pos="9360"/>
        </w:tabs>
        <w:ind w:left="0"/>
        <w:rPr>
          <w:rFonts w:ascii="Arial" w:hAnsi="Arial" w:cs="Arial"/>
          <w:b/>
          <w:color w:val="FF0000"/>
          <w:sz w:val="22"/>
          <w:szCs w:val="22"/>
        </w:rPr>
      </w:pP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(2 marks)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132857">
        <w:rPr>
          <w:rFonts w:ascii="Arial" w:hAnsi="Arial" w:cs="Arial"/>
          <w:b/>
          <w:color w:val="FF0000"/>
          <w:sz w:val="22"/>
          <w:szCs w:val="22"/>
        </w:rPr>
        <w:t>Neurogen</w:t>
      </w:r>
      <w:proofErr w:type="spellEnd"/>
      <w:r w:rsidRPr="00132857">
        <w:rPr>
          <w:rFonts w:ascii="Arial" w:hAnsi="Arial" w:cs="Arial"/>
          <w:b/>
          <w:color w:val="FF0000"/>
          <w:sz w:val="22"/>
          <w:szCs w:val="22"/>
        </w:rPr>
        <w:t xml:space="preserve"> promotes growth of nerve axons (1); A series of </w:t>
      </w:r>
      <w:proofErr w:type="spellStart"/>
      <w:r w:rsidRPr="00132857">
        <w:rPr>
          <w:rFonts w:ascii="Arial" w:hAnsi="Arial" w:cs="Arial"/>
          <w:b/>
          <w:color w:val="FF0000"/>
          <w:sz w:val="22"/>
          <w:szCs w:val="22"/>
        </w:rPr>
        <w:t>Neurogen</w:t>
      </w:r>
      <w:proofErr w:type="spellEnd"/>
      <w:r w:rsidRPr="00132857">
        <w:rPr>
          <w:rFonts w:ascii="Arial" w:hAnsi="Arial" w:cs="Arial"/>
          <w:b/>
          <w:color w:val="FF0000"/>
          <w:sz w:val="22"/>
          <w:szCs w:val="22"/>
        </w:rPr>
        <w:t xml:space="preserve"> treatments is more effective than one dose</w:t>
      </w:r>
    </w:p>
    <w:p w:rsidR="00024D08" w:rsidRPr="00132857" w:rsidRDefault="00024D08" w:rsidP="00024D08">
      <w:pPr>
        <w:numPr>
          <w:ilvl w:val="0"/>
          <w:numId w:val="1"/>
        </w:numPr>
        <w:tabs>
          <w:tab w:val="right" w:pos="9360"/>
        </w:tabs>
        <w:ind w:left="0"/>
        <w:rPr>
          <w:rFonts w:ascii="Arial" w:hAnsi="Arial" w:cs="Arial"/>
          <w:b/>
          <w:color w:val="FF0000"/>
          <w:sz w:val="22"/>
          <w:szCs w:val="22"/>
        </w:rPr>
      </w:pP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(2 marks)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132857">
        <w:rPr>
          <w:rFonts w:ascii="Arial" w:hAnsi="Arial" w:cs="Arial"/>
          <w:b/>
          <w:color w:val="FF0000"/>
          <w:sz w:val="22"/>
          <w:szCs w:val="22"/>
        </w:rPr>
        <w:t xml:space="preserve">Increased reliability / validity / confidence (1); avoid results being due to error or chance (1) </w:t>
      </w:r>
    </w:p>
    <w:p w:rsidR="00024D08" w:rsidRDefault="00024D08" w:rsidP="00024D08"/>
    <w:p w:rsidR="00024D08" w:rsidRDefault="00024D08" w:rsidP="006D3035"/>
    <w:p w:rsidR="00024D08" w:rsidRDefault="00024D08" w:rsidP="00024D08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Question 32</w:t>
      </w:r>
      <w:r>
        <w:rPr>
          <w:rFonts w:ascii="Arial" w:hAnsi="Arial" w:cs="Arial"/>
          <w:sz w:val="22"/>
          <w:szCs w:val="22"/>
        </w:rPr>
        <w:tab/>
        <w:t xml:space="preserve"> </w:t>
      </w: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(12 marks)</w:t>
      </w:r>
    </w:p>
    <w:p w:rsidR="00024D08" w:rsidRPr="00132857" w:rsidRDefault="00024D08" w:rsidP="00024D08">
      <w:pPr>
        <w:numPr>
          <w:ilvl w:val="0"/>
          <w:numId w:val="1"/>
        </w:numPr>
        <w:tabs>
          <w:tab w:val="right" w:pos="9360"/>
        </w:tabs>
        <w:ind w:left="0"/>
        <w:rPr>
          <w:rFonts w:ascii="Arial" w:hAnsi="Arial" w:cs="Arial"/>
          <w:b/>
          <w:color w:val="FF0000"/>
          <w:sz w:val="22"/>
          <w:szCs w:val="22"/>
        </w:rPr>
      </w:pP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(2 marks)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132857">
        <w:rPr>
          <w:rFonts w:ascii="Arial" w:hAnsi="Arial" w:cs="Arial"/>
          <w:b/>
          <w:color w:val="FF0000"/>
          <w:sz w:val="22"/>
          <w:szCs w:val="22"/>
        </w:rPr>
        <w:t>Neurogen</w:t>
      </w:r>
      <w:proofErr w:type="spellEnd"/>
      <w:r w:rsidRPr="00132857">
        <w:rPr>
          <w:rFonts w:ascii="Arial" w:hAnsi="Arial" w:cs="Arial"/>
          <w:b/>
          <w:color w:val="FF0000"/>
          <w:sz w:val="22"/>
          <w:szCs w:val="22"/>
        </w:rPr>
        <w:t xml:space="preserve"> increases / deceases / affects (1) nerve regeneration (1)                                            </w:t>
      </w:r>
    </w:p>
    <w:p w:rsidR="00024D08" w:rsidRPr="00C57A97" w:rsidRDefault="00024D08" w:rsidP="00024D08">
      <w:pPr>
        <w:numPr>
          <w:ilvl w:val="0"/>
          <w:numId w:val="1"/>
        </w:numPr>
        <w:tabs>
          <w:tab w:val="right" w:pos="9360"/>
        </w:tabs>
        <w:ind w:left="0"/>
        <w:rPr>
          <w:rFonts w:ascii="Arial" w:hAnsi="Arial" w:cs="Arial"/>
          <w:b/>
          <w:color w:val="FF0000"/>
          <w:sz w:val="22"/>
          <w:szCs w:val="22"/>
        </w:rPr>
      </w:pP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(1 mark)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132857">
        <w:rPr>
          <w:rFonts w:ascii="Arial" w:hAnsi="Arial" w:cs="Arial"/>
          <w:b/>
          <w:color w:val="FF0000"/>
          <w:sz w:val="22"/>
          <w:szCs w:val="22"/>
        </w:rPr>
        <w:t>Growth / length of nerve axon (1)</w:t>
      </w:r>
    </w:p>
    <w:p w:rsidR="00024D08" w:rsidRPr="00223632" w:rsidRDefault="00024D08" w:rsidP="00024D08">
      <w:pPr>
        <w:numPr>
          <w:ilvl w:val="0"/>
          <w:numId w:val="1"/>
        </w:numPr>
        <w:tabs>
          <w:tab w:val="right" w:pos="9360"/>
        </w:tabs>
        <w:ind w:left="0"/>
        <w:rPr>
          <w:rFonts w:ascii="Arial" w:hAnsi="Arial" w:cs="Arial"/>
          <w:b/>
          <w:color w:val="FF0000"/>
          <w:sz w:val="22"/>
          <w:szCs w:val="22"/>
        </w:rPr>
      </w:pP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(3 marks)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223632">
        <w:rPr>
          <w:rFonts w:ascii="Arial" w:hAnsi="Arial" w:cs="Arial"/>
          <w:b/>
          <w:color w:val="FF0000"/>
          <w:sz w:val="22"/>
          <w:szCs w:val="22"/>
        </w:rPr>
        <w:t>Number of cells (1), oxygen level (1). Temperature (1), nutrients (1), time (1) culture medium (1)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223632">
        <w:rPr>
          <w:rFonts w:ascii="Arial" w:hAnsi="Arial" w:cs="Arial"/>
          <w:b/>
          <w:color w:val="FF0000"/>
          <w:sz w:val="22"/>
          <w:szCs w:val="22"/>
        </w:rPr>
        <w:t>(Any three: 1 mark each)</w:t>
      </w:r>
    </w:p>
    <w:p w:rsidR="00024D08" w:rsidRPr="00223632" w:rsidRDefault="00024D08" w:rsidP="00024D08">
      <w:pPr>
        <w:numPr>
          <w:ilvl w:val="0"/>
          <w:numId w:val="1"/>
        </w:numPr>
        <w:tabs>
          <w:tab w:val="right" w:pos="9360"/>
        </w:tabs>
        <w:ind w:left="0"/>
        <w:rPr>
          <w:rFonts w:ascii="Arial" w:hAnsi="Arial" w:cs="Arial"/>
          <w:b/>
          <w:color w:val="FF0000"/>
          <w:sz w:val="22"/>
          <w:szCs w:val="22"/>
        </w:rPr>
      </w:pP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(2 marks)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132857">
        <w:rPr>
          <w:rFonts w:ascii="Arial" w:hAnsi="Arial" w:cs="Arial"/>
          <w:b/>
          <w:color w:val="FF0000"/>
          <w:sz w:val="22"/>
          <w:szCs w:val="22"/>
        </w:rPr>
        <w:t>Control group (1) that provides a comparison for the experimental group (1) OR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223632">
        <w:rPr>
          <w:rFonts w:ascii="Arial" w:hAnsi="Arial" w:cs="Arial"/>
          <w:b/>
          <w:color w:val="FF0000"/>
          <w:sz w:val="22"/>
          <w:szCs w:val="22"/>
        </w:rPr>
        <w:t>eliminates some other factor causing the result (1)</w:t>
      </w:r>
    </w:p>
    <w:p w:rsidR="00024D08" w:rsidRPr="00132857" w:rsidRDefault="00024D08" w:rsidP="00024D08">
      <w:pPr>
        <w:numPr>
          <w:ilvl w:val="0"/>
          <w:numId w:val="1"/>
        </w:numPr>
        <w:tabs>
          <w:tab w:val="right" w:pos="9360"/>
        </w:tabs>
        <w:ind w:left="0"/>
        <w:rPr>
          <w:rFonts w:ascii="Arial" w:hAnsi="Arial" w:cs="Arial"/>
          <w:b/>
          <w:color w:val="FF0000"/>
          <w:sz w:val="22"/>
          <w:szCs w:val="22"/>
        </w:rPr>
      </w:pP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(2 marks)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132857">
        <w:rPr>
          <w:rFonts w:ascii="Arial" w:hAnsi="Arial" w:cs="Arial"/>
          <w:b/>
          <w:color w:val="FF0000"/>
          <w:sz w:val="22"/>
          <w:szCs w:val="22"/>
        </w:rPr>
        <w:t>Neurogen</w:t>
      </w:r>
      <w:proofErr w:type="spellEnd"/>
      <w:r w:rsidRPr="00132857">
        <w:rPr>
          <w:rFonts w:ascii="Arial" w:hAnsi="Arial" w:cs="Arial"/>
          <w:b/>
          <w:color w:val="FF0000"/>
          <w:sz w:val="22"/>
          <w:szCs w:val="22"/>
        </w:rPr>
        <w:t xml:space="preserve"> promotes growth of nerve axons (1); A series of </w:t>
      </w:r>
      <w:proofErr w:type="spellStart"/>
      <w:r w:rsidRPr="00132857">
        <w:rPr>
          <w:rFonts w:ascii="Arial" w:hAnsi="Arial" w:cs="Arial"/>
          <w:b/>
          <w:color w:val="FF0000"/>
          <w:sz w:val="22"/>
          <w:szCs w:val="22"/>
        </w:rPr>
        <w:t>Neurogen</w:t>
      </w:r>
      <w:proofErr w:type="spellEnd"/>
      <w:r w:rsidRPr="00132857">
        <w:rPr>
          <w:rFonts w:ascii="Arial" w:hAnsi="Arial" w:cs="Arial"/>
          <w:b/>
          <w:color w:val="FF0000"/>
          <w:sz w:val="22"/>
          <w:szCs w:val="22"/>
        </w:rPr>
        <w:t xml:space="preserve"> treatments is more effective than one dose</w:t>
      </w:r>
    </w:p>
    <w:p w:rsidR="00024D08" w:rsidRPr="00132857" w:rsidRDefault="00024D08" w:rsidP="00024D08">
      <w:pPr>
        <w:numPr>
          <w:ilvl w:val="0"/>
          <w:numId w:val="1"/>
        </w:numPr>
        <w:tabs>
          <w:tab w:val="right" w:pos="9360"/>
        </w:tabs>
        <w:ind w:left="0"/>
        <w:rPr>
          <w:rFonts w:ascii="Arial" w:hAnsi="Arial" w:cs="Arial"/>
          <w:b/>
          <w:color w:val="FF0000"/>
          <w:sz w:val="22"/>
          <w:szCs w:val="22"/>
        </w:rPr>
      </w:pP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(2 marks)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132857">
        <w:rPr>
          <w:rFonts w:ascii="Arial" w:hAnsi="Arial" w:cs="Arial"/>
          <w:b/>
          <w:color w:val="FF0000"/>
          <w:sz w:val="22"/>
          <w:szCs w:val="22"/>
        </w:rPr>
        <w:t xml:space="preserve">Increased reliability / validity / confidence (1); avoid results being due to error or chance (1) </w:t>
      </w:r>
    </w:p>
    <w:p w:rsidR="00024D08" w:rsidRDefault="00024D08" w:rsidP="00024D08"/>
    <w:p w:rsidR="00024D08" w:rsidRDefault="00024D08" w:rsidP="006D3035"/>
    <w:p w:rsidR="00024D08" w:rsidRDefault="00024D08" w:rsidP="00024D08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Question 32</w:t>
      </w:r>
      <w:r>
        <w:rPr>
          <w:rFonts w:ascii="Arial" w:hAnsi="Arial" w:cs="Arial"/>
          <w:sz w:val="22"/>
          <w:szCs w:val="22"/>
        </w:rPr>
        <w:tab/>
        <w:t xml:space="preserve"> </w:t>
      </w: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(12 marks)</w:t>
      </w:r>
    </w:p>
    <w:p w:rsidR="00024D08" w:rsidRPr="00132857" w:rsidRDefault="00024D08" w:rsidP="00024D08">
      <w:pPr>
        <w:numPr>
          <w:ilvl w:val="0"/>
          <w:numId w:val="1"/>
        </w:numPr>
        <w:tabs>
          <w:tab w:val="right" w:pos="9360"/>
        </w:tabs>
        <w:ind w:left="0"/>
        <w:rPr>
          <w:rFonts w:ascii="Arial" w:hAnsi="Arial" w:cs="Arial"/>
          <w:b/>
          <w:color w:val="FF0000"/>
          <w:sz w:val="22"/>
          <w:szCs w:val="22"/>
        </w:rPr>
      </w:pP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(2 marks)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132857">
        <w:rPr>
          <w:rFonts w:ascii="Arial" w:hAnsi="Arial" w:cs="Arial"/>
          <w:b/>
          <w:color w:val="FF0000"/>
          <w:sz w:val="22"/>
          <w:szCs w:val="22"/>
        </w:rPr>
        <w:t>Neurogen</w:t>
      </w:r>
      <w:proofErr w:type="spellEnd"/>
      <w:r w:rsidRPr="00132857">
        <w:rPr>
          <w:rFonts w:ascii="Arial" w:hAnsi="Arial" w:cs="Arial"/>
          <w:b/>
          <w:color w:val="FF0000"/>
          <w:sz w:val="22"/>
          <w:szCs w:val="22"/>
        </w:rPr>
        <w:t xml:space="preserve"> increases / deceases / affects (1) nerve regeneration (1)                                            </w:t>
      </w:r>
    </w:p>
    <w:p w:rsidR="00024D08" w:rsidRPr="00C57A97" w:rsidRDefault="00024D08" w:rsidP="00024D08">
      <w:pPr>
        <w:numPr>
          <w:ilvl w:val="0"/>
          <w:numId w:val="1"/>
        </w:numPr>
        <w:tabs>
          <w:tab w:val="right" w:pos="9360"/>
        </w:tabs>
        <w:ind w:left="0"/>
        <w:rPr>
          <w:rFonts w:ascii="Arial" w:hAnsi="Arial" w:cs="Arial"/>
          <w:b/>
          <w:color w:val="FF0000"/>
          <w:sz w:val="22"/>
          <w:szCs w:val="22"/>
        </w:rPr>
      </w:pP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(1 mark)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132857">
        <w:rPr>
          <w:rFonts w:ascii="Arial" w:hAnsi="Arial" w:cs="Arial"/>
          <w:b/>
          <w:color w:val="FF0000"/>
          <w:sz w:val="22"/>
          <w:szCs w:val="22"/>
        </w:rPr>
        <w:t>Growth / length of nerve axon (1)</w:t>
      </w:r>
    </w:p>
    <w:p w:rsidR="00024D08" w:rsidRPr="00223632" w:rsidRDefault="00024D08" w:rsidP="00024D08">
      <w:pPr>
        <w:numPr>
          <w:ilvl w:val="0"/>
          <w:numId w:val="1"/>
        </w:numPr>
        <w:tabs>
          <w:tab w:val="right" w:pos="9360"/>
        </w:tabs>
        <w:ind w:left="0"/>
        <w:rPr>
          <w:rFonts w:ascii="Arial" w:hAnsi="Arial" w:cs="Arial"/>
          <w:b/>
          <w:color w:val="FF0000"/>
          <w:sz w:val="22"/>
          <w:szCs w:val="22"/>
        </w:rPr>
      </w:pP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(3 marks)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223632">
        <w:rPr>
          <w:rFonts w:ascii="Arial" w:hAnsi="Arial" w:cs="Arial"/>
          <w:b/>
          <w:color w:val="FF0000"/>
          <w:sz w:val="22"/>
          <w:szCs w:val="22"/>
        </w:rPr>
        <w:t>Number of cells (1), oxygen level (1). Temperature (1), nutrients (1), time (1) culture medium (1)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223632">
        <w:rPr>
          <w:rFonts w:ascii="Arial" w:hAnsi="Arial" w:cs="Arial"/>
          <w:b/>
          <w:color w:val="FF0000"/>
          <w:sz w:val="22"/>
          <w:szCs w:val="22"/>
        </w:rPr>
        <w:t>(Any three: 1 mark each)</w:t>
      </w:r>
    </w:p>
    <w:p w:rsidR="00024D08" w:rsidRPr="00223632" w:rsidRDefault="00024D08" w:rsidP="00024D08">
      <w:pPr>
        <w:numPr>
          <w:ilvl w:val="0"/>
          <w:numId w:val="1"/>
        </w:numPr>
        <w:tabs>
          <w:tab w:val="right" w:pos="9360"/>
        </w:tabs>
        <w:ind w:left="0"/>
        <w:rPr>
          <w:rFonts w:ascii="Arial" w:hAnsi="Arial" w:cs="Arial"/>
          <w:b/>
          <w:color w:val="FF0000"/>
          <w:sz w:val="22"/>
          <w:szCs w:val="22"/>
        </w:rPr>
      </w:pP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(2 marks)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132857">
        <w:rPr>
          <w:rFonts w:ascii="Arial" w:hAnsi="Arial" w:cs="Arial"/>
          <w:b/>
          <w:color w:val="FF0000"/>
          <w:sz w:val="22"/>
          <w:szCs w:val="22"/>
        </w:rPr>
        <w:t>Control group (1) that provides a comparison for the experimental group (1) OR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223632">
        <w:rPr>
          <w:rFonts w:ascii="Arial" w:hAnsi="Arial" w:cs="Arial"/>
          <w:b/>
          <w:color w:val="FF0000"/>
          <w:sz w:val="22"/>
          <w:szCs w:val="22"/>
        </w:rPr>
        <w:t>eliminates some other factor causing the result (1)</w:t>
      </w:r>
    </w:p>
    <w:p w:rsidR="00024D08" w:rsidRPr="00132857" w:rsidRDefault="00024D08" w:rsidP="00024D08">
      <w:pPr>
        <w:numPr>
          <w:ilvl w:val="0"/>
          <w:numId w:val="1"/>
        </w:numPr>
        <w:tabs>
          <w:tab w:val="right" w:pos="9360"/>
        </w:tabs>
        <w:ind w:left="0"/>
        <w:rPr>
          <w:rFonts w:ascii="Arial" w:hAnsi="Arial" w:cs="Arial"/>
          <w:b/>
          <w:color w:val="FF0000"/>
          <w:sz w:val="22"/>
          <w:szCs w:val="22"/>
        </w:rPr>
      </w:pP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(2 marks)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spellStart"/>
      <w:r w:rsidRPr="00132857">
        <w:rPr>
          <w:rFonts w:ascii="Arial" w:hAnsi="Arial" w:cs="Arial"/>
          <w:b/>
          <w:color w:val="FF0000"/>
          <w:sz w:val="22"/>
          <w:szCs w:val="22"/>
        </w:rPr>
        <w:t>Neurogen</w:t>
      </w:r>
      <w:proofErr w:type="spellEnd"/>
      <w:r w:rsidRPr="00132857">
        <w:rPr>
          <w:rFonts w:ascii="Arial" w:hAnsi="Arial" w:cs="Arial"/>
          <w:b/>
          <w:color w:val="FF0000"/>
          <w:sz w:val="22"/>
          <w:szCs w:val="22"/>
        </w:rPr>
        <w:t xml:space="preserve"> promotes growth of nerve axons (1); A series of </w:t>
      </w:r>
      <w:proofErr w:type="spellStart"/>
      <w:r w:rsidRPr="00132857">
        <w:rPr>
          <w:rFonts w:ascii="Arial" w:hAnsi="Arial" w:cs="Arial"/>
          <w:b/>
          <w:color w:val="FF0000"/>
          <w:sz w:val="22"/>
          <w:szCs w:val="22"/>
        </w:rPr>
        <w:t>Neurogen</w:t>
      </w:r>
      <w:proofErr w:type="spellEnd"/>
      <w:r w:rsidRPr="00132857">
        <w:rPr>
          <w:rFonts w:ascii="Arial" w:hAnsi="Arial" w:cs="Arial"/>
          <w:b/>
          <w:color w:val="FF0000"/>
          <w:sz w:val="22"/>
          <w:szCs w:val="22"/>
        </w:rPr>
        <w:t xml:space="preserve"> treatments is more effective than one dose</w:t>
      </w:r>
    </w:p>
    <w:p w:rsidR="00024D08" w:rsidRPr="00132857" w:rsidRDefault="00024D08" w:rsidP="00024D08">
      <w:pPr>
        <w:numPr>
          <w:ilvl w:val="0"/>
          <w:numId w:val="1"/>
        </w:numPr>
        <w:tabs>
          <w:tab w:val="right" w:pos="9360"/>
        </w:tabs>
        <w:ind w:left="0"/>
        <w:rPr>
          <w:rFonts w:ascii="Arial" w:hAnsi="Arial" w:cs="Arial"/>
          <w:b/>
          <w:color w:val="FF0000"/>
          <w:sz w:val="22"/>
          <w:szCs w:val="22"/>
        </w:rPr>
      </w:pPr>
      <w:r w:rsidRPr="00223632">
        <w:rPr>
          <w:rFonts w:ascii="Arial" w:hAnsi="Arial" w:cs="Arial"/>
          <w:b/>
          <w:color w:val="FF0000"/>
          <w:sz w:val="22"/>
          <w:szCs w:val="22"/>
          <w:u w:val="single"/>
        </w:rPr>
        <w:t>(2 marks)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132857">
        <w:rPr>
          <w:rFonts w:ascii="Arial" w:hAnsi="Arial" w:cs="Arial"/>
          <w:b/>
          <w:color w:val="FF0000"/>
          <w:sz w:val="22"/>
          <w:szCs w:val="22"/>
        </w:rPr>
        <w:t xml:space="preserve">Increased reliability / validity / confidence (1); avoid results being due to error or chance (1) </w:t>
      </w:r>
    </w:p>
    <w:p w:rsidR="00024D08" w:rsidRDefault="00024D08" w:rsidP="00024D08"/>
    <w:p w:rsidR="00024D08" w:rsidRDefault="00024D08" w:rsidP="006D3035"/>
    <w:sectPr w:rsidR="00024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230BA"/>
    <w:multiLevelType w:val="hybridMultilevel"/>
    <w:tmpl w:val="96641AA0"/>
    <w:lvl w:ilvl="0" w:tplc="9A623FE4">
      <w:start w:val="1"/>
      <w:numFmt w:val="lowerLetter"/>
      <w:lvlText w:val="(%1)"/>
      <w:lvlJc w:val="left"/>
      <w:pPr>
        <w:tabs>
          <w:tab w:val="num" w:pos="-870"/>
        </w:tabs>
        <w:ind w:left="-870" w:hanging="3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35"/>
    <w:rsid w:val="00024D08"/>
    <w:rsid w:val="005249E9"/>
    <w:rsid w:val="006D3035"/>
    <w:rsid w:val="0078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08B5"/>
  <w15:chartTrackingRefBased/>
  <w15:docId w15:val="{3400D829-E00F-47A5-B3F4-1DB75B0D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0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D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D08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1D40B3-161C-478A-92EB-2C21ECDFC066}"/>
</file>

<file path=customXml/itemProps2.xml><?xml version="1.0" encoding="utf-8"?>
<ds:datastoreItem xmlns:ds="http://schemas.openxmlformats.org/officeDocument/2006/customXml" ds:itemID="{75C541BF-C276-4B4F-96BC-9E8DE2679B0C}"/>
</file>

<file path=customXml/itemProps3.xml><?xml version="1.0" encoding="utf-8"?>
<ds:datastoreItem xmlns:ds="http://schemas.openxmlformats.org/officeDocument/2006/customXml" ds:itemID="{71D08766-21D1-421A-A501-5BABD700C7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 Byrne</dc:creator>
  <cp:keywords/>
  <dc:description/>
  <cp:lastModifiedBy>BYRNE Robin [Belmont City College]</cp:lastModifiedBy>
  <cp:revision>2</cp:revision>
  <cp:lastPrinted>2022-03-11T03:30:00Z</cp:lastPrinted>
  <dcterms:created xsi:type="dcterms:W3CDTF">2018-03-13T00:08:00Z</dcterms:created>
  <dcterms:modified xsi:type="dcterms:W3CDTF">2022-03-11T03:57:00Z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