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4D4" w:rsidRPr="00FA09C3" w:rsidRDefault="000074D4" w:rsidP="000074D4">
      <w:pPr>
        <w:pStyle w:val="ListParagraph"/>
        <w:ind w:left="567" w:hanging="567"/>
        <w:rPr>
          <w:rFonts w:ascii="Arial" w:hAnsi="Arial" w:cs="Arial"/>
        </w:rPr>
      </w:pPr>
      <w:r w:rsidRPr="00FA09C3">
        <w:rPr>
          <w:rFonts w:ascii="Arial" w:hAnsi="Arial" w:cs="Arial"/>
        </w:rPr>
        <w:t xml:space="preserve">31.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ab/>
        <w:t xml:space="preserve">  </w:t>
      </w:r>
      <w:r>
        <w:rPr>
          <w:rFonts w:ascii="Arial" w:hAnsi="Arial" w:cs="Arial"/>
          <w:b/>
        </w:rPr>
        <w:t>(</w:t>
      </w:r>
      <w:proofErr w:type="gramEnd"/>
      <w:r>
        <w:rPr>
          <w:rFonts w:ascii="Arial" w:hAnsi="Arial" w:cs="Arial"/>
          <w:b/>
        </w:rPr>
        <w:t>25</w:t>
      </w:r>
      <w:r w:rsidRPr="00034A1B">
        <w:rPr>
          <w:rFonts w:ascii="Arial" w:hAnsi="Arial" w:cs="Arial"/>
          <w:b/>
        </w:rPr>
        <w:t xml:space="preserve"> marks)</w:t>
      </w:r>
    </w:p>
    <w:p w:rsidR="000074D4" w:rsidRPr="00FA09C3" w:rsidRDefault="000074D4" w:rsidP="000074D4">
      <w:pPr>
        <w:pStyle w:val="ListParagraph"/>
        <w:ind w:left="567" w:hanging="567"/>
        <w:rPr>
          <w:rFonts w:ascii="Arial" w:hAnsi="Arial" w:cs="Arial"/>
        </w:rPr>
      </w:pPr>
    </w:p>
    <w:p w:rsidR="000074D4" w:rsidRPr="00FA09C3" w:rsidRDefault="000074D4" w:rsidP="000074D4">
      <w:pPr>
        <w:pStyle w:val="ListParagraph"/>
        <w:ind w:left="0"/>
        <w:rPr>
          <w:rFonts w:ascii="Arial" w:hAnsi="Arial" w:cs="Arial"/>
        </w:rPr>
      </w:pPr>
      <w:r w:rsidRPr="00FA09C3">
        <w:rPr>
          <w:rFonts w:ascii="Arial" w:hAnsi="Arial" w:cs="Arial"/>
        </w:rPr>
        <w:t>Scientists wanted to test the hypothesis that stressful situations could lead to weight gain in humans. It has been acknowledged that glucocorticoids</w:t>
      </w:r>
      <w:r>
        <w:rPr>
          <w:rFonts w:ascii="Arial" w:hAnsi="Arial" w:cs="Arial"/>
        </w:rPr>
        <w:t xml:space="preserve"> (namely cortisol), are</w:t>
      </w:r>
      <w:r w:rsidRPr="00FA09C3">
        <w:rPr>
          <w:rFonts w:ascii="Arial" w:hAnsi="Arial" w:cs="Arial"/>
        </w:rPr>
        <w:t xml:space="preserve"> released during times of stress and the presence of these hormones may cause weight gain. </w:t>
      </w:r>
    </w:p>
    <w:p w:rsidR="000074D4" w:rsidRPr="00FA09C3" w:rsidRDefault="000074D4" w:rsidP="000074D4">
      <w:pPr>
        <w:pStyle w:val="ListParagraph"/>
        <w:ind w:left="0"/>
        <w:rPr>
          <w:rFonts w:ascii="Arial" w:hAnsi="Arial" w:cs="Arial"/>
        </w:rPr>
      </w:pPr>
    </w:p>
    <w:p w:rsidR="000074D4" w:rsidRPr="00FA09C3" w:rsidRDefault="000074D4" w:rsidP="000074D4">
      <w:pPr>
        <w:pStyle w:val="ListParagraph"/>
        <w:ind w:left="0"/>
        <w:rPr>
          <w:rFonts w:ascii="Arial" w:hAnsi="Arial" w:cs="Arial"/>
        </w:rPr>
      </w:pPr>
      <w:r w:rsidRPr="00FA09C3">
        <w:rPr>
          <w:rFonts w:ascii="Arial" w:hAnsi="Arial" w:cs="Arial"/>
        </w:rPr>
        <w:t>To investigate this theory, scientists exposed the same number of rats (10) to increasingly more stressful situations and then allowed them access to an unlimited supply of food pellets for 15 minutes. To induce stress, the rats were kept in isolation and completely restrained by a belt lined with wool, which</w:t>
      </w:r>
      <w:r>
        <w:rPr>
          <w:rFonts w:ascii="Arial" w:hAnsi="Arial" w:cs="Arial"/>
        </w:rPr>
        <w:t xml:space="preserve"> was</w:t>
      </w:r>
      <w:r w:rsidRPr="00FA09C3">
        <w:rPr>
          <w:rFonts w:ascii="Arial" w:hAnsi="Arial" w:cs="Arial"/>
        </w:rPr>
        <w:t xml:space="preserve"> appropriately sized, depending on the age and size of the rat. Once the time of restraint had elapsed, </w:t>
      </w:r>
      <w:r>
        <w:rPr>
          <w:rFonts w:ascii="Arial" w:hAnsi="Arial" w:cs="Arial"/>
        </w:rPr>
        <w:t>the amount of a</w:t>
      </w:r>
      <w:r w:rsidRPr="00FA09C3">
        <w:rPr>
          <w:rFonts w:ascii="Arial" w:hAnsi="Arial" w:cs="Arial"/>
        </w:rPr>
        <w:t xml:space="preserve">drenocorticotropic hormone (ACTH) present in their blood was measured and the average calculated. The average amount of ACTH was measured in </w:t>
      </w:r>
      <w:proofErr w:type="spellStart"/>
      <w:r w:rsidRPr="00FA09C3">
        <w:rPr>
          <w:rFonts w:ascii="Arial" w:hAnsi="Arial" w:cs="Arial"/>
        </w:rPr>
        <w:t>picograms</w:t>
      </w:r>
      <w:proofErr w:type="spellEnd"/>
      <w:r w:rsidRPr="00FA09C3">
        <w:rPr>
          <w:rFonts w:ascii="Arial" w:hAnsi="Arial" w:cs="Arial"/>
        </w:rPr>
        <w:t xml:space="preserve"> per mL of blood. The rats were then freed and allowed access to the food. The scientists recorded the number of pellets that were eaten. </w:t>
      </w:r>
    </w:p>
    <w:p w:rsidR="000074D4" w:rsidRPr="00FA09C3" w:rsidRDefault="000074D4" w:rsidP="000074D4">
      <w:pPr>
        <w:pStyle w:val="ListParagraph"/>
        <w:ind w:left="0"/>
        <w:rPr>
          <w:rFonts w:ascii="Arial" w:hAnsi="Arial" w:cs="Arial"/>
        </w:rPr>
      </w:pPr>
      <w:r w:rsidRPr="00FA09C3">
        <w:rPr>
          <w:rFonts w:ascii="Arial" w:hAnsi="Arial" w:cs="Arial"/>
        </w:rPr>
        <w:t>The results from the experiment can be seen below</w:t>
      </w:r>
      <w:r>
        <w:rPr>
          <w:rFonts w:ascii="Arial" w:hAnsi="Arial" w:cs="Arial"/>
        </w:rPr>
        <w:t>.</w:t>
      </w:r>
    </w:p>
    <w:p w:rsidR="000074D4" w:rsidRPr="00FA09C3" w:rsidRDefault="000074D4" w:rsidP="000074D4">
      <w:pPr>
        <w:pStyle w:val="ListParagraph"/>
        <w:ind w:left="567" w:hanging="567"/>
        <w:rPr>
          <w:rFonts w:ascii="Arial" w:hAnsi="Arial" w:cs="Arial"/>
        </w:rPr>
      </w:pPr>
    </w:p>
    <w:tbl>
      <w:tblPr>
        <w:tblStyle w:val="TableGrid"/>
        <w:tblW w:w="0" w:type="auto"/>
        <w:tblLayout w:type="fixed"/>
        <w:tblLook w:val="04A0" w:firstRow="1" w:lastRow="0" w:firstColumn="1" w:lastColumn="0" w:noHBand="0" w:noVBand="1"/>
      </w:tblPr>
      <w:tblGrid>
        <w:gridCol w:w="1809"/>
        <w:gridCol w:w="2268"/>
        <w:gridCol w:w="1276"/>
        <w:gridCol w:w="1276"/>
        <w:gridCol w:w="1276"/>
        <w:gridCol w:w="1842"/>
      </w:tblGrid>
      <w:tr w:rsidR="000074D4" w:rsidRPr="00FA09C3" w:rsidTr="00E047FA">
        <w:tc>
          <w:tcPr>
            <w:tcW w:w="4077" w:type="dxa"/>
            <w:gridSpan w:val="2"/>
            <w:vMerge w:val="restart"/>
          </w:tcPr>
          <w:p w:rsidR="000074D4" w:rsidRPr="00FA09C3" w:rsidRDefault="000074D4" w:rsidP="00E047FA">
            <w:pPr>
              <w:pStyle w:val="ListParagraph"/>
              <w:ind w:left="567" w:hanging="567"/>
              <w:rPr>
                <w:rFonts w:ascii="Arial" w:hAnsi="Arial" w:cs="Arial"/>
              </w:rPr>
            </w:pPr>
          </w:p>
        </w:tc>
        <w:tc>
          <w:tcPr>
            <w:tcW w:w="5670" w:type="dxa"/>
            <w:gridSpan w:val="4"/>
          </w:tcPr>
          <w:p w:rsidR="000074D4" w:rsidRPr="00FA09C3" w:rsidRDefault="000074D4" w:rsidP="00E047FA">
            <w:pPr>
              <w:pStyle w:val="ListParagraph"/>
              <w:ind w:left="567" w:hanging="567"/>
              <w:rPr>
                <w:rFonts w:ascii="Arial" w:hAnsi="Arial" w:cs="Arial"/>
              </w:rPr>
            </w:pPr>
            <w:r w:rsidRPr="00FA09C3">
              <w:rPr>
                <w:rFonts w:ascii="Arial" w:hAnsi="Arial" w:cs="Arial"/>
              </w:rPr>
              <w:t>Number of pellets eaten within 15 minutes after release.</w:t>
            </w:r>
          </w:p>
        </w:tc>
      </w:tr>
      <w:tr w:rsidR="000074D4" w:rsidRPr="00FA09C3" w:rsidTr="00E047FA">
        <w:trPr>
          <w:trHeight w:val="231"/>
        </w:trPr>
        <w:tc>
          <w:tcPr>
            <w:tcW w:w="4077" w:type="dxa"/>
            <w:gridSpan w:val="2"/>
            <w:vMerge/>
          </w:tcPr>
          <w:p w:rsidR="000074D4" w:rsidRPr="00FA09C3" w:rsidRDefault="000074D4" w:rsidP="00E047FA">
            <w:pPr>
              <w:pStyle w:val="ListParagraph"/>
              <w:ind w:left="567" w:hanging="567"/>
              <w:rPr>
                <w:rFonts w:ascii="Arial" w:hAnsi="Arial" w:cs="Arial"/>
              </w:rPr>
            </w:pPr>
          </w:p>
        </w:tc>
        <w:tc>
          <w:tcPr>
            <w:tcW w:w="5670" w:type="dxa"/>
            <w:gridSpan w:val="4"/>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Trials</w:t>
            </w:r>
          </w:p>
        </w:tc>
      </w:tr>
      <w:tr w:rsidR="000074D4" w:rsidRPr="00FA09C3" w:rsidTr="00E047FA">
        <w:tc>
          <w:tcPr>
            <w:tcW w:w="1809" w:type="dxa"/>
          </w:tcPr>
          <w:p w:rsidR="000074D4" w:rsidRPr="00FA09C3" w:rsidRDefault="000074D4" w:rsidP="00E047FA">
            <w:pPr>
              <w:pStyle w:val="ListParagraph"/>
              <w:ind w:left="567" w:hanging="567"/>
              <w:rPr>
                <w:rFonts w:ascii="Arial" w:hAnsi="Arial" w:cs="Arial"/>
              </w:rPr>
            </w:pPr>
            <w:r w:rsidRPr="00FA09C3">
              <w:rPr>
                <w:rFonts w:ascii="Arial" w:hAnsi="Arial" w:cs="Arial"/>
              </w:rPr>
              <w:t>Time of restrain</w:t>
            </w:r>
            <w:r>
              <w:rPr>
                <w:rFonts w:ascii="Arial" w:hAnsi="Arial" w:cs="Arial"/>
              </w:rPr>
              <w:t>t</w:t>
            </w:r>
            <w:r w:rsidRPr="00FA09C3">
              <w:rPr>
                <w:rFonts w:ascii="Arial" w:hAnsi="Arial" w:cs="Arial"/>
              </w:rPr>
              <w:t xml:space="preserve"> (Hours)</w:t>
            </w:r>
          </w:p>
        </w:tc>
        <w:tc>
          <w:tcPr>
            <w:tcW w:w="2268" w:type="dxa"/>
          </w:tcPr>
          <w:p w:rsidR="000074D4" w:rsidRDefault="000074D4" w:rsidP="00E047FA">
            <w:pPr>
              <w:pStyle w:val="ListParagraph"/>
              <w:ind w:left="567" w:hanging="567"/>
              <w:rPr>
                <w:rFonts w:ascii="Arial" w:hAnsi="Arial" w:cs="Arial"/>
              </w:rPr>
            </w:pPr>
            <w:r w:rsidRPr="00FA09C3">
              <w:rPr>
                <w:rFonts w:ascii="Arial" w:hAnsi="Arial" w:cs="Arial"/>
              </w:rPr>
              <w:t xml:space="preserve">Average amount of </w:t>
            </w:r>
          </w:p>
          <w:p w:rsidR="000074D4" w:rsidRDefault="000074D4" w:rsidP="00E047FA">
            <w:pPr>
              <w:pStyle w:val="ListParagraph"/>
              <w:ind w:left="567" w:hanging="567"/>
              <w:rPr>
                <w:rFonts w:ascii="Arial" w:hAnsi="Arial" w:cs="Arial"/>
              </w:rPr>
            </w:pPr>
            <w:r w:rsidRPr="00FA09C3">
              <w:rPr>
                <w:rFonts w:ascii="Arial" w:hAnsi="Arial" w:cs="Arial"/>
              </w:rPr>
              <w:t xml:space="preserve">ACTH in blood </w:t>
            </w:r>
          </w:p>
          <w:p w:rsidR="000074D4" w:rsidRPr="00FA09C3" w:rsidRDefault="000074D4" w:rsidP="00E047FA">
            <w:pPr>
              <w:pStyle w:val="ListParagraph"/>
              <w:ind w:left="567" w:hanging="567"/>
              <w:rPr>
                <w:rFonts w:ascii="Arial" w:hAnsi="Arial" w:cs="Arial"/>
              </w:rPr>
            </w:pPr>
            <w:r w:rsidRPr="00FA09C3">
              <w:rPr>
                <w:rFonts w:ascii="Arial" w:hAnsi="Arial" w:cs="Arial"/>
              </w:rPr>
              <w:t>(</w:t>
            </w:r>
            <w:proofErr w:type="spellStart"/>
            <w:r w:rsidRPr="00FA09C3">
              <w:rPr>
                <w:rFonts w:ascii="Arial" w:hAnsi="Arial" w:cs="Arial"/>
              </w:rPr>
              <w:t>pg</w:t>
            </w:r>
            <w:proofErr w:type="spellEnd"/>
            <w:r w:rsidRPr="00FA09C3">
              <w:rPr>
                <w:rFonts w:ascii="Arial" w:hAnsi="Arial" w:cs="Arial"/>
              </w:rPr>
              <w:t>/mL)</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2</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3</w:t>
            </w:r>
          </w:p>
        </w:tc>
        <w:tc>
          <w:tcPr>
            <w:tcW w:w="1842"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Average</w:t>
            </w:r>
          </w:p>
        </w:tc>
      </w:tr>
      <w:tr w:rsidR="000074D4" w:rsidRPr="00FA09C3" w:rsidTr="00E047FA">
        <w:tc>
          <w:tcPr>
            <w:tcW w:w="1809"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0</w:t>
            </w:r>
          </w:p>
        </w:tc>
        <w:tc>
          <w:tcPr>
            <w:tcW w:w="2268"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30</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14</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14.25</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13.75</w:t>
            </w:r>
          </w:p>
        </w:tc>
        <w:tc>
          <w:tcPr>
            <w:tcW w:w="1842" w:type="dxa"/>
          </w:tcPr>
          <w:p w:rsidR="000074D4" w:rsidRPr="00FA09C3" w:rsidRDefault="000074D4" w:rsidP="00E047FA">
            <w:pPr>
              <w:pStyle w:val="ListParagraph"/>
              <w:ind w:left="567" w:hanging="567"/>
              <w:jc w:val="center"/>
              <w:rPr>
                <w:rFonts w:ascii="Arial" w:hAnsi="Arial" w:cs="Arial"/>
              </w:rPr>
            </w:pPr>
            <w:r>
              <w:rPr>
                <w:rFonts w:ascii="Arial" w:hAnsi="Arial" w:cs="Arial"/>
              </w:rPr>
              <w:t>14</w:t>
            </w:r>
          </w:p>
        </w:tc>
      </w:tr>
      <w:tr w:rsidR="000074D4" w:rsidRPr="00FA09C3" w:rsidTr="00E047FA">
        <w:tc>
          <w:tcPr>
            <w:tcW w:w="1809"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2</w:t>
            </w:r>
          </w:p>
        </w:tc>
        <w:tc>
          <w:tcPr>
            <w:tcW w:w="2268"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60</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10</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10.25</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9.75</w:t>
            </w:r>
          </w:p>
        </w:tc>
        <w:tc>
          <w:tcPr>
            <w:tcW w:w="1842" w:type="dxa"/>
          </w:tcPr>
          <w:p w:rsidR="000074D4" w:rsidRPr="00FA09C3" w:rsidRDefault="000074D4" w:rsidP="00E047FA">
            <w:pPr>
              <w:pStyle w:val="ListParagraph"/>
              <w:ind w:left="567" w:hanging="567"/>
              <w:jc w:val="center"/>
              <w:rPr>
                <w:rFonts w:ascii="Arial" w:hAnsi="Arial" w:cs="Arial"/>
              </w:rPr>
            </w:pPr>
            <w:r>
              <w:rPr>
                <w:rFonts w:ascii="Arial" w:hAnsi="Arial" w:cs="Arial"/>
              </w:rPr>
              <w:t>10</w:t>
            </w:r>
          </w:p>
        </w:tc>
      </w:tr>
      <w:tr w:rsidR="000074D4" w:rsidRPr="00FA09C3" w:rsidTr="00E047FA">
        <w:tc>
          <w:tcPr>
            <w:tcW w:w="1809"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4</w:t>
            </w:r>
          </w:p>
        </w:tc>
        <w:tc>
          <w:tcPr>
            <w:tcW w:w="2268"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90</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8.25</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9</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8.25</w:t>
            </w:r>
          </w:p>
        </w:tc>
        <w:tc>
          <w:tcPr>
            <w:tcW w:w="1842" w:type="dxa"/>
          </w:tcPr>
          <w:p w:rsidR="000074D4" w:rsidRPr="00FA09C3" w:rsidRDefault="000074D4" w:rsidP="00E047FA">
            <w:pPr>
              <w:pStyle w:val="ListParagraph"/>
              <w:ind w:left="567" w:hanging="567"/>
              <w:jc w:val="center"/>
              <w:rPr>
                <w:rFonts w:ascii="Arial" w:hAnsi="Arial" w:cs="Arial"/>
              </w:rPr>
            </w:pPr>
            <w:r>
              <w:rPr>
                <w:rFonts w:ascii="Arial" w:hAnsi="Arial" w:cs="Arial"/>
              </w:rPr>
              <w:t>8.5</w:t>
            </w:r>
          </w:p>
        </w:tc>
      </w:tr>
      <w:tr w:rsidR="000074D4" w:rsidRPr="00FA09C3" w:rsidTr="00E047FA">
        <w:tc>
          <w:tcPr>
            <w:tcW w:w="1809"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6</w:t>
            </w:r>
          </w:p>
        </w:tc>
        <w:tc>
          <w:tcPr>
            <w:tcW w:w="2268"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120</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17</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19</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18</w:t>
            </w:r>
          </w:p>
        </w:tc>
        <w:tc>
          <w:tcPr>
            <w:tcW w:w="1842" w:type="dxa"/>
          </w:tcPr>
          <w:p w:rsidR="000074D4" w:rsidRPr="00FA09C3" w:rsidRDefault="000074D4" w:rsidP="00E047FA">
            <w:pPr>
              <w:pStyle w:val="ListParagraph"/>
              <w:ind w:left="567" w:hanging="567"/>
              <w:jc w:val="center"/>
              <w:rPr>
                <w:rFonts w:ascii="Arial" w:hAnsi="Arial" w:cs="Arial"/>
              </w:rPr>
            </w:pPr>
            <w:r>
              <w:rPr>
                <w:rFonts w:ascii="Arial" w:hAnsi="Arial" w:cs="Arial"/>
              </w:rPr>
              <w:t>18</w:t>
            </w:r>
          </w:p>
        </w:tc>
      </w:tr>
      <w:tr w:rsidR="000074D4" w:rsidRPr="00FA09C3" w:rsidTr="00E047FA">
        <w:tc>
          <w:tcPr>
            <w:tcW w:w="1809"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8</w:t>
            </w:r>
          </w:p>
        </w:tc>
        <w:tc>
          <w:tcPr>
            <w:tcW w:w="2268"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150</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21</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24</w:t>
            </w:r>
          </w:p>
        </w:tc>
        <w:tc>
          <w:tcPr>
            <w:tcW w:w="1276" w:type="dxa"/>
          </w:tcPr>
          <w:p w:rsidR="000074D4" w:rsidRPr="00FA09C3" w:rsidRDefault="000074D4" w:rsidP="00E047FA">
            <w:pPr>
              <w:pStyle w:val="ListParagraph"/>
              <w:ind w:left="567" w:hanging="567"/>
              <w:jc w:val="center"/>
              <w:rPr>
                <w:rFonts w:ascii="Arial" w:hAnsi="Arial" w:cs="Arial"/>
              </w:rPr>
            </w:pPr>
            <w:r w:rsidRPr="00FA09C3">
              <w:rPr>
                <w:rFonts w:ascii="Arial" w:hAnsi="Arial" w:cs="Arial"/>
              </w:rPr>
              <w:t>22.5</w:t>
            </w:r>
          </w:p>
        </w:tc>
        <w:tc>
          <w:tcPr>
            <w:tcW w:w="1842" w:type="dxa"/>
          </w:tcPr>
          <w:p w:rsidR="000074D4" w:rsidRPr="00FA09C3" w:rsidRDefault="000074D4" w:rsidP="00E047FA">
            <w:pPr>
              <w:pStyle w:val="ListParagraph"/>
              <w:ind w:left="567" w:hanging="567"/>
              <w:jc w:val="center"/>
              <w:rPr>
                <w:rFonts w:ascii="Arial" w:hAnsi="Arial" w:cs="Arial"/>
              </w:rPr>
            </w:pPr>
          </w:p>
        </w:tc>
      </w:tr>
    </w:tbl>
    <w:p w:rsidR="000074D4" w:rsidRPr="00FA09C3" w:rsidRDefault="000074D4" w:rsidP="000074D4">
      <w:pPr>
        <w:pStyle w:val="Footer"/>
        <w:tabs>
          <w:tab w:val="clear" w:pos="4153"/>
          <w:tab w:val="clear" w:pos="8306"/>
        </w:tabs>
        <w:spacing w:line="360" w:lineRule="auto"/>
        <w:ind w:left="567" w:hanging="567"/>
        <w:rPr>
          <w:rFonts w:ascii="Arial" w:hAnsi="Arial" w:cs="Arial"/>
          <w:sz w:val="22"/>
          <w:szCs w:val="22"/>
        </w:rPr>
      </w:pPr>
    </w:p>
    <w:p w:rsidR="000074D4" w:rsidRDefault="000074D4" w:rsidP="000074D4">
      <w:pPr>
        <w:pStyle w:val="ListParagraph"/>
        <w:tabs>
          <w:tab w:val="left" w:pos="1134"/>
          <w:tab w:val="right" w:pos="9639"/>
        </w:tabs>
        <w:spacing w:before="240"/>
        <w:ind w:left="567"/>
        <w:rPr>
          <w:rFonts w:ascii="Arial" w:hAnsi="Arial" w:cs="Arial"/>
        </w:rPr>
      </w:pPr>
    </w:p>
    <w:p w:rsidR="000074D4" w:rsidRDefault="000074D4" w:rsidP="000074D4">
      <w:pPr>
        <w:spacing w:after="200" w:line="276" w:lineRule="auto"/>
        <w:rPr>
          <w:rFonts w:ascii="Arial" w:hAnsi="Arial" w:cs="Arial"/>
          <w:sz w:val="22"/>
          <w:szCs w:val="22"/>
        </w:rPr>
      </w:pPr>
      <w:r>
        <w:rPr>
          <w:rFonts w:ascii="Arial" w:hAnsi="Arial" w:cs="Arial"/>
        </w:rPr>
        <w:br w:type="page"/>
      </w:r>
      <w:r w:rsidRPr="005C0504">
        <w:rPr>
          <w:rFonts w:ascii="Arial" w:hAnsi="Arial" w:cs="Arial"/>
          <w:sz w:val="22"/>
          <w:szCs w:val="22"/>
        </w:rPr>
        <w:lastRenderedPageBreak/>
        <w:t>(a)</w:t>
      </w:r>
      <w:r w:rsidRPr="005C0504">
        <w:rPr>
          <w:rFonts w:ascii="Arial" w:hAnsi="Arial" w:cs="Arial"/>
          <w:sz w:val="22"/>
          <w:szCs w:val="22"/>
        </w:rPr>
        <w:tab/>
      </w:r>
      <w:r w:rsidRPr="000074D4">
        <w:rPr>
          <w:rFonts w:ascii="Arial" w:hAnsi="Arial" w:cs="Arial"/>
        </w:rPr>
        <w:t>Name the independent variable. __</w:t>
      </w:r>
      <w:r>
        <w:rPr>
          <w:rFonts w:ascii="Arial" w:hAnsi="Arial" w:cs="Arial"/>
        </w:rPr>
        <w:t>______________________________</w:t>
      </w:r>
      <w:r w:rsidRPr="005C0504">
        <w:rPr>
          <w:rFonts w:ascii="Arial" w:hAnsi="Arial" w:cs="Arial"/>
          <w:sz w:val="22"/>
          <w:szCs w:val="22"/>
        </w:rPr>
        <w:t xml:space="preserve">    </w:t>
      </w:r>
      <w:proofErr w:type="gramStart"/>
      <w:r w:rsidRPr="005C0504">
        <w:rPr>
          <w:rFonts w:ascii="Arial" w:hAnsi="Arial" w:cs="Arial"/>
          <w:sz w:val="22"/>
          <w:szCs w:val="22"/>
        </w:rPr>
        <w:t xml:space="preserve">   (</w:t>
      </w:r>
      <w:proofErr w:type="gramEnd"/>
      <w:r w:rsidRPr="005C0504">
        <w:rPr>
          <w:rFonts w:ascii="Arial" w:hAnsi="Arial" w:cs="Arial"/>
          <w:sz w:val="22"/>
          <w:szCs w:val="22"/>
        </w:rPr>
        <w:t>1 mark)</w:t>
      </w:r>
    </w:p>
    <w:p w:rsidR="000074D4" w:rsidRPr="005C0504" w:rsidRDefault="000074D4" w:rsidP="000074D4">
      <w:pPr>
        <w:spacing w:after="200" w:line="276" w:lineRule="auto"/>
        <w:rPr>
          <w:rFonts w:ascii="Arial" w:hAnsi="Arial" w:cs="Arial"/>
          <w:sz w:val="22"/>
          <w:szCs w:val="22"/>
        </w:rPr>
      </w:pPr>
      <w:r>
        <w:rPr>
          <w:rFonts w:ascii="Arial" w:hAnsi="Arial" w:cs="Arial"/>
          <w:sz w:val="22"/>
          <w:szCs w:val="22"/>
        </w:rPr>
        <w:t>(b)</w:t>
      </w:r>
      <w:r>
        <w:rPr>
          <w:rFonts w:ascii="Arial" w:hAnsi="Arial" w:cs="Arial"/>
          <w:sz w:val="22"/>
          <w:szCs w:val="22"/>
        </w:rPr>
        <w:tab/>
      </w:r>
      <w:r w:rsidRPr="00F1572B">
        <w:rPr>
          <w:rFonts w:ascii="Arial" w:hAnsi="Arial" w:cs="Arial"/>
        </w:rPr>
        <w:t xml:space="preserve">List three controlled variables that would ensure the test was fair. </w:t>
      </w:r>
      <w:r>
        <w:rPr>
          <w:rFonts w:ascii="Arial" w:hAnsi="Arial" w:cs="Arial"/>
        </w:rPr>
        <w:t>(3 marks)</w:t>
      </w:r>
    </w:p>
    <w:p w:rsidR="000074D4" w:rsidRPr="00FA09C3" w:rsidRDefault="000074D4" w:rsidP="000074D4">
      <w:pPr>
        <w:pStyle w:val="Footer"/>
        <w:tabs>
          <w:tab w:val="clear" w:pos="4153"/>
          <w:tab w:val="clear" w:pos="8306"/>
          <w:tab w:val="left" w:pos="1134"/>
          <w:tab w:val="right" w:pos="9639"/>
        </w:tabs>
        <w:spacing w:line="360" w:lineRule="auto"/>
        <w:ind w:left="567"/>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Pr="00FA09C3">
        <w:rPr>
          <w:rFonts w:ascii="Arial" w:hAnsi="Arial" w:cs="Arial"/>
          <w:sz w:val="22"/>
          <w:szCs w:val="22"/>
        </w:rPr>
        <w:t>C</w:t>
      </w:r>
      <w:r>
        <w:rPr>
          <w:rFonts w:ascii="Arial" w:hAnsi="Arial" w:cs="Arial"/>
          <w:sz w:val="22"/>
          <w:szCs w:val="22"/>
        </w:rPr>
        <w:t>omplete the table on the previous page</w:t>
      </w:r>
      <w:r w:rsidRPr="00FA09C3">
        <w:rPr>
          <w:rFonts w:ascii="Arial" w:hAnsi="Arial" w:cs="Arial"/>
          <w:sz w:val="22"/>
          <w:szCs w:val="22"/>
        </w:rPr>
        <w:t xml:space="preserve"> by calculating the average number</w:t>
      </w:r>
      <w:r>
        <w:rPr>
          <w:rFonts w:ascii="Arial" w:hAnsi="Arial" w:cs="Arial"/>
          <w:sz w:val="22"/>
          <w:szCs w:val="22"/>
        </w:rPr>
        <w:t xml:space="preserve"> of pellets </w:t>
      </w:r>
    </w:p>
    <w:p w:rsidR="000074D4" w:rsidRPr="00FA09C3" w:rsidRDefault="000074D4" w:rsidP="000074D4">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t>eaten for the last test.</w:t>
      </w:r>
      <w:r>
        <w:rPr>
          <w:rFonts w:ascii="Arial" w:hAnsi="Arial" w:cs="Arial"/>
          <w:sz w:val="22"/>
          <w:szCs w:val="22"/>
        </w:rPr>
        <w:tab/>
      </w:r>
      <w:r w:rsidRPr="00FA09C3">
        <w:rPr>
          <w:rFonts w:ascii="Arial" w:hAnsi="Arial" w:cs="Arial"/>
          <w:sz w:val="22"/>
          <w:szCs w:val="22"/>
        </w:rPr>
        <w:t xml:space="preserve">                                                     </w:t>
      </w:r>
      <w:r>
        <w:rPr>
          <w:rFonts w:ascii="Arial" w:hAnsi="Arial" w:cs="Arial"/>
          <w:sz w:val="22"/>
          <w:szCs w:val="22"/>
        </w:rPr>
        <w:t xml:space="preserve">          </w:t>
      </w:r>
      <w:r w:rsidRPr="00FA09C3">
        <w:rPr>
          <w:rFonts w:ascii="Arial" w:hAnsi="Arial" w:cs="Arial"/>
          <w:sz w:val="22"/>
          <w:szCs w:val="22"/>
        </w:rPr>
        <w:t>(1 mark)</w:t>
      </w:r>
    </w:p>
    <w:p w:rsidR="000074D4" w:rsidRPr="00FA09C3"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 xml:space="preserve">(d) </w:t>
      </w:r>
      <w:r>
        <w:rPr>
          <w:rFonts w:ascii="Arial" w:hAnsi="Arial" w:cs="Arial"/>
          <w:sz w:val="22"/>
          <w:szCs w:val="22"/>
        </w:rPr>
        <w:tab/>
        <w:t xml:space="preserve">Plot the results on the graph paper </w:t>
      </w:r>
      <w:proofErr w:type="gramStart"/>
      <w:r>
        <w:rPr>
          <w:rFonts w:ascii="Arial" w:hAnsi="Arial" w:cs="Arial"/>
          <w:sz w:val="22"/>
          <w:szCs w:val="22"/>
        </w:rPr>
        <w:t>below  (</w:t>
      </w:r>
      <w:proofErr w:type="gramEnd"/>
      <w:r>
        <w:rPr>
          <w:rFonts w:ascii="Arial" w:hAnsi="Arial" w:cs="Arial"/>
          <w:sz w:val="22"/>
          <w:szCs w:val="22"/>
        </w:rPr>
        <w:t>Spare graph grid on page 34)</w:t>
      </w:r>
      <w:r w:rsidRPr="00FA09C3">
        <w:rPr>
          <w:rFonts w:ascii="Arial" w:hAnsi="Arial" w:cs="Arial"/>
          <w:sz w:val="22"/>
          <w:szCs w:val="22"/>
        </w:rPr>
        <w:tab/>
        <w:t xml:space="preserve">                                   </w:t>
      </w:r>
      <w:r>
        <w:rPr>
          <w:rFonts w:ascii="Arial" w:hAnsi="Arial" w:cs="Arial"/>
          <w:sz w:val="22"/>
          <w:szCs w:val="22"/>
        </w:rPr>
        <w:t xml:space="preserve">    </w:t>
      </w:r>
    </w:p>
    <w:p w:rsidR="000074D4" w:rsidRPr="00FA09C3" w:rsidRDefault="000074D4" w:rsidP="000074D4">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0074D4" w:rsidRDefault="007C0A85" w:rsidP="000074D4">
      <w:pPr>
        <w:pStyle w:val="Footer"/>
        <w:tabs>
          <w:tab w:val="clear" w:pos="4153"/>
          <w:tab w:val="clear" w:pos="8306"/>
          <w:tab w:val="left" w:pos="1134"/>
          <w:tab w:val="right" w:pos="9639"/>
        </w:tabs>
        <w:ind w:left="567" w:hanging="567"/>
        <w:rPr>
          <w:rFonts w:ascii="Arial" w:hAnsi="Arial" w:cs="Arial"/>
          <w:sz w:val="22"/>
          <w:szCs w:val="22"/>
        </w:rPr>
      </w:pPr>
      <w:r>
        <w:rPr>
          <w:noProof/>
          <w:lang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1270</wp:posOffset>
            </wp:positionV>
            <wp:extent cx="4962525" cy="62960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62525" cy="6296025"/>
                    </a:xfrm>
                    <a:prstGeom prst="rect">
                      <a:avLst/>
                    </a:prstGeom>
                  </pic:spPr>
                </pic:pic>
              </a:graphicData>
            </a:graphic>
            <wp14:sizeRelH relativeFrom="page">
              <wp14:pctWidth>0</wp14:pctWidth>
            </wp14:sizeRelH>
            <wp14:sizeRelV relativeFrom="page">
              <wp14:pctHeight>0</wp14:pctHeight>
            </wp14:sizeRelV>
          </wp:anchor>
        </w:drawing>
      </w: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7C0A85">
      <w:pPr>
        <w:pStyle w:val="Footer"/>
        <w:tabs>
          <w:tab w:val="clear" w:pos="4153"/>
          <w:tab w:val="clear" w:pos="8306"/>
          <w:tab w:val="left" w:pos="1134"/>
          <w:tab w:val="right" w:pos="9639"/>
        </w:tabs>
        <w:rPr>
          <w:rFonts w:ascii="Arial" w:hAnsi="Arial" w:cs="Arial"/>
          <w:sz w:val="22"/>
          <w:szCs w:val="22"/>
        </w:rPr>
      </w:pPr>
    </w:p>
    <w:p w:rsidR="007C0A85" w:rsidRDefault="007C0A85" w:rsidP="007C0A85">
      <w:pPr>
        <w:pStyle w:val="Footer"/>
        <w:tabs>
          <w:tab w:val="clear" w:pos="4153"/>
          <w:tab w:val="clear" w:pos="8306"/>
          <w:tab w:val="left" w:pos="1134"/>
          <w:tab w:val="right" w:pos="9639"/>
        </w:tabs>
        <w:rPr>
          <w:rFonts w:ascii="Arial" w:hAnsi="Arial" w:cs="Arial"/>
          <w:sz w:val="22"/>
          <w:szCs w:val="22"/>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7C0A85" w:rsidP="007C0A85">
      <w:pPr>
        <w:pStyle w:val="Footer"/>
        <w:tabs>
          <w:tab w:val="clear" w:pos="4153"/>
          <w:tab w:val="clear" w:pos="8306"/>
          <w:tab w:val="left" w:pos="1134"/>
          <w:tab w:val="right" w:pos="9639"/>
        </w:tabs>
        <w:rPr>
          <w:rFonts w:ascii="Arial" w:hAnsi="Arial" w:cs="Arial"/>
          <w:sz w:val="22"/>
          <w:szCs w:val="22"/>
        </w:rPr>
      </w:pPr>
      <w:r>
        <w:rPr>
          <w:rFonts w:ascii="Arial" w:hAnsi="Arial" w:cs="Arial"/>
          <w:sz w:val="22"/>
          <w:szCs w:val="22"/>
        </w:rPr>
        <w:lastRenderedPageBreak/>
        <w:t xml:space="preserve">(e)    </w:t>
      </w:r>
      <w:r w:rsidR="000074D4" w:rsidRPr="00FA09C3">
        <w:rPr>
          <w:rFonts w:ascii="Arial" w:hAnsi="Arial" w:cs="Arial"/>
          <w:sz w:val="22"/>
          <w:szCs w:val="22"/>
        </w:rPr>
        <w:t>State where in the body, glucocorticoids are released f</w:t>
      </w:r>
      <w:r w:rsidR="000074D4">
        <w:rPr>
          <w:rFonts w:ascii="Arial" w:hAnsi="Arial" w:cs="Arial"/>
          <w:sz w:val="22"/>
          <w:szCs w:val="22"/>
        </w:rPr>
        <w:t xml:space="preserve">rom. _____________________  </w:t>
      </w:r>
    </w:p>
    <w:p w:rsidR="000074D4" w:rsidRPr="00FA09C3" w:rsidRDefault="000074D4" w:rsidP="000074D4">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FA09C3">
        <w:rPr>
          <w:rFonts w:ascii="Arial" w:hAnsi="Arial" w:cs="Arial"/>
          <w:sz w:val="22"/>
          <w:szCs w:val="22"/>
        </w:rPr>
        <w:t>(1 mark)</w:t>
      </w:r>
    </w:p>
    <w:p w:rsidR="000074D4" w:rsidRPr="00FA09C3" w:rsidRDefault="000074D4" w:rsidP="000074D4">
      <w:pPr>
        <w:pStyle w:val="ListParagraph"/>
        <w:tabs>
          <w:tab w:val="left" w:pos="1134"/>
          <w:tab w:val="right" w:pos="9639"/>
        </w:tabs>
        <w:ind w:left="567" w:hanging="567"/>
        <w:rPr>
          <w:rFonts w:ascii="Arial" w:hAnsi="Arial" w:cs="Arial"/>
        </w:rPr>
      </w:pP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 xml:space="preserve">(f) </w:t>
      </w:r>
      <w:r>
        <w:rPr>
          <w:rFonts w:ascii="Arial" w:hAnsi="Arial" w:cs="Arial"/>
          <w:sz w:val="22"/>
          <w:szCs w:val="22"/>
        </w:rPr>
        <w:tab/>
        <w:t>For each situation listed below, g</w:t>
      </w:r>
      <w:r w:rsidRPr="00FA09C3">
        <w:rPr>
          <w:rFonts w:ascii="Arial" w:hAnsi="Arial" w:cs="Arial"/>
          <w:sz w:val="22"/>
          <w:szCs w:val="22"/>
        </w:rPr>
        <w:t>ive one reason why the scientists:</w:t>
      </w:r>
    </w:p>
    <w:p w:rsidR="000074D4" w:rsidRPr="00FA09C3"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Pr="00FA09C3" w:rsidRDefault="000074D4" w:rsidP="000074D4">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w:t>
      </w:r>
      <w:r w:rsidRPr="00FA09C3">
        <w:rPr>
          <w:rFonts w:ascii="Arial" w:hAnsi="Arial" w:cs="Arial"/>
          <w:sz w:val="22"/>
          <w:szCs w:val="22"/>
        </w:rPr>
        <w:t xml:space="preserve"> </w:t>
      </w:r>
      <w:r>
        <w:rPr>
          <w:rFonts w:ascii="Arial" w:hAnsi="Arial" w:cs="Arial"/>
          <w:sz w:val="22"/>
          <w:szCs w:val="22"/>
        </w:rPr>
        <w:tab/>
      </w:r>
      <w:r w:rsidRPr="00FA09C3">
        <w:rPr>
          <w:rFonts w:ascii="Arial" w:hAnsi="Arial" w:cs="Arial"/>
          <w:sz w:val="22"/>
          <w:szCs w:val="22"/>
        </w:rPr>
        <w:t>measured and calculated the average amount of ACTH</w:t>
      </w:r>
      <w:r>
        <w:rPr>
          <w:rFonts w:ascii="Arial" w:hAnsi="Arial" w:cs="Arial"/>
          <w:sz w:val="22"/>
          <w:szCs w:val="22"/>
        </w:rPr>
        <w:t>.</w:t>
      </w:r>
    </w:p>
    <w:p w:rsidR="000074D4" w:rsidRPr="00FA09C3"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Pr="00FA09C3" w:rsidRDefault="000074D4" w:rsidP="000074D4">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w:t>
      </w:r>
    </w:p>
    <w:p w:rsidR="000074D4" w:rsidRDefault="000074D4" w:rsidP="000074D4">
      <w:pPr>
        <w:pStyle w:val="Footer"/>
        <w:tabs>
          <w:tab w:val="clear" w:pos="4153"/>
          <w:tab w:val="clear" w:pos="8306"/>
          <w:tab w:val="left" w:pos="1134"/>
          <w:tab w:val="right" w:pos="9639"/>
        </w:tabs>
        <w:spacing w:line="360" w:lineRule="auto"/>
        <w:ind w:left="567" w:hanging="567"/>
        <w:jc w:val="cente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(2 </w:t>
      </w:r>
      <w:r w:rsidRPr="00FA09C3">
        <w:rPr>
          <w:rFonts w:ascii="Arial" w:hAnsi="Arial" w:cs="Arial"/>
          <w:sz w:val="22"/>
          <w:szCs w:val="22"/>
        </w:rPr>
        <w:t>marks)</w:t>
      </w:r>
    </w:p>
    <w:p w:rsidR="000074D4" w:rsidRDefault="000074D4" w:rsidP="000074D4">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t xml:space="preserve">(ii) </w:t>
      </w:r>
      <w:r>
        <w:rPr>
          <w:rFonts w:ascii="Arial" w:hAnsi="Arial" w:cs="Arial"/>
          <w:sz w:val="22"/>
          <w:szCs w:val="22"/>
        </w:rPr>
        <w:tab/>
      </w:r>
      <w:r w:rsidRPr="00FA09C3">
        <w:rPr>
          <w:rFonts w:ascii="Arial" w:hAnsi="Arial" w:cs="Arial"/>
          <w:sz w:val="22"/>
          <w:szCs w:val="22"/>
        </w:rPr>
        <w:t>measured the amount of ACTH rather than the glucocorticoids.</w:t>
      </w:r>
    </w:p>
    <w:p w:rsidR="000074D4" w:rsidRPr="00FA09C3" w:rsidRDefault="000074D4" w:rsidP="000074D4">
      <w:pPr>
        <w:pStyle w:val="Footer"/>
        <w:tabs>
          <w:tab w:val="clear" w:pos="4153"/>
          <w:tab w:val="clear" w:pos="8306"/>
          <w:tab w:val="left" w:pos="1134"/>
          <w:tab w:val="right" w:pos="9639"/>
        </w:tabs>
        <w:ind w:left="567" w:hanging="567"/>
        <w:rPr>
          <w:rFonts w:ascii="Arial" w:hAnsi="Arial" w:cs="Arial"/>
          <w:sz w:val="22"/>
          <w:szCs w:val="22"/>
        </w:rPr>
      </w:pPr>
    </w:p>
    <w:p w:rsidR="000074D4" w:rsidRDefault="000074D4" w:rsidP="000074D4">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w:t>
      </w:r>
    </w:p>
    <w:p w:rsidR="000074D4" w:rsidRPr="00FA09C3" w:rsidRDefault="000074D4" w:rsidP="000074D4">
      <w:pPr>
        <w:pStyle w:val="Footer"/>
        <w:tabs>
          <w:tab w:val="clear" w:pos="4153"/>
          <w:tab w:val="clear" w:pos="8306"/>
          <w:tab w:val="left" w:pos="1134"/>
          <w:tab w:val="right" w:pos="9639"/>
        </w:tabs>
        <w:spacing w:line="360" w:lineRule="auto"/>
        <w:ind w:left="567" w:hanging="567"/>
        <w:jc w:val="cente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0074D4" w:rsidRPr="00FA09C3" w:rsidRDefault="000074D4" w:rsidP="000074D4">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rsidR="000074D4" w:rsidRPr="00FA09C3" w:rsidRDefault="000074D4" w:rsidP="000074D4">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rsidR="000074D4" w:rsidRPr="00FA09C3" w:rsidRDefault="000074D4" w:rsidP="000074D4">
      <w:pPr>
        <w:tabs>
          <w:tab w:val="left" w:pos="1134"/>
          <w:tab w:val="right" w:pos="9639"/>
        </w:tabs>
        <w:spacing w:after="200" w:line="276" w:lineRule="auto"/>
        <w:rPr>
          <w:rFonts w:ascii="Arial" w:hAnsi="Arial" w:cs="Arial"/>
          <w:sz w:val="22"/>
          <w:szCs w:val="22"/>
        </w:rPr>
      </w:pPr>
      <w:r>
        <w:rPr>
          <w:rFonts w:ascii="Arial" w:hAnsi="Arial" w:cs="Arial"/>
          <w:sz w:val="22"/>
          <w:szCs w:val="22"/>
        </w:rPr>
        <w:t xml:space="preserve">(g) </w:t>
      </w:r>
      <w:r>
        <w:rPr>
          <w:rFonts w:ascii="Arial" w:hAnsi="Arial" w:cs="Arial"/>
          <w:sz w:val="22"/>
          <w:szCs w:val="22"/>
        </w:rPr>
        <w:tab/>
      </w:r>
      <w:r w:rsidRPr="00FA09C3">
        <w:rPr>
          <w:rFonts w:ascii="Arial" w:hAnsi="Arial" w:cs="Arial"/>
          <w:sz w:val="22"/>
          <w:szCs w:val="22"/>
        </w:rPr>
        <w:t>Using the results of the experiment, explain what effect the amount of ACTH appeared to have on the rats’ appetite for the first three tests and provide an explanation as to why this occurred.</w:t>
      </w:r>
    </w:p>
    <w:p w:rsidR="000074D4" w:rsidRDefault="000074D4" w:rsidP="000074D4">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0074D4" w:rsidRPr="00FA09C3" w:rsidRDefault="000074D4" w:rsidP="000074D4">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(6</w:t>
      </w:r>
      <w:r w:rsidRPr="00FA09C3">
        <w:rPr>
          <w:rFonts w:ascii="Arial" w:hAnsi="Arial" w:cs="Arial"/>
          <w:sz w:val="22"/>
          <w:szCs w:val="22"/>
        </w:rPr>
        <w:t xml:space="preserve"> marks)</w:t>
      </w:r>
    </w:p>
    <w:p w:rsidR="000074D4" w:rsidRDefault="000074D4" w:rsidP="000074D4">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rsidR="000074D4" w:rsidRDefault="000074D4" w:rsidP="000074D4">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rsidR="000074D4" w:rsidRDefault="000074D4" w:rsidP="000074D4">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rsidR="000074D4" w:rsidRDefault="000074D4" w:rsidP="000074D4">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rsidR="000074D4" w:rsidRPr="00FA09C3" w:rsidRDefault="000074D4" w:rsidP="000074D4">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rsidR="000074D4" w:rsidRPr="00FA09C3" w:rsidRDefault="000074D4" w:rsidP="000074D4">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lastRenderedPageBreak/>
        <w:t xml:space="preserve">(h) </w:t>
      </w:r>
      <w:r>
        <w:rPr>
          <w:rFonts w:ascii="Arial" w:hAnsi="Arial" w:cs="Arial"/>
          <w:sz w:val="22"/>
          <w:szCs w:val="22"/>
        </w:rPr>
        <w:tab/>
      </w:r>
      <w:r w:rsidRPr="00FA09C3">
        <w:rPr>
          <w:rFonts w:ascii="Arial" w:hAnsi="Arial" w:cs="Arial"/>
          <w:sz w:val="22"/>
          <w:szCs w:val="22"/>
        </w:rPr>
        <w:t xml:space="preserve">Upon reviewing the procedure of this experiment, an independent scientist claimed, </w:t>
      </w:r>
    </w:p>
    <w:p w:rsidR="000074D4" w:rsidRPr="00FA09C3" w:rsidRDefault="000074D4" w:rsidP="000074D4">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i/>
          <w:sz w:val="22"/>
          <w:szCs w:val="22"/>
        </w:rPr>
        <w:tab/>
      </w:r>
      <w:r w:rsidRPr="00FA09C3">
        <w:rPr>
          <w:rFonts w:ascii="Arial" w:hAnsi="Arial" w:cs="Arial"/>
          <w:i/>
          <w:sz w:val="22"/>
          <w:szCs w:val="22"/>
        </w:rPr>
        <w:t>“The procedure for this experiment was not conducted in an ethical way and the results were invalid given the hypothesis”.</w:t>
      </w:r>
      <w:r w:rsidRPr="00FA09C3">
        <w:rPr>
          <w:rFonts w:ascii="Arial" w:hAnsi="Arial" w:cs="Arial"/>
          <w:sz w:val="22"/>
          <w:szCs w:val="22"/>
        </w:rPr>
        <w:t xml:space="preserve"> </w:t>
      </w:r>
    </w:p>
    <w:p w:rsidR="000074D4" w:rsidRPr="00FA09C3" w:rsidRDefault="000074D4" w:rsidP="000074D4">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sidRPr="00FA09C3">
        <w:rPr>
          <w:rFonts w:ascii="Arial" w:hAnsi="Arial" w:cs="Arial"/>
          <w:sz w:val="22"/>
          <w:szCs w:val="22"/>
        </w:rPr>
        <w:t>Explain what the independent scientist meant by this statement.</w:t>
      </w:r>
    </w:p>
    <w:p w:rsidR="000074D4" w:rsidRDefault="000074D4" w:rsidP="000074D4">
      <w:pPr>
        <w:pStyle w:val="Footer"/>
        <w:tabs>
          <w:tab w:val="clear" w:pos="4153"/>
          <w:tab w:val="clear" w:pos="8306"/>
          <w:tab w:val="left" w:pos="1134"/>
          <w:tab w:val="right" w:pos="9639"/>
        </w:tabs>
        <w:spacing w:line="360" w:lineRule="auto"/>
        <w:ind w:left="567"/>
        <w:rPr>
          <w:rFonts w:ascii="Arial" w:hAnsi="Arial" w:cs="Arial"/>
        </w:rPr>
      </w:pPr>
      <w:r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w:t>
      </w:r>
      <w:r w:rsidR="007C0A85">
        <w:rPr>
          <w:rFonts w:ascii="Arial" w:hAnsi="Arial" w:cs="Arial"/>
          <w:sz w:val="22"/>
          <w:szCs w:val="22"/>
        </w:rPr>
        <w:t>______________________________</w:t>
      </w:r>
      <w:bookmarkStart w:id="0" w:name="_GoBack"/>
      <w:bookmarkEnd w:id="0"/>
    </w:p>
    <w:p w:rsidR="000074D4" w:rsidRDefault="000074D4" w:rsidP="000074D4">
      <w:pPr>
        <w:pStyle w:val="Footer"/>
        <w:tabs>
          <w:tab w:val="clear" w:pos="4153"/>
          <w:tab w:val="clear" w:pos="8306"/>
          <w:tab w:val="left" w:pos="1134"/>
          <w:tab w:val="right" w:pos="9639"/>
        </w:tabs>
        <w:spacing w:line="360" w:lineRule="auto"/>
        <w:ind w:left="567"/>
        <w:rPr>
          <w:rFonts w:ascii="Arial" w:hAnsi="Arial" w:cs="Arial"/>
          <w:sz w:val="22"/>
          <w:szCs w:val="22"/>
        </w:rPr>
      </w:pPr>
      <w:r w:rsidRPr="00AD40A0">
        <w:rPr>
          <w:rFonts w:ascii="Arial" w:hAnsi="Arial" w:cs="Arial"/>
          <w:sz w:val="22"/>
          <w:szCs w:val="22"/>
        </w:rPr>
        <w:tab/>
      </w:r>
      <w:r w:rsidRPr="00AD40A0">
        <w:rPr>
          <w:rFonts w:ascii="Arial" w:hAnsi="Arial" w:cs="Arial"/>
          <w:sz w:val="22"/>
          <w:szCs w:val="22"/>
        </w:rPr>
        <w:tab/>
        <w:t>(2 marks)</w:t>
      </w:r>
    </w:p>
    <w:p w:rsidR="007C0A85" w:rsidRDefault="007C0A85" w:rsidP="000074D4">
      <w:pPr>
        <w:pStyle w:val="Footer"/>
        <w:tabs>
          <w:tab w:val="clear" w:pos="4153"/>
          <w:tab w:val="clear" w:pos="8306"/>
          <w:tab w:val="left" w:pos="1134"/>
          <w:tab w:val="right" w:pos="9639"/>
        </w:tabs>
        <w:spacing w:line="360" w:lineRule="auto"/>
        <w:ind w:left="567"/>
        <w:rPr>
          <w:rFonts w:ascii="Arial" w:hAnsi="Arial" w:cs="Arial"/>
          <w:sz w:val="22"/>
          <w:szCs w:val="22"/>
        </w:rPr>
      </w:pPr>
    </w:p>
    <w:p w:rsidR="007C0A85" w:rsidRPr="00AD40A0" w:rsidRDefault="007C0A85" w:rsidP="000074D4">
      <w:pPr>
        <w:pStyle w:val="Footer"/>
        <w:tabs>
          <w:tab w:val="clear" w:pos="4153"/>
          <w:tab w:val="clear" w:pos="8306"/>
          <w:tab w:val="left" w:pos="1134"/>
          <w:tab w:val="right" w:pos="9639"/>
        </w:tabs>
        <w:spacing w:line="360" w:lineRule="auto"/>
        <w:ind w:left="567"/>
        <w:rPr>
          <w:rFonts w:ascii="Arial" w:hAnsi="Arial" w:cs="Arial"/>
          <w:sz w:val="22"/>
          <w:szCs w:val="22"/>
        </w:rPr>
      </w:pPr>
    </w:p>
    <w:p w:rsidR="000074D4" w:rsidRDefault="000074D4" w:rsidP="000074D4">
      <w:pPr>
        <w:tabs>
          <w:tab w:val="left" w:pos="567"/>
          <w:tab w:val="left" w:pos="1134"/>
          <w:tab w:val="right" w:pos="9639"/>
        </w:tabs>
        <w:rPr>
          <w:rFonts w:ascii="Arial" w:hAnsi="Arial" w:cs="Arial"/>
          <w:sz w:val="22"/>
          <w:szCs w:val="22"/>
        </w:rPr>
      </w:pP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rPr>
        <w:tab/>
      </w:r>
      <w:r w:rsidRPr="009E3955">
        <w:rPr>
          <w:rFonts w:ascii="Arial" w:hAnsi="Arial" w:cs="Arial"/>
          <w:sz w:val="22"/>
          <w:szCs w:val="22"/>
        </w:rPr>
        <w:t>Cortisol has the ability to pass directly</w:t>
      </w:r>
      <w:r>
        <w:rPr>
          <w:rFonts w:ascii="Arial" w:hAnsi="Arial" w:cs="Arial"/>
          <w:sz w:val="22"/>
          <w:szCs w:val="22"/>
        </w:rPr>
        <w:t xml:space="preserve"> through the membrane of</w:t>
      </w:r>
      <w:r w:rsidRPr="009E3955">
        <w:rPr>
          <w:rFonts w:ascii="Arial" w:hAnsi="Arial" w:cs="Arial"/>
          <w:sz w:val="22"/>
          <w:szCs w:val="22"/>
        </w:rPr>
        <w:t xml:space="preserve"> </w:t>
      </w:r>
      <w:r>
        <w:rPr>
          <w:rFonts w:ascii="Arial" w:hAnsi="Arial" w:cs="Arial"/>
          <w:sz w:val="22"/>
          <w:szCs w:val="22"/>
        </w:rPr>
        <w:t>liver cells. State what type of</w:t>
      </w:r>
    </w:p>
    <w:p w:rsidR="000074D4" w:rsidRPr="009E3955" w:rsidRDefault="000074D4" w:rsidP="000074D4">
      <w:pPr>
        <w:tabs>
          <w:tab w:val="left" w:pos="1134"/>
          <w:tab w:val="right" w:pos="9639"/>
        </w:tabs>
        <w:ind w:left="567"/>
        <w:rPr>
          <w:rFonts w:ascii="Arial" w:hAnsi="Arial" w:cs="Arial"/>
        </w:rPr>
      </w:pPr>
      <w:r w:rsidRPr="009E3955">
        <w:rPr>
          <w:rFonts w:ascii="Arial" w:hAnsi="Arial" w:cs="Arial"/>
          <w:sz w:val="22"/>
          <w:szCs w:val="22"/>
        </w:rPr>
        <w:t xml:space="preserve">hormone cortisol is and </w:t>
      </w:r>
      <w:r>
        <w:rPr>
          <w:rFonts w:ascii="Arial" w:hAnsi="Arial" w:cs="Arial"/>
          <w:sz w:val="22"/>
          <w:szCs w:val="22"/>
        </w:rPr>
        <w:t xml:space="preserve">explain </w:t>
      </w:r>
      <w:r w:rsidRPr="009E3955">
        <w:rPr>
          <w:rFonts w:ascii="Arial" w:hAnsi="Arial" w:cs="Arial"/>
          <w:sz w:val="22"/>
          <w:szCs w:val="22"/>
        </w:rPr>
        <w:t>how it stimulates the cell to form particular proteins.</w:t>
      </w:r>
    </w:p>
    <w:p w:rsidR="000074D4" w:rsidRDefault="000074D4" w:rsidP="000074D4">
      <w:pPr>
        <w:pStyle w:val="Footer"/>
        <w:tabs>
          <w:tab w:val="clear" w:pos="4153"/>
          <w:tab w:val="clear" w:pos="8306"/>
          <w:tab w:val="left" w:pos="1134"/>
          <w:tab w:val="right" w:pos="9639"/>
        </w:tabs>
        <w:spacing w:line="360" w:lineRule="auto"/>
        <w:ind w:left="567"/>
        <w:rPr>
          <w:rFonts w:ascii="Arial" w:hAnsi="Arial" w:cs="Arial"/>
        </w:rPr>
      </w:pPr>
      <w:r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w:t>
      </w:r>
      <w:r w:rsidRPr="00FA09C3">
        <w:rPr>
          <w:rFonts w:ascii="Arial" w:hAnsi="Arial" w:cs="Arial"/>
        </w:rPr>
        <w:t xml:space="preserve"> </w:t>
      </w:r>
    </w:p>
    <w:p w:rsidR="000074D4" w:rsidRPr="00AD40A0" w:rsidRDefault="000074D4" w:rsidP="000074D4">
      <w:pPr>
        <w:pStyle w:val="Footer"/>
        <w:tabs>
          <w:tab w:val="clear" w:pos="4153"/>
          <w:tab w:val="clear" w:pos="8306"/>
          <w:tab w:val="left" w:pos="1134"/>
          <w:tab w:val="right" w:pos="9639"/>
        </w:tabs>
        <w:spacing w:line="360" w:lineRule="auto"/>
        <w:ind w:left="567"/>
        <w:rPr>
          <w:rFonts w:ascii="Arial" w:hAnsi="Arial" w:cs="Arial"/>
          <w:sz w:val="22"/>
          <w:szCs w:val="22"/>
        </w:rPr>
      </w:pPr>
      <w:r w:rsidRPr="00AD40A0">
        <w:rPr>
          <w:rFonts w:ascii="Arial" w:hAnsi="Arial" w:cs="Arial"/>
          <w:sz w:val="22"/>
          <w:szCs w:val="22"/>
        </w:rPr>
        <w:tab/>
      </w:r>
      <w:r w:rsidRPr="00AD40A0">
        <w:rPr>
          <w:rFonts w:ascii="Arial" w:hAnsi="Arial" w:cs="Arial"/>
          <w:sz w:val="22"/>
          <w:szCs w:val="22"/>
        </w:rPr>
        <w:tab/>
        <w:t>(3 marks)</w:t>
      </w:r>
    </w:p>
    <w:p w:rsidR="000074D4" w:rsidRPr="00FA09C3" w:rsidRDefault="000074D4" w:rsidP="000074D4">
      <w:pPr>
        <w:pStyle w:val="ListParagraph"/>
        <w:tabs>
          <w:tab w:val="left" w:pos="1134"/>
          <w:tab w:val="right" w:pos="9639"/>
        </w:tabs>
        <w:ind w:left="567" w:hanging="567"/>
        <w:rPr>
          <w:rFonts w:ascii="Arial" w:hAnsi="Arial" w:cs="Arial"/>
        </w:rPr>
      </w:pPr>
    </w:p>
    <w:p w:rsidR="000074D4" w:rsidRPr="00FA09C3" w:rsidRDefault="000074D4" w:rsidP="000074D4">
      <w:pPr>
        <w:pStyle w:val="ListParagraph"/>
        <w:tabs>
          <w:tab w:val="left" w:pos="1134"/>
          <w:tab w:val="right" w:pos="9639"/>
        </w:tabs>
        <w:ind w:left="567" w:hanging="567"/>
        <w:rPr>
          <w:rFonts w:ascii="Arial" w:hAnsi="Arial" w:cs="Arial"/>
        </w:rPr>
      </w:pPr>
    </w:p>
    <w:p w:rsidR="000074D4" w:rsidRPr="00FA09C3" w:rsidRDefault="000074D4" w:rsidP="000074D4">
      <w:pPr>
        <w:pStyle w:val="ListParagraph"/>
        <w:tabs>
          <w:tab w:val="left" w:pos="1134"/>
          <w:tab w:val="right" w:pos="9639"/>
        </w:tabs>
        <w:ind w:left="567" w:hanging="567"/>
        <w:rPr>
          <w:rFonts w:ascii="Arial" w:hAnsi="Arial" w:cs="Arial"/>
        </w:rPr>
      </w:pPr>
    </w:p>
    <w:p w:rsidR="000074D4" w:rsidRPr="00FA09C3" w:rsidRDefault="000074D4" w:rsidP="000074D4">
      <w:pPr>
        <w:pStyle w:val="ListParagraph"/>
        <w:tabs>
          <w:tab w:val="left" w:pos="1134"/>
          <w:tab w:val="right" w:pos="9639"/>
        </w:tabs>
        <w:ind w:left="567" w:hanging="567"/>
        <w:rPr>
          <w:rFonts w:ascii="Arial" w:hAnsi="Arial" w:cs="Arial"/>
        </w:rPr>
      </w:pPr>
    </w:p>
    <w:p w:rsidR="000074D4" w:rsidRPr="00FA09C3" w:rsidRDefault="000074D4" w:rsidP="000074D4">
      <w:pPr>
        <w:pStyle w:val="ListParagraph"/>
        <w:tabs>
          <w:tab w:val="left" w:pos="1134"/>
          <w:tab w:val="right" w:pos="9639"/>
        </w:tabs>
        <w:ind w:left="567" w:hanging="567"/>
        <w:rPr>
          <w:rFonts w:ascii="Arial" w:hAnsi="Arial" w:cs="Arial"/>
        </w:rPr>
      </w:pPr>
    </w:p>
    <w:p w:rsidR="000074D4" w:rsidRPr="00FA09C3" w:rsidRDefault="000074D4" w:rsidP="000074D4">
      <w:pPr>
        <w:pStyle w:val="ListParagraph"/>
        <w:tabs>
          <w:tab w:val="left" w:pos="1134"/>
          <w:tab w:val="right" w:pos="9639"/>
        </w:tabs>
        <w:ind w:left="567" w:hanging="567"/>
        <w:rPr>
          <w:rFonts w:ascii="Arial" w:hAnsi="Arial" w:cs="Arial"/>
        </w:rPr>
      </w:pPr>
    </w:p>
    <w:p w:rsidR="000074D4" w:rsidRPr="00FA09C3" w:rsidRDefault="000074D4" w:rsidP="000074D4">
      <w:pPr>
        <w:pStyle w:val="ListParagraph"/>
        <w:tabs>
          <w:tab w:val="left" w:pos="1134"/>
          <w:tab w:val="right" w:pos="9639"/>
        </w:tabs>
        <w:ind w:left="567" w:hanging="567"/>
        <w:rPr>
          <w:rFonts w:ascii="Arial" w:hAnsi="Arial" w:cs="Arial"/>
        </w:rPr>
      </w:pPr>
    </w:p>
    <w:p w:rsidR="000074D4" w:rsidRPr="00FA09C3" w:rsidRDefault="000074D4" w:rsidP="000074D4">
      <w:pPr>
        <w:pStyle w:val="ListParagraph"/>
        <w:tabs>
          <w:tab w:val="left" w:pos="1134"/>
          <w:tab w:val="right" w:pos="9639"/>
        </w:tabs>
        <w:ind w:left="567" w:hanging="567"/>
        <w:rPr>
          <w:rFonts w:ascii="Arial" w:hAnsi="Arial" w:cs="Arial"/>
        </w:rPr>
      </w:pPr>
    </w:p>
    <w:p w:rsidR="000074D4" w:rsidRPr="00FA09C3" w:rsidRDefault="000074D4" w:rsidP="000074D4">
      <w:pPr>
        <w:pStyle w:val="ListParagraph"/>
        <w:tabs>
          <w:tab w:val="left" w:pos="1134"/>
          <w:tab w:val="right" w:pos="9639"/>
        </w:tabs>
        <w:ind w:left="567" w:hanging="567"/>
        <w:rPr>
          <w:rFonts w:ascii="Arial" w:hAnsi="Arial" w:cs="Arial"/>
        </w:rPr>
      </w:pPr>
    </w:p>
    <w:p w:rsidR="00982FC7" w:rsidRPr="000074D4" w:rsidRDefault="007C0A85" w:rsidP="000074D4">
      <w:pPr>
        <w:tabs>
          <w:tab w:val="left" w:pos="1134"/>
          <w:tab w:val="right" w:pos="9639"/>
        </w:tabs>
        <w:spacing w:after="200" w:line="276" w:lineRule="auto"/>
        <w:rPr>
          <w:rFonts w:ascii="Arial" w:hAnsi="Arial" w:cs="Arial"/>
          <w:sz w:val="22"/>
          <w:szCs w:val="22"/>
        </w:rPr>
      </w:pPr>
    </w:p>
    <w:sectPr w:rsidR="00982FC7" w:rsidRPr="000074D4" w:rsidSect="007C0A85">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D4"/>
    <w:rsid w:val="000074D4"/>
    <w:rsid w:val="007156B9"/>
    <w:rsid w:val="007C0A85"/>
    <w:rsid w:val="007D39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275D"/>
  <w15:chartTrackingRefBased/>
  <w15:docId w15:val="{F4C99BFF-E563-436F-9FBB-34B90F57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4D4"/>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0074D4"/>
    <w:rPr>
      <w:rFonts w:ascii="Goudy Old Style" w:eastAsia="Calibri" w:hAnsi="Goudy Old Style" w:cs="Goudy Old Style"/>
      <w:sz w:val="24"/>
      <w:szCs w:val="24"/>
    </w:rPr>
  </w:style>
  <w:style w:type="paragraph" w:styleId="Footer">
    <w:name w:val="footer"/>
    <w:basedOn w:val="Normal"/>
    <w:link w:val="FooterChar"/>
    <w:uiPriority w:val="99"/>
    <w:unhideWhenUsed/>
    <w:rsid w:val="000074D4"/>
    <w:pPr>
      <w:tabs>
        <w:tab w:val="center" w:pos="4153"/>
        <w:tab w:val="right" w:pos="8306"/>
      </w:tabs>
    </w:pPr>
  </w:style>
  <w:style w:type="character" w:customStyle="1" w:styleId="FooterChar1">
    <w:name w:val="Footer Char1"/>
    <w:basedOn w:val="DefaultParagraphFont"/>
    <w:uiPriority w:val="99"/>
    <w:semiHidden/>
    <w:rsid w:val="000074D4"/>
    <w:rPr>
      <w:rFonts w:ascii="Goudy Old Style" w:eastAsia="Calibri" w:hAnsi="Goudy Old Style" w:cs="Goudy Old Style"/>
      <w:sz w:val="24"/>
      <w:szCs w:val="24"/>
    </w:rPr>
  </w:style>
  <w:style w:type="paragraph" w:styleId="ListParagraph">
    <w:name w:val="List Paragraph"/>
    <w:basedOn w:val="Normal"/>
    <w:uiPriority w:val="34"/>
    <w:qFormat/>
    <w:rsid w:val="000074D4"/>
    <w:pPr>
      <w:spacing w:after="200" w:line="276" w:lineRule="auto"/>
      <w:ind w:left="720"/>
      <w:contextualSpacing/>
    </w:pPr>
    <w:rPr>
      <w:rFonts w:ascii="Calibri" w:hAnsi="Calibri" w:cs="Times New Roman"/>
      <w:sz w:val="22"/>
      <w:szCs w:val="22"/>
    </w:rPr>
  </w:style>
  <w:style w:type="table" w:styleId="TableGrid">
    <w:name w:val="Table Grid"/>
    <w:basedOn w:val="TableNormal"/>
    <w:rsid w:val="0000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B595AB-5B74-47ED-A8EB-3C4D4D12237A}"/>
</file>

<file path=customXml/itemProps2.xml><?xml version="1.0" encoding="utf-8"?>
<ds:datastoreItem xmlns:ds="http://schemas.openxmlformats.org/officeDocument/2006/customXml" ds:itemID="{B54B3476-B5A2-4420-998C-2680FBFCF233}"/>
</file>

<file path=customXml/itemProps3.xml><?xml version="1.0" encoding="utf-8"?>
<ds:datastoreItem xmlns:ds="http://schemas.openxmlformats.org/officeDocument/2006/customXml" ds:itemID="{BEB25C83-5224-4C8C-A11D-B2C5FEB25393}"/>
</file>

<file path=docProps/app.xml><?xml version="1.0" encoding="utf-8"?>
<Properties xmlns="http://schemas.openxmlformats.org/officeDocument/2006/extended-properties" xmlns:vt="http://schemas.openxmlformats.org/officeDocument/2006/docPropsVTypes">
  <Template>Normal</Template>
  <TotalTime>6</TotalTime>
  <Pages>4</Pages>
  <Words>750</Words>
  <Characters>4276</Characters>
  <Application>Microsoft Office Word</Application>
  <DocSecurity>0</DocSecurity>
  <Lines>35</Lines>
  <Paragraphs>10</Paragraphs>
  <ScaleCrop>false</ScaleCrop>
  <Company>Department of Education Western Australia</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2</cp:revision>
  <dcterms:created xsi:type="dcterms:W3CDTF">2020-03-13T02:01:00Z</dcterms:created>
  <dcterms:modified xsi:type="dcterms:W3CDTF">2020-03-13T02:08:00Z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