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44D6" w:rsidRPr="00491ABE" w:rsidRDefault="004B44D6" w:rsidP="004B44D6">
      <w:pPr>
        <w:contextualSpacing/>
        <w:rPr>
          <w:sz w:val="28"/>
          <w:szCs w:val="28"/>
        </w:rPr>
      </w:pPr>
      <w:r w:rsidRPr="00491ABE">
        <w:rPr>
          <w:b/>
          <w:sz w:val="28"/>
          <w:szCs w:val="28"/>
        </w:rPr>
        <w:t>Review Work</w:t>
      </w:r>
      <w:r>
        <w:rPr>
          <w:b/>
          <w:sz w:val="28"/>
          <w:szCs w:val="28"/>
        </w:rPr>
        <w:t>sheet</w:t>
      </w:r>
      <w:r w:rsidR="0060120B">
        <w:rPr>
          <w:b/>
          <w:sz w:val="28"/>
          <w:szCs w:val="28"/>
        </w:rPr>
        <w:t xml:space="preserve"> Answers</w:t>
      </w:r>
      <w:r w:rsidR="00EF4259">
        <w:rPr>
          <w:b/>
          <w:sz w:val="28"/>
          <w:szCs w:val="28"/>
        </w:rPr>
        <w:t xml:space="preserve">:  </w:t>
      </w:r>
      <w:r w:rsidR="0060120B">
        <w:rPr>
          <w:b/>
          <w:sz w:val="28"/>
          <w:szCs w:val="28"/>
        </w:rPr>
        <w:t>Hypothalamus and Pituitary</w:t>
      </w:r>
    </w:p>
    <w:p w:rsidR="004B44D6" w:rsidRPr="00491ABE" w:rsidRDefault="004B44D6" w:rsidP="004B44D6">
      <w:pPr>
        <w:contextualSpacing/>
        <w:rPr>
          <w:b/>
          <w:sz w:val="28"/>
          <w:szCs w:val="28"/>
        </w:rPr>
      </w:pPr>
    </w:p>
    <w:p w:rsidR="00F249AF" w:rsidRDefault="004B44D6" w:rsidP="0060120B">
      <w:pPr>
        <w:ind w:left="720" w:hanging="720"/>
        <w:contextualSpacing/>
        <w:rPr>
          <w:rFonts w:ascii="Arial" w:hAnsi="Arial" w:cs="Arial"/>
        </w:rPr>
      </w:pPr>
      <w:r w:rsidRPr="00A059C2">
        <w:rPr>
          <w:rFonts w:ascii="Arial" w:hAnsi="Arial" w:cs="Arial"/>
        </w:rPr>
        <w:t xml:space="preserve">1:  </w:t>
      </w:r>
      <w:r w:rsidRPr="00A059C2">
        <w:rPr>
          <w:rFonts w:ascii="Arial" w:hAnsi="Arial" w:cs="Arial"/>
        </w:rPr>
        <w:tab/>
      </w:r>
      <w:r w:rsidR="0060120B">
        <w:rPr>
          <w:rFonts w:ascii="Arial" w:hAnsi="Arial" w:cs="Arial"/>
        </w:rPr>
        <w:t>Where is the hypothalamus located?</w:t>
      </w:r>
    </w:p>
    <w:p w:rsidR="0060120B" w:rsidRDefault="0060120B" w:rsidP="00325BEC">
      <w:pPr>
        <w:ind w:left="720" w:hanging="720"/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(2 marks)</w:t>
      </w:r>
    </w:p>
    <w:p w:rsidR="00325BEC" w:rsidRDefault="00325BEC" w:rsidP="00325BEC">
      <w:pPr>
        <w:ind w:left="720" w:hanging="720"/>
        <w:contextualSpacing/>
        <w:rPr>
          <w:rFonts w:ascii="Arial" w:hAnsi="Arial" w:cs="Arial"/>
        </w:rPr>
      </w:pPr>
    </w:p>
    <w:p w:rsidR="0060120B" w:rsidRPr="00432DBE" w:rsidRDefault="0060120B" w:rsidP="0060120B">
      <w:pPr>
        <w:ind w:left="720" w:hanging="720"/>
        <w:contextualSpacing/>
        <w:rPr>
          <w:rFonts w:ascii="Arial" w:hAnsi="Arial" w:cs="Arial"/>
          <w:i/>
          <w:color w:val="00B050"/>
        </w:rPr>
      </w:pPr>
      <w:r>
        <w:rPr>
          <w:rFonts w:ascii="Arial" w:hAnsi="Arial" w:cs="Arial"/>
        </w:rPr>
        <w:tab/>
      </w:r>
      <w:r w:rsidRPr="00432DBE">
        <w:rPr>
          <w:rFonts w:ascii="Arial" w:hAnsi="Arial" w:cs="Arial"/>
          <w:i/>
          <w:color w:val="00B050"/>
        </w:rPr>
        <w:t>The hypothalamus is located in the base of the brain (1), between the thalamus and the pituitary (1).</w:t>
      </w:r>
    </w:p>
    <w:p w:rsidR="0060120B" w:rsidRPr="00432DBE" w:rsidRDefault="0060120B" w:rsidP="00546762">
      <w:pPr>
        <w:contextualSpacing/>
        <w:rPr>
          <w:rFonts w:ascii="Arial" w:hAnsi="Arial" w:cs="Arial"/>
          <w:color w:val="00B050"/>
        </w:rPr>
      </w:pPr>
    </w:p>
    <w:p w:rsidR="0060120B" w:rsidRDefault="0060120B" w:rsidP="00546762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>2:</w:t>
      </w:r>
      <w:r>
        <w:rPr>
          <w:rFonts w:ascii="Arial" w:hAnsi="Arial" w:cs="Arial"/>
        </w:rPr>
        <w:tab/>
        <w:t>Where is the pituitary gland located?</w:t>
      </w:r>
    </w:p>
    <w:p w:rsidR="0060120B" w:rsidRDefault="0060120B" w:rsidP="00325BEC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(2 marks)</w:t>
      </w:r>
    </w:p>
    <w:p w:rsidR="00325BEC" w:rsidRPr="00325BEC" w:rsidRDefault="00325BEC" w:rsidP="00325BEC">
      <w:pPr>
        <w:contextualSpacing/>
        <w:rPr>
          <w:rFonts w:ascii="Arial" w:hAnsi="Arial" w:cs="Arial"/>
        </w:rPr>
      </w:pPr>
    </w:p>
    <w:p w:rsidR="0060120B" w:rsidRPr="00432DBE" w:rsidRDefault="0060120B" w:rsidP="0060120B">
      <w:pPr>
        <w:ind w:left="720"/>
        <w:contextualSpacing/>
        <w:rPr>
          <w:rFonts w:ascii="Arial" w:hAnsi="Arial" w:cs="Arial"/>
          <w:i/>
          <w:color w:val="00B050"/>
        </w:rPr>
      </w:pPr>
      <w:r w:rsidRPr="00432DBE">
        <w:rPr>
          <w:rFonts w:ascii="Arial" w:hAnsi="Arial" w:cs="Arial"/>
          <w:i/>
          <w:color w:val="00B050"/>
        </w:rPr>
        <w:t>The pituitary gland is located beneath the hypothalamus (1) in a pocket of bone and is attached to it by a stalk called the infundibulum (1)</w:t>
      </w:r>
    </w:p>
    <w:p w:rsidR="0060120B" w:rsidRDefault="0060120B" w:rsidP="00546762">
      <w:pPr>
        <w:contextualSpacing/>
        <w:rPr>
          <w:rFonts w:ascii="Arial" w:hAnsi="Arial" w:cs="Arial"/>
        </w:rPr>
      </w:pPr>
    </w:p>
    <w:p w:rsidR="0060120B" w:rsidRDefault="0060120B" w:rsidP="0060120B">
      <w:pPr>
        <w:ind w:left="720" w:hanging="720"/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3: </w:t>
      </w:r>
      <w:r>
        <w:rPr>
          <w:rFonts w:ascii="Arial" w:hAnsi="Arial" w:cs="Arial"/>
        </w:rPr>
        <w:tab/>
        <w:t>The hypothalamus produces releasing factors that travel to the anterior pituitary.  How do these releasing factors get to the anterior pituitary from the hypothalamus?</w:t>
      </w:r>
    </w:p>
    <w:p w:rsidR="0060120B" w:rsidRDefault="0060120B" w:rsidP="0060120B">
      <w:pPr>
        <w:ind w:left="720" w:hanging="720"/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(2 marks)</w:t>
      </w:r>
    </w:p>
    <w:p w:rsidR="0060120B" w:rsidRDefault="0060120B" w:rsidP="0060120B">
      <w:pPr>
        <w:ind w:left="720" w:hanging="720"/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60120B" w:rsidRPr="00432DBE" w:rsidRDefault="0060120B" w:rsidP="00325BEC">
      <w:pPr>
        <w:ind w:left="720"/>
        <w:contextualSpacing/>
        <w:rPr>
          <w:rFonts w:ascii="Arial" w:hAnsi="Arial" w:cs="Arial"/>
          <w:i/>
          <w:color w:val="00B050"/>
        </w:rPr>
      </w:pPr>
      <w:r w:rsidRPr="00432DBE">
        <w:rPr>
          <w:rFonts w:ascii="Arial" w:hAnsi="Arial" w:cs="Arial"/>
          <w:i/>
          <w:color w:val="00B050"/>
        </w:rPr>
        <w:t>Releasing factors from the hypothalamus travel via the blood vessels (1) of the infundibulum (1) to the anterior pituitary.</w:t>
      </w:r>
    </w:p>
    <w:p w:rsidR="00325BEC" w:rsidRPr="00325BEC" w:rsidRDefault="00325BEC" w:rsidP="00325BEC">
      <w:pPr>
        <w:ind w:left="720"/>
        <w:contextualSpacing/>
        <w:rPr>
          <w:rFonts w:ascii="Arial" w:hAnsi="Arial" w:cs="Arial"/>
          <w:i/>
        </w:rPr>
      </w:pPr>
    </w:p>
    <w:p w:rsidR="00543E1A" w:rsidRDefault="0060120B" w:rsidP="0060120B">
      <w:pPr>
        <w:ind w:left="720" w:hanging="720"/>
        <w:contextualSpacing/>
        <w:rPr>
          <w:rFonts w:ascii="Arial" w:hAnsi="Arial" w:cs="Arial"/>
        </w:rPr>
      </w:pPr>
      <w:r>
        <w:rPr>
          <w:rFonts w:ascii="Arial" w:hAnsi="Arial" w:cs="Arial"/>
        </w:rPr>
        <w:t>4:</w:t>
      </w:r>
      <w:r>
        <w:rPr>
          <w:rFonts w:ascii="Arial" w:hAnsi="Arial" w:cs="Arial"/>
        </w:rPr>
        <w:tab/>
      </w:r>
      <w:r w:rsidR="00543E1A">
        <w:rPr>
          <w:rFonts w:ascii="Arial" w:hAnsi="Arial" w:cs="Arial"/>
        </w:rPr>
        <w:t xml:space="preserve">Fill in the table below to describe the communication between the hypothalamus and anterior pituitary. The first example is done for you. </w:t>
      </w:r>
    </w:p>
    <w:p w:rsidR="00325BEC" w:rsidRDefault="00325BEC" w:rsidP="00325BEC">
      <w:pPr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(9 marks)</w:t>
      </w:r>
    </w:p>
    <w:p w:rsidR="00325BEC" w:rsidRDefault="00325BEC" w:rsidP="00325BEC">
      <w:pPr>
        <w:contextualSpacing/>
        <w:rPr>
          <w:rFonts w:ascii="Arial" w:hAnsi="Arial" w:cs="Arial"/>
        </w:rPr>
      </w:pPr>
    </w:p>
    <w:p w:rsidR="00325BEC" w:rsidRDefault="00325BEC" w:rsidP="00325BEC">
      <w:pPr>
        <w:contextualSpacing/>
        <w:rPr>
          <w:rFonts w:ascii="Arial" w:hAnsi="Arial" w:cs="Arial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701"/>
        <w:gridCol w:w="2268"/>
        <w:gridCol w:w="6379"/>
      </w:tblGrid>
      <w:tr w:rsidR="00543E1A" w:rsidTr="00325BEC">
        <w:tc>
          <w:tcPr>
            <w:tcW w:w="1701" w:type="dxa"/>
          </w:tcPr>
          <w:p w:rsidR="00543E1A" w:rsidRPr="00543E1A" w:rsidRDefault="00543E1A" w:rsidP="0060120B">
            <w:pPr>
              <w:rPr>
                <w:rFonts w:ascii="Arial" w:hAnsi="Arial" w:cs="Arial"/>
                <w:b/>
              </w:rPr>
            </w:pPr>
            <w:r w:rsidRPr="00543E1A">
              <w:rPr>
                <w:rFonts w:ascii="Arial" w:hAnsi="Arial" w:cs="Arial"/>
                <w:b/>
              </w:rPr>
              <w:t>Abbreviation</w:t>
            </w:r>
          </w:p>
        </w:tc>
        <w:tc>
          <w:tcPr>
            <w:tcW w:w="2268" w:type="dxa"/>
          </w:tcPr>
          <w:p w:rsidR="00543E1A" w:rsidRPr="00543E1A" w:rsidRDefault="00543E1A" w:rsidP="0060120B">
            <w:pPr>
              <w:rPr>
                <w:rFonts w:ascii="Arial" w:hAnsi="Arial" w:cs="Arial"/>
                <w:b/>
              </w:rPr>
            </w:pPr>
            <w:r w:rsidRPr="00543E1A">
              <w:rPr>
                <w:rFonts w:ascii="Arial" w:hAnsi="Arial" w:cs="Arial"/>
                <w:b/>
              </w:rPr>
              <w:t xml:space="preserve">Name </w:t>
            </w:r>
          </w:p>
        </w:tc>
        <w:tc>
          <w:tcPr>
            <w:tcW w:w="6379" w:type="dxa"/>
          </w:tcPr>
          <w:p w:rsidR="00543E1A" w:rsidRPr="00543E1A" w:rsidRDefault="00543E1A" w:rsidP="0060120B">
            <w:pPr>
              <w:rPr>
                <w:rFonts w:ascii="Arial" w:hAnsi="Arial" w:cs="Arial"/>
                <w:b/>
              </w:rPr>
            </w:pPr>
            <w:r w:rsidRPr="00543E1A">
              <w:rPr>
                <w:rFonts w:ascii="Arial" w:hAnsi="Arial" w:cs="Arial"/>
                <w:b/>
              </w:rPr>
              <w:t>Effect on the Anterior Pituitary</w:t>
            </w:r>
          </w:p>
        </w:tc>
      </w:tr>
      <w:tr w:rsidR="00543E1A" w:rsidTr="00325BEC">
        <w:tc>
          <w:tcPr>
            <w:tcW w:w="1701" w:type="dxa"/>
          </w:tcPr>
          <w:p w:rsidR="00543E1A" w:rsidRDefault="00543E1A" w:rsidP="006012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PRF</w:t>
            </w:r>
          </w:p>
        </w:tc>
        <w:tc>
          <w:tcPr>
            <w:tcW w:w="2268" w:type="dxa"/>
          </w:tcPr>
          <w:p w:rsidR="00543E1A" w:rsidRPr="00325BEC" w:rsidRDefault="00543E1A" w:rsidP="00325BEC">
            <w:pPr>
              <w:rPr>
                <w:rFonts w:ascii="Bradley Hand ITC" w:hAnsi="Bradley Hand ITC" w:cs="Arial"/>
                <w:i/>
                <w:sz w:val="24"/>
                <w:szCs w:val="24"/>
              </w:rPr>
            </w:pPr>
            <w:r w:rsidRPr="00325BEC">
              <w:rPr>
                <w:rFonts w:ascii="Bradley Hand ITC" w:hAnsi="Bradley Hand ITC" w:cs="Arial"/>
                <w:i/>
                <w:sz w:val="24"/>
                <w:szCs w:val="24"/>
              </w:rPr>
              <w:t xml:space="preserve">Prolactin Releasing Factor </w:t>
            </w:r>
          </w:p>
        </w:tc>
        <w:tc>
          <w:tcPr>
            <w:tcW w:w="6379" w:type="dxa"/>
          </w:tcPr>
          <w:p w:rsidR="00325BEC" w:rsidRPr="00325BEC" w:rsidRDefault="00543E1A" w:rsidP="00325BEC">
            <w:pPr>
              <w:rPr>
                <w:rFonts w:ascii="Bradley Hand ITC" w:hAnsi="Bradley Hand ITC" w:cs="Arial"/>
                <w:i/>
                <w:sz w:val="24"/>
                <w:szCs w:val="24"/>
              </w:rPr>
            </w:pPr>
            <w:r w:rsidRPr="00325BEC">
              <w:rPr>
                <w:rFonts w:ascii="Bradley Hand ITC" w:hAnsi="Bradley Hand ITC" w:cs="Arial"/>
                <w:i/>
                <w:sz w:val="24"/>
                <w:szCs w:val="24"/>
              </w:rPr>
              <w:t xml:space="preserve">Stimulates cells of the Anterior Pituitary to produce Prolactin and release it into the systemic circulation. </w:t>
            </w:r>
          </w:p>
        </w:tc>
      </w:tr>
      <w:tr w:rsidR="00543E1A" w:rsidTr="00325BEC">
        <w:tc>
          <w:tcPr>
            <w:tcW w:w="1701" w:type="dxa"/>
          </w:tcPr>
          <w:p w:rsidR="00543E1A" w:rsidRDefault="00543E1A" w:rsidP="0060120B">
            <w:pPr>
              <w:rPr>
                <w:rFonts w:ascii="Arial" w:hAnsi="Arial" w:cs="Arial"/>
              </w:rPr>
            </w:pPr>
          </w:p>
          <w:p w:rsidR="00543E1A" w:rsidRDefault="00543E1A" w:rsidP="006012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TRF</w:t>
            </w:r>
          </w:p>
        </w:tc>
        <w:tc>
          <w:tcPr>
            <w:tcW w:w="2268" w:type="dxa"/>
          </w:tcPr>
          <w:p w:rsidR="00543E1A" w:rsidRPr="00432DBE" w:rsidRDefault="00325BEC" w:rsidP="0060120B">
            <w:pPr>
              <w:rPr>
                <w:rFonts w:ascii="Arial" w:hAnsi="Arial" w:cs="Arial"/>
                <w:i/>
                <w:color w:val="00B050"/>
              </w:rPr>
            </w:pPr>
            <w:r w:rsidRPr="00432DBE">
              <w:rPr>
                <w:rFonts w:ascii="Arial" w:hAnsi="Arial" w:cs="Arial"/>
                <w:i/>
                <w:color w:val="00B050"/>
              </w:rPr>
              <w:t>Thyrotropin Releasing Factor (1)</w:t>
            </w:r>
          </w:p>
        </w:tc>
        <w:tc>
          <w:tcPr>
            <w:tcW w:w="6379" w:type="dxa"/>
          </w:tcPr>
          <w:p w:rsidR="00325BEC" w:rsidRPr="00432DBE" w:rsidRDefault="00325BEC" w:rsidP="0060120B">
            <w:pPr>
              <w:rPr>
                <w:rFonts w:ascii="Arial" w:hAnsi="Arial" w:cs="Arial"/>
                <w:i/>
                <w:color w:val="00B050"/>
              </w:rPr>
            </w:pPr>
            <w:r w:rsidRPr="00432DBE">
              <w:rPr>
                <w:rFonts w:ascii="Arial" w:hAnsi="Arial" w:cs="Arial"/>
                <w:i/>
                <w:color w:val="00B050"/>
              </w:rPr>
              <w:t xml:space="preserve">Stimulates cells of the Anterior Pituitary (0.5) to produce Thyroid Stimulating </w:t>
            </w:r>
            <w:proofErr w:type="gramStart"/>
            <w:r w:rsidRPr="00432DBE">
              <w:rPr>
                <w:rFonts w:ascii="Arial" w:hAnsi="Arial" w:cs="Arial"/>
                <w:i/>
                <w:color w:val="00B050"/>
              </w:rPr>
              <w:t>Hormone  (</w:t>
            </w:r>
            <w:proofErr w:type="gramEnd"/>
            <w:r w:rsidRPr="00432DBE">
              <w:rPr>
                <w:rFonts w:ascii="Arial" w:hAnsi="Arial" w:cs="Arial"/>
                <w:i/>
                <w:color w:val="00B050"/>
              </w:rPr>
              <w:t>TSH) (1) and release it into the systemic circulation. (0.5)</w:t>
            </w:r>
          </w:p>
          <w:p w:rsidR="00325BEC" w:rsidRPr="00432DBE" w:rsidRDefault="00325BEC" w:rsidP="0060120B">
            <w:pPr>
              <w:rPr>
                <w:rFonts w:ascii="Arial" w:hAnsi="Arial" w:cs="Arial"/>
                <w:i/>
                <w:color w:val="00B050"/>
              </w:rPr>
            </w:pPr>
          </w:p>
        </w:tc>
      </w:tr>
      <w:tr w:rsidR="00543E1A" w:rsidTr="00325BEC">
        <w:tc>
          <w:tcPr>
            <w:tcW w:w="1701" w:type="dxa"/>
          </w:tcPr>
          <w:p w:rsidR="00543E1A" w:rsidRDefault="00543E1A" w:rsidP="0060120B">
            <w:pPr>
              <w:rPr>
                <w:rFonts w:ascii="Arial" w:hAnsi="Arial" w:cs="Arial"/>
              </w:rPr>
            </w:pPr>
          </w:p>
          <w:p w:rsidR="00543E1A" w:rsidRDefault="00543E1A" w:rsidP="006012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CRF</w:t>
            </w:r>
          </w:p>
          <w:p w:rsidR="00543E1A" w:rsidRDefault="00543E1A" w:rsidP="0060120B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325BEC" w:rsidRPr="00432DBE" w:rsidRDefault="00325BEC" w:rsidP="0060120B">
            <w:pPr>
              <w:rPr>
                <w:rFonts w:ascii="Arial" w:hAnsi="Arial" w:cs="Arial"/>
                <w:i/>
                <w:color w:val="00B050"/>
              </w:rPr>
            </w:pPr>
            <w:proofErr w:type="spellStart"/>
            <w:r w:rsidRPr="00432DBE">
              <w:rPr>
                <w:rFonts w:ascii="Arial" w:hAnsi="Arial" w:cs="Arial"/>
                <w:i/>
                <w:color w:val="00B050"/>
              </w:rPr>
              <w:t>Corticotropin</w:t>
            </w:r>
            <w:proofErr w:type="spellEnd"/>
            <w:r w:rsidRPr="00432DBE">
              <w:rPr>
                <w:rFonts w:ascii="Arial" w:hAnsi="Arial" w:cs="Arial"/>
                <w:i/>
                <w:color w:val="00B050"/>
              </w:rPr>
              <w:t xml:space="preserve"> Releasing Factor (1)</w:t>
            </w:r>
          </w:p>
        </w:tc>
        <w:tc>
          <w:tcPr>
            <w:tcW w:w="6379" w:type="dxa"/>
          </w:tcPr>
          <w:p w:rsidR="00543E1A" w:rsidRPr="00432DBE" w:rsidRDefault="00325BEC" w:rsidP="0060120B">
            <w:pPr>
              <w:rPr>
                <w:rFonts w:ascii="Arial" w:hAnsi="Arial" w:cs="Arial"/>
                <w:i/>
                <w:color w:val="00B050"/>
              </w:rPr>
            </w:pPr>
            <w:r w:rsidRPr="00432DBE">
              <w:rPr>
                <w:rFonts w:ascii="Arial" w:hAnsi="Arial" w:cs="Arial"/>
                <w:i/>
                <w:color w:val="00B050"/>
              </w:rPr>
              <w:t>Stimulates cells of the Anterior Pituitary (0.5) to produce Adrenocorticotrophic Hormone (ACTH) (1) and release it into the systemic circulation. (0.5)</w:t>
            </w:r>
          </w:p>
          <w:p w:rsidR="00325BEC" w:rsidRPr="00432DBE" w:rsidRDefault="00325BEC" w:rsidP="0060120B">
            <w:pPr>
              <w:rPr>
                <w:rFonts w:ascii="Arial" w:hAnsi="Arial" w:cs="Arial"/>
                <w:i/>
                <w:color w:val="00B050"/>
              </w:rPr>
            </w:pPr>
          </w:p>
        </w:tc>
      </w:tr>
      <w:tr w:rsidR="00543E1A" w:rsidTr="00325BEC">
        <w:tc>
          <w:tcPr>
            <w:tcW w:w="1701" w:type="dxa"/>
          </w:tcPr>
          <w:p w:rsidR="00543E1A" w:rsidRDefault="00543E1A" w:rsidP="0060120B">
            <w:pPr>
              <w:rPr>
                <w:rFonts w:ascii="Arial" w:hAnsi="Arial" w:cs="Arial"/>
              </w:rPr>
            </w:pPr>
          </w:p>
          <w:p w:rsidR="00543E1A" w:rsidRDefault="00543E1A" w:rsidP="006012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GHRF</w:t>
            </w:r>
          </w:p>
          <w:p w:rsidR="00543E1A" w:rsidRDefault="00543E1A" w:rsidP="0060120B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325BEC" w:rsidRPr="00432DBE" w:rsidRDefault="00325BEC" w:rsidP="0060120B">
            <w:pPr>
              <w:rPr>
                <w:rFonts w:ascii="Arial" w:hAnsi="Arial" w:cs="Arial"/>
                <w:i/>
                <w:color w:val="00B050"/>
              </w:rPr>
            </w:pPr>
            <w:r w:rsidRPr="00432DBE">
              <w:rPr>
                <w:rFonts w:ascii="Arial" w:hAnsi="Arial" w:cs="Arial"/>
                <w:i/>
                <w:color w:val="00B050"/>
              </w:rPr>
              <w:t>Growth Hormone Releasing Factor (1)</w:t>
            </w:r>
          </w:p>
        </w:tc>
        <w:tc>
          <w:tcPr>
            <w:tcW w:w="6379" w:type="dxa"/>
          </w:tcPr>
          <w:p w:rsidR="00543E1A" w:rsidRPr="00432DBE" w:rsidRDefault="00325BEC" w:rsidP="00325BEC">
            <w:pPr>
              <w:rPr>
                <w:rFonts w:ascii="Arial" w:hAnsi="Arial" w:cs="Arial"/>
                <w:i/>
                <w:color w:val="00B050"/>
              </w:rPr>
            </w:pPr>
            <w:r w:rsidRPr="00432DBE">
              <w:rPr>
                <w:rFonts w:ascii="Arial" w:hAnsi="Arial" w:cs="Arial"/>
                <w:i/>
                <w:color w:val="00B050"/>
              </w:rPr>
              <w:t>Stimulates cells of the Anterior Pituitary (0.5)</w:t>
            </w:r>
            <w:r w:rsidR="00F56595" w:rsidRPr="00432DBE">
              <w:rPr>
                <w:rFonts w:ascii="Arial" w:hAnsi="Arial" w:cs="Arial"/>
                <w:i/>
                <w:color w:val="00B050"/>
              </w:rPr>
              <w:t xml:space="preserve"> to produce Growth Hormone (1) </w:t>
            </w:r>
            <w:r w:rsidRPr="00432DBE">
              <w:rPr>
                <w:rFonts w:ascii="Arial" w:hAnsi="Arial" w:cs="Arial"/>
                <w:i/>
                <w:color w:val="00B050"/>
              </w:rPr>
              <w:t xml:space="preserve">and release it into the systemic </w:t>
            </w:r>
            <w:proofErr w:type="gramStart"/>
            <w:r w:rsidRPr="00432DBE">
              <w:rPr>
                <w:rFonts w:ascii="Arial" w:hAnsi="Arial" w:cs="Arial"/>
                <w:i/>
                <w:color w:val="00B050"/>
              </w:rPr>
              <w:t>circulation.(</w:t>
            </w:r>
            <w:proofErr w:type="gramEnd"/>
            <w:r w:rsidRPr="00432DBE">
              <w:rPr>
                <w:rFonts w:ascii="Arial" w:hAnsi="Arial" w:cs="Arial"/>
                <w:i/>
                <w:color w:val="00B050"/>
              </w:rPr>
              <w:t>0.5)</w:t>
            </w:r>
          </w:p>
          <w:p w:rsidR="00325BEC" w:rsidRPr="00432DBE" w:rsidRDefault="00325BEC" w:rsidP="00325BEC">
            <w:pPr>
              <w:rPr>
                <w:rFonts w:ascii="Arial" w:hAnsi="Arial" w:cs="Arial"/>
                <w:i/>
                <w:color w:val="00B050"/>
              </w:rPr>
            </w:pPr>
          </w:p>
        </w:tc>
      </w:tr>
    </w:tbl>
    <w:p w:rsidR="00543E1A" w:rsidRDefault="00543E1A" w:rsidP="0060120B">
      <w:pPr>
        <w:ind w:left="720" w:hanging="720"/>
        <w:rPr>
          <w:rFonts w:ascii="Arial" w:hAnsi="Arial" w:cs="Arial"/>
        </w:rPr>
      </w:pPr>
    </w:p>
    <w:p w:rsidR="00543E1A" w:rsidRDefault="00543E1A" w:rsidP="0060120B">
      <w:pPr>
        <w:ind w:left="720" w:hanging="720"/>
        <w:rPr>
          <w:rFonts w:ascii="Arial" w:hAnsi="Arial" w:cs="Arial"/>
        </w:rPr>
      </w:pPr>
    </w:p>
    <w:p w:rsidR="00432DBE" w:rsidRDefault="00432DBE" w:rsidP="0060120B">
      <w:pPr>
        <w:ind w:left="720" w:hanging="720"/>
        <w:rPr>
          <w:rFonts w:ascii="Arial" w:hAnsi="Arial" w:cs="Arial"/>
        </w:rPr>
      </w:pPr>
    </w:p>
    <w:p w:rsidR="00432DBE" w:rsidRDefault="00432DBE" w:rsidP="0060120B">
      <w:pPr>
        <w:ind w:left="720" w:hanging="720"/>
        <w:rPr>
          <w:rFonts w:ascii="Arial" w:hAnsi="Arial" w:cs="Arial"/>
        </w:rPr>
      </w:pPr>
    </w:p>
    <w:p w:rsidR="00432DBE" w:rsidRDefault="00432DBE" w:rsidP="0060120B">
      <w:pPr>
        <w:ind w:left="720" w:hanging="720"/>
        <w:rPr>
          <w:rFonts w:ascii="Arial" w:hAnsi="Arial" w:cs="Arial"/>
        </w:rPr>
      </w:pPr>
    </w:p>
    <w:p w:rsidR="00432DBE" w:rsidRDefault="00432DBE" w:rsidP="0060120B">
      <w:pPr>
        <w:ind w:left="720" w:hanging="720"/>
        <w:rPr>
          <w:rFonts w:ascii="Arial" w:hAnsi="Arial" w:cs="Arial"/>
        </w:rPr>
      </w:pPr>
    </w:p>
    <w:p w:rsidR="00432DBE" w:rsidRDefault="00432DBE" w:rsidP="0060120B">
      <w:pPr>
        <w:ind w:left="720" w:hanging="720"/>
        <w:rPr>
          <w:rFonts w:ascii="Arial" w:hAnsi="Arial" w:cs="Arial"/>
        </w:rPr>
      </w:pPr>
    </w:p>
    <w:p w:rsidR="00F56595" w:rsidRDefault="00F56595" w:rsidP="00F56595">
      <w:pPr>
        <w:ind w:left="720" w:hanging="720"/>
        <w:contextualSpacing/>
        <w:rPr>
          <w:rFonts w:ascii="Arial" w:hAnsi="Arial" w:cs="Arial"/>
        </w:rPr>
      </w:pPr>
      <w:r>
        <w:rPr>
          <w:rFonts w:ascii="Arial" w:hAnsi="Arial" w:cs="Arial"/>
        </w:rPr>
        <w:t>5:</w:t>
      </w:r>
      <w:r>
        <w:rPr>
          <w:rFonts w:ascii="Arial" w:hAnsi="Arial" w:cs="Arial"/>
        </w:rPr>
        <w:tab/>
        <w:t>Which tissues/organs are targeted by each of the following hormones produced by the anterior pituitary, and how do those tissues/organs respond?</w:t>
      </w:r>
    </w:p>
    <w:p w:rsidR="00F56595" w:rsidRDefault="00F56595" w:rsidP="00F56595">
      <w:pPr>
        <w:ind w:left="720" w:hanging="720"/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(3 marks)</w:t>
      </w:r>
    </w:p>
    <w:p w:rsidR="00F56595" w:rsidRDefault="00F56595" w:rsidP="00F56595">
      <w:pPr>
        <w:ind w:left="720" w:hanging="720"/>
        <w:contextualSpacing/>
        <w:rPr>
          <w:rFonts w:ascii="Arial" w:hAnsi="Arial" w:cs="Arial"/>
        </w:rPr>
      </w:pPr>
    </w:p>
    <w:p w:rsidR="00F56595" w:rsidRDefault="00F56595" w:rsidP="00F56595">
      <w:pPr>
        <w:ind w:left="720" w:hanging="720"/>
        <w:contextualSpacing/>
        <w:rPr>
          <w:rFonts w:ascii="Arial" w:hAnsi="Arial" w:cs="Arial"/>
        </w:rPr>
      </w:pPr>
    </w:p>
    <w:tbl>
      <w:tblPr>
        <w:tblStyle w:val="TableGrid"/>
        <w:tblW w:w="10632" w:type="dxa"/>
        <w:tblInd w:w="-5" w:type="dxa"/>
        <w:tblLook w:val="04A0" w:firstRow="1" w:lastRow="0" w:firstColumn="1" w:lastColumn="0" w:noHBand="0" w:noVBand="1"/>
      </w:tblPr>
      <w:tblGrid>
        <w:gridCol w:w="3261"/>
        <w:gridCol w:w="2835"/>
        <w:gridCol w:w="4536"/>
      </w:tblGrid>
      <w:tr w:rsidR="00F56595" w:rsidTr="00F56595">
        <w:tc>
          <w:tcPr>
            <w:tcW w:w="3261" w:type="dxa"/>
          </w:tcPr>
          <w:p w:rsidR="00F56595" w:rsidRPr="00F56595" w:rsidRDefault="00F56595" w:rsidP="0060120B">
            <w:pPr>
              <w:contextualSpacing/>
              <w:rPr>
                <w:rFonts w:ascii="Arial" w:hAnsi="Arial" w:cs="Arial"/>
                <w:b/>
              </w:rPr>
            </w:pPr>
            <w:r w:rsidRPr="00F56595">
              <w:rPr>
                <w:rFonts w:ascii="Arial" w:hAnsi="Arial" w:cs="Arial"/>
                <w:b/>
              </w:rPr>
              <w:t xml:space="preserve">Hormone Produced </w:t>
            </w:r>
          </w:p>
        </w:tc>
        <w:tc>
          <w:tcPr>
            <w:tcW w:w="2835" w:type="dxa"/>
          </w:tcPr>
          <w:p w:rsidR="00F56595" w:rsidRPr="00F56595" w:rsidRDefault="00F56595" w:rsidP="0060120B">
            <w:pPr>
              <w:contextualSpacing/>
              <w:rPr>
                <w:rFonts w:ascii="Arial" w:hAnsi="Arial" w:cs="Arial"/>
                <w:b/>
              </w:rPr>
            </w:pPr>
            <w:r w:rsidRPr="00F56595">
              <w:rPr>
                <w:rFonts w:ascii="Arial" w:hAnsi="Arial" w:cs="Arial"/>
                <w:b/>
              </w:rPr>
              <w:t>Target tissue/organ</w:t>
            </w:r>
          </w:p>
        </w:tc>
        <w:tc>
          <w:tcPr>
            <w:tcW w:w="4536" w:type="dxa"/>
          </w:tcPr>
          <w:p w:rsidR="00F56595" w:rsidRPr="00F56595" w:rsidRDefault="00F56595" w:rsidP="0060120B">
            <w:pPr>
              <w:contextualSpacing/>
              <w:rPr>
                <w:rFonts w:ascii="Arial" w:hAnsi="Arial" w:cs="Arial"/>
                <w:b/>
              </w:rPr>
            </w:pPr>
            <w:r w:rsidRPr="00F56595">
              <w:rPr>
                <w:rFonts w:ascii="Arial" w:hAnsi="Arial" w:cs="Arial"/>
                <w:b/>
              </w:rPr>
              <w:t>Tissue/organ response</w:t>
            </w:r>
          </w:p>
        </w:tc>
      </w:tr>
      <w:tr w:rsidR="00F56595" w:rsidTr="00F56595">
        <w:tc>
          <w:tcPr>
            <w:tcW w:w="3261" w:type="dxa"/>
          </w:tcPr>
          <w:p w:rsidR="00F56595" w:rsidRDefault="00F56595" w:rsidP="0060120B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TSH (Thyroid Stimulating Hormone)</w:t>
            </w:r>
          </w:p>
        </w:tc>
        <w:tc>
          <w:tcPr>
            <w:tcW w:w="2835" w:type="dxa"/>
          </w:tcPr>
          <w:p w:rsidR="00F56595" w:rsidRPr="00432DBE" w:rsidRDefault="00F56595" w:rsidP="0060120B">
            <w:pPr>
              <w:contextualSpacing/>
              <w:rPr>
                <w:rFonts w:ascii="Arial" w:hAnsi="Arial" w:cs="Arial"/>
                <w:i/>
                <w:color w:val="00B050"/>
              </w:rPr>
            </w:pPr>
            <w:r w:rsidRPr="00432DBE">
              <w:rPr>
                <w:rFonts w:ascii="Arial" w:hAnsi="Arial" w:cs="Arial"/>
                <w:i/>
                <w:color w:val="00B050"/>
              </w:rPr>
              <w:t>Thyroid (0.5)</w:t>
            </w:r>
          </w:p>
        </w:tc>
        <w:tc>
          <w:tcPr>
            <w:tcW w:w="4536" w:type="dxa"/>
          </w:tcPr>
          <w:p w:rsidR="00F56595" w:rsidRPr="00432DBE" w:rsidRDefault="00F56595" w:rsidP="0060120B">
            <w:pPr>
              <w:contextualSpacing/>
              <w:rPr>
                <w:rFonts w:ascii="Arial" w:hAnsi="Arial" w:cs="Arial"/>
                <w:i/>
                <w:color w:val="00B050"/>
              </w:rPr>
            </w:pPr>
            <w:r w:rsidRPr="00432DBE">
              <w:rPr>
                <w:rFonts w:ascii="Arial" w:hAnsi="Arial" w:cs="Arial"/>
                <w:i/>
                <w:color w:val="00B050"/>
              </w:rPr>
              <w:t>Produces Thyroxine (0.5)</w:t>
            </w:r>
          </w:p>
        </w:tc>
      </w:tr>
      <w:tr w:rsidR="00F56595" w:rsidTr="00F56595">
        <w:tc>
          <w:tcPr>
            <w:tcW w:w="3261" w:type="dxa"/>
          </w:tcPr>
          <w:p w:rsidR="00F56595" w:rsidRDefault="00F56595" w:rsidP="0060120B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ACTH (Adrenocorticotrophic hormone)</w:t>
            </w:r>
          </w:p>
        </w:tc>
        <w:tc>
          <w:tcPr>
            <w:tcW w:w="2835" w:type="dxa"/>
          </w:tcPr>
          <w:p w:rsidR="00F56595" w:rsidRPr="00432DBE" w:rsidRDefault="00F56595" w:rsidP="0060120B">
            <w:pPr>
              <w:contextualSpacing/>
              <w:rPr>
                <w:rFonts w:ascii="Arial" w:hAnsi="Arial" w:cs="Arial"/>
                <w:i/>
                <w:color w:val="00B050"/>
              </w:rPr>
            </w:pPr>
            <w:r w:rsidRPr="00432DBE">
              <w:rPr>
                <w:rFonts w:ascii="Arial" w:hAnsi="Arial" w:cs="Arial"/>
                <w:i/>
                <w:color w:val="00B050"/>
              </w:rPr>
              <w:t>Adrenal Cortex (0.5)</w:t>
            </w:r>
          </w:p>
        </w:tc>
        <w:tc>
          <w:tcPr>
            <w:tcW w:w="4536" w:type="dxa"/>
          </w:tcPr>
          <w:p w:rsidR="00F56595" w:rsidRPr="00432DBE" w:rsidRDefault="00F56595" w:rsidP="0060120B">
            <w:pPr>
              <w:contextualSpacing/>
              <w:rPr>
                <w:rFonts w:ascii="Arial" w:hAnsi="Arial" w:cs="Arial"/>
                <w:i/>
                <w:color w:val="00B050"/>
              </w:rPr>
            </w:pPr>
            <w:r w:rsidRPr="00432DBE">
              <w:rPr>
                <w:rFonts w:ascii="Arial" w:hAnsi="Arial" w:cs="Arial"/>
                <w:i/>
                <w:color w:val="00B050"/>
              </w:rPr>
              <w:t>Produces cortisol (0.5)</w:t>
            </w:r>
          </w:p>
        </w:tc>
      </w:tr>
      <w:tr w:rsidR="00F56595" w:rsidTr="00F56595">
        <w:tc>
          <w:tcPr>
            <w:tcW w:w="3261" w:type="dxa"/>
          </w:tcPr>
          <w:p w:rsidR="00F56595" w:rsidRDefault="00F56595" w:rsidP="0060120B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GH (Growth Hormone)</w:t>
            </w:r>
          </w:p>
        </w:tc>
        <w:tc>
          <w:tcPr>
            <w:tcW w:w="2835" w:type="dxa"/>
          </w:tcPr>
          <w:p w:rsidR="00F56595" w:rsidRPr="00432DBE" w:rsidRDefault="00F56595" w:rsidP="0060120B">
            <w:pPr>
              <w:contextualSpacing/>
              <w:rPr>
                <w:rFonts w:ascii="Arial" w:hAnsi="Arial" w:cs="Arial"/>
                <w:i/>
                <w:color w:val="00B050"/>
              </w:rPr>
            </w:pPr>
            <w:r w:rsidRPr="00432DBE">
              <w:rPr>
                <w:rFonts w:ascii="Arial" w:hAnsi="Arial" w:cs="Arial"/>
                <w:i/>
                <w:color w:val="00B050"/>
              </w:rPr>
              <w:t>Bones and Muscles (0.5)</w:t>
            </w:r>
          </w:p>
        </w:tc>
        <w:tc>
          <w:tcPr>
            <w:tcW w:w="4536" w:type="dxa"/>
          </w:tcPr>
          <w:p w:rsidR="00F56595" w:rsidRPr="00432DBE" w:rsidRDefault="00F56595" w:rsidP="0060120B">
            <w:pPr>
              <w:contextualSpacing/>
              <w:rPr>
                <w:rFonts w:ascii="Arial" w:hAnsi="Arial" w:cs="Arial"/>
                <w:i/>
                <w:color w:val="00B050"/>
              </w:rPr>
            </w:pPr>
            <w:r w:rsidRPr="00432DBE">
              <w:rPr>
                <w:rFonts w:ascii="Arial" w:hAnsi="Arial" w:cs="Arial"/>
                <w:i/>
                <w:color w:val="00B050"/>
              </w:rPr>
              <w:t>Bone and muscle growth is stimulated (0.5)</w:t>
            </w:r>
          </w:p>
          <w:p w:rsidR="00F56595" w:rsidRPr="00432DBE" w:rsidRDefault="00F56595" w:rsidP="0060120B">
            <w:pPr>
              <w:contextualSpacing/>
              <w:rPr>
                <w:rFonts w:ascii="Arial" w:hAnsi="Arial" w:cs="Arial"/>
                <w:i/>
                <w:color w:val="00B050"/>
              </w:rPr>
            </w:pPr>
          </w:p>
        </w:tc>
      </w:tr>
    </w:tbl>
    <w:p w:rsidR="00F56595" w:rsidRDefault="00F56595" w:rsidP="0060120B">
      <w:pPr>
        <w:ind w:left="720" w:hanging="720"/>
        <w:contextualSpacing/>
        <w:rPr>
          <w:rFonts w:ascii="Arial" w:hAnsi="Arial" w:cs="Arial"/>
        </w:rPr>
      </w:pPr>
    </w:p>
    <w:p w:rsidR="00543E1A" w:rsidRDefault="00543E1A" w:rsidP="0060120B">
      <w:pPr>
        <w:ind w:left="720" w:hanging="720"/>
        <w:contextualSpacing/>
        <w:rPr>
          <w:rFonts w:ascii="Arial" w:hAnsi="Arial" w:cs="Arial"/>
        </w:rPr>
      </w:pPr>
    </w:p>
    <w:p w:rsidR="00F56595" w:rsidRDefault="00F56595" w:rsidP="0060120B">
      <w:pPr>
        <w:ind w:left="720" w:hanging="720"/>
        <w:contextualSpacing/>
        <w:rPr>
          <w:rFonts w:ascii="Arial" w:hAnsi="Arial" w:cs="Arial"/>
        </w:rPr>
      </w:pPr>
    </w:p>
    <w:p w:rsidR="00F56595" w:rsidRDefault="00F56595" w:rsidP="0060120B">
      <w:pPr>
        <w:ind w:left="720" w:hanging="720"/>
        <w:contextualSpacing/>
        <w:rPr>
          <w:rFonts w:ascii="Arial" w:hAnsi="Arial" w:cs="Arial"/>
        </w:rPr>
      </w:pPr>
      <w:r>
        <w:rPr>
          <w:rFonts w:ascii="Arial" w:hAnsi="Arial" w:cs="Arial"/>
        </w:rPr>
        <w:t>6:</w:t>
      </w:r>
      <w:r>
        <w:rPr>
          <w:rFonts w:ascii="Arial" w:hAnsi="Arial" w:cs="Arial"/>
        </w:rPr>
        <w:tab/>
        <w:t>How does the hypothalamus communicate with the Posterior Pituitary?</w:t>
      </w:r>
    </w:p>
    <w:p w:rsidR="00C34C53" w:rsidRDefault="00C34C53" w:rsidP="0060120B">
      <w:pPr>
        <w:ind w:left="720" w:hanging="720"/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(5 marks)</w:t>
      </w:r>
    </w:p>
    <w:p w:rsidR="00F56595" w:rsidRDefault="00F56595" w:rsidP="0060120B">
      <w:pPr>
        <w:ind w:left="720" w:hanging="720"/>
        <w:contextualSpacing/>
        <w:rPr>
          <w:rFonts w:ascii="Arial" w:hAnsi="Arial" w:cs="Arial"/>
        </w:rPr>
      </w:pPr>
    </w:p>
    <w:p w:rsidR="00F56595" w:rsidRPr="00432DBE" w:rsidRDefault="00F56595" w:rsidP="0060120B">
      <w:pPr>
        <w:ind w:left="720" w:hanging="720"/>
        <w:contextualSpacing/>
        <w:rPr>
          <w:rFonts w:ascii="Arial" w:hAnsi="Arial" w:cs="Arial"/>
          <w:i/>
          <w:color w:val="00B050"/>
        </w:rPr>
      </w:pPr>
      <w:r>
        <w:rPr>
          <w:rFonts w:ascii="Arial" w:hAnsi="Arial" w:cs="Arial"/>
        </w:rPr>
        <w:tab/>
      </w:r>
      <w:r w:rsidRPr="00432DBE">
        <w:rPr>
          <w:rFonts w:ascii="Arial" w:hAnsi="Arial" w:cs="Arial"/>
          <w:i/>
          <w:color w:val="00B050"/>
        </w:rPr>
        <w:t>The hypothalamus produces hormones</w:t>
      </w:r>
      <w:r w:rsidR="00406400" w:rsidRPr="00432DBE">
        <w:rPr>
          <w:rFonts w:ascii="Arial" w:hAnsi="Arial" w:cs="Arial"/>
          <w:i/>
          <w:color w:val="00B050"/>
        </w:rPr>
        <w:t xml:space="preserve"> (1)</w:t>
      </w:r>
      <w:r w:rsidRPr="00432DBE">
        <w:rPr>
          <w:rFonts w:ascii="Arial" w:hAnsi="Arial" w:cs="Arial"/>
          <w:i/>
          <w:color w:val="00B050"/>
        </w:rPr>
        <w:t xml:space="preserve"> which then travel down axons</w:t>
      </w:r>
      <w:r w:rsidR="00406400" w:rsidRPr="00432DBE">
        <w:rPr>
          <w:rFonts w:ascii="Arial" w:hAnsi="Arial" w:cs="Arial"/>
          <w:i/>
          <w:color w:val="00B050"/>
        </w:rPr>
        <w:t xml:space="preserve"> (1) in the infundibulum</w:t>
      </w:r>
      <w:r w:rsidRPr="00432DBE">
        <w:rPr>
          <w:rFonts w:ascii="Arial" w:hAnsi="Arial" w:cs="Arial"/>
          <w:i/>
          <w:color w:val="00B050"/>
        </w:rPr>
        <w:t xml:space="preserve"> </w:t>
      </w:r>
      <w:r w:rsidR="00406400" w:rsidRPr="00432DBE">
        <w:rPr>
          <w:rFonts w:ascii="Arial" w:hAnsi="Arial" w:cs="Arial"/>
          <w:i/>
          <w:color w:val="00B050"/>
        </w:rPr>
        <w:t xml:space="preserve">(1) </w:t>
      </w:r>
      <w:r w:rsidRPr="00432DBE">
        <w:rPr>
          <w:rFonts w:ascii="Arial" w:hAnsi="Arial" w:cs="Arial"/>
          <w:i/>
          <w:color w:val="00B050"/>
        </w:rPr>
        <w:t>to the posterior pituitary</w:t>
      </w:r>
      <w:r w:rsidR="00406400" w:rsidRPr="00432DBE">
        <w:rPr>
          <w:rFonts w:ascii="Arial" w:hAnsi="Arial" w:cs="Arial"/>
          <w:i/>
          <w:color w:val="00B050"/>
        </w:rPr>
        <w:t xml:space="preserve"> (1),</w:t>
      </w:r>
      <w:r w:rsidRPr="00432DBE">
        <w:rPr>
          <w:rFonts w:ascii="Arial" w:hAnsi="Arial" w:cs="Arial"/>
          <w:i/>
          <w:color w:val="00B050"/>
        </w:rPr>
        <w:t xml:space="preserve"> and are released into the blood stream </w:t>
      </w:r>
      <w:r w:rsidR="00406400" w:rsidRPr="00432DBE">
        <w:rPr>
          <w:rFonts w:ascii="Arial" w:hAnsi="Arial" w:cs="Arial"/>
          <w:i/>
          <w:color w:val="00B050"/>
        </w:rPr>
        <w:t>in response to</w:t>
      </w:r>
      <w:r w:rsidRPr="00432DBE">
        <w:rPr>
          <w:rFonts w:ascii="Arial" w:hAnsi="Arial" w:cs="Arial"/>
          <w:i/>
          <w:color w:val="00B050"/>
        </w:rPr>
        <w:t xml:space="preserve"> nerve impulses</w:t>
      </w:r>
      <w:r w:rsidR="00406400" w:rsidRPr="00432DBE">
        <w:rPr>
          <w:rFonts w:ascii="Arial" w:hAnsi="Arial" w:cs="Arial"/>
          <w:i/>
          <w:color w:val="00B050"/>
        </w:rPr>
        <w:t xml:space="preserve"> (1)</w:t>
      </w:r>
      <w:r w:rsidRPr="00432DBE">
        <w:rPr>
          <w:rFonts w:ascii="Arial" w:hAnsi="Arial" w:cs="Arial"/>
          <w:i/>
          <w:color w:val="00B050"/>
        </w:rPr>
        <w:t>.</w:t>
      </w:r>
    </w:p>
    <w:p w:rsidR="00543E1A" w:rsidRDefault="00543E1A" w:rsidP="0060120B">
      <w:pPr>
        <w:ind w:left="720" w:hanging="720"/>
        <w:contextualSpacing/>
        <w:rPr>
          <w:rFonts w:ascii="Arial" w:hAnsi="Arial" w:cs="Arial"/>
        </w:rPr>
      </w:pPr>
    </w:p>
    <w:p w:rsidR="00543E1A" w:rsidRDefault="00543E1A" w:rsidP="00C34C53">
      <w:pPr>
        <w:contextualSpacing/>
        <w:rPr>
          <w:rFonts w:ascii="Arial" w:hAnsi="Arial" w:cs="Arial"/>
        </w:rPr>
      </w:pPr>
    </w:p>
    <w:p w:rsidR="00C34C53" w:rsidRDefault="00C34C53" w:rsidP="00C34C53">
      <w:pPr>
        <w:ind w:left="720" w:hanging="720"/>
        <w:contextualSpacing/>
        <w:rPr>
          <w:rFonts w:ascii="Arial" w:hAnsi="Arial" w:cs="Arial"/>
        </w:rPr>
      </w:pPr>
      <w:r>
        <w:rPr>
          <w:rFonts w:ascii="Arial" w:hAnsi="Arial" w:cs="Arial"/>
        </w:rPr>
        <w:t>7:</w:t>
      </w:r>
      <w:r>
        <w:rPr>
          <w:rFonts w:ascii="Arial" w:hAnsi="Arial" w:cs="Arial"/>
        </w:rPr>
        <w:tab/>
        <w:t>List the two hormones released by the posterior pituitary and the effects of each.</w:t>
      </w:r>
    </w:p>
    <w:p w:rsidR="00C34C53" w:rsidRDefault="00C34C53" w:rsidP="00C34C53">
      <w:pPr>
        <w:ind w:left="720" w:hanging="720"/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(6 marks)</w:t>
      </w:r>
    </w:p>
    <w:p w:rsidR="00C34C53" w:rsidRDefault="00C34C53" w:rsidP="00C34C53">
      <w:pPr>
        <w:ind w:left="720" w:hanging="720"/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844"/>
        <w:gridCol w:w="4892"/>
      </w:tblGrid>
      <w:tr w:rsidR="00C34C53" w:rsidTr="00C34C53">
        <w:tc>
          <w:tcPr>
            <w:tcW w:w="5228" w:type="dxa"/>
          </w:tcPr>
          <w:p w:rsidR="00C34C53" w:rsidRPr="00C34C53" w:rsidRDefault="00C34C53" w:rsidP="0060120B">
            <w:pPr>
              <w:rPr>
                <w:rFonts w:ascii="Arial" w:hAnsi="Arial" w:cs="Arial"/>
                <w:b/>
              </w:rPr>
            </w:pPr>
            <w:r w:rsidRPr="00C34C53">
              <w:rPr>
                <w:rFonts w:ascii="Arial" w:hAnsi="Arial" w:cs="Arial"/>
                <w:b/>
              </w:rPr>
              <w:t>Hormone Released by Posterior Pituitary</w:t>
            </w:r>
          </w:p>
        </w:tc>
        <w:tc>
          <w:tcPr>
            <w:tcW w:w="5228" w:type="dxa"/>
          </w:tcPr>
          <w:p w:rsidR="00C34C53" w:rsidRPr="00C34C53" w:rsidRDefault="00C34C53" w:rsidP="0060120B">
            <w:pPr>
              <w:rPr>
                <w:rFonts w:ascii="Arial" w:hAnsi="Arial" w:cs="Arial"/>
                <w:b/>
              </w:rPr>
            </w:pPr>
            <w:r w:rsidRPr="00C34C53">
              <w:rPr>
                <w:rFonts w:ascii="Arial" w:hAnsi="Arial" w:cs="Arial"/>
                <w:b/>
              </w:rPr>
              <w:t>Effects in the body</w:t>
            </w:r>
          </w:p>
        </w:tc>
      </w:tr>
      <w:tr w:rsidR="00C34C53" w:rsidTr="00C34C53">
        <w:tc>
          <w:tcPr>
            <w:tcW w:w="5228" w:type="dxa"/>
          </w:tcPr>
          <w:p w:rsidR="00C34C53" w:rsidRPr="00432DBE" w:rsidRDefault="00C34C53" w:rsidP="0060120B">
            <w:pPr>
              <w:rPr>
                <w:rFonts w:ascii="Arial" w:hAnsi="Arial" w:cs="Arial"/>
                <w:i/>
                <w:color w:val="00B050"/>
              </w:rPr>
            </w:pPr>
            <w:r w:rsidRPr="00432DBE">
              <w:rPr>
                <w:rFonts w:ascii="Arial" w:hAnsi="Arial" w:cs="Arial"/>
                <w:i/>
                <w:color w:val="00B050"/>
              </w:rPr>
              <w:t>Antidiuretic Hormone (ADH) (1)</w:t>
            </w:r>
          </w:p>
        </w:tc>
        <w:tc>
          <w:tcPr>
            <w:tcW w:w="5228" w:type="dxa"/>
          </w:tcPr>
          <w:p w:rsidR="00C34C53" w:rsidRPr="00432DBE" w:rsidRDefault="00C34C53" w:rsidP="0060120B">
            <w:pPr>
              <w:rPr>
                <w:rFonts w:ascii="Arial" w:hAnsi="Arial" w:cs="Arial"/>
                <w:i/>
                <w:color w:val="00B050"/>
              </w:rPr>
            </w:pPr>
            <w:r w:rsidRPr="00432DBE">
              <w:rPr>
                <w:rFonts w:ascii="Arial" w:hAnsi="Arial" w:cs="Arial"/>
                <w:i/>
                <w:color w:val="00B050"/>
              </w:rPr>
              <w:t>Kidneys cause reabsorption of water back into bloodstream (1), can cause vasoconstriction (1)</w:t>
            </w:r>
          </w:p>
        </w:tc>
      </w:tr>
      <w:tr w:rsidR="00C34C53" w:rsidTr="00C34C53">
        <w:tc>
          <w:tcPr>
            <w:tcW w:w="5228" w:type="dxa"/>
          </w:tcPr>
          <w:p w:rsidR="00C34C53" w:rsidRPr="00432DBE" w:rsidRDefault="00C34C53" w:rsidP="0060120B">
            <w:pPr>
              <w:rPr>
                <w:rFonts w:ascii="Arial" w:hAnsi="Arial" w:cs="Arial"/>
                <w:i/>
                <w:color w:val="00B050"/>
              </w:rPr>
            </w:pPr>
            <w:r w:rsidRPr="00432DBE">
              <w:rPr>
                <w:rFonts w:ascii="Arial" w:hAnsi="Arial" w:cs="Arial"/>
                <w:i/>
                <w:color w:val="00B050"/>
              </w:rPr>
              <w:t>Oxytocin (1)</w:t>
            </w:r>
          </w:p>
        </w:tc>
        <w:tc>
          <w:tcPr>
            <w:tcW w:w="5228" w:type="dxa"/>
          </w:tcPr>
          <w:p w:rsidR="00C34C53" w:rsidRPr="00432DBE" w:rsidRDefault="00C34C53" w:rsidP="0060120B">
            <w:pPr>
              <w:rPr>
                <w:rFonts w:ascii="Arial" w:hAnsi="Arial" w:cs="Arial"/>
                <w:i/>
                <w:color w:val="00B050"/>
              </w:rPr>
            </w:pPr>
            <w:r w:rsidRPr="00432DBE">
              <w:rPr>
                <w:rFonts w:ascii="Arial" w:hAnsi="Arial" w:cs="Arial"/>
                <w:i/>
                <w:color w:val="00B050"/>
              </w:rPr>
              <w:t>Stimulates uterine contractions (1)</w:t>
            </w:r>
            <w:r w:rsidRPr="00432DBE">
              <w:rPr>
                <w:rFonts w:ascii="Arial" w:hAnsi="Arial" w:cs="Arial"/>
                <w:i/>
                <w:color w:val="00B050"/>
              </w:rPr>
              <w:br/>
              <w:t>Stimulates milk ejection from mammary glands during lactation (1)</w:t>
            </w:r>
          </w:p>
        </w:tc>
      </w:tr>
    </w:tbl>
    <w:p w:rsidR="00C34C53" w:rsidRDefault="00C34C53" w:rsidP="0060120B">
      <w:pPr>
        <w:ind w:left="720" w:hanging="720"/>
        <w:rPr>
          <w:rFonts w:ascii="Arial" w:hAnsi="Arial" w:cs="Arial"/>
        </w:rPr>
      </w:pPr>
    </w:p>
    <w:p w:rsidR="00543E1A" w:rsidRDefault="00543E1A" w:rsidP="0060120B">
      <w:pPr>
        <w:ind w:left="720" w:hanging="720"/>
        <w:rPr>
          <w:rFonts w:ascii="Arial" w:hAnsi="Arial" w:cs="Arial"/>
        </w:rPr>
      </w:pPr>
    </w:p>
    <w:p w:rsidR="00C34C53" w:rsidRDefault="00C34C53" w:rsidP="0060120B">
      <w:pPr>
        <w:ind w:left="720" w:hanging="720"/>
        <w:contextualSpacing/>
        <w:rPr>
          <w:rFonts w:ascii="Arial" w:hAnsi="Arial" w:cs="Arial"/>
        </w:rPr>
      </w:pPr>
      <w:r>
        <w:rPr>
          <w:rFonts w:ascii="Arial" w:hAnsi="Arial" w:cs="Arial"/>
        </w:rPr>
        <w:t>8:</w:t>
      </w:r>
      <w:r>
        <w:rPr>
          <w:rFonts w:ascii="Arial" w:hAnsi="Arial" w:cs="Arial"/>
        </w:rPr>
        <w:tab/>
        <w:t>Describe the difference between how Oxytocin and ADH are regulated.</w:t>
      </w:r>
    </w:p>
    <w:p w:rsidR="009C7B1E" w:rsidRDefault="009C7B1E" w:rsidP="0060120B">
      <w:pPr>
        <w:ind w:left="720" w:hanging="720"/>
        <w:contextualSpacing/>
        <w:rPr>
          <w:rFonts w:ascii="Arial" w:hAnsi="Arial" w:cs="Arial"/>
        </w:rPr>
      </w:pPr>
      <w:r>
        <w:rPr>
          <w:rFonts w:ascii="Arial" w:hAnsi="Arial" w:cs="Arial"/>
        </w:rPr>
        <w:tab/>
        <w:t>(8 marks)</w:t>
      </w:r>
    </w:p>
    <w:p w:rsidR="00C34C53" w:rsidRDefault="00C34C53" w:rsidP="0060120B">
      <w:pPr>
        <w:ind w:left="720" w:hanging="720"/>
        <w:rPr>
          <w:rFonts w:ascii="Arial" w:hAnsi="Arial" w:cs="Arial"/>
        </w:rPr>
      </w:pPr>
    </w:p>
    <w:p w:rsidR="00C34C53" w:rsidRPr="00432DBE" w:rsidRDefault="00C34C53" w:rsidP="009C7B1E">
      <w:pPr>
        <w:ind w:left="720" w:hanging="720"/>
        <w:rPr>
          <w:rFonts w:ascii="Arial" w:hAnsi="Arial" w:cs="Arial"/>
          <w:i/>
          <w:color w:val="00B050"/>
        </w:rPr>
      </w:pPr>
      <w:r>
        <w:rPr>
          <w:rFonts w:ascii="Arial" w:hAnsi="Arial" w:cs="Arial"/>
        </w:rPr>
        <w:tab/>
      </w:r>
      <w:r w:rsidRPr="00432DBE">
        <w:rPr>
          <w:rFonts w:ascii="Arial" w:hAnsi="Arial" w:cs="Arial"/>
          <w:i/>
          <w:color w:val="00B050"/>
        </w:rPr>
        <w:t>ADH is regulated by negative feedback</w:t>
      </w:r>
      <w:r w:rsidR="009C7B1E" w:rsidRPr="00432DBE">
        <w:rPr>
          <w:rFonts w:ascii="Arial" w:hAnsi="Arial" w:cs="Arial"/>
          <w:i/>
          <w:color w:val="00B050"/>
        </w:rPr>
        <w:t xml:space="preserve"> (1</w:t>
      </w:r>
      <w:proofErr w:type="gramStart"/>
      <w:r w:rsidR="009C7B1E" w:rsidRPr="00432DBE">
        <w:rPr>
          <w:rFonts w:ascii="Arial" w:hAnsi="Arial" w:cs="Arial"/>
          <w:i/>
          <w:color w:val="00B050"/>
        </w:rPr>
        <w:t>) .</w:t>
      </w:r>
      <w:proofErr w:type="gramEnd"/>
      <w:r w:rsidR="009C7B1E" w:rsidRPr="00432DBE">
        <w:rPr>
          <w:rFonts w:ascii="Arial" w:hAnsi="Arial" w:cs="Arial"/>
          <w:i/>
          <w:color w:val="00B050"/>
        </w:rPr>
        <w:t xml:space="preserve"> A</w:t>
      </w:r>
      <w:r w:rsidRPr="00432DBE">
        <w:rPr>
          <w:rFonts w:ascii="Arial" w:hAnsi="Arial" w:cs="Arial"/>
          <w:i/>
          <w:color w:val="00B050"/>
        </w:rPr>
        <w:t>s ADH levels rise, and as fluid levels in the blood rise back to homeostatic levels</w:t>
      </w:r>
      <w:r w:rsidR="009C7B1E" w:rsidRPr="00432DBE">
        <w:rPr>
          <w:rFonts w:ascii="Arial" w:hAnsi="Arial" w:cs="Arial"/>
          <w:i/>
          <w:color w:val="00B050"/>
        </w:rPr>
        <w:t xml:space="preserve"> (1)</w:t>
      </w:r>
      <w:r w:rsidRPr="00432DBE">
        <w:rPr>
          <w:rFonts w:ascii="Arial" w:hAnsi="Arial" w:cs="Arial"/>
          <w:i/>
          <w:color w:val="00B050"/>
        </w:rPr>
        <w:t>, this is detected by the hypothalamus</w:t>
      </w:r>
      <w:r w:rsidR="009C7B1E" w:rsidRPr="00432DBE">
        <w:rPr>
          <w:rFonts w:ascii="Arial" w:hAnsi="Arial" w:cs="Arial"/>
          <w:i/>
          <w:color w:val="00B050"/>
        </w:rPr>
        <w:t xml:space="preserve"> (1)</w:t>
      </w:r>
      <w:r w:rsidRPr="00432DBE">
        <w:rPr>
          <w:rFonts w:ascii="Arial" w:hAnsi="Arial" w:cs="Arial"/>
          <w:i/>
          <w:color w:val="00B050"/>
        </w:rPr>
        <w:t>, which cease</w:t>
      </w:r>
      <w:r w:rsidR="009C7B1E" w:rsidRPr="00432DBE">
        <w:rPr>
          <w:rFonts w:ascii="Arial" w:hAnsi="Arial" w:cs="Arial"/>
          <w:i/>
          <w:color w:val="00B050"/>
        </w:rPr>
        <w:t xml:space="preserve">s production of ADH (1).  </w:t>
      </w:r>
    </w:p>
    <w:p w:rsidR="00C34C53" w:rsidRPr="00432DBE" w:rsidRDefault="00C34C53" w:rsidP="0060120B">
      <w:pPr>
        <w:ind w:left="720" w:hanging="720"/>
        <w:rPr>
          <w:rFonts w:ascii="Arial" w:hAnsi="Arial" w:cs="Arial"/>
          <w:i/>
          <w:color w:val="00B050"/>
        </w:rPr>
      </w:pPr>
      <w:r w:rsidRPr="00432DBE">
        <w:rPr>
          <w:rFonts w:ascii="Arial" w:hAnsi="Arial" w:cs="Arial"/>
          <w:i/>
          <w:color w:val="00B050"/>
        </w:rPr>
        <w:tab/>
        <w:t>Oxytocin is regulated by positive feedback</w:t>
      </w:r>
      <w:r w:rsidR="009C7B1E" w:rsidRPr="00432DBE">
        <w:rPr>
          <w:rFonts w:ascii="Arial" w:hAnsi="Arial" w:cs="Arial"/>
          <w:i/>
          <w:color w:val="00B050"/>
        </w:rPr>
        <w:t xml:space="preserve"> (1)</w:t>
      </w:r>
      <w:r w:rsidRPr="00432DBE">
        <w:rPr>
          <w:rFonts w:ascii="Arial" w:hAnsi="Arial" w:cs="Arial"/>
          <w:i/>
          <w:color w:val="00B050"/>
        </w:rPr>
        <w:t>.  As oxytocin causes uterine contractions, the contractions trigger the production of more oxytocin</w:t>
      </w:r>
      <w:r w:rsidR="009C7B1E" w:rsidRPr="00432DBE">
        <w:rPr>
          <w:rFonts w:ascii="Arial" w:hAnsi="Arial" w:cs="Arial"/>
          <w:i/>
          <w:color w:val="00B050"/>
        </w:rPr>
        <w:t xml:space="preserve"> (1)</w:t>
      </w:r>
      <w:r w:rsidRPr="00432DBE">
        <w:rPr>
          <w:rFonts w:ascii="Arial" w:hAnsi="Arial" w:cs="Arial"/>
          <w:i/>
          <w:color w:val="00B050"/>
        </w:rPr>
        <w:t>, to produce more contractions</w:t>
      </w:r>
      <w:r w:rsidR="009C7B1E" w:rsidRPr="00432DBE">
        <w:rPr>
          <w:rFonts w:ascii="Arial" w:hAnsi="Arial" w:cs="Arial"/>
          <w:i/>
          <w:color w:val="00B050"/>
        </w:rPr>
        <w:t xml:space="preserve"> (1)</w:t>
      </w:r>
      <w:r w:rsidRPr="00432DBE">
        <w:rPr>
          <w:rFonts w:ascii="Arial" w:hAnsi="Arial" w:cs="Arial"/>
          <w:i/>
          <w:color w:val="00B050"/>
        </w:rPr>
        <w:t>, so that birth can occur</w:t>
      </w:r>
      <w:r w:rsidR="009C7B1E" w:rsidRPr="00432DBE">
        <w:rPr>
          <w:rFonts w:ascii="Arial" w:hAnsi="Arial" w:cs="Arial"/>
          <w:i/>
          <w:color w:val="00B050"/>
        </w:rPr>
        <w:t xml:space="preserve"> (1)</w:t>
      </w:r>
      <w:r w:rsidRPr="00432DBE">
        <w:rPr>
          <w:rFonts w:ascii="Arial" w:hAnsi="Arial" w:cs="Arial"/>
          <w:i/>
          <w:color w:val="00B050"/>
        </w:rPr>
        <w:t xml:space="preserve">. </w:t>
      </w:r>
    </w:p>
    <w:p w:rsidR="00543E1A" w:rsidRDefault="00543E1A" w:rsidP="0060120B">
      <w:pPr>
        <w:ind w:left="720" w:hanging="720"/>
        <w:rPr>
          <w:rFonts w:ascii="Arial" w:hAnsi="Arial" w:cs="Arial"/>
        </w:rPr>
      </w:pPr>
    </w:p>
    <w:p w:rsidR="00543E1A" w:rsidRDefault="00543E1A" w:rsidP="0060120B">
      <w:pPr>
        <w:ind w:left="720" w:hanging="720"/>
        <w:rPr>
          <w:rFonts w:ascii="Arial" w:hAnsi="Arial" w:cs="Arial"/>
        </w:rPr>
      </w:pPr>
    </w:p>
    <w:p w:rsidR="00543E1A" w:rsidRDefault="00543E1A" w:rsidP="0060120B">
      <w:pPr>
        <w:ind w:left="720" w:hanging="720"/>
        <w:rPr>
          <w:rFonts w:ascii="Arial" w:hAnsi="Arial" w:cs="Arial"/>
        </w:rPr>
      </w:pPr>
      <w:bookmarkStart w:id="0" w:name="_GoBack"/>
      <w:bookmarkEnd w:id="0"/>
    </w:p>
    <w:p w:rsidR="00543E1A" w:rsidRDefault="00543E1A" w:rsidP="0060120B">
      <w:pPr>
        <w:ind w:left="720" w:hanging="720"/>
        <w:rPr>
          <w:rFonts w:ascii="Arial" w:hAnsi="Arial" w:cs="Arial"/>
        </w:rPr>
      </w:pPr>
    </w:p>
    <w:p w:rsidR="0060120B" w:rsidRDefault="0060120B" w:rsidP="00546762">
      <w:pPr>
        <w:rPr>
          <w:rFonts w:ascii="Arial" w:hAnsi="Arial" w:cs="Arial"/>
        </w:rPr>
      </w:pPr>
    </w:p>
    <w:p w:rsidR="00546762" w:rsidRDefault="00546762" w:rsidP="00546762">
      <w:pPr>
        <w:rPr>
          <w:rFonts w:ascii="Arial" w:hAnsi="Arial" w:cs="Arial"/>
        </w:rPr>
      </w:pPr>
      <w:r>
        <w:rPr>
          <w:noProof/>
          <w:lang w:eastAsia="en-AU"/>
        </w:rPr>
        <w:drawing>
          <wp:anchor distT="0" distB="0" distL="114300" distR="114300" simplePos="0" relativeHeight="251659264" behindDoc="0" locked="0" layoutInCell="1" allowOverlap="1" wp14:anchorId="0202AB80" wp14:editId="3B7A05C6">
            <wp:simplePos x="0" y="0"/>
            <wp:positionH relativeFrom="margin">
              <wp:align>center</wp:align>
            </wp:positionH>
            <wp:positionV relativeFrom="paragraph">
              <wp:posOffset>242782</wp:posOffset>
            </wp:positionV>
            <wp:extent cx="1273629" cy="344890"/>
            <wp:effectExtent l="0" t="0" r="317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3629" cy="344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</w:rPr>
        <w:t xml:space="preserve">Go back and mark your work using the marking key provided.  What score did you get?            </w:t>
      </w:r>
      <w:r w:rsidR="009C7B1E">
        <w:rPr>
          <w:rFonts w:ascii="Arial" w:hAnsi="Arial" w:cs="Arial"/>
        </w:rPr>
        <w:t>/37</w:t>
      </w:r>
    </w:p>
    <w:p w:rsidR="00546762" w:rsidRDefault="00546762" w:rsidP="00546762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>I included enough detail in my answers.</w:t>
      </w:r>
    </w:p>
    <w:p w:rsidR="00546762" w:rsidRDefault="00546762" w:rsidP="00546762">
      <w:pPr>
        <w:rPr>
          <w:rFonts w:ascii="Arial" w:hAnsi="Arial" w:cs="Arial"/>
          <w:i/>
        </w:rPr>
      </w:pPr>
      <w:r>
        <w:rPr>
          <w:noProof/>
          <w:lang w:eastAsia="en-AU"/>
        </w:rPr>
        <w:drawing>
          <wp:anchor distT="0" distB="0" distL="114300" distR="114300" simplePos="0" relativeHeight="251660288" behindDoc="0" locked="0" layoutInCell="1" allowOverlap="1" wp14:anchorId="533C4037" wp14:editId="4978732B">
            <wp:simplePos x="0" y="0"/>
            <wp:positionH relativeFrom="margin">
              <wp:posOffset>4097867</wp:posOffset>
            </wp:positionH>
            <wp:positionV relativeFrom="paragraph">
              <wp:posOffset>181821</wp:posOffset>
            </wp:positionV>
            <wp:extent cx="1273629" cy="344890"/>
            <wp:effectExtent l="0" t="0" r="317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3629" cy="344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46762" w:rsidRDefault="00546762" w:rsidP="00546762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>I was able to find information in the text/</w:t>
      </w:r>
      <w:proofErr w:type="spellStart"/>
      <w:r>
        <w:rPr>
          <w:rFonts w:ascii="Arial" w:hAnsi="Arial" w:cs="Arial"/>
          <w:i/>
        </w:rPr>
        <w:t>powerpoint</w:t>
      </w:r>
      <w:proofErr w:type="spellEnd"/>
      <w:r>
        <w:rPr>
          <w:rFonts w:ascii="Arial" w:hAnsi="Arial" w:cs="Arial"/>
          <w:i/>
        </w:rPr>
        <w:t xml:space="preserve"> presentation.</w:t>
      </w:r>
      <w:r w:rsidRPr="00491ABE">
        <w:rPr>
          <w:noProof/>
          <w:lang w:eastAsia="en-AU"/>
        </w:rPr>
        <w:t xml:space="preserve"> </w:t>
      </w:r>
    </w:p>
    <w:p w:rsidR="00546762" w:rsidRDefault="00546762" w:rsidP="00546762">
      <w:pPr>
        <w:rPr>
          <w:rFonts w:ascii="Arial" w:hAnsi="Arial" w:cs="Arial"/>
          <w:i/>
        </w:rPr>
      </w:pPr>
    </w:p>
    <w:p w:rsidR="00546762" w:rsidRDefault="00546762" w:rsidP="00546762">
      <w:pPr>
        <w:rPr>
          <w:rFonts w:ascii="Arial" w:hAnsi="Arial" w:cs="Arial"/>
          <w:i/>
        </w:rPr>
      </w:pPr>
      <w:r>
        <w:rPr>
          <w:noProof/>
          <w:lang w:eastAsia="en-AU"/>
        </w:rPr>
        <w:drawing>
          <wp:anchor distT="0" distB="0" distL="114300" distR="114300" simplePos="0" relativeHeight="251661312" behindDoc="0" locked="0" layoutInCell="1" allowOverlap="1" wp14:anchorId="2CE715C2" wp14:editId="383A84D9">
            <wp:simplePos x="0" y="0"/>
            <wp:positionH relativeFrom="margin">
              <wp:align>right</wp:align>
            </wp:positionH>
            <wp:positionV relativeFrom="paragraph">
              <wp:posOffset>228812</wp:posOffset>
            </wp:positionV>
            <wp:extent cx="1273629" cy="344890"/>
            <wp:effectExtent l="0" t="0" r="317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3629" cy="344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i/>
        </w:rPr>
        <w:t xml:space="preserve">I was able to reason and infer where the information wasn’t directly in the text (questions with </w:t>
      </w:r>
      <w:r w:rsidRPr="00F31427">
        <w:rPr>
          <w:rFonts w:ascii="Arial" w:hAnsi="Arial" w:cs="Arial"/>
          <w:i/>
          <w:sz w:val="28"/>
          <w:szCs w:val="28"/>
        </w:rPr>
        <w:t>*</w:t>
      </w:r>
      <w:r>
        <w:rPr>
          <w:rFonts w:ascii="Arial" w:hAnsi="Arial" w:cs="Arial"/>
          <w:i/>
        </w:rPr>
        <w:t>).</w:t>
      </w:r>
    </w:p>
    <w:p w:rsidR="00546762" w:rsidRDefault="00546762" w:rsidP="00546762">
      <w:pPr>
        <w:rPr>
          <w:rFonts w:ascii="Arial" w:hAnsi="Arial" w:cs="Arial"/>
          <w:i/>
        </w:rPr>
      </w:pPr>
    </w:p>
    <w:p w:rsidR="00546762" w:rsidRPr="00491ABE" w:rsidRDefault="00546762" w:rsidP="00546762">
      <w:pPr>
        <w:rPr>
          <w:rFonts w:ascii="Arial" w:hAnsi="Arial" w:cs="Arial"/>
          <w:i/>
        </w:rPr>
      </w:pPr>
      <w:r>
        <w:rPr>
          <w:noProof/>
          <w:lang w:eastAsia="en-AU"/>
        </w:rPr>
        <w:drawing>
          <wp:anchor distT="0" distB="0" distL="114300" distR="114300" simplePos="0" relativeHeight="251662336" behindDoc="0" locked="0" layoutInCell="1" allowOverlap="1" wp14:anchorId="38075CB6" wp14:editId="0D7C90D4">
            <wp:simplePos x="0" y="0"/>
            <wp:positionH relativeFrom="margin">
              <wp:posOffset>3920067</wp:posOffset>
            </wp:positionH>
            <wp:positionV relativeFrom="paragraph">
              <wp:posOffset>202565</wp:posOffset>
            </wp:positionV>
            <wp:extent cx="1273629" cy="344890"/>
            <wp:effectExtent l="0" t="0" r="317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3629" cy="344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i/>
        </w:rPr>
        <w:t>I marked my work and wrote down any answers where I missed marks.</w:t>
      </w:r>
      <w:r w:rsidRPr="00491ABE">
        <w:rPr>
          <w:noProof/>
          <w:lang w:eastAsia="en-AU"/>
        </w:rPr>
        <w:t xml:space="preserve"> </w:t>
      </w:r>
    </w:p>
    <w:p w:rsidR="00546762" w:rsidRPr="007262AA" w:rsidRDefault="00546762" w:rsidP="00546762">
      <w:pPr>
        <w:spacing w:line="240" w:lineRule="auto"/>
        <w:contextualSpacing/>
        <w:rPr>
          <w:rFonts w:ascii="Arial" w:hAnsi="Arial" w:cs="Arial"/>
          <w:i/>
        </w:rPr>
      </w:pPr>
    </w:p>
    <w:sectPr w:rsidR="00546762" w:rsidRPr="007262AA" w:rsidSect="004B44D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6D11F1"/>
    <w:multiLevelType w:val="hybridMultilevel"/>
    <w:tmpl w:val="D924E7B8"/>
    <w:lvl w:ilvl="0" w:tplc="0C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724E6B9E"/>
    <w:multiLevelType w:val="hybridMultilevel"/>
    <w:tmpl w:val="C7B60C72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4D6"/>
    <w:rsid w:val="000731FB"/>
    <w:rsid w:val="000C265E"/>
    <w:rsid w:val="002A037F"/>
    <w:rsid w:val="00322BF8"/>
    <w:rsid w:val="00325BEC"/>
    <w:rsid w:val="003B4FC2"/>
    <w:rsid w:val="00406400"/>
    <w:rsid w:val="00432DBE"/>
    <w:rsid w:val="004B44D6"/>
    <w:rsid w:val="005325FD"/>
    <w:rsid w:val="00543E1A"/>
    <w:rsid w:val="00546762"/>
    <w:rsid w:val="0060120B"/>
    <w:rsid w:val="007262AA"/>
    <w:rsid w:val="00775750"/>
    <w:rsid w:val="007F1FCB"/>
    <w:rsid w:val="009C7B1E"/>
    <w:rsid w:val="00A605B5"/>
    <w:rsid w:val="00B050C0"/>
    <w:rsid w:val="00B1140D"/>
    <w:rsid w:val="00B56F32"/>
    <w:rsid w:val="00B57B92"/>
    <w:rsid w:val="00BD501B"/>
    <w:rsid w:val="00BE1391"/>
    <w:rsid w:val="00C11BF9"/>
    <w:rsid w:val="00C34C53"/>
    <w:rsid w:val="00CA13E2"/>
    <w:rsid w:val="00CB149E"/>
    <w:rsid w:val="00CD01E2"/>
    <w:rsid w:val="00D91544"/>
    <w:rsid w:val="00DE66C2"/>
    <w:rsid w:val="00E178AC"/>
    <w:rsid w:val="00EF4259"/>
    <w:rsid w:val="00F249AF"/>
    <w:rsid w:val="00F56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4C5AA"/>
  <w15:chartTrackingRefBased/>
  <w15:docId w15:val="{9FCEDAF0-EFD2-4DC9-8A02-5764FF564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00" w:afterAutospacing="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44D6"/>
    <w:pPr>
      <w:spacing w:after="160" w:afterAutospacing="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4FC2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262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1751AC2-0424-448C-8C41-A100BEE61674}"/>
</file>

<file path=customXml/itemProps2.xml><?xml version="1.0" encoding="utf-8"?>
<ds:datastoreItem xmlns:ds="http://schemas.openxmlformats.org/officeDocument/2006/customXml" ds:itemID="{7608E1EE-B931-4F1C-AEA9-83B5EDA439D0}"/>
</file>

<file path=customXml/itemProps3.xml><?xml version="1.0" encoding="utf-8"?>
<ds:datastoreItem xmlns:ds="http://schemas.openxmlformats.org/officeDocument/2006/customXml" ds:itemID="{2EA46CDF-0F4D-47E0-8BA1-CCEEC348690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552</Words>
  <Characters>3150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3695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BYRNE Robin [Belmont City College]</dc:creator>
  <cp:keywords/>
  <dc:description/>
  <cp:lastModifiedBy>BYRNE Robin [Belmont City College]</cp:lastModifiedBy>
  <cp:revision>3</cp:revision>
  <dcterms:created xsi:type="dcterms:W3CDTF">2022-01-28T09:12:00Z</dcterms:created>
  <dcterms:modified xsi:type="dcterms:W3CDTF">2022-01-28T09:13:00Z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