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16" w:rsidRPr="0032309C" w:rsidRDefault="00C83816" w:rsidP="00C83816">
      <w:pPr>
        <w:contextualSpacing/>
        <w:rPr>
          <w:sz w:val="28"/>
          <w:szCs w:val="28"/>
        </w:rPr>
      </w:pPr>
      <w:r w:rsidRPr="0032309C">
        <w:rPr>
          <w:b/>
          <w:sz w:val="28"/>
          <w:szCs w:val="28"/>
        </w:rPr>
        <w:t>Review Worksheet ANSWERS:  Growth Hormone and Adrenal Hormones</w:t>
      </w:r>
    </w:p>
    <w:p w:rsidR="00C83816" w:rsidRPr="0023621B" w:rsidRDefault="00C83816" w:rsidP="00C83816">
      <w:pPr>
        <w:contextualSpacing/>
        <w:rPr>
          <w:b/>
          <w:sz w:val="20"/>
          <w:szCs w:val="20"/>
        </w:rPr>
      </w:pPr>
    </w:p>
    <w:p w:rsidR="00C83816" w:rsidRPr="0023621B" w:rsidRDefault="00C83816" w:rsidP="00C83816">
      <w:pPr>
        <w:contextualSpacing/>
        <w:rPr>
          <w:rFonts w:ascii="Arial" w:hAnsi="Arial" w:cs="Arial"/>
          <w:sz w:val="20"/>
          <w:szCs w:val="20"/>
        </w:rPr>
      </w:pPr>
      <w:r w:rsidRPr="0023621B">
        <w:rPr>
          <w:rFonts w:ascii="Arial" w:hAnsi="Arial" w:cs="Arial"/>
          <w:sz w:val="20"/>
          <w:szCs w:val="20"/>
        </w:rPr>
        <w:t xml:space="preserve">1:  </w:t>
      </w:r>
      <w:r w:rsidRPr="0023621B">
        <w:rPr>
          <w:rFonts w:ascii="Arial" w:hAnsi="Arial" w:cs="Arial"/>
          <w:sz w:val="20"/>
          <w:szCs w:val="20"/>
        </w:rPr>
        <w:tab/>
        <w:t xml:space="preserve">Growth Hormone affects a variety of body tissues.  How does it cause its effect on target </w:t>
      </w:r>
      <w:proofErr w:type="gramStart"/>
      <w:r w:rsidRPr="0023621B">
        <w:rPr>
          <w:rFonts w:ascii="Arial" w:hAnsi="Arial" w:cs="Arial"/>
          <w:sz w:val="20"/>
          <w:szCs w:val="20"/>
        </w:rPr>
        <w:t>cells?*</w:t>
      </w:r>
      <w:proofErr w:type="gramEnd"/>
      <w:r w:rsidRPr="0023621B">
        <w:rPr>
          <w:rFonts w:ascii="Arial" w:hAnsi="Arial" w:cs="Arial"/>
          <w:sz w:val="20"/>
          <w:szCs w:val="20"/>
        </w:rPr>
        <w:t xml:space="preserve"> </w:t>
      </w:r>
    </w:p>
    <w:p w:rsidR="00C83816" w:rsidRPr="0023621B" w:rsidRDefault="00C83816" w:rsidP="00C83816">
      <w:pPr>
        <w:contextualSpacing/>
        <w:rPr>
          <w:rFonts w:ascii="Arial" w:hAnsi="Arial" w:cs="Arial"/>
          <w:sz w:val="20"/>
          <w:szCs w:val="20"/>
        </w:rPr>
      </w:pPr>
      <w:r w:rsidRPr="0023621B">
        <w:rPr>
          <w:rFonts w:ascii="Arial" w:hAnsi="Arial" w:cs="Arial"/>
          <w:sz w:val="20"/>
          <w:szCs w:val="20"/>
        </w:rPr>
        <w:tab/>
        <w:t>(6 marks)</w:t>
      </w:r>
    </w:p>
    <w:p w:rsidR="00C83816" w:rsidRPr="0023621B" w:rsidRDefault="00C83816" w:rsidP="00C83816">
      <w:pPr>
        <w:contextualSpacing/>
        <w:rPr>
          <w:rFonts w:ascii="Arial" w:hAnsi="Arial" w:cs="Arial"/>
          <w:sz w:val="20"/>
          <w:szCs w:val="20"/>
        </w:rPr>
      </w:pPr>
    </w:p>
    <w:p w:rsidR="00C83816" w:rsidRPr="0023621B" w:rsidRDefault="00C83816" w:rsidP="00C83816">
      <w:pPr>
        <w:ind w:left="720"/>
        <w:contextualSpacing/>
        <w:rPr>
          <w:rFonts w:ascii="Arial" w:hAnsi="Arial" w:cs="Arial"/>
          <w:i/>
          <w:color w:val="00B050"/>
          <w:sz w:val="20"/>
          <w:szCs w:val="20"/>
        </w:rPr>
      </w:pPr>
      <w:r w:rsidRPr="0023621B">
        <w:rPr>
          <w:rFonts w:ascii="Arial" w:hAnsi="Arial" w:cs="Arial"/>
          <w:i/>
          <w:color w:val="00B050"/>
          <w:sz w:val="20"/>
          <w:szCs w:val="20"/>
        </w:rPr>
        <w:t>Growth hormone is a protein/peptide/amine hormone (1). It is not water soluble so cannot pass through the lipid membrane surrounding target cells (1).  It binds to a specific (1) receptor on the cell surface (1).  This triggers the release of a second messenger (1) within the cell, which then changes the type, activity or quantity of proteins produced by the cell. (1)</w:t>
      </w:r>
    </w:p>
    <w:p w:rsidR="0032309C" w:rsidRDefault="0032309C" w:rsidP="00C83816">
      <w:pPr>
        <w:contextualSpacing/>
        <w:rPr>
          <w:rFonts w:ascii="Arial" w:hAnsi="Arial" w:cs="Arial"/>
          <w:sz w:val="20"/>
          <w:szCs w:val="20"/>
        </w:rPr>
      </w:pPr>
    </w:p>
    <w:p w:rsidR="00C14C05" w:rsidRDefault="00C14C05" w:rsidP="00C83816">
      <w:pPr>
        <w:contextualSpacing/>
        <w:rPr>
          <w:rFonts w:ascii="Arial" w:hAnsi="Arial" w:cs="Arial"/>
          <w:sz w:val="20"/>
          <w:szCs w:val="20"/>
        </w:rPr>
      </w:pPr>
    </w:p>
    <w:p w:rsidR="00C14C05" w:rsidRDefault="00C14C05" w:rsidP="00C83816">
      <w:pPr>
        <w:contextualSpacing/>
        <w:rPr>
          <w:rFonts w:ascii="Arial" w:hAnsi="Arial" w:cs="Arial"/>
          <w:sz w:val="20"/>
          <w:szCs w:val="20"/>
        </w:rPr>
      </w:pPr>
    </w:p>
    <w:p w:rsidR="00C83816" w:rsidRPr="0023621B" w:rsidRDefault="00C83816" w:rsidP="00C83816">
      <w:pPr>
        <w:contextualSpacing/>
        <w:rPr>
          <w:rFonts w:ascii="Arial" w:hAnsi="Arial" w:cs="Arial"/>
          <w:sz w:val="20"/>
          <w:szCs w:val="20"/>
        </w:rPr>
      </w:pPr>
      <w:r w:rsidRPr="0023621B">
        <w:rPr>
          <w:rFonts w:ascii="Arial" w:hAnsi="Arial" w:cs="Arial"/>
          <w:sz w:val="20"/>
          <w:szCs w:val="20"/>
        </w:rPr>
        <w:t>2:</w:t>
      </w:r>
      <w:r w:rsidRPr="0023621B">
        <w:rPr>
          <w:rFonts w:ascii="Arial" w:hAnsi="Arial" w:cs="Arial"/>
          <w:sz w:val="20"/>
          <w:szCs w:val="20"/>
        </w:rPr>
        <w:tab/>
        <w:t xml:space="preserve">List six effects on the body of Growth Hormone. </w:t>
      </w:r>
    </w:p>
    <w:p w:rsidR="00C83816" w:rsidRPr="0023621B" w:rsidRDefault="00C83816" w:rsidP="00C83816">
      <w:pPr>
        <w:ind w:firstLine="720"/>
        <w:contextualSpacing/>
        <w:rPr>
          <w:rFonts w:ascii="Arial" w:hAnsi="Arial" w:cs="Arial"/>
          <w:sz w:val="20"/>
          <w:szCs w:val="20"/>
        </w:rPr>
      </w:pPr>
      <w:r w:rsidRPr="0023621B">
        <w:rPr>
          <w:rFonts w:ascii="Arial" w:hAnsi="Arial" w:cs="Arial"/>
          <w:sz w:val="20"/>
          <w:szCs w:val="20"/>
        </w:rPr>
        <w:t>(3 marks)</w:t>
      </w:r>
    </w:p>
    <w:p w:rsidR="00C83816" w:rsidRPr="0023621B" w:rsidRDefault="00C83816" w:rsidP="00C83816">
      <w:pPr>
        <w:contextualSpacing/>
        <w:rPr>
          <w:rFonts w:ascii="Arial" w:hAnsi="Arial" w:cs="Arial"/>
          <w:sz w:val="20"/>
          <w:szCs w:val="20"/>
        </w:rPr>
      </w:pPr>
    </w:p>
    <w:p w:rsidR="00C83816" w:rsidRPr="0023621B" w:rsidRDefault="00C83816" w:rsidP="00C83816">
      <w:pPr>
        <w:contextualSpacing/>
        <w:rPr>
          <w:rFonts w:ascii="Arial" w:hAnsi="Arial" w:cs="Arial"/>
          <w:i/>
          <w:color w:val="00B050"/>
          <w:sz w:val="20"/>
          <w:szCs w:val="20"/>
        </w:rPr>
      </w:pPr>
      <w:r w:rsidRPr="0023621B">
        <w:rPr>
          <w:rFonts w:ascii="Arial" w:hAnsi="Arial" w:cs="Arial"/>
          <w:sz w:val="20"/>
          <w:szCs w:val="20"/>
        </w:rPr>
        <w:tab/>
      </w:r>
      <w:r w:rsidRPr="0023621B">
        <w:rPr>
          <w:rFonts w:ascii="Arial" w:hAnsi="Arial" w:cs="Arial"/>
          <w:i/>
          <w:color w:val="00B050"/>
          <w:sz w:val="20"/>
          <w:szCs w:val="20"/>
        </w:rPr>
        <w:t xml:space="preserve">Growth hormone increases </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Height in children and adolescents (0.5)</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Protein Synthesis (0.5)</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Fat metabolism (0.5)</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Muscle Mass (0.5)</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Bone mineralisation and density (0.5)</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Growth of internal organs (0.5)</w:t>
      </w:r>
    </w:p>
    <w:p w:rsidR="00C14C05" w:rsidRDefault="00C14C05" w:rsidP="00C14C05">
      <w:pPr>
        <w:contextualSpacing/>
        <w:rPr>
          <w:rFonts w:ascii="Arial" w:hAnsi="Arial" w:cs="Arial"/>
          <w:sz w:val="20"/>
          <w:szCs w:val="20"/>
        </w:rPr>
      </w:pPr>
    </w:p>
    <w:p w:rsidR="00C14C05" w:rsidRDefault="00C14C05" w:rsidP="00C14C05">
      <w:pPr>
        <w:contextualSpacing/>
        <w:rPr>
          <w:rFonts w:ascii="Arial" w:hAnsi="Arial" w:cs="Arial"/>
          <w:sz w:val="20"/>
          <w:szCs w:val="20"/>
        </w:rPr>
      </w:pPr>
    </w:p>
    <w:p w:rsidR="0032309C" w:rsidRDefault="00C83816" w:rsidP="00C14C05">
      <w:pPr>
        <w:contextualSpacing/>
        <w:rPr>
          <w:rFonts w:ascii="Arial" w:hAnsi="Arial" w:cs="Arial"/>
          <w:sz w:val="20"/>
          <w:szCs w:val="20"/>
        </w:rPr>
      </w:pPr>
      <w:r w:rsidRPr="0023621B">
        <w:rPr>
          <w:rFonts w:ascii="Arial" w:hAnsi="Arial" w:cs="Arial"/>
          <w:sz w:val="20"/>
          <w:szCs w:val="20"/>
        </w:rPr>
        <w:tab/>
      </w:r>
    </w:p>
    <w:p w:rsidR="00C83816" w:rsidRPr="0023621B" w:rsidRDefault="00C83816" w:rsidP="00C83816">
      <w:pPr>
        <w:ind w:left="720" w:hanging="720"/>
        <w:contextualSpacing/>
        <w:rPr>
          <w:rFonts w:ascii="Arial" w:hAnsi="Arial" w:cs="Arial"/>
          <w:sz w:val="20"/>
          <w:szCs w:val="20"/>
        </w:rPr>
      </w:pPr>
      <w:r w:rsidRPr="0023621B">
        <w:rPr>
          <w:rFonts w:ascii="Arial" w:hAnsi="Arial" w:cs="Arial"/>
          <w:sz w:val="20"/>
          <w:szCs w:val="20"/>
        </w:rPr>
        <w:t>3:</w:t>
      </w:r>
      <w:r w:rsidRPr="0023621B">
        <w:rPr>
          <w:rFonts w:ascii="Arial" w:hAnsi="Arial" w:cs="Arial"/>
          <w:sz w:val="20"/>
          <w:szCs w:val="20"/>
        </w:rPr>
        <w:tab/>
        <w:t>What are the stimuli for Growth Hormone release? Where are they detected, and what is the response?</w:t>
      </w:r>
    </w:p>
    <w:p w:rsidR="00C83816" w:rsidRPr="0023621B" w:rsidRDefault="00C83816" w:rsidP="00C83816">
      <w:pPr>
        <w:ind w:left="720" w:hanging="720"/>
        <w:contextualSpacing/>
        <w:rPr>
          <w:rFonts w:ascii="Arial" w:hAnsi="Arial" w:cs="Arial"/>
          <w:sz w:val="20"/>
          <w:szCs w:val="20"/>
        </w:rPr>
      </w:pPr>
      <w:r w:rsidRPr="0023621B">
        <w:rPr>
          <w:rFonts w:ascii="Arial" w:hAnsi="Arial" w:cs="Arial"/>
          <w:sz w:val="20"/>
          <w:szCs w:val="20"/>
        </w:rPr>
        <w:tab/>
        <w:t>(9 marks)</w:t>
      </w:r>
    </w:p>
    <w:p w:rsidR="00C83816" w:rsidRPr="0023621B" w:rsidRDefault="00C83816" w:rsidP="00C83816">
      <w:pPr>
        <w:contextualSpacing/>
        <w:rPr>
          <w:rFonts w:ascii="Arial" w:hAnsi="Arial" w:cs="Arial"/>
          <w:i/>
          <w:sz w:val="20"/>
          <w:szCs w:val="20"/>
        </w:rPr>
      </w:pPr>
      <w:r w:rsidRPr="0023621B">
        <w:rPr>
          <w:rFonts w:ascii="Arial" w:hAnsi="Arial" w:cs="Arial"/>
          <w:i/>
          <w:sz w:val="20"/>
          <w:szCs w:val="20"/>
        </w:rPr>
        <w:tab/>
      </w:r>
    </w:p>
    <w:p w:rsidR="00C83816" w:rsidRPr="0023621B" w:rsidRDefault="00C83816" w:rsidP="00C83816">
      <w:pPr>
        <w:contextualSpacing/>
        <w:rPr>
          <w:rFonts w:ascii="Arial" w:hAnsi="Arial" w:cs="Arial"/>
          <w:i/>
          <w:color w:val="00B050"/>
          <w:sz w:val="20"/>
          <w:szCs w:val="20"/>
        </w:rPr>
      </w:pPr>
      <w:r w:rsidRPr="0023621B">
        <w:rPr>
          <w:rFonts w:ascii="Arial" w:hAnsi="Arial" w:cs="Arial"/>
          <w:i/>
          <w:sz w:val="20"/>
          <w:szCs w:val="20"/>
        </w:rPr>
        <w:tab/>
      </w:r>
      <w:r w:rsidRPr="0023621B">
        <w:rPr>
          <w:rFonts w:ascii="Arial" w:hAnsi="Arial" w:cs="Arial"/>
          <w:i/>
          <w:color w:val="00B050"/>
          <w:sz w:val="20"/>
          <w:szCs w:val="20"/>
        </w:rPr>
        <w:t>The stimuli for Growth Hormone release include</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Sex hormone interactions in puberty (0.5)</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Action of some neurotransmitters (0.5)</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Deep sleep (0.5)</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Good nutrition (0.5)</w:t>
      </w:r>
    </w:p>
    <w:p w:rsidR="00C83816" w:rsidRPr="0023621B" w:rsidRDefault="00C83816"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Exercise (0.5)</w:t>
      </w:r>
    </w:p>
    <w:p w:rsidR="00C83816" w:rsidRPr="0023621B" w:rsidRDefault="00C83816" w:rsidP="00C83816">
      <w:pPr>
        <w:contextualSpacing/>
        <w:rPr>
          <w:rFonts w:ascii="Arial" w:hAnsi="Arial" w:cs="Arial"/>
          <w:i/>
          <w:color w:val="00B050"/>
          <w:sz w:val="20"/>
          <w:szCs w:val="20"/>
        </w:rPr>
      </w:pPr>
    </w:p>
    <w:p w:rsidR="0032309C" w:rsidRPr="00C14C05" w:rsidRDefault="00C83816" w:rsidP="00C14C05">
      <w:pPr>
        <w:ind w:left="720"/>
        <w:contextualSpacing/>
        <w:rPr>
          <w:rFonts w:ascii="Arial" w:hAnsi="Arial" w:cs="Arial"/>
          <w:i/>
          <w:color w:val="00B050"/>
          <w:sz w:val="20"/>
          <w:szCs w:val="20"/>
        </w:rPr>
      </w:pPr>
      <w:r w:rsidRPr="0023621B">
        <w:rPr>
          <w:rFonts w:ascii="Arial" w:hAnsi="Arial" w:cs="Arial"/>
          <w:i/>
          <w:color w:val="00B050"/>
          <w:sz w:val="20"/>
          <w:szCs w:val="20"/>
        </w:rPr>
        <w:t xml:space="preserve">These are detected by the hypothalamus (1) which releases Growth Hormone Releasing Factor (GHRF) (1) into the blood vessels of the infundibulum (1) where it travels to the anterior pituitary (1). This stimulates the anterior pituitary to release Growth Hormone (1) into the systemic circulation (1) where it travels to the target </w:t>
      </w:r>
      <w:proofErr w:type="gramStart"/>
      <w:r w:rsidRPr="0023621B">
        <w:rPr>
          <w:rFonts w:ascii="Arial" w:hAnsi="Arial" w:cs="Arial"/>
          <w:i/>
          <w:color w:val="00B050"/>
          <w:sz w:val="20"/>
          <w:szCs w:val="20"/>
        </w:rPr>
        <w:t>cells.(</w:t>
      </w:r>
      <w:proofErr w:type="gramEnd"/>
      <w:r w:rsidRPr="0023621B">
        <w:rPr>
          <w:rFonts w:ascii="Arial" w:hAnsi="Arial" w:cs="Arial"/>
          <w:i/>
          <w:color w:val="00B050"/>
          <w:sz w:val="20"/>
          <w:szCs w:val="20"/>
        </w:rPr>
        <w:t>0.5)</w:t>
      </w:r>
    </w:p>
    <w:p w:rsidR="0032309C" w:rsidRDefault="0032309C" w:rsidP="00C83816">
      <w:pPr>
        <w:contextualSpacing/>
        <w:rPr>
          <w:rFonts w:ascii="Arial" w:hAnsi="Arial" w:cs="Arial"/>
          <w:sz w:val="20"/>
          <w:szCs w:val="20"/>
        </w:rPr>
      </w:pPr>
    </w:p>
    <w:p w:rsidR="00C14C05" w:rsidRDefault="00C14C05" w:rsidP="00C83816">
      <w:pPr>
        <w:contextualSpacing/>
        <w:rPr>
          <w:rFonts w:ascii="Arial" w:hAnsi="Arial" w:cs="Arial"/>
          <w:sz w:val="20"/>
          <w:szCs w:val="20"/>
        </w:rPr>
      </w:pPr>
    </w:p>
    <w:p w:rsidR="00C14C05" w:rsidRDefault="00C14C05" w:rsidP="00C83816">
      <w:pPr>
        <w:contextualSpacing/>
        <w:rPr>
          <w:rFonts w:ascii="Arial" w:hAnsi="Arial" w:cs="Arial"/>
          <w:sz w:val="20"/>
          <w:szCs w:val="20"/>
        </w:rPr>
      </w:pPr>
    </w:p>
    <w:p w:rsidR="00C83816" w:rsidRPr="0023621B" w:rsidRDefault="00C83816" w:rsidP="00C83816">
      <w:pPr>
        <w:contextualSpacing/>
        <w:rPr>
          <w:rFonts w:ascii="Arial" w:hAnsi="Arial" w:cs="Arial"/>
          <w:sz w:val="20"/>
          <w:szCs w:val="20"/>
        </w:rPr>
      </w:pPr>
      <w:r w:rsidRPr="0023621B">
        <w:rPr>
          <w:rFonts w:ascii="Arial" w:hAnsi="Arial" w:cs="Arial"/>
          <w:sz w:val="20"/>
          <w:szCs w:val="20"/>
        </w:rPr>
        <w:t>4:</w:t>
      </w:r>
      <w:r w:rsidRPr="0023621B">
        <w:rPr>
          <w:rFonts w:ascii="Arial" w:hAnsi="Arial" w:cs="Arial"/>
          <w:sz w:val="20"/>
          <w:szCs w:val="20"/>
        </w:rPr>
        <w:tab/>
        <w:t>What is somatostatin, and what causes it to be released?</w:t>
      </w:r>
    </w:p>
    <w:p w:rsidR="00C83816" w:rsidRPr="0023621B" w:rsidRDefault="00C83816" w:rsidP="00C83816">
      <w:pPr>
        <w:contextualSpacing/>
        <w:rPr>
          <w:rFonts w:ascii="Arial" w:hAnsi="Arial" w:cs="Arial"/>
          <w:sz w:val="20"/>
          <w:szCs w:val="20"/>
        </w:rPr>
      </w:pPr>
      <w:r w:rsidRPr="0023621B">
        <w:rPr>
          <w:rFonts w:ascii="Arial" w:hAnsi="Arial" w:cs="Arial"/>
          <w:sz w:val="20"/>
          <w:szCs w:val="20"/>
        </w:rPr>
        <w:tab/>
        <w:t>(</w:t>
      </w:r>
      <w:r w:rsidR="00BF770A" w:rsidRPr="0023621B">
        <w:rPr>
          <w:rFonts w:ascii="Arial" w:hAnsi="Arial" w:cs="Arial"/>
          <w:sz w:val="20"/>
          <w:szCs w:val="20"/>
        </w:rPr>
        <w:t>6 marks)</w:t>
      </w:r>
    </w:p>
    <w:p w:rsidR="00C83816" w:rsidRPr="0023621B" w:rsidRDefault="00C83816" w:rsidP="00C83816">
      <w:pPr>
        <w:contextualSpacing/>
        <w:rPr>
          <w:rFonts w:ascii="Arial" w:hAnsi="Arial" w:cs="Arial"/>
          <w:sz w:val="20"/>
          <w:szCs w:val="20"/>
        </w:rPr>
      </w:pPr>
    </w:p>
    <w:p w:rsidR="0032309C" w:rsidRDefault="00C83816" w:rsidP="00C14C05">
      <w:pPr>
        <w:ind w:left="720"/>
        <w:contextualSpacing/>
        <w:rPr>
          <w:rFonts w:ascii="Arial" w:hAnsi="Arial" w:cs="Arial"/>
          <w:i/>
          <w:color w:val="00B050"/>
          <w:sz w:val="20"/>
          <w:szCs w:val="20"/>
        </w:rPr>
      </w:pPr>
      <w:r w:rsidRPr="0023621B">
        <w:rPr>
          <w:rFonts w:ascii="Arial" w:hAnsi="Arial" w:cs="Arial"/>
          <w:i/>
          <w:color w:val="00B050"/>
          <w:sz w:val="20"/>
          <w:szCs w:val="20"/>
        </w:rPr>
        <w:t>Somatostatin is an inhibitory hormone (0.5) produced by the hypothalamus (0.5).  It is part of the negative feedback (1) mechanism in Growth Hormone regulation.  Rising levels of Growth Hormone in the blood (0.5), rising levels of fatty acids (0.5), glucose uptake by muscle (0.5) and low amino acid levels (0.5) are detected by the hypothalamus (1) and somatostatin is produced to inhibit further Growth Hormone release (1)</w:t>
      </w:r>
    </w:p>
    <w:p w:rsidR="00BA63DB" w:rsidRDefault="00BA63DB"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Default="00C14C05" w:rsidP="00C83816">
      <w:pPr>
        <w:contextualSpacing/>
        <w:rPr>
          <w:rFonts w:ascii="Arial" w:hAnsi="Arial" w:cs="Arial"/>
          <w:i/>
          <w:color w:val="00B050"/>
          <w:sz w:val="20"/>
          <w:szCs w:val="20"/>
        </w:rPr>
      </w:pPr>
    </w:p>
    <w:p w:rsidR="00C14C05" w:rsidRPr="0023621B" w:rsidRDefault="00C14C05" w:rsidP="00C83816">
      <w:pPr>
        <w:contextualSpacing/>
        <w:rPr>
          <w:rFonts w:ascii="Arial" w:hAnsi="Arial" w:cs="Arial"/>
          <w:i/>
          <w:color w:val="00B050"/>
          <w:sz w:val="20"/>
          <w:szCs w:val="20"/>
        </w:rPr>
      </w:pPr>
    </w:p>
    <w:p w:rsidR="00E604AD" w:rsidRPr="0032309C" w:rsidRDefault="00BA63DB" w:rsidP="00C83816">
      <w:pPr>
        <w:contextualSpacing/>
        <w:rPr>
          <w:rFonts w:ascii="Arial" w:hAnsi="Arial" w:cs="Arial"/>
          <w:sz w:val="20"/>
          <w:szCs w:val="20"/>
        </w:rPr>
      </w:pPr>
      <w:r w:rsidRPr="0032309C">
        <w:rPr>
          <w:rFonts w:ascii="Arial" w:hAnsi="Arial" w:cs="Arial"/>
          <w:sz w:val="20"/>
          <w:szCs w:val="20"/>
        </w:rPr>
        <w:lastRenderedPageBreak/>
        <w:t>5:</w:t>
      </w:r>
      <w:r w:rsidRPr="0032309C">
        <w:rPr>
          <w:rFonts w:ascii="Arial" w:hAnsi="Arial" w:cs="Arial"/>
          <w:sz w:val="20"/>
          <w:szCs w:val="20"/>
        </w:rPr>
        <w:tab/>
      </w:r>
      <w:r w:rsidR="00E604AD" w:rsidRPr="0032309C">
        <w:rPr>
          <w:rFonts w:ascii="Arial" w:hAnsi="Arial" w:cs="Arial"/>
          <w:sz w:val="20"/>
          <w:szCs w:val="20"/>
        </w:rPr>
        <w:t>a)</w:t>
      </w:r>
      <w:r w:rsidR="00E604AD" w:rsidRPr="0032309C">
        <w:rPr>
          <w:rFonts w:ascii="Arial" w:hAnsi="Arial" w:cs="Arial"/>
          <w:sz w:val="20"/>
          <w:szCs w:val="20"/>
        </w:rPr>
        <w:tab/>
      </w:r>
      <w:r w:rsidRPr="0032309C">
        <w:rPr>
          <w:rFonts w:ascii="Arial" w:hAnsi="Arial" w:cs="Arial"/>
          <w:sz w:val="20"/>
          <w:szCs w:val="20"/>
        </w:rPr>
        <w:t xml:space="preserve">What </w:t>
      </w:r>
      <w:r w:rsidR="00E604AD" w:rsidRPr="0032309C">
        <w:rPr>
          <w:rFonts w:ascii="Arial" w:hAnsi="Arial" w:cs="Arial"/>
          <w:sz w:val="20"/>
          <w:szCs w:val="20"/>
        </w:rPr>
        <w:t>aspects of physical appearance would make you suspect that a child had Gigantism?</w:t>
      </w:r>
    </w:p>
    <w:p w:rsidR="00E604AD" w:rsidRPr="0032309C" w:rsidRDefault="00E604AD" w:rsidP="00C83816">
      <w:pPr>
        <w:contextualSpacing/>
        <w:rPr>
          <w:rFonts w:ascii="Arial" w:hAnsi="Arial" w:cs="Arial"/>
          <w:sz w:val="20"/>
          <w:szCs w:val="20"/>
        </w:rPr>
      </w:pPr>
      <w:r w:rsidRPr="0032309C">
        <w:rPr>
          <w:rFonts w:ascii="Arial" w:hAnsi="Arial" w:cs="Arial"/>
          <w:sz w:val="20"/>
          <w:szCs w:val="20"/>
        </w:rPr>
        <w:tab/>
      </w:r>
      <w:r w:rsidRPr="0032309C">
        <w:rPr>
          <w:rFonts w:ascii="Arial" w:hAnsi="Arial" w:cs="Arial"/>
          <w:sz w:val="20"/>
          <w:szCs w:val="20"/>
        </w:rPr>
        <w:tab/>
        <w:t>(2 marks)</w:t>
      </w:r>
    </w:p>
    <w:p w:rsidR="00E604AD" w:rsidRPr="0023621B" w:rsidRDefault="00E604AD" w:rsidP="00C83816">
      <w:pPr>
        <w:contextualSpacing/>
        <w:rPr>
          <w:rFonts w:ascii="Arial" w:hAnsi="Arial" w:cs="Arial"/>
          <w:color w:val="00B050"/>
          <w:sz w:val="20"/>
          <w:szCs w:val="20"/>
        </w:rPr>
      </w:pPr>
    </w:p>
    <w:p w:rsidR="00E604AD" w:rsidRPr="0023621B" w:rsidRDefault="00E604AD" w:rsidP="00C83816">
      <w:pPr>
        <w:contextualSpacing/>
        <w:rPr>
          <w:rFonts w:ascii="Arial" w:hAnsi="Arial" w:cs="Arial"/>
          <w:i/>
          <w:color w:val="00B050"/>
          <w:sz w:val="20"/>
          <w:szCs w:val="20"/>
        </w:rPr>
      </w:pPr>
      <w:r w:rsidRPr="0023621B">
        <w:rPr>
          <w:rFonts w:ascii="Arial" w:hAnsi="Arial" w:cs="Arial"/>
          <w:color w:val="00B050"/>
          <w:sz w:val="20"/>
          <w:szCs w:val="20"/>
        </w:rPr>
        <w:tab/>
      </w:r>
      <w:r w:rsidRPr="0023621B">
        <w:rPr>
          <w:rFonts w:ascii="Arial" w:hAnsi="Arial" w:cs="Arial"/>
          <w:color w:val="00B050"/>
          <w:sz w:val="20"/>
          <w:szCs w:val="20"/>
        </w:rPr>
        <w:tab/>
      </w:r>
      <w:r w:rsidRPr="0023621B">
        <w:rPr>
          <w:rFonts w:ascii="Arial" w:hAnsi="Arial" w:cs="Arial"/>
          <w:i/>
          <w:color w:val="00B050"/>
          <w:sz w:val="20"/>
          <w:szCs w:val="20"/>
        </w:rPr>
        <w:t>Greater than normal height (0.5)</w:t>
      </w:r>
    </w:p>
    <w:p w:rsidR="00E604AD" w:rsidRPr="0023621B" w:rsidRDefault="00E604AD"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Larger than proportion hands and feet (0.5)</w:t>
      </w:r>
    </w:p>
    <w:p w:rsidR="00E604AD" w:rsidRPr="0023621B" w:rsidRDefault="00E604AD"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Prominent jaw and forehead (0.5)</w:t>
      </w:r>
    </w:p>
    <w:p w:rsidR="00E604AD" w:rsidRPr="0023621B" w:rsidRDefault="00E604AD" w:rsidP="00C83816">
      <w:pPr>
        <w:contextualSpacing/>
        <w:rPr>
          <w:rFonts w:ascii="Arial" w:hAnsi="Arial" w:cs="Arial"/>
          <w:i/>
          <w:color w:val="00B050"/>
          <w:sz w:val="20"/>
          <w:szCs w:val="20"/>
        </w:rPr>
      </w:pPr>
      <w:r w:rsidRPr="0023621B">
        <w:rPr>
          <w:rFonts w:ascii="Arial" w:hAnsi="Arial" w:cs="Arial"/>
          <w:i/>
          <w:color w:val="00B050"/>
          <w:sz w:val="20"/>
          <w:szCs w:val="20"/>
        </w:rPr>
        <w:tab/>
      </w:r>
      <w:r w:rsidRPr="0023621B">
        <w:rPr>
          <w:rFonts w:ascii="Arial" w:hAnsi="Arial" w:cs="Arial"/>
          <w:i/>
          <w:color w:val="00B050"/>
          <w:sz w:val="20"/>
          <w:szCs w:val="20"/>
        </w:rPr>
        <w:tab/>
        <w:t>Coarse facial features (0.5)</w:t>
      </w:r>
    </w:p>
    <w:p w:rsidR="00E604AD" w:rsidRPr="0023621B" w:rsidRDefault="00E604AD" w:rsidP="00C83816">
      <w:pPr>
        <w:contextualSpacing/>
        <w:rPr>
          <w:rFonts w:ascii="Arial" w:hAnsi="Arial" w:cs="Arial"/>
          <w:i/>
          <w:color w:val="00B050"/>
          <w:sz w:val="20"/>
          <w:szCs w:val="20"/>
        </w:rPr>
      </w:pPr>
    </w:p>
    <w:p w:rsidR="00E604AD" w:rsidRPr="0032309C" w:rsidRDefault="00E604AD" w:rsidP="00C83816">
      <w:pPr>
        <w:contextualSpacing/>
        <w:rPr>
          <w:rFonts w:ascii="Arial" w:hAnsi="Arial" w:cs="Arial"/>
          <w:sz w:val="20"/>
          <w:szCs w:val="20"/>
        </w:rPr>
      </w:pPr>
      <w:r w:rsidRPr="0023621B">
        <w:rPr>
          <w:rFonts w:ascii="Arial" w:hAnsi="Arial" w:cs="Arial"/>
          <w:i/>
          <w:color w:val="00B050"/>
          <w:sz w:val="20"/>
          <w:szCs w:val="20"/>
        </w:rPr>
        <w:tab/>
      </w:r>
      <w:r w:rsidRPr="0032309C">
        <w:rPr>
          <w:rFonts w:ascii="Arial" w:hAnsi="Arial" w:cs="Arial"/>
          <w:sz w:val="20"/>
          <w:szCs w:val="20"/>
        </w:rPr>
        <w:t>b)</w:t>
      </w:r>
      <w:r w:rsidRPr="0032309C">
        <w:rPr>
          <w:rFonts w:ascii="Arial" w:hAnsi="Arial" w:cs="Arial"/>
          <w:sz w:val="20"/>
          <w:szCs w:val="20"/>
        </w:rPr>
        <w:tab/>
        <w:t>What causes the condition and how could it be treated?</w:t>
      </w:r>
    </w:p>
    <w:p w:rsidR="004E12A4" w:rsidRPr="0032309C" w:rsidRDefault="004E12A4" w:rsidP="00C83816">
      <w:pPr>
        <w:contextualSpacing/>
        <w:rPr>
          <w:rFonts w:ascii="Arial" w:hAnsi="Arial" w:cs="Arial"/>
          <w:sz w:val="20"/>
          <w:szCs w:val="20"/>
        </w:rPr>
      </w:pPr>
      <w:r w:rsidRPr="0032309C">
        <w:rPr>
          <w:rFonts w:ascii="Arial" w:hAnsi="Arial" w:cs="Arial"/>
          <w:sz w:val="20"/>
          <w:szCs w:val="20"/>
        </w:rPr>
        <w:tab/>
      </w:r>
      <w:r w:rsidRPr="0032309C">
        <w:rPr>
          <w:rFonts w:ascii="Arial" w:hAnsi="Arial" w:cs="Arial"/>
          <w:sz w:val="20"/>
          <w:szCs w:val="20"/>
        </w:rPr>
        <w:tab/>
        <w:t>(4 marks)</w:t>
      </w:r>
    </w:p>
    <w:p w:rsidR="00E604AD" w:rsidRPr="0023621B" w:rsidRDefault="00E604AD" w:rsidP="00C83816">
      <w:pPr>
        <w:contextualSpacing/>
        <w:rPr>
          <w:rFonts w:ascii="Arial" w:hAnsi="Arial" w:cs="Arial"/>
          <w:color w:val="00B050"/>
          <w:sz w:val="20"/>
          <w:szCs w:val="20"/>
        </w:rPr>
      </w:pPr>
    </w:p>
    <w:p w:rsidR="00E604AD" w:rsidRPr="0023621B" w:rsidRDefault="00E604AD" w:rsidP="00E604AD">
      <w:pPr>
        <w:ind w:left="1440"/>
        <w:contextualSpacing/>
        <w:rPr>
          <w:rFonts w:ascii="Arial" w:hAnsi="Arial" w:cs="Arial"/>
          <w:i/>
          <w:color w:val="00B050"/>
          <w:sz w:val="20"/>
          <w:szCs w:val="20"/>
        </w:rPr>
      </w:pPr>
      <w:r w:rsidRPr="0023621B">
        <w:rPr>
          <w:rFonts w:ascii="Arial" w:hAnsi="Arial" w:cs="Arial"/>
          <w:i/>
          <w:color w:val="00B050"/>
          <w:sz w:val="20"/>
          <w:szCs w:val="20"/>
        </w:rPr>
        <w:t>Gigantism is most commonly caused by benign tumours (0.5) on the pituitary gland (0.5) causing hypersecretion of growth hormone (1).  Gigantism can be treated by:</w:t>
      </w:r>
    </w:p>
    <w:p w:rsidR="00E604AD" w:rsidRPr="0023621B" w:rsidRDefault="00E604AD" w:rsidP="00E604AD">
      <w:pPr>
        <w:ind w:left="1440"/>
        <w:contextualSpacing/>
        <w:rPr>
          <w:rFonts w:ascii="Arial" w:hAnsi="Arial" w:cs="Arial"/>
          <w:i/>
          <w:color w:val="00B050"/>
          <w:sz w:val="20"/>
          <w:szCs w:val="20"/>
        </w:rPr>
      </w:pPr>
      <w:r w:rsidRPr="0023621B">
        <w:rPr>
          <w:rFonts w:ascii="Arial" w:hAnsi="Arial" w:cs="Arial"/>
          <w:i/>
          <w:color w:val="00B050"/>
          <w:sz w:val="20"/>
          <w:szCs w:val="20"/>
        </w:rPr>
        <w:tab/>
        <w:t>Targeted radiation therapy to shrink tumours</w:t>
      </w:r>
      <w:r w:rsidR="004E12A4" w:rsidRPr="0023621B">
        <w:rPr>
          <w:rFonts w:ascii="Arial" w:hAnsi="Arial" w:cs="Arial"/>
          <w:i/>
          <w:color w:val="00B050"/>
          <w:sz w:val="20"/>
          <w:szCs w:val="20"/>
        </w:rPr>
        <w:t xml:space="preserve"> (0.5)</w:t>
      </w:r>
    </w:p>
    <w:p w:rsidR="00E604AD" w:rsidRPr="0023621B" w:rsidRDefault="004E12A4" w:rsidP="00E604AD">
      <w:pPr>
        <w:ind w:left="1440"/>
        <w:contextualSpacing/>
        <w:rPr>
          <w:rFonts w:ascii="Arial" w:hAnsi="Arial" w:cs="Arial"/>
          <w:i/>
          <w:color w:val="00B050"/>
          <w:sz w:val="20"/>
          <w:szCs w:val="20"/>
        </w:rPr>
      </w:pPr>
      <w:r w:rsidRPr="0023621B">
        <w:rPr>
          <w:rFonts w:ascii="Arial" w:hAnsi="Arial" w:cs="Arial"/>
          <w:i/>
          <w:color w:val="00B050"/>
          <w:sz w:val="20"/>
          <w:szCs w:val="20"/>
        </w:rPr>
        <w:tab/>
        <w:t>Microsurgery to remove tumours (0.5)</w:t>
      </w:r>
    </w:p>
    <w:p w:rsidR="004E12A4" w:rsidRDefault="004E12A4" w:rsidP="00E604AD">
      <w:pPr>
        <w:ind w:left="1440"/>
        <w:contextualSpacing/>
        <w:rPr>
          <w:rFonts w:ascii="Arial" w:hAnsi="Arial" w:cs="Arial"/>
          <w:i/>
          <w:color w:val="00B050"/>
          <w:sz w:val="20"/>
          <w:szCs w:val="20"/>
        </w:rPr>
      </w:pPr>
      <w:r w:rsidRPr="0023621B">
        <w:rPr>
          <w:rFonts w:ascii="Arial" w:hAnsi="Arial" w:cs="Arial"/>
          <w:i/>
          <w:color w:val="00B050"/>
          <w:sz w:val="20"/>
          <w:szCs w:val="20"/>
        </w:rPr>
        <w:tab/>
        <w:t>Somatostatin medication (0.5</w:t>
      </w:r>
      <w:proofErr w:type="gramStart"/>
      <w:r w:rsidRPr="0023621B">
        <w:rPr>
          <w:rFonts w:ascii="Arial" w:hAnsi="Arial" w:cs="Arial"/>
          <w:i/>
          <w:color w:val="00B050"/>
          <w:sz w:val="20"/>
          <w:szCs w:val="20"/>
        </w:rPr>
        <w:t>)  to</w:t>
      </w:r>
      <w:proofErr w:type="gramEnd"/>
      <w:r w:rsidRPr="0023621B">
        <w:rPr>
          <w:rFonts w:ascii="Arial" w:hAnsi="Arial" w:cs="Arial"/>
          <w:i/>
          <w:color w:val="00B050"/>
          <w:sz w:val="20"/>
          <w:szCs w:val="20"/>
        </w:rPr>
        <w:t xml:space="preserve"> inhibit GH release (0.5)</w:t>
      </w:r>
    </w:p>
    <w:p w:rsidR="00096B21" w:rsidRPr="0023621B" w:rsidRDefault="00096B21" w:rsidP="00E604AD">
      <w:pPr>
        <w:ind w:left="1440"/>
        <w:contextualSpacing/>
        <w:rPr>
          <w:rFonts w:ascii="Arial" w:hAnsi="Arial" w:cs="Arial"/>
          <w:i/>
          <w:color w:val="00B050"/>
          <w:sz w:val="20"/>
          <w:szCs w:val="20"/>
        </w:rPr>
      </w:pPr>
      <w:bookmarkStart w:id="0" w:name="_GoBack"/>
      <w:bookmarkEnd w:id="0"/>
    </w:p>
    <w:p w:rsidR="004E12A4" w:rsidRPr="0023621B" w:rsidRDefault="004E12A4" w:rsidP="00E604AD">
      <w:pPr>
        <w:ind w:left="1440"/>
        <w:contextualSpacing/>
        <w:rPr>
          <w:rFonts w:ascii="Arial" w:hAnsi="Arial" w:cs="Arial"/>
          <w:i/>
          <w:color w:val="00B050"/>
          <w:sz w:val="20"/>
          <w:szCs w:val="20"/>
        </w:rPr>
      </w:pPr>
    </w:p>
    <w:p w:rsidR="004E12A4" w:rsidRPr="00C14C05" w:rsidRDefault="004E12A4" w:rsidP="004E12A4">
      <w:pPr>
        <w:contextualSpacing/>
        <w:rPr>
          <w:rFonts w:ascii="Arial" w:hAnsi="Arial" w:cs="Arial"/>
          <w:sz w:val="20"/>
          <w:szCs w:val="20"/>
        </w:rPr>
      </w:pPr>
      <w:r w:rsidRPr="00C14C05">
        <w:rPr>
          <w:rFonts w:ascii="Arial" w:hAnsi="Arial" w:cs="Arial"/>
          <w:sz w:val="20"/>
          <w:szCs w:val="20"/>
        </w:rPr>
        <w:t>6:</w:t>
      </w:r>
      <w:r w:rsidRPr="00C14C05">
        <w:rPr>
          <w:rFonts w:ascii="Arial" w:hAnsi="Arial" w:cs="Arial"/>
          <w:sz w:val="20"/>
          <w:szCs w:val="20"/>
        </w:rPr>
        <w:tab/>
        <w:t>How would suspected Growth Hormone Deficiency be diagnosed in an adult?</w:t>
      </w:r>
    </w:p>
    <w:p w:rsidR="004E12A4" w:rsidRPr="00C14C05" w:rsidRDefault="004E12A4" w:rsidP="004E12A4">
      <w:pPr>
        <w:contextualSpacing/>
        <w:rPr>
          <w:rFonts w:ascii="Arial" w:hAnsi="Arial" w:cs="Arial"/>
          <w:sz w:val="20"/>
          <w:szCs w:val="20"/>
        </w:rPr>
      </w:pPr>
      <w:r w:rsidRPr="00C14C05">
        <w:rPr>
          <w:rFonts w:ascii="Arial" w:hAnsi="Arial" w:cs="Arial"/>
          <w:sz w:val="20"/>
          <w:szCs w:val="20"/>
        </w:rPr>
        <w:tab/>
        <w:t>(1 mark)</w:t>
      </w:r>
    </w:p>
    <w:p w:rsidR="004E12A4" w:rsidRPr="0023621B" w:rsidRDefault="004E12A4" w:rsidP="004E12A4">
      <w:pPr>
        <w:contextualSpacing/>
        <w:rPr>
          <w:rFonts w:ascii="Arial" w:hAnsi="Arial" w:cs="Arial"/>
          <w:color w:val="00B050"/>
          <w:sz w:val="20"/>
          <w:szCs w:val="20"/>
        </w:rPr>
      </w:pPr>
      <w:r w:rsidRPr="0023621B">
        <w:rPr>
          <w:rFonts w:ascii="Arial" w:hAnsi="Arial" w:cs="Arial"/>
          <w:color w:val="00B050"/>
          <w:sz w:val="20"/>
          <w:szCs w:val="20"/>
        </w:rPr>
        <w:tab/>
      </w:r>
    </w:p>
    <w:p w:rsidR="004E12A4" w:rsidRPr="0023621B" w:rsidRDefault="004E12A4" w:rsidP="004E12A4">
      <w:pPr>
        <w:contextualSpacing/>
        <w:rPr>
          <w:rFonts w:ascii="Arial" w:hAnsi="Arial" w:cs="Arial"/>
          <w:i/>
          <w:color w:val="00B050"/>
          <w:sz w:val="20"/>
          <w:szCs w:val="20"/>
        </w:rPr>
      </w:pPr>
      <w:r w:rsidRPr="0023621B">
        <w:rPr>
          <w:rFonts w:ascii="Arial" w:hAnsi="Arial" w:cs="Arial"/>
          <w:color w:val="00B050"/>
          <w:sz w:val="20"/>
          <w:szCs w:val="20"/>
        </w:rPr>
        <w:tab/>
      </w:r>
      <w:r w:rsidRPr="0023621B">
        <w:rPr>
          <w:rFonts w:ascii="Arial" w:hAnsi="Arial" w:cs="Arial"/>
          <w:i/>
          <w:color w:val="00B050"/>
          <w:sz w:val="20"/>
          <w:szCs w:val="20"/>
        </w:rPr>
        <w:t>A blood test would be taken (0.5) to look for abnormally low GH levels (0.5).</w:t>
      </w:r>
    </w:p>
    <w:p w:rsidR="00E604AD" w:rsidRPr="0023621B" w:rsidRDefault="00E604AD" w:rsidP="00C83816">
      <w:pPr>
        <w:contextualSpacing/>
        <w:rPr>
          <w:rFonts w:ascii="Arial" w:hAnsi="Arial" w:cs="Arial"/>
          <w:i/>
          <w:color w:val="00B050"/>
          <w:sz w:val="20"/>
          <w:szCs w:val="20"/>
        </w:rPr>
      </w:pPr>
    </w:p>
    <w:p w:rsidR="00E604AD" w:rsidRPr="0023621B" w:rsidRDefault="00E604AD" w:rsidP="00C83816">
      <w:pPr>
        <w:contextualSpacing/>
        <w:rPr>
          <w:rFonts w:ascii="Arial" w:hAnsi="Arial" w:cs="Arial"/>
          <w:color w:val="00B050"/>
          <w:sz w:val="20"/>
          <w:szCs w:val="20"/>
        </w:rPr>
      </w:pPr>
    </w:p>
    <w:p w:rsidR="00C83816" w:rsidRPr="0023621B" w:rsidRDefault="00C83816" w:rsidP="00C83816">
      <w:pPr>
        <w:contextualSpacing/>
        <w:rPr>
          <w:rFonts w:ascii="Arial" w:hAnsi="Arial" w:cs="Arial"/>
          <w:sz w:val="20"/>
          <w:szCs w:val="20"/>
        </w:rPr>
      </w:pPr>
    </w:p>
    <w:p w:rsidR="00C7770E" w:rsidRPr="0023621B" w:rsidRDefault="00C7770E" w:rsidP="00C7770E">
      <w:pPr>
        <w:contextualSpacing/>
        <w:rPr>
          <w:rFonts w:ascii="Arial" w:hAnsi="Arial" w:cs="Arial"/>
          <w:i/>
          <w:sz w:val="20"/>
          <w:szCs w:val="20"/>
        </w:rPr>
      </w:pPr>
    </w:p>
    <w:p w:rsidR="00C7770E" w:rsidRPr="0023621B" w:rsidRDefault="00C7770E" w:rsidP="00C7770E">
      <w:pPr>
        <w:contextualSpacing/>
        <w:rPr>
          <w:rFonts w:ascii="Arial" w:hAnsi="Arial" w:cs="Arial"/>
          <w:sz w:val="20"/>
          <w:szCs w:val="20"/>
        </w:rPr>
      </w:pPr>
    </w:p>
    <w:sectPr w:rsidR="00C7770E" w:rsidRPr="0023621B" w:rsidSect="00C838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16"/>
    <w:rsid w:val="00096B21"/>
    <w:rsid w:val="001802E0"/>
    <w:rsid w:val="0023621B"/>
    <w:rsid w:val="0032309C"/>
    <w:rsid w:val="003A735D"/>
    <w:rsid w:val="004D2239"/>
    <w:rsid w:val="004E12A4"/>
    <w:rsid w:val="008F2187"/>
    <w:rsid w:val="00981FFF"/>
    <w:rsid w:val="00B734AD"/>
    <w:rsid w:val="00BA63DB"/>
    <w:rsid w:val="00BF770A"/>
    <w:rsid w:val="00C11BF9"/>
    <w:rsid w:val="00C14C05"/>
    <w:rsid w:val="00C7770E"/>
    <w:rsid w:val="00C83816"/>
    <w:rsid w:val="00DE66C2"/>
    <w:rsid w:val="00E604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C810"/>
  <w15:chartTrackingRefBased/>
  <w15:docId w15:val="{813B3E32-B971-45AF-87F9-33D3CC08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D13FD8-D9D8-4A16-AF90-1A18BDD42469}"/>
</file>

<file path=customXml/itemProps2.xml><?xml version="1.0" encoding="utf-8"?>
<ds:datastoreItem xmlns:ds="http://schemas.openxmlformats.org/officeDocument/2006/customXml" ds:itemID="{3040814A-28B9-4123-AD4F-7E0FC87A6392}"/>
</file>

<file path=customXml/itemProps3.xml><?xml version="1.0" encoding="utf-8"?>
<ds:datastoreItem xmlns:ds="http://schemas.openxmlformats.org/officeDocument/2006/customXml" ds:itemID="{B2BE1720-33F6-4A1E-98F0-5FCFAF1BF44C}"/>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4</cp:revision>
  <dcterms:created xsi:type="dcterms:W3CDTF">2022-01-31T02:20:00Z</dcterms:created>
  <dcterms:modified xsi:type="dcterms:W3CDTF">2022-01-31T02:22:00Z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