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429" w:rsidRDefault="00D00429" w:rsidP="00D00429">
      <w:pPr>
        <w:contextualSpacing/>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Pr>
          <w:b/>
          <w:sz w:val="28"/>
          <w:szCs w:val="28"/>
        </w:rPr>
        <w:t>Peripheral NS overview, and Sensory NS</w:t>
      </w:r>
    </w:p>
    <w:p w:rsidR="00D00429" w:rsidRPr="004724CB" w:rsidRDefault="00D00429" w:rsidP="00D00429">
      <w:pPr>
        <w:rPr>
          <w:i/>
        </w:rPr>
      </w:pPr>
      <w:r>
        <w:rPr>
          <w:i/>
        </w:rPr>
        <w:t>.</w:t>
      </w:r>
    </w:p>
    <w:p w:rsidR="00D00429" w:rsidRDefault="00D00429" w:rsidP="00D00429">
      <w:pPr>
        <w:ind w:left="720" w:hanging="720"/>
        <w:contextualSpacing/>
        <w:rPr>
          <w:rFonts w:ascii="Arial" w:hAnsi="Arial" w:cs="Arial"/>
        </w:rPr>
      </w:pPr>
      <w:r>
        <w:rPr>
          <w:rFonts w:ascii="Arial" w:hAnsi="Arial" w:cs="Arial"/>
        </w:rPr>
        <w:t xml:space="preserve">1:  </w:t>
      </w:r>
      <w:r>
        <w:rPr>
          <w:rFonts w:ascii="Arial" w:hAnsi="Arial" w:cs="Arial"/>
        </w:rPr>
        <w:tab/>
      </w:r>
      <w:r w:rsidR="007A2891">
        <w:rPr>
          <w:rFonts w:ascii="Arial" w:hAnsi="Arial" w:cs="Arial"/>
        </w:rPr>
        <w:t xml:space="preserve">How any </w:t>
      </w:r>
      <w:r w:rsidR="00B05F55">
        <w:rPr>
          <w:rFonts w:ascii="Arial" w:hAnsi="Arial" w:cs="Arial"/>
        </w:rPr>
        <w:t xml:space="preserve">pairs of </w:t>
      </w:r>
      <w:bookmarkStart w:id="0" w:name="_GoBack"/>
      <w:bookmarkEnd w:id="0"/>
      <w:r w:rsidR="007A2891">
        <w:rPr>
          <w:rFonts w:ascii="Arial" w:hAnsi="Arial" w:cs="Arial"/>
        </w:rPr>
        <w:t>nerves attach at the base of the brain?</w:t>
      </w:r>
    </w:p>
    <w:p w:rsidR="007A2891" w:rsidRDefault="007A2891" w:rsidP="00D00429">
      <w:pPr>
        <w:ind w:left="720" w:hanging="720"/>
        <w:contextualSpacing/>
        <w:rPr>
          <w:rFonts w:ascii="Arial" w:hAnsi="Arial" w:cs="Arial"/>
        </w:rPr>
      </w:pPr>
      <w:r>
        <w:rPr>
          <w:rFonts w:ascii="Arial" w:hAnsi="Arial" w:cs="Arial"/>
        </w:rPr>
        <w:tab/>
        <w:t>(1 mark)</w:t>
      </w:r>
    </w:p>
    <w:p w:rsidR="007A2891" w:rsidRDefault="007A2891" w:rsidP="00D00429">
      <w:pPr>
        <w:ind w:left="720" w:hanging="720"/>
        <w:contextualSpacing/>
        <w:rPr>
          <w:rFonts w:ascii="Arial" w:hAnsi="Arial" w:cs="Arial"/>
          <w:i/>
          <w:color w:val="00B050"/>
        </w:rPr>
      </w:pPr>
      <w:r>
        <w:rPr>
          <w:rFonts w:ascii="Arial" w:hAnsi="Arial" w:cs="Arial"/>
        </w:rPr>
        <w:tab/>
      </w:r>
      <w:r w:rsidRPr="007A2891">
        <w:rPr>
          <w:rFonts w:ascii="Arial" w:hAnsi="Arial" w:cs="Arial"/>
          <w:i/>
          <w:color w:val="00B050"/>
        </w:rPr>
        <w:t xml:space="preserve">12 Cranial Nerves attach at the brain base.  </w:t>
      </w:r>
    </w:p>
    <w:p w:rsidR="007A2891" w:rsidRDefault="007A2891" w:rsidP="00D00429">
      <w:pPr>
        <w:ind w:left="720" w:hanging="720"/>
        <w:contextualSpacing/>
        <w:rPr>
          <w:rFonts w:ascii="Arial" w:hAnsi="Arial" w:cs="Arial"/>
          <w:i/>
          <w:color w:val="00B050"/>
        </w:rPr>
      </w:pPr>
    </w:p>
    <w:p w:rsidR="007A2891" w:rsidRDefault="007A2891" w:rsidP="007A2891">
      <w:pPr>
        <w:ind w:left="720" w:hanging="720"/>
        <w:contextualSpacing/>
        <w:rPr>
          <w:rFonts w:ascii="Arial" w:hAnsi="Arial" w:cs="Arial"/>
        </w:rPr>
      </w:pPr>
      <w:r w:rsidRPr="007A2891">
        <w:rPr>
          <w:rFonts w:ascii="Arial" w:hAnsi="Arial" w:cs="Arial"/>
        </w:rPr>
        <w:t>2:</w:t>
      </w:r>
      <w:r w:rsidRPr="007A2891">
        <w:rPr>
          <w:rFonts w:ascii="Arial" w:hAnsi="Arial" w:cs="Arial"/>
        </w:rPr>
        <w:tab/>
      </w:r>
      <w:r>
        <w:rPr>
          <w:rFonts w:ascii="Arial" w:hAnsi="Arial" w:cs="Arial"/>
        </w:rPr>
        <w:t>How many pairs of spinal nerves are there?</w:t>
      </w:r>
    </w:p>
    <w:p w:rsidR="007A2891" w:rsidRDefault="007A2891" w:rsidP="00D00429">
      <w:pPr>
        <w:ind w:left="720" w:hanging="720"/>
        <w:contextualSpacing/>
        <w:rPr>
          <w:rFonts w:ascii="Arial" w:hAnsi="Arial" w:cs="Arial"/>
        </w:rPr>
      </w:pPr>
      <w:r>
        <w:rPr>
          <w:rFonts w:ascii="Arial" w:hAnsi="Arial" w:cs="Arial"/>
        </w:rPr>
        <w:tab/>
        <w:t>(1 mark)</w:t>
      </w:r>
    </w:p>
    <w:p w:rsidR="007A2891" w:rsidRDefault="007A2891" w:rsidP="007A2891">
      <w:pPr>
        <w:ind w:left="720"/>
        <w:contextualSpacing/>
        <w:rPr>
          <w:rFonts w:ascii="Arial" w:hAnsi="Arial" w:cs="Arial"/>
          <w:i/>
          <w:color w:val="00B050"/>
        </w:rPr>
      </w:pPr>
      <w:r w:rsidRPr="007A2891">
        <w:rPr>
          <w:rFonts w:ascii="Arial" w:hAnsi="Arial" w:cs="Arial"/>
          <w:i/>
          <w:color w:val="00B050"/>
        </w:rPr>
        <w:t>31 pairs of spinal nerves</w:t>
      </w:r>
    </w:p>
    <w:p w:rsidR="007A2891" w:rsidRPr="007A2891" w:rsidRDefault="007A2891" w:rsidP="00D00429">
      <w:pPr>
        <w:ind w:left="720" w:hanging="720"/>
        <w:contextualSpacing/>
        <w:rPr>
          <w:rFonts w:ascii="Arial" w:hAnsi="Arial" w:cs="Arial"/>
          <w:i/>
        </w:rPr>
      </w:pPr>
    </w:p>
    <w:p w:rsidR="007A2891" w:rsidRDefault="007A2891" w:rsidP="00D00429">
      <w:pPr>
        <w:ind w:left="720" w:hanging="720"/>
        <w:contextualSpacing/>
        <w:rPr>
          <w:rFonts w:ascii="Arial" w:hAnsi="Arial" w:cs="Arial"/>
        </w:rPr>
      </w:pPr>
      <w:r>
        <w:rPr>
          <w:rFonts w:ascii="Arial" w:hAnsi="Arial" w:cs="Arial"/>
        </w:rPr>
        <w:t>3:</w:t>
      </w:r>
      <w:r>
        <w:rPr>
          <w:rFonts w:ascii="Arial" w:hAnsi="Arial" w:cs="Arial"/>
        </w:rPr>
        <w:tab/>
        <w:t>What are clusters of cell bodies, located outside of the CNS, called?</w:t>
      </w:r>
    </w:p>
    <w:p w:rsidR="007A2891" w:rsidRDefault="007A2891" w:rsidP="00D00429">
      <w:pPr>
        <w:ind w:left="720" w:hanging="720"/>
        <w:contextualSpacing/>
        <w:rPr>
          <w:rFonts w:ascii="Arial" w:hAnsi="Arial" w:cs="Arial"/>
          <w:i/>
          <w:color w:val="00B050"/>
        </w:rPr>
      </w:pPr>
      <w:r>
        <w:rPr>
          <w:rFonts w:ascii="Arial" w:hAnsi="Arial" w:cs="Arial"/>
        </w:rPr>
        <w:tab/>
        <w:t>(1 mark)</w:t>
      </w:r>
      <w:r>
        <w:rPr>
          <w:rFonts w:ascii="Arial" w:hAnsi="Arial" w:cs="Arial"/>
        </w:rPr>
        <w:br/>
      </w:r>
      <w:r w:rsidRPr="007A2891">
        <w:rPr>
          <w:rFonts w:ascii="Arial" w:hAnsi="Arial" w:cs="Arial"/>
          <w:i/>
          <w:color w:val="00B050"/>
        </w:rPr>
        <w:t>Ganglia</w:t>
      </w:r>
    </w:p>
    <w:p w:rsidR="007A2891" w:rsidRPr="007A2891" w:rsidRDefault="007A2891" w:rsidP="00D00429">
      <w:pPr>
        <w:ind w:left="720" w:hanging="720"/>
        <w:contextualSpacing/>
        <w:rPr>
          <w:rFonts w:ascii="Arial" w:hAnsi="Arial" w:cs="Arial"/>
        </w:rPr>
      </w:pPr>
    </w:p>
    <w:p w:rsidR="007A2891" w:rsidRDefault="007A2891" w:rsidP="00D00429">
      <w:pPr>
        <w:ind w:left="720" w:hanging="720"/>
        <w:contextualSpacing/>
        <w:rPr>
          <w:rFonts w:ascii="Arial" w:hAnsi="Arial" w:cs="Arial"/>
        </w:rPr>
      </w:pPr>
      <w:r>
        <w:rPr>
          <w:rFonts w:ascii="Arial" w:hAnsi="Arial" w:cs="Arial"/>
        </w:rPr>
        <w:t>4:</w:t>
      </w:r>
      <w:r>
        <w:rPr>
          <w:rFonts w:ascii="Arial" w:hAnsi="Arial" w:cs="Arial"/>
        </w:rPr>
        <w:tab/>
        <w:t>Where do sensory neurons in spinal nerves enter each segment of the spinal cord?</w:t>
      </w:r>
    </w:p>
    <w:p w:rsidR="007A2891" w:rsidRPr="007A2891" w:rsidRDefault="007A2891" w:rsidP="00D00429">
      <w:pPr>
        <w:ind w:left="720" w:hanging="720"/>
        <w:contextualSpacing/>
        <w:rPr>
          <w:rFonts w:ascii="Arial" w:hAnsi="Arial" w:cs="Arial"/>
        </w:rPr>
      </w:pPr>
      <w:r>
        <w:rPr>
          <w:rFonts w:ascii="Arial" w:hAnsi="Arial" w:cs="Arial"/>
        </w:rPr>
        <w:tab/>
        <w:t>(1 mark)</w:t>
      </w:r>
    </w:p>
    <w:p w:rsidR="007A2891" w:rsidRPr="007A2891" w:rsidRDefault="007A2891" w:rsidP="00D00429">
      <w:pPr>
        <w:ind w:left="720" w:hanging="720"/>
        <w:contextualSpacing/>
        <w:rPr>
          <w:rFonts w:ascii="Arial" w:hAnsi="Arial" w:cs="Arial"/>
          <w:i/>
        </w:rPr>
      </w:pPr>
      <w:r>
        <w:rPr>
          <w:rFonts w:ascii="Arial" w:hAnsi="Arial" w:cs="Arial"/>
        </w:rPr>
        <w:tab/>
      </w:r>
      <w:r w:rsidRPr="007A2891">
        <w:rPr>
          <w:rFonts w:ascii="Arial" w:hAnsi="Arial" w:cs="Arial"/>
          <w:i/>
          <w:color w:val="00B050"/>
        </w:rPr>
        <w:t>Sensory neurons enter via the dorsal root of the spinal cord.</w:t>
      </w:r>
    </w:p>
    <w:p w:rsidR="007A2891" w:rsidRPr="007A2891" w:rsidRDefault="007A2891" w:rsidP="00D00429">
      <w:pPr>
        <w:ind w:left="720" w:hanging="720"/>
        <w:contextualSpacing/>
        <w:rPr>
          <w:rFonts w:ascii="Arial" w:hAnsi="Arial" w:cs="Arial"/>
        </w:rPr>
      </w:pPr>
      <w:r>
        <w:rPr>
          <w:rFonts w:ascii="Arial" w:hAnsi="Arial" w:cs="Arial"/>
        </w:rPr>
        <w:tab/>
      </w:r>
    </w:p>
    <w:p w:rsidR="007A2891" w:rsidRDefault="007A2891">
      <w:pPr>
        <w:contextualSpacing/>
        <w:rPr>
          <w:rFonts w:ascii="Arial" w:hAnsi="Arial" w:cs="Arial"/>
        </w:rPr>
      </w:pPr>
      <w:r>
        <w:rPr>
          <w:rFonts w:ascii="Arial" w:hAnsi="Arial" w:cs="Arial"/>
        </w:rPr>
        <w:t>5:</w:t>
      </w:r>
      <w:r>
        <w:rPr>
          <w:rFonts w:ascii="Arial" w:hAnsi="Arial" w:cs="Arial"/>
        </w:rPr>
        <w:tab/>
        <w:t>What type of neurons are sensory neurons, and where are their cell bodies located.</w:t>
      </w:r>
    </w:p>
    <w:p w:rsidR="007A2891" w:rsidRDefault="007A2891">
      <w:pPr>
        <w:contextualSpacing/>
        <w:rPr>
          <w:rFonts w:ascii="Arial" w:hAnsi="Arial" w:cs="Arial"/>
        </w:rPr>
      </w:pPr>
      <w:r>
        <w:rPr>
          <w:rFonts w:ascii="Arial" w:hAnsi="Arial" w:cs="Arial"/>
        </w:rPr>
        <w:tab/>
        <w:t>(2 marks)</w:t>
      </w:r>
    </w:p>
    <w:p w:rsidR="007A2891" w:rsidRPr="007A2891" w:rsidRDefault="007A2891" w:rsidP="007A2891">
      <w:pPr>
        <w:ind w:left="720"/>
        <w:contextualSpacing/>
        <w:rPr>
          <w:rFonts w:ascii="Arial" w:hAnsi="Arial" w:cs="Arial"/>
          <w:i/>
          <w:color w:val="00B050"/>
        </w:rPr>
      </w:pPr>
      <w:r w:rsidRPr="007A2891">
        <w:rPr>
          <w:rFonts w:ascii="Arial" w:hAnsi="Arial" w:cs="Arial"/>
          <w:i/>
          <w:color w:val="00B050"/>
        </w:rPr>
        <w:t xml:space="preserve">Sensory neurons are </w:t>
      </w:r>
      <w:proofErr w:type="spellStart"/>
      <w:r w:rsidRPr="007A2891">
        <w:rPr>
          <w:rFonts w:ascii="Arial" w:hAnsi="Arial" w:cs="Arial"/>
          <w:i/>
          <w:color w:val="00B050"/>
        </w:rPr>
        <w:t>pseudounipolar</w:t>
      </w:r>
      <w:proofErr w:type="spellEnd"/>
      <w:r w:rsidRPr="007A2891">
        <w:rPr>
          <w:rFonts w:ascii="Arial" w:hAnsi="Arial" w:cs="Arial"/>
          <w:i/>
          <w:color w:val="00B050"/>
        </w:rPr>
        <w:t xml:space="preserve"> (1) and their cell bodies are located in the dorsal root ganglion (1) of the spinal cord segment where they enter the spinal cord. </w:t>
      </w:r>
    </w:p>
    <w:p w:rsidR="007A2891" w:rsidRDefault="007A2891">
      <w:pPr>
        <w:contextualSpacing/>
        <w:rPr>
          <w:rFonts w:ascii="Arial" w:hAnsi="Arial" w:cs="Arial"/>
        </w:rPr>
      </w:pPr>
    </w:p>
    <w:p w:rsidR="007A2891" w:rsidRDefault="007A2891">
      <w:pPr>
        <w:contextualSpacing/>
        <w:rPr>
          <w:rFonts w:ascii="Arial" w:hAnsi="Arial" w:cs="Arial"/>
        </w:rPr>
      </w:pPr>
      <w:r>
        <w:rPr>
          <w:rFonts w:ascii="Arial" w:hAnsi="Arial" w:cs="Arial"/>
        </w:rPr>
        <w:t>6:</w:t>
      </w:r>
      <w:r>
        <w:rPr>
          <w:rFonts w:ascii="Arial" w:hAnsi="Arial" w:cs="Arial"/>
        </w:rPr>
        <w:tab/>
        <w:t>List the different receptors that are located in the skin:</w:t>
      </w:r>
    </w:p>
    <w:p w:rsidR="007A2891" w:rsidRDefault="000B6EC0">
      <w:pPr>
        <w:contextualSpacing/>
        <w:rPr>
          <w:rFonts w:ascii="Arial" w:hAnsi="Arial" w:cs="Arial"/>
        </w:rPr>
      </w:pPr>
      <w:r>
        <w:rPr>
          <w:rFonts w:ascii="Arial" w:hAnsi="Arial" w:cs="Arial"/>
        </w:rPr>
        <w:tab/>
        <w:t>(6 marks – 1 mark each)</w:t>
      </w:r>
    </w:p>
    <w:p w:rsidR="000B6EC0" w:rsidRDefault="007A2891">
      <w:pPr>
        <w:contextualSpacing/>
        <w:rPr>
          <w:rFonts w:ascii="Arial" w:hAnsi="Arial" w:cs="Arial"/>
          <w:i/>
          <w:color w:val="00B050"/>
        </w:rPr>
      </w:pPr>
      <w:r>
        <w:rPr>
          <w:rFonts w:ascii="Arial" w:hAnsi="Arial" w:cs="Arial"/>
        </w:rPr>
        <w:tab/>
      </w:r>
      <w:r w:rsidRPr="000B6EC0">
        <w:rPr>
          <w:rFonts w:ascii="Arial" w:hAnsi="Arial" w:cs="Arial"/>
          <w:i/>
          <w:color w:val="00B050"/>
        </w:rPr>
        <w:t>Light touch, Deep Pressure, Heat, Cold, Pain, Hair movement (touch)</w:t>
      </w:r>
    </w:p>
    <w:p w:rsidR="000B6EC0" w:rsidRDefault="000B6EC0" w:rsidP="000B6EC0">
      <w:pPr>
        <w:rPr>
          <w:rFonts w:ascii="Arial" w:hAnsi="Arial" w:cs="Arial"/>
        </w:rPr>
      </w:pPr>
    </w:p>
    <w:p w:rsidR="000B6EC0" w:rsidRDefault="000B6EC0" w:rsidP="000B6EC0">
      <w:pPr>
        <w:rPr>
          <w:rFonts w:ascii="Arial" w:hAnsi="Arial" w:cs="Arial"/>
        </w:rPr>
      </w:pPr>
      <w:r>
        <w:rPr>
          <w:rFonts w:ascii="Arial" w:hAnsi="Arial" w:cs="Arial"/>
        </w:rPr>
        <w:t>7:</w:t>
      </w:r>
      <w:r>
        <w:rPr>
          <w:rFonts w:ascii="Arial" w:hAnsi="Arial" w:cs="Arial"/>
        </w:rPr>
        <w:tab/>
        <w:t xml:space="preserve">Fill in the following table </w:t>
      </w:r>
    </w:p>
    <w:p w:rsidR="000B6EC0" w:rsidRDefault="000B6EC0" w:rsidP="000B6EC0">
      <w:pPr>
        <w:rPr>
          <w:rFonts w:ascii="Arial" w:hAnsi="Arial" w:cs="Arial"/>
        </w:rPr>
      </w:pPr>
    </w:p>
    <w:tbl>
      <w:tblPr>
        <w:tblStyle w:val="TableGrid"/>
        <w:tblW w:w="0" w:type="auto"/>
        <w:tblLook w:val="04A0" w:firstRow="1" w:lastRow="0" w:firstColumn="1" w:lastColumn="0" w:noHBand="0" w:noVBand="1"/>
      </w:tblPr>
      <w:tblGrid>
        <w:gridCol w:w="3485"/>
        <w:gridCol w:w="3485"/>
        <w:gridCol w:w="3486"/>
      </w:tblGrid>
      <w:tr w:rsidR="000B6EC0" w:rsidTr="000B6EC0">
        <w:tc>
          <w:tcPr>
            <w:tcW w:w="3485" w:type="dxa"/>
          </w:tcPr>
          <w:p w:rsidR="000B6EC0" w:rsidRPr="000B6EC0" w:rsidRDefault="000B6EC0" w:rsidP="000B6EC0">
            <w:pPr>
              <w:rPr>
                <w:rFonts w:ascii="Arial" w:hAnsi="Arial" w:cs="Arial"/>
                <w:b/>
              </w:rPr>
            </w:pPr>
            <w:r w:rsidRPr="000B6EC0">
              <w:rPr>
                <w:rFonts w:ascii="Arial" w:hAnsi="Arial" w:cs="Arial"/>
                <w:b/>
              </w:rPr>
              <w:t>Receptor Type</w:t>
            </w:r>
          </w:p>
        </w:tc>
        <w:tc>
          <w:tcPr>
            <w:tcW w:w="3485" w:type="dxa"/>
          </w:tcPr>
          <w:p w:rsidR="000B6EC0" w:rsidRPr="000B6EC0" w:rsidRDefault="000B6EC0" w:rsidP="000B6EC0">
            <w:pPr>
              <w:rPr>
                <w:rFonts w:ascii="Arial" w:hAnsi="Arial" w:cs="Arial"/>
                <w:b/>
              </w:rPr>
            </w:pPr>
            <w:r w:rsidRPr="000B6EC0">
              <w:rPr>
                <w:rFonts w:ascii="Arial" w:hAnsi="Arial" w:cs="Arial"/>
                <w:b/>
              </w:rPr>
              <w:t xml:space="preserve">Location </w:t>
            </w:r>
          </w:p>
        </w:tc>
        <w:tc>
          <w:tcPr>
            <w:tcW w:w="3486" w:type="dxa"/>
          </w:tcPr>
          <w:p w:rsidR="000B6EC0" w:rsidRPr="000B6EC0" w:rsidRDefault="000B6EC0" w:rsidP="000B6EC0">
            <w:pPr>
              <w:rPr>
                <w:rFonts w:ascii="Arial" w:hAnsi="Arial" w:cs="Arial"/>
                <w:b/>
              </w:rPr>
            </w:pPr>
            <w:r w:rsidRPr="000B6EC0">
              <w:rPr>
                <w:rFonts w:ascii="Arial" w:hAnsi="Arial" w:cs="Arial"/>
                <w:b/>
              </w:rPr>
              <w:t>Function</w:t>
            </w:r>
          </w:p>
        </w:tc>
      </w:tr>
      <w:tr w:rsidR="000B6EC0" w:rsidTr="000B6EC0">
        <w:tc>
          <w:tcPr>
            <w:tcW w:w="3485" w:type="dxa"/>
          </w:tcPr>
          <w:p w:rsidR="000B6EC0" w:rsidRPr="000B6EC0" w:rsidRDefault="000B6EC0" w:rsidP="000B6EC0">
            <w:pPr>
              <w:rPr>
                <w:rFonts w:ascii="Arial" w:hAnsi="Arial" w:cs="Arial"/>
                <w:i/>
                <w:color w:val="00B050"/>
              </w:rPr>
            </w:pPr>
            <w:r w:rsidRPr="000B6EC0">
              <w:rPr>
                <w:rFonts w:ascii="Arial" w:hAnsi="Arial" w:cs="Arial"/>
                <w:i/>
                <w:color w:val="00B050"/>
              </w:rPr>
              <w:t>Proprioceptors</w:t>
            </w:r>
          </w:p>
        </w:tc>
        <w:tc>
          <w:tcPr>
            <w:tcW w:w="3485" w:type="dxa"/>
          </w:tcPr>
          <w:p w:rsidR="000B6EC0" w:rsidRPr="000B6EC0" w:rsidRDefault="000B6EC0" w:rsidP="000B6EC0">
            <w:pPr>
              <w:rPr>
                <w:rFonts w:ascii="Arial" w:hAnsi="Arial" w:cs="Arial"/>
                <w:i/>
                <w:color w:val="00B050"/>
              </w:rPr>
            </w:pPr>
            <w:r w:rsidRPr="000B6EC0">
              <w:rPr>
                <w:rFonts w:ascii="Arial" w:hAnsi="Arial" w:cs="Arial"/>
                <w:i/>
                <w:color w:val="00B050"/>
              </w:rPr>
              <w:t>In muscles and joints</w:t>
            </w:r>
          </w:p>
        </w:tc>
        <w:tc>
          <w:tcPr>
            <w:tcW w:w="3486" w:type="dxa"/>
          </w:tcPr>
          <w:p w:rsidR="000B6EC0" w:rsidRDefault="000B6EC0" w:rsidP="000B6EC0">
            <w:pPr>
              <w:rPr>
                <w:rFonts w:ascii="Arial" w:hAnsi="Arial" w:cs="Arial"/>
              </w:rPr>
            </w:pPr>
            <w:r>
              <w:rPr>
                <w:rFonts w:ascii="Arial" w:hAnsi="Arial" w:cs="Arial"/>
              </w:rPr>
              <w:t>Provide information about body positioning to the brain</w:t>
            </w:r>
          </w:p>
        </w:tc>
      </w:tr>
      <w:tr w:rsidR="000B6EC0" w:rsidTr="000B6EC0">
        <w:tc>
          <w:tcPr>
            <w:tcW w:w="3485" w:type="dxa"/>
          </w:tcPr>
          <w:p w:rsidR="000B6EC0" w:rsidRPr="000B6EC0" w:rsidRDefault="000B6EC0" w:rsidP="000B6EC0">
            <w:pPr>
              <w:rPr>
                <w:rFonts w:ascii="Arial" w:hAnsi="Arial" w:cs="Arial"/>
                <w:i/>
              </w:rPr>
            </w:pPr>
            <w:r w:rsidRPr="000B6EC0">
              <w:rPr>
                <w:rFonts w:ascii="Arial" w:hAnsi="Arial" w:cs="Arial"/>
                <w:i/>
                <w:color w:val="00B050"/>
              </w:rPr>
              <w:t>Rod and Cone Cells</w:t>
            </w:r>
          </w:p>
        </w:tc>
        <w:tc>
          <w:tcPr>
            <w:tcW w:w="3485" w:type="dxa"/>
          </w:tcPr>
          <w:p w:rsidR="000B6EC0" w:rsidRPr="000B6EC0" w:rsidRDefault="000B6EC0" w:rsidP="000B6EC0">
            <w:pPr>
              <w:rPr>
                <w:rFonts w:ascii="Arial" w:hAnsi="Arial" w:cs="Arial"/>
                <w:i/>
                <w:color w:val="00B050"/>
              </w:rPr>
            </w:pPr>
            <w:r w:rsidRPr="000B6EC0">
              <w:rPr>
                <w:rFonts w:ascii="Arial" w:hAnsi="Arial" w:cs="Arial"/>
                <w:i/>
                <w:color w:val="00B050"/>
              </w:rPr>
              <w:t>In retina of eye</w:t>
            </w:r>
          </w:p>
        </w:tc>
        <w:tc>
          <w:tcPr>
            <w:tcW w:w="3486" w:type="dxa"/>
          </w:tcPr>
          <w:p w:rsidR="000B6EC0" w:rsidRDefault="000B6EC0" w:rsidP="000B6EC0">
            <w:pPr>
              <w:rPr>
                <w:rFonts w:ascii="Arial" w:hAnsi="Arial" w:cs="Arial"/>
              </w:rPr>
            </w:pPr>
            <w:r>
              <w:rPr>
                <w:rFonts w:ascii="Arial" w:hAnsi="Arial" w:cs="Arial"/>
              </w:rPr>
              <w:t xml:space="preserve">Send information about the visual environment to the brain </w:t>
            </w:r>
          </w:p>
        </w:tc>
      </w:tr>
      <w:tr w:rsidR="000B6EC0" w:rsidTr="000B6EC0">
        <w:tc>
          <w:tcPr>
            <w:tcW w:w="3485" w:type="dxa"/>
          </w:tcPr>
          <w:p w:rsidR="000B6EC0" w:rsidRDefault="000B6EC0" w:rsidP="000B6EC0">
            <w:pPr>
              <w:rPr>
                <w:rFonts w:ascii="Arial" w:hAnsi="Arial" w:cs="Arial"/>
              </w:rPr>
            </w:pPr>
            <w:r>
              <w:rPr>
                <w:rFonts w:ascii="Arial" w:hAnsi="Arial" w:cs="Arial"/>
              </w:rPr>
              <w:t xml:space="preserve">Hair cells and </w:t>
            </w:r>
            <w:proofErr w:type="spellStart"/>
            <w:r>
              <w:rPr>
                <w:rFonts w:ascii="Arial" w:hAnsi="Arial" w:cs="Arial"/>
              </w:rPr>
              <w:t>stereocilia</w:t>
            </w:r>
            <w:proofErr w:type="spellEnd"/>
          </w:p>
        </w:tc>
        <w:tc>
          <w:tcPr>
            <w:tcW w:w="3485" w:type="dxa"/>
          </w:tcPr>
          <w:p w:rsidR="000B6EC0" w:rsidRPr="000B6EC0" w:rsidRDefault="000B6EC0" w:rsidP="000B6EC0">
            <w:pPr>
              <w:rPr>
                <w:rFonts w:ascii="Arial" w:hAnsi="Arial" w:cs="Arial"/>
                <w:i/>
                <w:color w:val="00B050"/>
              </w:rPr>
            </w:pPr>
            <w:r w:rsidRPr="000B6EC0">
              <w:rPr>
                <w:rFonts w:ascii="Arial" w:hAnsi="Arial" w:cs="Arial"/>
                <w:i/>
                <w:color w:val="00B050"/>
              </w:rPr>
              <w:t>In the cochlear of the inner ear</w:t>
            </w:r>
          </w:p>
        </w:tc>
        <w:tc>
          <w:tcPr>
            <w:tcW w:w="3486" w:type="dxa"/>
          </w:tcPr>
          <w:p w:rsidR="000B6EC0" w:rsidRPr="000B6EC0" w:rsidRDefault="000B6EC0" w:rsidP="000B6EC0">
            <w:pPr>
              <w:rPr>
                <w:rFonts w:ascii="Arial" w:hAnsi="Arial" w:cs="Arial"/>
                <w:i/>
                <w:color w:val="00B050"/>
              </w:rPr>
            </w:pPr>
            <w:r w:rsidRPr="000B6EC0">
              <w:rPr>
                <w:rFonts w:ascii="Arial" w:hAnsi="Arial" w:cs="Arial"/>
                <w:i/>
                <w:color w:val="00B050"/>
              </w:rPr>
              <w:t>Send information about sound to the brain</w:t>
            </w:r>
          </w:p>
        </w:tc>
      </w:tr>
      <w:tr w:rsidR="000B6EC0" w:rsidTr="000B6EC0">
        <w:tc>
          <w:tcPr>
            <w:tcW w:w="3485" w:type="dxa"/>
          </w:tcPr>
          <w:p w:rsidR="000B6EC0" w:rsidRPr="00CE7D2E" w:rsidRDefault="00CE7D2E" w:rsidP="000B6EC0">
            <w:pPr>
              <w:rPr>
                <w:rFonts w:ascii="Arial" w:hAnsi="Arial" w:cs="Arial"/>
                <w:i/>
              </w:rPr>
            </w:pPr>
            <w:r w:rsidRPr="00CE7D2E">
              <w:rPr>
                <w:rFonts w:ascii="Arial" w:hAnsi="Arial" w:cs="Arial"/>
                <w:i/>
                <w:color w:val="00B050"/>
              </w:rPr>
              <w:t>Olfactory Receptors</w:t>
            </w:r>
          </w:p>
        </w:tc>
        <w:tc>
          <w:tcPr>
            <w:tcW w:w="3485" w:type="dxa"/>
          </w:tcPr>
          <w:p w:rsidR="000B6EC0" w:rsidRPr="00CE7D2E" w:rsidRDefault="00CE7D2E" w:rsidP="000B6EC0">
            <w:pPr>
              <w:rPr>
                <w:rFonts w:ascii="Arial" w:hAnsi="Arial" w:cs="Arial"/>
                <w:i/>
                <w:color w:val="00B050"/>
              </w:rPr>
            </w:pPr>
            <w:r w:rsidRPr="00CE7D2E">
              <w:rPr>
                <w:rFonts w:ascii="Arial" w:hAnsi="Arial" w:cs="Arial"/>
                <w:i/>
                <w:color w:val="00B050"/>
              </w:rPr>
              <w:t>In the nasal cavity</w:t>
            </w:r>
          </w:p>
        </w:tc>
        <w:tc>
          <w:tcPr>
            <w:tcW w:w="3486" w:type="dxa"/>
          </w:tcPr>
          <w:p w:rsidR="000B6EC0" w:rsidRDefault="00CE7D2E" w:rsidP="000B6EC0">
            <w:pPr>
              <w:rPr>
                <w:rFonts w:ascii="Arial" w:hAnsi="Arial" w:cs="Arial"/>
              </w:rPr>
            </w:pPr>
            <w:r>
              <w:rPr>
                <w:rFonts w:ascii="Arial" w:hAnsi="Arial" w:cs="Arial"/>
              </w:rPr>
              <w:t>Send signals to the brain about smell</w:t>
            </w:r>
          </w:p>
        </w:tc>
      </w:tr>
      <w:tr w:rsidR="00CE7D2E" w:rsidTr="000B6EC0">
        <w:tc>
          <w:tcPr>
            <w:tcW w:w="3485" w:type="dxa"/>
          </w:tcPr>
          <w:p w:rsidR="00CE7D2E" w:rsidRPr="00CE7D2E" w:rsidRDefault="00CE7D2E" w:rsidP="000B6EC0">
            <w:pPr>
              <w:rPr>
                <w:rFonts w:ascii="Arial" w:hAnsi="Arial" w:cs="Arial"/>
                <w:color w:val="00B050"/>
              </w:rPr>
            </w:pPr>
            <w:r w:rsidRPr="00CE7D2E">
              <w:rPr>
                <w:rFonts w:ascii="Arial" w:hAnsi="Arial" w:cs="Arial"/>
              </w:rPr>
              <w:t>Specialised cells in the epithelium of the tongue</w:t>
            </w:r>
          </w:p>
        </w:tc>
        <w:tc>
          <w:tcPr>
            <w:tcW w:w="3485" w:type="dxa"/>
          </w:tcPr>
          <w:p w:rsidR="00CE7D2E" w:rsidRPr="00CE7D2E" w:rsidRDefault="00CE7D2E" w:rsidP="000B6EC0">
            <w:pPr>
              <w:rPr>
                <w:rFonts w:ascii="Arial" w:hAnsi="Arial" w:cs="Arial"/>
                <w:color w:val="00B050"/>
              </w:rPr>
            </w:pPr>
            <w:r w:rsidRPr="00CE7D2E">
              <w:rPr>
                <w:rFonts w:ascii="Arial" w:hAnsi="Arial" w:cs="Arial"/>
              </w:rPr>
              <w:t>In the epithelium of the tongue</w:t>
            </w:r>
          </w:p>
        </w:tc>
        <w:tc>
          <w:tcPr>
            <w:tcW w:w="3486" w:type="dxa"/>
          </w:tcPr>
          <w:p w:rsidR="00CE7D2E" w:rsidRDefault="00CE7D2E" w:rsidP="000B6EC0">
            <w:pPr>
              <w:rPr>
                <w:rFonts w:ascii="Arial" w:hAnsi="Arial" w:cs="Arial"/>
              </w:rPr>
            </w:pPr>
            <w:r>
              <w:rPr>
                <w:rFonts w:ascii="Arial" w:hAnsi="Arial" w:cs="Arial"/>
              </w:rPr>
              <w:t>Send information to the brain about taste</w:t>
            </w:r>
          </w:p>
        </w:tc>
      </w:tr>
      <w:tr w:rsidR="00CE7D2E" w:rsidTr="000B6EC0">
        <w:tc>
          <w:tcPr>
            <w:tcW w:w="3485" w:type="dxa"/>
          </w:tcPr>
          <w:p w:rsidR="00CE7D2E" w:rsidRPr="00CE7D2E" w:rsidRDefault="00CE7D2E" w:rsidP="000B6EC0">
            <w:pPr>
              <w:rPr>
                <w:rFonts w:ascii="Arial" w:hAnsi="Arial" w:cs="Arial"/>
                <w:i/>
                <w:color w:val="00B050"/>
              </w:rPr>
            </w:pPr>
            <w:proofErr w:type="spellStart"/>
            <w:r w:rsidRPr="00CE7D2E">
              <w:rPr>
                <w:rFonts w:ascii="Arial" w:hAnsi="Arial" w:cs="Arial"/>
                <w:i/>
                <w:color w:val="00B050"/>
              </w:rPr>
              <w:t>Thermoreceptors</w:t>
            </w:r>
            <w:proofErr w:type="spellEnd"/>
          </w:p>
        </w:tc>
        <w:tc>
          <w:tcPr>
            <w:tcW w:w="3485" w:type="dxa"/>
          </w:tcPr>
          <w:p w:rsidR="00CE7D2E" w:rsidRPr="00CE7D2E" w:rsidRDefault="00CE7D2E" w:rsidP="000B6EC0">
            <w:pPr>
              <w:rPr>
                <w:rFonts w:ascii="Arial" w:hAnsi="Arial" w:cs="Arial"/>
                <w:i/>
                <w:color w:val="00B050"/>
              </w:rPr>
            </w:pPr>
            <w:r w:rsidRPr="00CE7D2E">
              <w:rPr>
                <w:rFonts w:ascii="Arial" w:hAnsi="Arial" w:cs="Arial"/>
                <w:i/>
                <w:color w:val="00B050"/>
              </w:rPr>
              <w:t>In skin and hypothalamus</w:t>
            </w:r>
          </w:p>
        </w:tc>
        <w:tc>
          <w:tcPr>
            <w:tcW w:w="3486" w:type="dxa"/>
          </w:tcPr>
          <w:p w:rsidR="00CE7D2E" w:rsidRDefault="00CE7D2E" w:rsidP="000B6EC0">
            <w:pPr>
              <w:rPr>
                <w:rFonts w:ascii="Arial" w:hAnsi="Arial" w:cs="Arial"/>
              </w:rPr>
            </w:pPr>
            <w:r>
              <w:rPr>
                <w:rFonts w:ascii="Arial" w:hAnsi="Arial" w:cs="Arial"/>
              </w:rPr>
              <w:t>Detect surface and core temperature</w:t>
            </w:r>
          </w:p>
        </w:tc>
      </w:tr>
      <w:tr w:rsidR="00CE7D2E" w:rsidTr="000B6EC0">
        <w:tc>
          <w:tcPr>
            <w:tcW w:w="3485" w:type="dxa"/>
          </w:tcPr>
          <w:p w:rsidR="00CE7D2E" w:rsidRPr="00D42FB5" w:rsidRDefault="00D42FB5" w:rsidP="000B6EC0">
            <w:pPr>
              <w:rPr>
                <w:rFonts w:ascii="Arial" w:hAnsi="Arial" w:cs="Arial"/>
                <w:i/>
                <w:color w:val="00B050"/>
              </w:rPr>
            </w:pPr>
            <w:proofErr w:type="spellStart"/>
            <w:r w:rsidRPr="00D42FB5">
              <w:rPr>
                <w:rFonts w:ascii="Arial" w:hAnsi="Arial" w:cs="Arial"/>
                <w:i/>
                <w:color w:val="00B050"/>
              </w:rPr>
              <w:t>Osmoreceptors</w:t>
            </w:r>
            <w:proofErr w:type="spellEnd"/>
          </w:p>
        </w:tc>
        <w:tc>
          <w:tcPr>
            <w:tcW w:w="3485" w:type="dxa"/>
          </w:tcPr>
          <w:p w:rsidR="00CE7D2E" w:rsidRPr="00D42FB5" w:rsidRDefault="00D42FB5" w:rsidP="000B6EC0">
            <w:pPr>
              <w:rPr>
                <w:rFonts w:ascii="Arial" w:hAnsi="Arial" w:cs="Arial"/>
                <w:i/>
                <w:color w:val="00B050"/>
              </w:rPr>
            </w:pPr>
            <w:r w:rsidRPr="00D42FB5">
              <w:rPr>
                <w:rFonts w:ascii="Arial" w:hAnsi="Arial" w:cs="Arial"/>
                <w:i/>
                <w:color w:val="00B050"/>
              </w:rPr>
              <w:t>In the hypothalamus</w:t>
            </w:r>
          </w:p>
        </w:tc>
        <w:tc>
          <w:tcPr>
            <w:tcW w:w="3486" w:type="dxa"/>
          </w:tcPr>
          <w:p w:rsidR="00CE7D2E" w:rsidRDefault="00D42FB5" w:rsidP="000B6EC0">
            <w:pPr>
              <w:rPr>
                <w:rFonts w:ascii="Arial" w:hAnsi="Arial" w:cs="Arial"/>
              </w:rPr>
            </w:pPr>
            <w:r>
              <w:rPr>
                <w:rFonts w:ascii="Arial" w:hAnsi="Arial" w:cs="Arial"/>
              </w:rPr>
              <w:t>Detect osmotic pressure</w:t>
            </w:r>
          </w:p>
        </w:tc>
      </w:tr>
      <w:tr w:rsidR="00D42FB5" w:rsidTr="000B6EC0">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Baroreceptors</w:t>
            </w:r>
          </w:p>
        </w:tc>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In the carotid artery and aortic arch</w:t>
            </w:r>
          </w:p>
        </w:tc>
        <w:tc>
          <w:tcPr>
            <w:tcW w:w="3486" w:type="dxa"/>
          </w:tcPr>
          <w:p w:rsidR="00D42FB5" w:rsidRDefault="00D42FB5" w:rsidP="000B6EC0">
            <w:pPr>
              <w:rPr>
                <w:rFonts w:ascii="Arial" w:hAnsi="Arial" w:cs="Arial"/>
              </w:rPr>
            </w:pPr>
            <w:r>
              <w:rPr>
                <w:rFonts w:ascii="Arial" w:hAnsi="Arial" w:cs="Arial"/>
              </w:rPr>
              <w:t>Detect blood pressure</w:t>
            </w:r>
          </w:p>
        </w:tc>
      </w:tr>
      <w:tr w:rsidR="00D42FB5" w:rsidTr="000B6EC0">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Chemoreceptors</w:t>
            </w:r>
          </w:p>
        </w:tc>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In the carotid artery and aortic arch</w:t>
            </w:r>
          </w:p>
        </w:tc>
        <w:tc>
          <w:tcPr>
            <w:tcW w:w="3486" w:type="dxa"/>
          </w:tcPr>
          <w:p w:rsidR="00D42FB5" w:rsidRDefault="00D42FB5" w:rsidP="000B6EC0">
            <w:pPr>
              <w:rPr>
                <w:rFonts w:ascii="Arial" w:hAnsi="Arial" w:cs="Arial"/>
              </w:rPr>
            </w:pPr>
            <w:r>
              <w:rPr>
                <w:rFonts w:ascii="Arial" w:hAnsi="Arial" w:cs="Arial"/>
              </w:rPr>
              <w:t>Detect Blood pH and blood gas concentration</w:t>
            </w:r>
          </w:p>
        </w:tc>
      </w:tr>
      <w:tr w:rsidR="00D42FB5" w:rsidTr="000B6EC0">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Nociceptors</w:t>
            </w:r>
          </w:p>
        </w:tc>
        <w:tc>
          <w:tcPr>
            <w:tcW w:w="3485" w:type="dxa"/>
          </w:tcPr>
          <w:p w:rsidR="00D42FB5" w:rsidRPr="00D42FB5" w:rsidRDefault="00D42FB5" w:rsidP="000B6EC0">
            <w:pPr>
              <w:rPr>
                <w:rFonts w:ascii="Arial" w:hAnsi="Arial" w:cs="Arial"/>
                <w:i/>
                <w:color w:val="00B050"/>
              </w:rPr>
            </w:pPr>
            <w:r w:rsidRPr="00D42FB5">
              <w:rPr>
                <w:rFonts w:ascii="Arial" w:hAnsi="Arial" w:cs="Arial"/>
                <w:i/>
                <w:color w:val="00B050"/>
              </w:rPr>
              <w:t>Widespread, located all over the body (but not brain)</w:t>
            </w:r>
          </w:p>
        </w:tc>
        <w:tc>
          <w:tcPr>
            <w:tcW w:w="3486" w:type="dxa"/>
          </w:tcPr>
          <w:p w:rsidR="00D42FB5" w:rsidRDefault="00D42FB5" w:rsidP="000B6EC0">
            <w:pPr>
              <w:rPr>
                <w:rFonts w:ascii="Arial" w:hAnsi="Arial" w:cs="Arial"/>
              </w:rPr>
            </w:pPr>
            <w:r>
              <w:rPr>
                <w:rFonts w:ascii="Arial" w:hAnsi="Arial" w:cs="Arial"/>
              </w:rPr>
              <w:t>Detect risk of tissue damage, painful stimuli</w:t>
            </w:r>
          </w:p>
        </w:tc>
      </w:tr>
    </w:tbl>
    <w:p w:rsidR="000B6EC0" w:rsidRDefault="000B6EC0" w:rsidP="000B6EC0">
      <w:pPr>
        <w:rPr>
          <w:rFonts w:ascii="Arial" w:hAnsi="Arial" w:cs="Arial"/>
        </w:rPr>
      </w:pPr>
    </w:p>
    <w:p w:rsidR="000B6EC0" w:rsidRDefault="000B6EC0" w:rsidP="000B6EC0">
      <w:pPr>
        <w:rPr>
          <w:rFonts w:ascii="Arial" w:hAnsi="Arial" w:cs="Arial"/>
        </w:rPr>
      </w:pPr>
    </w:p>
    <w:p w:rsidR="00783C85" w:rsidRDefault="00783C85" w:rsidP="000B6EC0">
      <w:pPr>
        <w:rPr>
          <w:rFonts w:ascii="Arial" w:hAnsi="Arial" w:cs="Arial"/>
        </w:rPr>
      </w:pPr>
    </w:p>
    <w:p w:rsidR="00E26751" w:rsidRDefault="00783C85" w:rsidP="00E26751">
      <w:pPr>
        <w:ind w:left="720" w:hanging="720"/>
        <w:contextualSpacing/>
        <w:rPr>
          <w:rFonts w:ascii="Arial" w:hAnsi="Arial" w:cs="Arial"/>
        </w:rPr>
      </w:pPr>
      <w:r>
        <w:rPr>
          <w:rFonts w:ascii="Arial" w:hAnsi="Arial" w:cs="Arial"/>
        </w:rPr>
        <w:lastRenderedPageBreak/>
        <w:t>8:</w:t>
      </w:r>
      <w:r>
        <w:rPr>
          <w:rFonts w:ascii="Arial" w:hAnsi="Arial" w:cs="Arial"/>
        </w:rPr>
        <w:tab/>
        <w:t>Once sensory stimulation has occurred, describe the resulting changes in membrane potential and how these are propagated as a nerve impulse.</w:t>
      </w:r>
    </w:p>
    <w:p w:rsidR="00E26751" w:rsidRDefault="00E26751" w:rsidP="00E26751">
      <w:pPr>
        <w:ind w:left="720" w:hanging="720"/>
        <w:contextualSpacing/>
        <w:rPr>
          <w:rFonts w:ascii="Arial" w:hAnsi="Arial" w:cs="Arial"/>
        </w:rPr>
      </w:pPr>
      <w:r>
        <w:rPr>
          <w:rFonts w:ascii="Arial" w:hAnsi="Arial" w:cs="Arial"/>
        </w:rPr>
        <w:tab/>
        <w:t>(24 marks)</w:t>
      </w:r>
    </w:p>
    <w:p w:rsidR="002E7FD6" w:rsidRPr="00193095" w:rsidRDefault="00007F28" w:rsidP="00007F28">
      <w:pPr>
        <w:ind w:left="720"/>
        <w:rPr>
          <w:rFonts w:ascii="Arial" w:hAnsi="Arial" w:cs="Arial"/>
          <w:i/>
          <w:color w:val="00B050"/>
        </w:rPr>
      </w:pPr>
      <w:r w:rsidRPr="00193095">
        <w:rPr>
          <w:rFonts w:ascii="Arial" w:hAnsi="Arial" w:cs="Arial"/>
          <w:i/>
          <w:color w:val="00B050"/>
        </w:rPr>
        <w:t>Local stimulation opens some Na+ channels in the membrane</w:t>
      </w:r>
      <w:r w:rsidR="002E7FD6" w:rsidRPr="00193095">
        <w:rPr>
          <w:rFonts w:ascii="Arial" w:hAnsi="Arial" w:cs="Arial"/>
          <w:i/>
          <w:color w:val="00B050"/>
        </w:rPr>
        <w:t xml:space="preserve"> (1)</w:t>
      </w:r>
      <w:r w:rsidRPr="00193095">
        <w:rPr>
          <w:rFonts w:ascii="Arial" w:hAnsi="Arial" w:cs="Arial"/>
          <w:i/>
          <w:color w:val="00B050"/>
        </w:rPr>
        <w:t>, raising the Resting Membrane Potential (RMP) from -70mV</w:t>
      </w:r>
      <w:r w:rsidR="002E7FD6" w:rsidRPr="00193095">
        <w:rPr>
          <w:rFonts w:ascii="Arial" w:hAnsi="Arial" w:cs="Arial"/>
          <w:i/>
          <w:color w:val="00B050"/>
        </w:rPr>
        <w:t xml:space="preserve"> (1)</w:t>
      </w:r>
      <w:r w:rsidRPr="00193095">
        <w:rPr>
          <w:rFonts w:ascii="Arial" w:hAnsi="Arial" w:cs="Arial"/>
          <w:i/>
          <w:color w:val="00B050"/>
        </w:rPr>
        <w:t>.  If the membrane potential reaches the threshold of -55mV</w:t>
      </w:r>
      <w:r w:rsidR="002E7FD6" w:rsidRPr="00193095">
        <w:rPr>
          <w:rFonts w:ascii="Arial" w:hAnsi="Arial" w:cs="Arial"/>
          <w:i/>
          <w:color w:val="00B050"/>
        </w:rPr>
        <w:t xml:space="preserve"> (1)</w:t>
      </w:r>
      <w:r w:rsidRPr="00193095">
        <w:rPr>
          <w:rFonts w:ascii="Arial" w:hAnsi="Arial" w:cs="Arial"/>
          <w:i/>
          <w:color w:val="00B050"/>
        </w:rPr>
        <w:t xml:space="preserve">, </w:t>
      </w:r>
      <w:r w:rsidR="002E7FD6" w:rsidRPr="00193095">
        <w:rPr>
          <w:rFonts w:ascii="Arial" w:hAnsi="Arial" w:cs="Arial"/>
          <w:i/>
          <w:color w:val="00B050"/>
        </w:rPr>
        <w:t xml:space="preserve">gated </w:t>
      </w:r>
      <w:r w:rsidRPr="00193095">
        <w:rPr>
          <w:rFonts w:ascii="Arial" w:hAnsi="Arial" w:cs="Arial"/>
          <w:i/>
          <w:color w:val="00B050"/>
        </w:rPr>
        <w:t>Na+ channels open</w:t>
      </w:r>
      <w:r w:rsidR="002E7FD6" w:rsidRPr="00193095">
        <w:rPr>
          <w:rFonts w:ascii="Arial" w:hAnsi="Arial" w:cs="Arial"/>
          <w:i/>
          <w:color w:val="00B050"/>
        </w:rPr>
        <w:t xml:space="preserve"> (1)</w:t>
      </w:r>
      <w:r w:rsidRPr="00193095">
        <w:rPr>
          <w:rFonts w:ascii="Arial" w:hAnsi="Arial" w:cs="Arial"/>
          <w:i/>
          <w:color w:val="00B050"/>
        </w:rPr>
        <w:t xml:space="preserve"> and Na+ floods into the neuron</w:t>
      </w:r>
      <w:r w:rsidR="002E7FD6" w:rsidRPr="00193095">
        <w:rPr>
          <w:rFonts w:ascii="Arial" w:hAnsi="Arial" w:cs="Arial"/>
          <w:i/>
          <w:color w:val="00B050"/>
        </w:rPr>
        <w:t xml:space="preserve"> (1)</w:t>
      </w:r>
      <w:r w:rsidRPr="00193095">
        <w:rPr>
          <w:rFonts w:ascii="Arial" w:hAnsi="Arial" w:cs="Arial"/>
          <w:i/>
          <w:color w:val="00B050"/>
        </w:rPr>
        <w:t>, triggering depolarisation</w:t>
      </w:r>
      <w:r w:rsidR="002E7FD6" w:rsidRPr="00193095">
        <w:rPr>
          <w:rFonts w:ascii="Arial" w:hAnsi="Arial" w:cs="Arial"/>
          <w:i/>
          <w:color w:val="00B050"/>
        </w:rPr>
        <w:t xml:space="preserve"> (1)</w:t>
      </w:r>
      <w:r w:rsidRPr="00193095">
        <w:rPr>
          <w:rFonts w:ascii="Arial" w:hAnsi="Arial" w:cs="Arial"/>
          <w:i/>
          <w:color w:val="00B050"/>
        </w:rPr>
        <w:t xml:space="preserve"> and raising the membrane potential to +30mV</w:t>
      </w:r>
      <w:r w:rsidR="002E7FD6" w:rsidRPr="00193095">
        <w:rPr>
          <w:rFonts w:ascii="Arial" w:hAnsi="Arial" w:cs="Arial"/>
          <w:i/>
          <w:color w:val="00B050"/>
        </w:rPr>
        <w:t xml:space="preserve"> (1)</w:t>
      </w:r>
      <w:r w:rsidRPr="00193095">
        <w:rPr>
          <w:rFonts w:ascii="Arial" w:hAnsi="Arial" w:cs="Arial"/>
          <w:i/>
          <w:color w:val="00B050"/>
        </w:rPr>
        <w:t>.  At the peak of depolarisation</w:t>
      </w:r>
      <w:r w:rsidR="002E7FD6" w:rsidRPr="00193095">
        <w:rPr>
          <w:rFonts w:ascii="Arial" w:hAnsi="Arial" w:cs="Arial"/>
          <w:i/>
          <w:color w:val="00B050"/>
        </w:rPr>
        <w:t xml:space="preserve"> (1)</w:t>
      </w:r>
      <w:r w:rsidRPr="00193095">
        <w:rPr>
          <w:rFonts w:ascii="Arial" w:hAnsi="Arial" w:cs="Arial"/>
          <w:i/>
          <w:color w:val="00B050"/>
        </w:rPr>
        <w:t>, Na+ channels close</w:t>
      </w:r>
      <w:r w:rsidR="002E7FD6" w:rsidRPr="00193095">
        <w:rPr>
          <w:rFonts w:ascii="Arial" w:hAnsi="Arial" w:cs="Arial"/>
          <w:i/>
          <w:color w:val="00B050"/>
        </w:rPr>
        <w:t xml:space="preserve"> (1)</w:t>
      </w:r>
      <w:r w:rsidRPr="00193095">
        <w:rPr>
          <w:rFonts w:ascii="Arial" w:hAnsi="Arial" w:cs="Arial"/>
          <w:i/>
          <w:color w:val="00B050"/>
        </w:rPr>
        <w:t>, and K+ channels open</w:t>
      </w:r>
      <w:r w:rsidR="002E7FD6" w:rsidRPr="00193095">
        <w:rPr>
          <w:rFonts w:ascii="Arial" w:hAnsi="Arial" w:cs="Arial"/>
          <w:i/>
          <w:color w:val="00B050"/>
        </w:rPr>
        <w:t xml:space="preserve"> (1)</w:t>
      </w:r>
      <w:r w:rsidRPr="00193095">
        <w:rPr>
          <w:rFonts w:ascii="Arial" w:hAnsi="Arial" w:cs="Arial"/>
          <w:i/>
          <w:color w:val="00B050"/>
        </w:rPr>
        <w:t>.  K+ floods out of the neuron</w:t>
      </w:r>
      <w:r w:rsidR="002E7FD6" w:rsidRPr="00193095">
        <w:rPr>
          <w:rFonts w:ascii="Arial" w:hAnsi="Arial" w:cs="Arial"/>
          <w:i/>
          <w:color w:val="00B050"/>
        </w:rPr>
        <w:t xml:space="preserve"> (1)</w:t>
      </w:r>
      <w:r w:rsidRPr="00193095">
        <w:rPr>
          <w:rFonts w:ascii="Arial" w:hAnsi="Arial" w:cs="Arial"/>
          <w:i/>
          <w:color w:val="00B050"/>
        </w:rPr>
        <w:t>, lowering the membrane potential back to -70mV</w:t>
      </w:r>
      <w:r w:rsidR="002E7FD6" w:rsidRPr="00193095">
        <w:rPr>
          <w:rFonts w:ascii="Arial" w:hAnsi="Arial" w:cs="Arial"/>
          <w:i/>
          <w:color w:val="00B050"/>
        </w:rPr>
        <w:t xml:space="preserve"> (1)</w:t>
      </w:r>
      <w:r w:rsidRPr="00193095">
        <w:rPr>
          <w:rFonts w:ascii="Arial" w:hAnsi="Arial" w:cs="Arial"/>
          <w:i/>
          <w:color w:val="00B050"/>
        </w:rPr>
        <w:t xml:space="preserve">, </w:t>
      </w:r>
      <w:r w:rsidR="002E7FD6" w:rsidRPr="00193095">
        <w:rPr>
          <w:rFonts w:ascii="Arial" w:hAnsi="Arial" w:cs="Arial"/>
          <w:i/>
          <w:color w:val="00B050"/>
        </w:rPr>
        <w:t>but with K+ outside of the membrane (1). The membrane potential then drops below -70mV (1).  This is called hyperpolarisation (1).  The K+ channels then close (1), and the Na+/K+ pump works to reset the RMP (1), pumping 3 Na+ out for every 2 K+ pumped in. (1)</w:t>
      </w:r>
    </w:p>
    <w:p w:rsidR="00870F76" w:rsidRDefault="002E7FD6" w:rsidP="00007F28">
      <w:pPr>
        <w:ind w:left="720"/>
        <w:rPr>
          <w:rFonts w:ascii="Arial" w:hAnsi="Arial" w:cs="Arial"/>
          <w:i/>
          <w:color w:val="00B050"/>
        </w:rPr>
      </w:pPr>
      <w:r w:rsidRPr="00193095">
        <w:rPr>
          <w:rFonts w:ascii="Arial" w:hAnsi="Arial" w:cs="Arial"/>
          <w:i/>
          <w:color w:val="00B050"/>
        </w:rPr>
        <w:t xml:space="preserve">The depolarisation of the first section of membrane triggers depolarisation in the next (1), and the depolarisation moves in a wave down the </w:t>
      </w:r>
      <w:proofErr w:type="gramStart"/>
      <w:r w:rsidRPr="00193095">
        <w:rPr>
          <w:rFonts w:ascii="Arial" w:hAnsi="Arial" w:cs="Arial"/>
          <w:i/>
          <w:color w:val="00B050"/>
        </w:rPr>
        <w:t>axon.(</w:t>
      </w:r>
      <w:proofErr w:type="gramEnd"/>
      <w:r w:rsidRPr="00193095">
        <w:rPr>
          <w:rFonts w:ascii="Arial" w:hAnsi="Arial" w:cs="Arial"/>
          <w:i/>
          <w:color w:val="00B050"/>
        </w:rPr>
        <w:t xml:space="preserve">1)  The impulse can only move in one direction (1) because the previous section of membrane is still in the refractory period (1), which is the time between depolarisation and return to RMP (1), when the section of membrane cannot be restimulated (1). </w:t>
      </w:r>
      <w:r w:rsidR="00007F28" w:rsidRPr="00193095">
        <w:rPr>
          <w:rFonts w:ascii="Arial" w:hAnsi="Arial" w:cs="Arial"/>
          <w:i/>
          <w:color w:val="00B050"/>
        </w:rPr>
        <w:t xml:space="preserve"> </w:t>
      </w:r>
    </w:p>
    <w:p w:rsidR="00AC30B7" w:rsidRDefault="00AC30B7" w:rsidP="00007F28">
      <w:pPr>
        <w:ind w:left="720"/>
        <w:rPr>
          <w:rFonts w:ascii="Arial" w:hAnsi="Arial" w:cs="Arial"/>
          <w:i/>
          <w:color w:val="00B050"/>
        </w:rPr>
      </w:pPr>
      <w:r>
        <w:rPr>
          <w:noProof/>
          <w:lang w:eastAsia="en-AU"/>
        </w:rPr>
        <w:drawing>
          <wp:anchor distT="0" distB="0" distL="114300" distR="114300" simplePos="0" relativeHeight="251658240" behindDoc="0" locked="0" layoutInCell="1" allowOverlap="1">
            <wp:simplePos x="0" y="0"/>
            <wp:positionH relativeFrom="column">
              <wp:posOffset>-45720</wp:posOffset>
            </wp:positionH>
            <wp:positionV relativeFrom="paragraph">
              <wp:posOffset>109220</wp:posOffset>
            </wp:positionV>
            <wp:extent cx="1363980" cy="90030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3980" cy="900304"/>
                    </a:xfrm>
                    <a:prstGeom prst="rect">
                      <a:avLst/>
                    </a:prstGeom>
                  </pic:spPr>
                </pic:pic>
              </a:graphicData>
            </a:graphic>
            <wp14:sizeRelH relativeFrom="page">
              <wp14:pctWidth>0</wp14:pctWidth>
            </wp14:sizeRelH>
            <wp14:sizeRelV relativeFrom="page">
              <wp14:pctHeight>0</wp14:pctHeight>
            </wp14:sizeRelV>
          </wp:anchor>
        </w:drawing>
      </w:r>
    </w:p>
    <w:p w:rsidR="00AC30B7" w:rsidRDefault="00AC30B7" w:rsidP="00007F28">
      <w:pPr>
        <w:ind w:left="720"/>
        <w:rPr>
          <w:rFonts w:ascii="Arial" w:hAnsi="Arial" w:cs="Arial"/>
          <w:i/>
          <w:color w:val="00B050"/>
        </w:rPr>
      </w:pPr>
    </w:p>
    <w:p w:rsidR="00AC30B7" w:rsidRDefault="00AC30B7" w:rsidP="00007F28">
      <w:pPr>
        <w:ind w:left="720"/>
        <w:rPr>
          <w:rFonts w:ascii="Arial" w:hAnsi="Arial" w:cs="Arial"/>
          <w:i/>
          <w:color w:val="00B050"/>
        </w:rPr>
      </w:pPr>
    </w:p>
    <w:p w:rsidR="00AC30B7" w:rsidRPr="00193095" w:rsidRDefault="00AC30B7" w:rsidP="00007F28">
      <w:pPr>
        <w:ind w:left="720"/>
        <w:rPr>
          <w:rFonts w:ascii="Arial" w:hAnsi="Arial" w:cs="Arial"/>
          <w:i/>
          <w:color w:val="00B050"/>
        </w:rPr>
      </w:pPr>
    </w:p>
    <w:p w:rsidR="000B6EC0" w:rsidRDefault="00783C85" w:rsidP="00783C85">
      <w:pPr>
        <w:ind w:left="720" w:hanging="720"/>
        <w:contextualSpacing/>
        <w:rPr>
          <w:rFonts w:ascii="Arial" w:hAnsi="Arial" w:cs="Arial"/>
        </w:rPr>
      </w:pPr>
      <w:r>
        <w:rPr>
          <w:rFonts w:ascii="Arial" w:hAnsi="Arial" w:cs="Arial"/>
        </w:rPr>
        <w:t>9:</w:t>
      </w:r>
      <w:r>
        <w:rPr>
          <w:rFonts w:ascii="Arial" w:hAnsi="Arial" w:cs="Arial"/>
        </w:rPr>
        <w:tab/>
        <w:t>Describe the structures and processes involved in maintaining Ca</w:t>
      </w:r>
      <w:r w:rsidRPr="00783C85">
        <w:rPr>
          <w:rFonts w:ascii="Arial" w:hAnsi="Arial" w:cs="Arial"/>
          <w:vertAlign w:val="superscript"/>
        </w:rPr>
        <w:t>2+</w:t>
      </w:r>
      <w:r>
        <w:rPr>
          <w:rFonts w:ascii="Arial" w:hAnsi="Arial" w:cs="Arial"/>
        </w:rPr>
        <w:t xml:space="preserve"> homeostasis if Ca</w:t>
      </w:r>
      <w:r w:rsidRPr="00783C85">
        <w:rPr>
          <w:rFonts w:ascii="Arial" w:hAnsi="Arial" w:cs="Arial"/>
          <w:vertAlign w:val="superscript"/>
        </w:rPr>
        <w:t>2+</w:t>
      </w:r>
      <w:r>
        <w:rPr>
          <w:rFonts w:ascii="Arial" w:hAnsi="Arial" w:cs="Arial"/>
        </w:rPr>
        <w:t xml:space="preserve"> levels in the blood fall.</w:t>
      </w:r>
    </w:p>
    <w:p w:rsidR="006579D5" w:rsidRDefault="006579D5" w:rsidP="00783C85">
      <w:pPr>
        <w:ind w:left="720" w:hanging="720"/>
        <w:contextualSpacing/>
        <w:rPr>
          <w:rFonts w:ascii="Arial" w:hAnsi="Arial" w:cs="Arial"/>
        </w:rPr>
      </w:pPr>
      <w:r>
        <w:rPr>
          <w:rFonts w:ascii="Arial" w:hAnsi="Arial" w:cs="Arial"/>
        </w:rPr>
        <w:tab/>
        <w:t>(8 marks)</w:t>
      </w:r>
    </w:p>
    <w:p w:rsidR="000B6EC0" w:rsidRPr="006579D5" w:rsidRDefault="006579D5" w:rsidP="006579D5">
      <w:pPr>
        <w:ind w:left="720"/>
        <w:rPr>
          <w:rFonts w:ascii="Arial" w:hAnsi="Arial" w:cs="Arial"/>
          <w:i/>
          <w:color w:val="00B050"/>
        </w:rPr>
      </w:pPr>
      <w:r w:rsidRPr="006579D5">
        <w:rPr>
          <w:rFonts w:ascii="Arial" w:hAnsi="Arial" w:cs="Arial"/>
          <w:i/>
          <w:color w:val="00B050"/>
        </w:rPr>
        <w:t>Falling blood Ca2+ levels</w:t>
      </w:r>
      <w:r>
        <w:rPr>
          <w:rFonts w:ascii="Arial" w:hAnsi="Arial" w:cs="Arial"/>
          <w:i/>
          <w:color w:val="00B050"/>
        </w:rPr>
        <w:t xml:space="preserve"> (1)</w:t>
      </w:r>
      <w:r w:rsidRPr="006579D5">
        <w:rPr>
          <w:rFonts w:ascii="Arial" w:hAnsi="Arial" w:cs="Arial"/>
          <w:i/>
          <w:color w:val="00B050"/>
        </w:rPr>
        <w:t xml:space="preserve"> are detected by the Parathyroid glands</w:t>
      </w:r>
      <w:r>
        <w:rPr>
          <w:rFonts w:ascii="Arial" w:hAnsi="Arial" w:cs="Arial"/>
          <w:i/>
          <w:color w:val="00B050"/>
        </w:rPr>
        <w:t xml:space="preserve"> (1)</w:t>
      </w:r>
      <w:r w:rsidRPr="006579D5">
        <w:rPr>
          <w:rFonts w:ascii="Arial" w:hAnsi="Arial" w:cs="Arial"/>
          <w:i/>
          <w:color w:val="00B050"/>
        </w:rPr>
        <w:t xml:space="preserve"> which release Parathyroid Hormone (PTH)</w:t>
      </w:r>
      <w:r>
        <w:rPr>
          <w:rFonts w:ascii="Arial" w:hAnsi="Arial" w:cs="Arial"/>
          <w:i/>
          <w:color w:val="00B050"/>
        </w:rPr>
        <w:t xml:space="preserve"> (1)</w:t>
      </w:r>
      <w:r w:rsidRPr="006579D5">
        <w:rPr>
          <w:rFonts w:ascii="Arial" w:hAnsi="Arial" w:cs="Arial"/>
          <w:i/>
          <w:color w:val="00B050"/>
        </w:rPr>
        <w:t>.  PTH stimulates release of Ca2+ from bones</w:t>
      </w:r>
      <w:r>
        <w:rPr>
          <w:rFonts w:ascii="Arial" w:hAnsi="Arial" w:cs="Arial"/>
          <w:i/>
          <w:color w:val="00B050"/>
        </w:rPr>
        <w:t xml:space="preserve"> (1)</w:t>
      </w:r>
      <w:r w:rsidRPr="006579D5">
        <w:rPr>
          <w:rFonts w:ascii="Arial" w:hAnsi="Arial" w:cs="Arial"/>
          <w:i/>
          <w:color w:val="00B050"/>
        </w:rPr>
        <w:t>, increases Ca2+ reabsorption in the kidneys</w:t>
      </w:r>
      <w:r>
        <w:rPr>
          <w:rFonts w:ascii="Arial" w:hAnsi="Arial" w:cs="Arial"/>
          <w:i/>
          <w:color w:val="00B050"/>
        </w:rPr>
        <w:t xml:space="preserve"> (1)</w:t>
      </w:r>
      <w:r w:rsidRPr="006579D5">
        <w:rPr>
          <w:rFonts w:ascii="Arial" w:hAnsi="Arial" w:cs="Arial"/>
          <w:i/>
          <w:color w:val="00B050"/>
        </w:rPr>
        <w:t>, and increases absorption of Ca2+ into the bloodstream by the intestines</w:t>
      </w:r>
      <w:r>
        <w:rPr>
          <w:rFonts w:ascii="Arial" w:hAnsi="Arial" w:cs="Arial"/>
          <w:i/>
          <w:color w:val="00B050"/>
        </w:rPr>
        <w:t xml:space="preserve"> (1)</w:t>
      </w:r>
      <w:r w:rsidRPr="006579D5">
        <w:rPr>
          <w:rFonts w:ascii="Arial" w:hAnsi="Arial" w:cs="Arial"/>
          <w:i/>
          <w:color w:val="00B050"/>
        </w:rPr>
        <w:t>.  Once Ca2+ reaches the homeostatic set point</w:t>
      </w:r>
      <w:r>
        <w:rPr>
          <w:rFonts w:ascii="Arial" w:hAnsi="Arial" w:cs="Arial"/>
          <w:i/>
          <w:color w:val="00B050"/>
        </w:rPr>
        <w:t xml:space="preserve"> (1)</w:t>
      </w:r>
      <w:r w:rsidRPr="006579D5">
        <w:rPr>
          <w:rFonts w:ascii="Arial" w:hAnsi="Arial" w:cs="Arial"/>
          <w:i/>
          <w:color w:val="00B050"/>
        </w:rPr>
        <w:t>, negative feedback</w:t>
      </w:r>
      <w:r>
        <w:rPr>
          <w:rFonts w:ascii="Arial" w:hAnsi="Arial" w:cs="Arial"/>
          <w:i/>
          <w:color w:val="00B050"/>
        </w:rPr>
        <w:t xml:space="preserve"> (1)</w:t>
      </w:r>
      <w:r w:rsidRPr="006579D5">
        <w:rPr>
          <w:rFonts w:ascii="Arial" w:hAnsi="Arial" w:cs="Arial"/>
          <w:i/>
          <w:color w:val="00B050"/>
        </w:rPr>
        <w:t xml:space="preserve"> (the </w:t>
      </w:r>
      <w:proofErr w:type="spellStart"/>
      <w:r w:rsidRPr="006579D5">
        <w:rPr>
          <w:rFonts w:ascii="Arial" w:hAnsi="Arial" w:cs="Arial"/>
          <w:i/>
          <w:color w:val="00B050"/>
        </w:rPr>
        <w:t>parathyroids</w:t>
      </w:r>
      <w:proofErr w:type="spellEnd"/>
      <w:r w:rsidRPr="006579D5">
        <w:rPr>
          <w:rFonts w:ascii="Arial" w:hAnsi="Arial" w:cs="Arial"/>
          <w:i/>
          <w:color w:val="00B050"/>
        </w:rPr>
        <w:t xml:space="preserve"> no longer detecting low Ca2+) prevents release of further PTH.</w:t>
      </w:r>
      <w:r>
        <w:rPr>
          <w:rFonts w:ascii="Arial" w:hAnsi="Arial" w:cs="Arial"/>
          <w:i/>
          <w:color w:val="00B050"/>
        </w:rPr>
        <w:t xml:space="preserve"> (1)</w:t>
      </w:r>
      <w:r w:rsidRPr="006579D5">
        <w:rPr>
          <w:rFonts w:ascii="Arial" w:hAnsi="Arial" w:cs="Arial"/>
          <w:i/>
          <w:color w:val="00B050"/>
        </w:rPr>
        <w:t xml:space="preserve"> </w:t>
      </w:r>
    </w:p>
    <w:p w:rsidR="006579D5" w:rsidRPr="006579D5" w:rsidRDefault="006579D5" w:rsidP="006579D5">
      <w:pPr>
        <w:ind w:left="720"/>
        <w:rPr>
          <w:rFonts w:ascii="Arial" w:hAnsi="Arial" w:cs="Arial"/>
          <w:i/>
          <w:color w:val="00B050"/>
        </w:rPr>
      </w:pPr>
    </w:p>
    <w:p w:rsidR="006579D5" w:rsidRPr="006579D5" w:rsidRDefault="006579D5" w:rsidP="006579D5">
      <w:pPr>
        <w:ind w:left="720"/>
        <w:rPr>
          <w:rFonts w:ascii="Arial" w:hAnsi="Arial" w:cs="Arial"/>
          <w:i/>
        </w:rPr>
      </w:pPr>
    </w:p>
    <w:p w:rsidR="000B6EC0" w:rsidRPr="000B6EC0" w:rsidRDefault="000B6EC0" w:rsidP="000B6EC0">
      <w:pPr>
        <w:rPr>
          <w:rFonts w:ascii="Arial" w:hAnsi="Arial" w:cs="Arial"/>
        </w:rPr>
      </w:pPr>
    </w:p>
    <w:sectPr w:rsidR="000B6EC0" w:rsidRPr="000B6EC0" w:rsidSect="00D00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29"/>
    <w:rsid w:val="00007F28"/>
    <w:rsid w:val="000B6EC0"/>
    <w:rsid w:val="00193095"/>
    <w:rsid w:val="002E7FD6"/>
    <w:rsid w:val="00306429"/>
    <w:rsid w:val="006579D5"/>
    <w:rsid w:val="00783C85"/>
    <w:rsid w:val="007A2891"/>
    <w:rsid w:val="00870F76"/>
    <w:rsid w:val="00AC30B7"/>
    <w:rsid w:val="00B05F55"/>
    <w:rsid w:val="00C11BF9"/>
    <w:rsid w:val="00CE7D2E"/>
    <w:rsid w:val="00D00429"/>
    <w:rsid w:val="00D42FB5"/>
    <w:rsid w:val="00DE66C2"/>
    <w:rsid w:val="00E26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4065"/>
  <w15:chartTrackingRefBased/>
  <w15:docId w15:val="{D05DBFEE-1DD2-40B8-AA9D-DAE4CD16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821318-024E-4F9D-9D59-5739C6FF6DE8}"/>
</file>

<file path=customXml/itemProps2.xml><?xml version="1.0" encoding="utf-8"?>
<ds:datastoreItem xmlns:ds="http://schemas.openxmlformats.org/officeDocument/2006/customXml" ds:itemID="{CF2FC857-5AE2-4916-8E0B-AB9917CDAFFB}"/>
</file>

<file path=customXml/itemProps3.xml><?xml version="1.0" encoding="utf-8"?>
<ds:datastoreItem xmlns:ds="http://schemas.openxmlformats.org/officeDocument/2006/customXml" ds:itemID="{BBA6CC76-81C1-48B0-B421-972AD8BCBCAE}"/>
</file>

<file path=docProps/app.xml><?xml version="1.0" encoding="utf-8"?>
<Properties xmlns="http://schemas.openxmlformats.org/officeDocument/2006/extended-properties" xmlns:vt="http://schemas.openxmlformats.org/officeDocument/2006/docPropsVTypes">
  <Template>Normal</Template>
  <TotalTime>66</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15</cp:revision>
  <dcterms:created xsi:type="dcterms:W3CDTF">2021-03-07T09:11:00Z</dcterms:created>
  <dcterms:modified xsi:type="dcterms:W3CDTF">2021-03-08T01:09:00Z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