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97" w:rsidRPr="009B386A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18</w:t>
      </w:r>
      <w:r w:rsidRPr="009B386A">
        <w:rPr>
          <w:rFonts w:ascii="Arial" w:hAnsi="Arial" w:cs="Arial"/>
          <w:b/>
          <w:sz w:val="22"/>
          <w:szCs w:val="22"/>
        </w:rPr>
        <w:t xml:space="preserve"> marks)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>Amoebic meningitis is a serious disease that leads to inflammation of the brain and</w:t>
      </w:r>
      <w:r>
        <w:rPr>
          <w:rFonts w:ascii="Arial" w:hAnsi="Arial" w:cs="Arial"/>
          <w:color w:val="333333"/>
          <w:sz w:val="22"/>
          <w:szCs w:val="22"/>
        </w:rPr>
        <w:t xml:space="preserve"> can</w:t>
      </w:r>
      <w:r w:rsidRPr="007B6D06">
        <w:rPr>
          <w:rFonts w:ascii="Arial" w:hAnsi="Arial" w:cs="Arial"/>
          <w:color w:val="333333"/>
          <w:sz w:val="22"/>
          <w:szCs w:val="22"/>
        </w:rPr>
        <w:t xml:space="preserve"> cause death. It’s caused by the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amoeba, pictured below.</w:t>
      </w:r>
    </w:p>
    <w:p w:rsidR="00D77597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rFonts w:ascii="Helvetica" w:hAnsi="Helvetica" w:cs="Helvetica"/>
          <w:color w:val="333333"/>
        </w:rPr>
      </w:pPr>
      <w:r>
        <w:rPr>
          <w:rFonts w:ascii="Arial" w:hAnsi="Arial" w:cs="Arial"/>
          <w:noProof/>
        </w:rPr>
        <w:drawing>
          <wp:inline distT="0" distB="0" distL="0" distR="0" wp14:anchorId="44C6909B" wp14:editId="10A66DF7">
            <wp:extent cx="2355965" cy="13639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6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>The 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 grows in warm, untreated water and flourishes in temperatures between 25°C and 40°C. It can be found in stagnant water such as lakes, neglected swimming pools and water hoses.</w:t>
      </w:r>
    </w:p>
    <w:p w:rsidR="00D77597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>Amoebic meningitis infection happens if water containing the 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 </w:t>
      </w:r>
      <w:r>
        <w:rPr>
          <w:rFonts w:ascii="Arial" w:hAnsi="Arial" w:cs="Arial"/>
          <w:color w:val="333333"/>
          <w:sz w:val="22"/>
          <w:szCs w:val="22"/>
        </w:rPr>
        <w:t>is</w:t>
      </w:r>
      <w:r w:rsidRPr="007B6D06">
        <w:rPr>
          <w:rFonts w:ascii="Arial" w:hAnsi="Arial" w:cs="Arial"/>
          <w:color w:val="333333"/>
          <w:sz w:val="22"/>
          <w:szCs w:val="22"/>
        </w:rPr>
        <w:t xml:space="preserve"> forced up the nose, via jumping or diving into the water. The amoeba</w:t>
      </w:r>
      <w:r>
        <w:rPr>
          <w:rFonts w:ascii="Arial" w:hAnsi="Arial" w:cs="Arial"/>
          <w:color w:val="333333"/>
          <w:sz w:val="22"/>
          <w:szCs w:val="22"/>
        </w:rPr>
        <w:t xml:space="preserve"> can then make their way to the brain by attaching to and migrating along the olfactory sensory neurons</w:t>
      </w:r>
      <w:r w:rsidRPr="007B6D06">
        <w:rPr>
          <w:rFonts w:ascii="Arial" w:hAnsi="Arial" w:cs="Arial"/>
          <w:color w:val="333333"/>
          <w:sz w:val="22"/>
          <w:szCs w:val="22"/>
        </w:rPr>
        <w:t xml:space="preserve">, where it </w:t>
      </w:r>
      <w:r>
        <w:rPr>
          <w:rFonts w:ascii="Arial" w:hAnsi="Arial" w:cs="Arial"/>
          <w:color w:val="333333"/>
          <w:sz w:val="22"/>
          <w:szCs w:val="22"/>
        </w:rPr>
        <w:t xml:space="preserve">then </w:t>
      </w:r>
      <w:r w:rsidRPr="007B6D06">
        <w:rPr>
          <w:rFonts w:ascii="Arial" w:hAnsi="Arial" w:cs="Arial"/>
          <w:color w:val="333333"/>
          <w:sz w:val="22"/>
          <w:szCs w:val="22"/>
        </w:rPr>
        <w:t>causes inflammation and destroys brain tissue. You cannot get infected from swallowing contaminated water.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Some of the symptoms of a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</w:t>
      </w:r>
      <w:r>
        <w:rPr>
          <w:rFonts w:ascii="Arial" w:hAnsi="Arial" w:cs="Arial"/>
          <w:color w:val="333333"/>
          <w:sz w:val="22"/>
          <w:szCs w:val="22"/>
        </w:rPr>
        <w:t xml:space="preserve"> infection include fever, vomiting, sore throat, stiff neck and seizures.</w:t>
      </w:r>
    </w:p>
    <w:p w:rsidR="00D77597" w:rsidRDefault="00D77597" w:rsidP="00D775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 xml:space="preserve">Looking at the diagram of the amoeba shown above, </w:t>
      </w:r>
      <w:r w:rsidRPr="007C67FE">
        <w:rPr>
          <w:rFonts w:ascii="Arial" w:hAnsi="Arial" w:cs="Arial"/>
          <w:sz w:val="22"/>
          <w:szCs w:val="22"/>
        </w:rPr>
        <w:t>identify two reasons why i</w:t>
      </w:r>
      <w:r>
        <w:rPr>
          <w:rFonts w:ascii="Arial" w:hAnsi="Arial" w:cs="Arial"/>
          <w:sz w:val="22"/>
          <w:szCs w:val="22"/>
        </w:rPr>
        <w:t>t cannot be considered a virus.</w:t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 w:rsidRPr="007B6D06">
        <w:rPr>
          <w:rFonts w:ascii="Arial" w:hAnsi="Arial" w:cs="Arial"/>
          <w:color w:val="333333"/>
          <w:sz w:val="22"/>
          <w:szCs w:val="22"/>
        </w:rPr>
        <w:t>(2 marks)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D77597" w:rsidRDefault="00D77597" w:rsidP="00D775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357"/>
        <w:rPr>
          <w:rFonts w:ascii="Arial" w:hAnsi="Arial" w:cs="Arial"/>
          <w:i/>
          <w:color w:val="0070C0"/>
          <w:sz w:val="22"/>
          <w:szCs w:val="22"/>
        </w:rPr>
      </w:pPr>
      <w:r w:rsidRPr="007B6D06">
        <w:rPr>
          <w:rFonts w:ascii="Arial" w:hAnsi="Arial" w:cs="Arial"/>
          <w:i/>
          <w:color w:val="0070C0"/>
          <w:sz w:val="22"/>
          <w:szCs w:val="22"/>
        </w:rPr>
        <w:t>Possesses a nucleus, viruses do not have a nucleus (1)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i/>
          <w:color w:val="0070C0"/>
          <w:sz w:val="22"/>
          <w:szCs w:val="22"/>
        </w:rPr>
      </w:pPr>
    </w:p>
    <w:p w:rsidR="00D77597" w:rsidRDefault="00D77597" w:rsidP="00D775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357"/>
        <w:rPr>
          <w:rFonts w:ascii="Arial" w:hAnsi="Arial" w:cs="Arial"/>
          <w:i/>
          <w:color w:val="0070C0"/>
          <w:sz w:val="22"/>
          <w:szCs w:val="22"/>
        </w:rPr>
      </w:pPr>
      <w:r w:rsidRPr="007B6D06">
        <w:rPr>
          <w:rFonts w:ascii="Arial" w:hAnsi="Arial" w:cs="Arial"/>
          <w:i/>
          <w:color w:val="0070C0"/>
          <w:sz w:val="22"/>
          <w:szCs w:val="22"/>
        </w:rPr>
        <w:t>Possesses flagella, which viruses do not have.</w:t>
      </w:r>
      <w:r w:rsidRPr="007B6D06">
        <w:rPr>
          <w:rFonts w:ascii="Arial" w:hAnsi="Arial" w:cs="Arial"/>
          <w:i/>
          <w:color w:val="0070C0"/>
          <w:sz w:val="22"/>
          <w:szCs w:val="22"/>
        </w:rPr>
        <w:tab/>
        <w:t>(1)</w:t>
      </w:r>
    </w:p>
    <w:p w:rsidR="00D77597" w:rsidRDefault="00D77597" w:rsidP="00D77597">
      <w:pPr>
        <w:pStyle w:val="ListParagraph"/>
        <w:rPr>
          <w:rFonts w:ascii="Arial" w:hAnsi="Arial" w:cs="Arial"/>
          <w:i/>
          <w:color w:val="0070C0"/>
        </w:rPr>
      </w:pPr>
    </w:p>
    <w:p w:rsidR="00D77597" w:rsidRPr="00956DAF" w:rsidRDefault="00D77597" w:rsidP="00D775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a protective reflex someone with a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</w:t>
      </w:r>
      <w:r>
        <w:rPr>
          <w:rFonts w:ascii="Arial" w:hAnsi="Arial" w:cs="Arial"/>
          <w:color w:val="333333"/>
          <w:sz w:val="22"/>
          <w:szCs w:val="22"/>
        </w:rPr>
        <w:t xml:space="preserve"> infection would experience and explain how this reflex would occur.</w:t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 w:rsidRPr="00956DAF">
        <w:rPr>
          <w:rFonts w:ascii="Arial" w:hAnsi="Arial" w:cs="Arial"/>
          <w:color w:val="333333"/>
          <w:sz w:val="22"/>
          <w:szCs w:val="22"/>
        </w:rPr>
        <w:t>(3 marks)</w:t>
      </w:r>
    </w:p>
    <w:p w:rsidR="00D77597" w:rsidRPr="00956DAF" w:rsidRDefault="00D77597" w:rsidP="00D775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i/>
          <w:color w:val="0070C0"/>
          <w:sz w:val="22"/>
          <w:szCs w:val="22"/>
        </w:rPr>
        <w:t>Vomiting (1)</w:t>
      </w:r>
    </w:p>
    <w:p w:rsidR="00D77597" w:rsidRPr="00956DAF" w:rsidRDefault="00D77597" w:rsidP="00D775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i/>
          <w:color w:val="0070C0"/>
          <w:sz w:val="22"/>
          <w:szCs w:val="22"/>
        </w:rPr>
        <w:t>The contraction of the muscles of the abdomen and the diaphragm (1) causes the contents of the stomach to be expelled. (1).</w:t>
      </w:r>
    </w:p>
    <w:p w:rsidR="00D77597" w:rsidRDefault="00D77597" w:rsidP="00D775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why an infection cannot occur if someone swallows water with the amoeba in it. </w:t>
      </w:r>
    </w:p>
    <w:p w:rsidR="00D77597" w:rsidRDefault="00D77597" w:rsidP="00D77597">
      <w:pPr>
        <w:pStyle w:val="NormalWeb"/>
        <w:shd w:val="clear" w:color="auto" w:fill="FFFFFF"/>
        <w:spacing w:before="0" w:beforeAutospacing="0" w:after="0" w:afterAutospacing="0"/>
        <w:ind w:left="79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 mark)</w:t>
      </w:r>
    </w:p>
    <w:p w:rsidR="00D77597" w:rsidRPr="00956DAF" w:rsidRDefault="00D77597" w:rsidP="00D775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Arial" w:hAnsi="Arial" w:cs="Arial"/>
          <w:i/>
          <w:color w:val="0070C0"/>
          <w:sz w:val="22"/>
          <w:szCs w:val="22"/>
        </w:rPr>
      </w:pPr>
      <w:r>
        <w:rPr>
          <w:rFonts w:ascii="Arial" w:hAnsi="Arial" w:cs="Arial"/>
          <w:i/>
          <w:color w:val="0070C0"/>
          <w:sz w:val="22"/>
          <w:szCs w:val="22"/>
        </w:rPr>
        <w:t>Stomach acids destroy the amoeba (1)</w:t>
      </w:r>
    </w:p>
    <w:p w:rsidR="00B8281B" w:rsidRDefault="00D77597"/>
    <w:p w:rsidR="00D77597" w:rsidRDefault="00D77597"/>
    <w:p w:rsidR="00D77597" w:rsidRDefault="00D77597"/>
    <w:p w:rsidR="00D77597" w:rsidRDefault="00D77597"/>
    <w:p w:rsidR="00D77597" w:rsidRDefault="00D77597"/>
    <w:p w:rsidR="00D77597" w:rsidRDefault="00D77597"/>
    <w:p w:rsidR="00D77597" w:rsidRDefault="00D77597"/>
    <w:p w:rsidR="00D77597" w:rsidRPr="009B386A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36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b/>
          <w:sz w:val="22"/>
          <w:szCs w:val="22"/>
        </w:rPr>
        <w:t>18</w:t>
      </w:r>
      <w:r w:rsidRPr="009B386A">
        <w:rPr>
          <w:rFonts w:ascii="Arial" w:hAnsi="Arial" w:cs="Arial"/>
          <w:b/>
          <w:sz w:val="22"/>
          <w:szCs w:val="22"/>
        </w:rPr>
        <w:t xml:space="preserve"> marks)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>Amoebic meningitis is a serious disease that leads to inflammation of the brain and</w:t>
      </w:r>
      <w:r>
        <w:rPr>
          <w:rFonts w:ascii="Arial" w:hAnsi="Arial" w:cs="Arial"/>
          <w:color w:val="333333"/>
          <w:sz w:val="22"/>
          <w:szCs w:val="22"/>
        </w:rPr>
        <w:t xml:space="preserve"> can</w:t>
      </w:r>
      <w:r w:rsidRPr="007B6D06">
        <w:rPr>
          <w:rFonts w:ascii="Arial" w:hAnsi="Arial" w:cs="Arial"/>
          <w:color w:val="333333"/>
          <w:sz w:val="22"/>
          <w:szCs w:val="22"/>
        </w:rPr>
        <w:t xml:space="preserve"> cause death. It’s caused by the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amoeba, pictured below.</w:t>
      </w:r>
    </w:p>
    <w:p w:rsidR="00D77597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rFonts w:ascii="Helvetica" w:hAnsi="Helvetica" w:cs="Helvetica"/>
          <w:color w:val="333333"/>
        </w:rPr>
      </w:pPr>
      <w:r>
        <w:rPr>
          <w:rFonts w:ascii="Arial" w:hAnsi="Arial" w:cs="Arial"/>
          <w:noProof/>
        </w:rPr>
        <w:drawing>
          <wp:inline distT="0" distB="0" distL="0" distR="0" wp14:anchorId="526D0E3C" wp14:editId="3CC7E71E">
            <wp:extent cx="2355965" cy="13639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6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>The 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 grows in warm, untreated water and flourishes in temperatures between 25°C and 40°C. It can be found in stagnant water such as lakes, neglected swimming pools and water hoses.</w:t>
      </w:r>
    </w:p>
    <w:p w:rsidR="00D77597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>Amoebic meningitis infection happens if water containing the 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 </w:t>
      </w:r>
      <w:r>
        <w:rPr>
          <w:rFonts w:ascii="Arial" w:hAnsi="Arial" w:cs="Arial"/>
          <w:color w:val="333333"/>
          <w:sz w:val="22"/>
          <w:szCs w:val="22"/>
        </w:rPr>
        <w:t>is</w:t>
      </w:r>
      <w:r w:rsidRPr="007B6D06">
        <w:rPr>
          <w:rFonts w:ascii="Arial" w:hAnsi="Arial" w:cs="Arial"/>
          <w:color w:val="333333"/>
          <w:sz w:val="22"/>
          <w:szCs w:val="22"/>
        </w:rPr>
        <w:t xml:space="preserve"> forced up the nose, via jumping or diving into the water. The amoeba</w:t>
      </w:r>
      <w:r>
        <w:rPr>
          <w:rFonts w:ascii="Arial" w:hAnsi="Arial" w:cs="Arial"/>
          <w:color w:val="333333"/>
          <w:sz w:val="22"/>
          <w:szCs w:val="22"/>
        </w:rPr>
        <w:t xml:space="preserve"> can then make their way to the brain by attaching to and migrating along the olfactory sensory neurons</w:t>
      </w:r>
      <w:r w:rsidRPr="007B6D06">
        <w:rPr>
          <w:rFonts w:ascii="Arial" w:hAnsi="Arial" w:cs="Arial"/>
          <w:color w:val="333333"/>
          <w:sz w:val="22"/>
          <w:szCs w:val="22"/>
        </w:rPr>
        <w:t xml:space="preserve">, where it </w:t>
      </w:r>
      <w:r>
        <w:rPr>
          <w:rFonts w:ascii="Arial" w:hAnsi="Arial" w:cs="Arial"/>
          <w:color w:val="333333"/>
          <w:sz w:val="22"/>
          <w:szCs w:val="22"/>
        </w:rPr>
        <w:t xml:space="preserve">then </w:t>
      </w:r>
      <w:r w:rsidRPr="007B6D06">
        <w:rPr>
          <w:rFonts w:ascii="Arial" w:hAnsi="Arial" w:cs="Arial"/>
          <w:color w:val="333333"/>
          <w:sz w:val="22"/>
          <w:szCs w:val="22"/>
        </w:rPr>
        <w:t>causes inflammation and destroys brain tissue. You cannot get infected from swallowing contaminated water.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Some of the symptoms of a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</w:t>
      </w:r>
      <w:r>
        <w:rPr>
          <w:rFonts w:ascii="Arial" w:hAnsi="Arial" w:cs="Arial"/>
          <w:color w:val="333333"/>
          <w:sz w:val="22"/>
          <w:szCs w:val="22"/>
        </w:rPr>
        <w:t xml:space="preserve"> infection include fever, vomiting, sore throat, stiff neck and seizures.</w:t>
      </w:r>
    </w:p>
    <w:p w:rsidR="00D77597" w:rsidRDefault="00D77597" w:rsidP="00D775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7B6D06">
        <w:rPr>
          <w:rFonts w:ascii="Arial" w:hAnsi="Arial" w:cs="Arial"/>
          <w:color w:val="333333"/>
          <w:sz w:val="22"/>
          <w:szCs w:val="22"/>
        </w:rPr>
        <w:t xml:space="preserve">Looking at the diagram of the amoeba shown above, </w:t>
      </w:r>
      <w:r w:rsidRPr="007C67FE">
        <w:rPr>
          <w:rFonts w:ascii="Arial" w:hAnsi="Arial" w:cs="Arial"/>
          <w:sz w:val="22"/>
          <w:szCs w:val="22"/>
        </w:rPr>
        <w:t>identify two reasons why i</w:t>
      </w:r>
      <w:r>
        <w:rPr>
          <w:rFonts w:ascii="Arial" w:hAnsi="Arial" w:cs="Arial"/>
          <w:sz w:val="22"/>
          <w:szCs w:val="22"/>
        </w:rPr>
        <w:t>t cannot be considered a virus.</w:t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 w:rsidRPr="007C6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 w:rsidRPr="007B6D06">
        <w:rPr>
          <w:rFonts w:ascii="Arial" w:hAnsi="Arial" w:cs="Arial"/>
          <w:color w:val="333333"/>
          <w:sz w:val="22"/>
          <w:szCs w:val="22"/>
        </w:rPr>
        <w:t>(2 marks)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:rsidR="00D77597" w:rsidRDefault="00D77597" w:rsidP="00D775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357"/>
        <w:rPr>
          <w:rFonts w:ascii="Arial" w:hAnsi="Arial" w:cs="Arial"/>
          <w:i/>
          <w:color w:val="0070C0"/>
          <w:sz w:val="22"/>
          <w:szCs w:val="22"/>
        </w:rPr>
      </w:pPr>
      <w:r w:rsidRPr="007B6D06">
        <w:rPr>
          <w:rFonts w:ascii="Arial" w:hAnsi="Arial" w:cs="Arial"/>
          <w:i/>
          <w:color w:val="0070C0"/>
          <w:sz w:val="22"/>
          <w:szCs w:val="22"/>
        </w:rPr>
        <w:t>Possesses a nucleus, viruses do not have a nucleus (1)</w:t>
      </w:r>
    </w:p>
    <w:p w:rsidR="00D77597" w:rsidRPr="007B6D06" w:rsidRDefault="00D77597" w:rsidP="00D7759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i/>
          <w:color w:val="0070C0"/>
          <w:sz w:val="22"/>
          <w:szCs w:val="22"/>
        </w:rPr>
      </w:pPr>
    </w:p>
    <w:p w:rsidR="00D77597" w:rsidRDefault="00D77597" w:rsidP="00D775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357"/>
        <w:rPr>
          <w:rFonts w:ascii="Arial" w:hAnsi="Arial" w:cs="Arial"/>
          <w:i/>
          <w:color w:val="0070C0"/>
          <w:sz w:val="22"/>
          <w:szCs w:val="22"/>
        </w:rPr>
      </w:pPr>
      <w:r w:rsidRPr="007B6D06">
        <w:rPr>
          <w:rFonts w:ascii="Arial" w:hAnsi="Arial" w:cs="Arial"/>
          <w:i/>
          <w:color w:val="0070C0"/>
          <w:sz w:val="22"/>
          <w:szCs w:val="22"/>
        </w:rPr>
        <w:t>Possesses flagella, which viruses do not have.</w:t>
      </w:r>
      <w:r w:rsidRPr="007B6D06">
        <w:rPr>
          <w:rFonts w:ascii="Arial" w:hAnsi="Arial" w:cs="Arial"/>
          <w:i/>
          <w:color w:val="0070C0"/>
          <w:sz w:val="22"/>
          <w:szCs w:val="22"/>
        </w:rPr>
        <w:tab/>
        <w:t>(1)</w:t>
      </w:r>
    </w:p>
    <w:p w:rsidR="00D77597" w:rsidRDefault="00D77597" w:rsidP="00D77597">
      <w:pPr>
        <w:pStyle w:val="ListParagraph"/>
        <w:rPr>
          <w:rFonts w:ascii="Arial" w:hAnsi="Arial" w:cs="Arial"/>
          <w:i/>
          <w:color w:val="0070C0"/>
        </w:rPr>
      </w:pPr>
    </w:p>
    <w:p w:rsidR="00D77597" w:rsidRPr="00956DAF" w:rsidRDefault="00D77597" w:rsidP="00D775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a protective reflex someone with a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Naegleria</w:t>
      </w:r>
      <w:proofErr w:type="spellEnd"/>
      <w:r>
        <w:rPr>
          <w:rFonts w:ascii="Arial" w:hAnsi="Arial" w:cs="Arial"/>
          <w:i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22"/>
          <w:szCs w:val="22"/>
        </w:rPr>
        <w:t>f</w:t>
      </w:r>
      <w:r w:rsidRPr="00E70D93">
        <w:rPr>
          <w:rFonts w:ascii="Arial" w:hAnsi="Arial" w:cs="Arial"/>
          <w:i/>
          <w:color w:val="333333"/>
          <w:sz w:val="22"/>
          <w:szCs w:val="22"/>
        </w:rPr>
        <w:t>owleri</w:t>
      </w:r>
      <w:proofErr w:type="spellEnd"/>
      <w:r w:rsidRPr="007B6D06">
        <w:rPr>
          <w:rFonts w:ascii="Arial" w:hAnsi="Arial" w:cs="Arial"/>
          <w:color w:val="333333"/>
          <w:sz w:val="22"/>
          <w:szCs w:val="22"/>
        </w:rPr>
        <w:t xml:space="preserve"> amoeba</w:t>
      </w:r>
      <w:r>
        <w:rPr>
          <w:rFonts w:ascii="Arial" w:hAnsi="Arial" w:cs="Arial"/>
          <w:color w:val="333333"/>
          <w:sz w:val="22"/>
          <w:szCs w:val="22"/>
        </w:rPr>
        <w:t xml:space="preserve"> infection would experience and explain how this reflex would occur.</w:t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 w:rsidRPr="00956DAF">
        <w:rPr>
          <w:rFonts w:ascii="Arial" w:hAnsi="Arial" w:cs="Arial"/>
          <w:color w:val="333333"/>
          <w:sz w:val="22"/>
          <w:szCs w:val="22"/>
        </w:rPr>
        <w:t>(3 marks)</w:t>
      </w:r>
    </w:p>
    <w:p w:rsidR="00D77597" w:rsidRPr="00956DAF" w:rsidRDefault="00D77597" w:rsidP="00D775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i/>
          <w:color w:val="0070C0"/>
          <w:sz w:val="22"/>
          <w:szCs w:val="22"/>
        </w:rPr>
        <w:t>Vomiting (1)</w:t>
      </w:r>
    </w:p>
    <w:p w:rsidR="00D77597" w:rsidRPr="00956DAF" w:rsidRDefault="00D77597" w:rsidP="00D775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i/>
          <w:color w:val="0070C0"/>
          <w:sz w:val="22"/>
          <w:szCs w:val="22"/>
        </w:rPr>
        <w:t>The contraction of the muscles of the abdomen and the diaphragm (1) causes the contents of the stomach to be expelled. (1).</w:t>
      </w:r>
    </w:p>
    <w:p w:rsidR="00D77597" w:rsidRDefault="00D77597" w:rsidP="00D775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why an infection cannot occur if someone swallows water with the amoeba in it. </w:t>
      </w:r>
    </w:p>
    <w:p w:rsidR="00D77597" w:rsidRDefault="00D77597" w:rsidP="00D77597">
      <w:pPr>
        <w:pStyle w:val="NormalWeb"/>
        <w:shd w:val="clear" w:color="auto" w:fill="FFFFFF"/>
        <w:spacing w:before="0" w:beforeAutospacing="0" w:after="0" w:afterAutospacing="0"/>
        <w:ind w:left="79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 mark)</w:t>
      </w:r>
    </w:p>
    <w:p w:rsidR="00D77597" w:rsidRPr="00956DAF" w:rsidRDefault="00D77597" w:rsidP="00D775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Arial" w:hAnsi="Arial" w:cs="Arial"/>
          <w:i/>
          <w:color w:val="0070C0"/>
          <w:sz w:val="22"/>
          <w:szCs w:val="22"/>
        </w:rPr>
      </w:pPr>
      <w:r>
        <w:rPr>
          <w:rFonts w:ascii="Arial" w:hAnsi="Arial" w:cs="Arial"/>
          <w:i/>
          <w:color w:val="0070C0"/>
          <w:sz w:val="22"/>
          <w:szCs w:val="22"/>
        </w:rPr>
        <w:t>Stomach acids destroy the amoeba (1)</w:t>
      </w:r>
    </w:p>
    <w:p w:rsidR="00D77597" w:rsidRDefault="00D77597">
      <w:bookmarkStart w:id="0" w:name="_GoBack"/>
      <w:bookmarkEnd w:id="0"/>
    </w:p>
    <w:sectPr w:rsidR="00D77597" w:rsidSect="00D77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CD3"/>
    <w:multiLevelType w:val="hybridMultilevel"/>
    <w:tmpl w:val="488820D6"/>
    <w:lvl w:ilvl="0" w:tplc="6DBC3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25ADE"/>
    <w:multiLevelType w:val="hybridMultilevel"/>
    <w:tmpl w:val="7B04C6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05427"/>
    <w:multiLevelType w:val="hybridMultilevel"/>
    <w:tmpl w:val="1E261F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3266F3"/>
    <w:multiLevelType w:val="hybridMultilevel"/>
    <w:tmpl w:val="8A3A39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97"/>
    <w:rsid w:val="00C11BF9"/>
    <w:rsid w:val="00CA13E2"/>
    <w:rsid w:val="00D77597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4323"/>
  <w15:chartTrackingRefBased/>
  <w15:docId w15:val="{A7D27423-824B-49FF-A480-F73E2529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7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D775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0FC193-2A97-4FD0-B61E-6811BA93D6CE}"/>
</file>

<file path=customXml/itemProps2.xml><?xml version="1.0" encoding="utf-8"?>
<ds:datastoreItem xmlns:ds="http://schemas.openxmlformats.org/officeDocument/2006/customXml" ds:itemID="{AB59501C-61C1-4797-9313-D5D11138C5E7}"/>
</file>

<file path=customXml/itemProps3.xml><?xml version="1.0" encoding="utf-8"?>
<ds:datastoreItem xmlns:ds="http://schemas.openxmlformats.org/officeDocument/2006/customXml" ds:itemID="{01ADFAC0-A41C-4B0C-99D3-E02F3738C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2021-05-09T01:53:00Z</dcterms:created>
  <dcterms:modified xsi:type="dcterms:W3CDTF">2021-05-09T01:54:00Z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