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C7" w:rsidRDefault="002475CD">
      <w:r>
        <w:t xml:space="preserve">A palaeontologist finds a fossilised bone from an extinct hominid and is able to extract a tiny amount of DNA.  Describe in detail the process that would be used to make a large number of copies of this DNA in order for it to be sequenced. </w:t>
      </w:r>
    </w:p>
    <w:p w:rsidR="002475CD" w:rsidRDefault="002475CD"/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process used is Polymerase Chain Reaction (PCR) (1)</w:t>
      </w:r>
    </w:p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 reaction mixture is set up with contains:</w:t>
      </w:r>
    </w:p>
    <w:p w:rsidR="002475CD" w:rsidRDefault="002475CD" w:rsidP="002475CD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DNA section to be </w:t>
      </w:r>
      <w:proofErr w:type="gramStart"/>
      <w:r>
        <w:rPr>
          <w:color w:val="FF0000"/>
          <w:sz w:val="28"/>
          <w:szCs w:val="28"/>
        </w:rPr>
        <w:t>copied  (</w:t>
      </w:r>
      <w:proofErr w:type="gramEnd"/>
      <w:r>
        <w:rPr>
          <w:color w:val="FF0000"/>
          <w:sz w:val="28"/>
          <w:szCs w:val="28"/>
        </w:rPr>
        <w:t>1)</w:t>
      </w:r>
    </w:p>
    <w:p w:rsidR="002475CD" w:rsidRDefault="002475CD" w:rsidP="002475CD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Primers as a starting point for nucleotide attachment (1)</w:t>
      </w:r>
    </w:p>
    <w:p w:rsidR="002475CD" w:rsidRDefault="002475CD" w:rsidP="002475CD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Free nucleotides to attach during copying (1)</w:t>
      </w:r>
    </w:p>
    <w:p w:rsidR="002475CD" w:rsidRDefault="002475CD" w:rsidP="002475CD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Taq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>(</w:t>
      </w:r>
      <w:proofErr w:type="spellStart"/>
      <w:r>
        <w:rPr>
          <w:i/>
          <w:color w:val="FF0000"/>
          <w:sz w:val="28"/>
          <w:szCs w:val="28"/>
        </w:rPr>
        <w:t>Thermus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aquaticus</w:t>
      </w:r>
      <w:proofErr w:type="spellEnd"/>
      <w:r>
        <w:rPr>
          <w:i/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polymerase to bind nucleotides to template strand (1)</w:t>
      </w:r>
    </w:p>
    <w:p w:rsidR="002475CD" w:rsidRDefault="002475CD" w:rsidP="002475CD">
      <w:pPr>
        <w:pStyle w:val="ListParagraph"/>
        <w:ind w:left="1440"/>
        <w:rPr>
          <w:color w:val="FF0000"/>
          <w:sz w:val="28"/>
          <w:szCs w:val="28"/>
        </w:rPr>
      </w:pPr>
    </w:p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 single cycle contains the following:</w:t>
      </w:r>
    </w:p>
    <w:p w:rsidR="002475CD" w:rsidRDefault="002475CD" w:rsidP="002475CD">
      <w:pPr>
        <w:rPr>
          <w:color w:val="FF0000"/>
          <w:sz w:val="28"/>
          <w:szCs w:val="28"/>
        </w:rPr>
      </w:pPr>
    </w:p>
    <w:p w:rsidR="002475CD" w:rsidRDefault="002475CD" w:rsidP="002475CD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1:  Denaturation (1</w:t>
      </w:r>
      <w:proofErr w:type="gramStart"/>
      <w:r>
        <w:rPr>
          <w:color w:val="FF0000"/>
          <w:sz w:val="28"/>
          <w:szCs w:val="28"/>
        </w:rPr>
        <w:t>)  :</w:t>
      </w:r>
      <w:proofErr w:type="gramEnd"/>
      <w:r>
        <w:rPr>
          <w:color w:val="FF0000"/>
          <w:sz w:val="28"/>
          <w:szCs w:val="28"/>
        </w:rPr>
        <w:t xml:space="preserve">  The strand to be copied is heated to 96 C (1) which separates the DNA strand into two template strands (1)</w:t>
      </w:r>
    </w:p>
    <w:p w:rsidR="002475CD" w:rsidRDefault="002475CD" w:rsidP="002475CD">
      <w:pPr>
        <w:ind w:left="720"/>
        <w:rPr>
          <w:color w:val="FF0000"/>
          <w:sz w:val="28"/>
          <w:szCs w:val="28"/>
        </w:rPr>
      </w:pPr>
    </w:p>
    <w:p w:rsidR="002475CD" w:rsidRDefault="002475CD" w:rsidP="002475CD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2: Annealing (1</w:t>
      </w:r>
      <w:proofErr w:type="gramStart"/>
      <w:r>
        <w:rPr>
          <w:color w:val="FF0000"/>
          <w:sz w:val="28"/>
          <w:szCs w:val="28"/>
        </w:rPr>
        <w:t>) :</w:t>
      </w:r>
      <w:proofErr w:type="gramEnd"/>
      <w:r>
        <w:rPr>
          <w:color w:val="FF0000"/>
          <w:sz w:val="28"/>
          <w:szCs w:val="28"/>
        </w:rPr>
        <w:t xml:space="preserve">  The reaction is cooled to 55-65 C (1) so that primers can bind to the start of the template strands (1)</w:t>
      </w:r>
    </w:p>
    <w:p w:rsidR="002475CD" w:rsidRDefault="002475CD" w:rsidP="002475CD">
      <w:pPr>
        <w:ind w:left="720"/>
        <w:rPr>
          <w:color w:val="FF0000"/>
          <w:sz w:val="28"/>
          <w:szCs w:val="28"/>
        </w:rPr>
      </w:pPr>
    </w:p>
    <w:p w:rsidR="002475CD" w:rsidRDefault="002475CD" w:rsidP="002475CD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3: Extension (1): The reaction temperature is raised to 72 C (1) allowing </w:t>
      </w:r>
      <w:proofErr w:type="spellStart"/>
      <w:r>
        <w:rPr>
          <w:color w:val="FF0000"/>
          <w:sz w:val="28"/>
          <w:szCs w:val="28"/>
        </w:rPr>
        <w:t>Taq</w:t>
      </w:r>
      <w:proofErr w:type="spellEnd"/>
      <w:r>
        <w:rPr>
          <w:color w:val="FF0000"/>
          <w:sz w:val="28"/>
          <w:szCs w:val="28"/>
        </w:rPr>
        <w:t xml:space="preserve"> polymerase to extend the copying by adding free bases to the template strands. (1)</w:t>
      </w:r>
    </w:p>
    <w:p w:rsidR="002475CD" w:rsidRDefault="002475CD" w:rsidP="002475CD">
      <w:pPr>
        <w:ind w:left="720"/>
        <w:rPr>
          <w:color w:val="FF0000"/>
          <w:sz w:val="28"/>
          <w:szCs w:val="28"/>
        </w:rPr>
      </w:pPr>
    </w:p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2475CD">
        <w:rPr>
          <w:color w:val="FF0000"/>
          <w:sz w:val="28"/>
          <w:szCs w:val="28"/>
        </w:rPr>
        <w:t>After this cycle the initial DNA strand has now become two identical strands (1)</w:t>
      </w:r>
    </w:p>
    <w:p w:rsidR="002475CD" w:rsidRPr="002475CD" w:rsidRDefault="002475CD" w:rsidP="002475CD">
      <w:pPr>
        <w:pStyle w:val="ListParagraph"/>
        <w:rPr>
          <w:color w:val="FF0000"/>
          <w:sz w:val="28"/>
          <w:szCs w:val="28"/>
        </w:rPr>
      </w:pPr>
    </w:p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cycle is repeated multiple times (1) each time doubling the number of copies of the DNA sequence present (1)</w:t>
      </w:r>
    </w:p>
    <w:p w:rsidR="002475CD" w:rsidRPr="002475CD" w:rsidRDefault="002475CD" w:rsidP="002475CD">
      <w:pPr>
        <w:pStyle w:val="ListParagraph"/>
        <w:rPr>
          <w:color w:val="FF0000"/>
          <w:sz w:val="28"/>
          <w:szCs w:val="28"/>
        </w:rPr>
      </w:pPr>
    </w:p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is able to happen because </w:t>
      </w:r>
      <w:proofErr w:type="spellStart"/>
      <w:r>
        <w:rPr>
          <w:color w:val="FF0000"/>
          <w:sz w:val="28"/>
          <w:szCs w:val="28"/>
        </w:rPr>
        <w:t>Taq</w:t>
      </w:r>
      <w:proofErr w:type="spellEnd"/>
      <w:r>
        <w:rPr>
          <w:color w:val="FF0000"/>
          <w:sz w:val="28"/>
          <w:szCs w:val="28"/>
        </w:rPr>
        <w:t xml:space="preserve"> polymerase is heat stable (1) so it does not denature during the cycles of heating and cooling (1). </w:t>
      </w:r>
    </w:p>
    <w:p w:rsidR="002475CD" w:rsidRPr="002475CD" w:rsidRDefault="002475CD" w:rsidP="002475CD">
      <w:pPr>
        <w:pStyle w:val="ListParagraph"/>
        <w:rPr>
          <w:color w:val="FF0000"/>
          <w:sz w:val="28"/>
          <w:szCs w:val="28"/>
        </w:rPr>
      </w:pPr>
    </w:p>
    <w:p w:rsidR="002475CD" w:rsidRDefault="002475CD" w:rsidP="002475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Taq</w:t>
      </w:r>
      <w:proofErr w:type="spellEnd"/>
      <w:r>
        <w:rPr>
          <w:color w:val="FF0000"/>
          <w:sz w:val="28"/>
          <w:szCs w:val="28"/>
        </w:rPr>
        <w:t xml:space="preserve"> polymerase is heat stable because it is sourced from the bacterium  </w:t>
      </w:r>
      <w:proofErr w:type="spellStart"/>
      <w:r>
        <w:rPr>
          <w:i/>
          <w:color w:val="FF0000"/>
          <w:sz w:val="28"/>
          <w:szCs w:val="28"/>
        </w:rPr>
        <w:t>Thermus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aquaticus</w:t>
      </w:r>
      <w:proofErr w:type="spellEnd"/>
      <w:r>
        <w:rPr>
          <w:color w:val="FF0000"/>
          <w:sz w:val="28"/>
          <w:szCs w:val="28"/>
        </w:rPr>
        <w:t xml:space="preserve"> (1) which lives in high temperature environments (1) and has therefore adapted to have </w:t>
      </w:r>
      <w:r w:rsidR="00E04C53">
        <w:rPr>
          <w:color w:val="FF0000"/>
          <w:sz w:val="28"/>
          <w:szCs w:val="28"/>
        </w:rPr>
        <w:t>to have heat stable polymerase (1).</w:t>
      </w:r>
      <w:r>
        <w:rPr>
          <w:color w:val="FF0000"/>
          <w:sz w:val="28"/>
          <w:szCs w:val="28"/>
        </w:rPr>
        <w:br/>
      </w:r>
    </w:p>
    <w:p w:rsidR="00E04C53" w:rsidRPr="00E04C53" w:rsidRDefault="00E04C53" w:rsidP="00E04C53">
      <w:pPr>
        <w:pStyle w:val="ListParagraph"/>
        <w:rPr>
          <w:color w:val="FF0000"/>
          <w:sz w:val="28"/>
          <w:szCs w:val="28"/>
        </w:rPr>
      </w:pPr>
    </w:p>
    <w:p w:rsidR="00E04C53" w:rsidRPr="00E04C53" w:rsidRDefault="00E04C53" w:rsidP="00E04C5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(Any 15 of the above for 15 marks)</w:t>
      </w:r>
      <w:bookmarkStart w:id="0" w:name="_GoBack"/>
      <w:bookmarkEnd w:id="0"/>
    </w:p>
    <w:sectPr w:rsidR="00E04C53" w:rsidRPr="00E04C53" w:rsidSect="00247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CC8"/>
    <w:multiLevelType w:val="hybridMultilevel"/>
    <w:tmpl w:val="846A5DB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F05FB"/>
    <w:multiLevelType w:val="hybridMultilevel"/>
    <w:tmpl w:val="E4BA4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CD"/>
    <w:rsid w:val="002475CD"/>
    <w:rsid w:val="007156B9"/>
    <w:rsid w:val="007D393A"/>
    <w:rsid w:val="00E0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C88"/>
  <w15:chartTrackingRefBased/>
  <w15:docId w15:val="{3DFC6D0D-15EF-41AC-81ED-83174961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645CEF-F006-4BE2-8713-E5391CB8CA22}"/>
</file>

<file path=customXml/itemProps2.xml><?xml version="1.0" encoding="utf-8"?>
<ds:datastoreItem xmlns:ds="http://schemas.openxmlformats.org/officeDocument/2006/customXml" ds:itemID="{83CD2ACB-2F8F-4DB6-B43E-C8DA77991C41}"/>
</file>

<file path=customXml/itemProps3.xml><?xml version="1.0" encoding="utf-8"?>
<ds:datastoreItem xmlns:ds="http://schemas.openxmlformats.org/officeDocument/2006/customXml" ds:itemID="{AFCD6335-D41C-4C2C-9CE9-FCDD7482D2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2020-08-10T02:39:00Z</dcterms:created>
  <dcterms:modified xsi:type="dcterms:W3CDTF">2020-08-10T03:23:00Z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