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B76" w:rsidRDefault="00477F0E">
      <w:pPr>
        <w:rPr>
          <w:rFonts w:ascii="Arial Narrow" w:hAnsi="Arial Narrow"/>
          <w:b/>
          <w:sz w:val="24"/>
          <w:szCs w:val="24"/>
        </w:rPr>
      </w:pPr>
      <w:r>
        <w:rPr>
          <w:rFonts w:ascii="Arial Narrow" w:hAnsi="Arial Narrow"/>
          <w:b/>
          <w:sz w:val="24"/>
          <w:szCs w:val="24"/>
        </w:rPr>
        <w:t>Year 12 Human Biology</w:t>
      </w:r>
      <w:r w:rsidR="000E71BC">
        <w:rPr>
          <w:rFonts w:ascii="Arial Narrow" w:hAnsi="Arial Narrow"/>
          <w:b/>
          <w:sz w:val="24"/>
          <w:szCs w:val="24"/>
        </w:rPr>
        <w:t xml:space="preserve"> 2022</w:t>
      </w:r>
    </w:p>
    <w:p w:rsidR="00906B47" w:rsidRPr="00100B76" w:rsidRDefault="00CC5EAE">
      <w:pPr>
        <w:rPr>
          <w:rFonts w:ascii="Arial Narrow" w:hAnsi="Arial Narrow"/>
          <w:b/>
          <w:sz w:val="24"/>
          <w:szCs w:val="24"/>
        </w:rPr>
      </w:pPr>
      <w:r>
        <w:rPr>
          <w:rFonts w:ascii="Arial Narrow" w:hAnsi="Arial Narrow"/>
          <w:b/>
          <w:sz w:val="36"/>
          <w:szCs w:val="36"/>
        </w:rPr>
        <w:t>Topic</w:t>
      </w:r>
      <w:r w:rsidR="00100B76">
        <w:rPr>
          <w:rFonts w:ascii="Arial Narrow" w:hAnsi="Arial Narrow"/>
          <w:b/>
          <w:sz w:val="36"/>
          <w:szCs w:val="36"/>
        </w:rPr>
        <w:t xml:space="preserve"> Outline</w:t>
      </w:r>
      <w:r>
        <w:rPr>
          <w:rFonts w:ascii="Arial Narrow" w:hAnsi="Arial Narrow"/>
          <w:b/>
          <w:sz w:val="36"/>
          <w:szCs w:val="36"/>
        </w:rPr>
        <w:t>:</w:t>
      </w:r>
      <w:r w:rsidR="00D25558">
        <w:rPr>
          <w:rFonts w:ascii="Arial Narrow" w:hAnsi="Arial Narrow"/>
          <w:b/>
          <w:sz w:val="36"/>
          <w:szCs w:val="36"/>
        </w:rPr>
        <w:t xml:space="preserve"> </w:t>
      </w:r>
      <w:r w:rsidR="002C54A5">
        <w:rPr>
          <w:rFonts w:ascii="Arial Narrow" w:hAnsi="Arial Narrow"/>
          <w:b/>
          <w:sz w:val="36"/>
          <w:szCs w:val="36"/>
        </w:rPr>
        <w:t>Evidence f</w:t>
      </w:r>
      <w:r>
        <w:rPr>
          <w:rFonts w:ascii="Arial Narrow" w:hAnsi="Arial Narrow"/>
          <w:b/>
          <w:sz w:val="36"/>
          <w:szCs w:val="36"/>
        </w:rPr>
        <w:t xml:space="preserve">or Evolution </w:t>
      </w:r>
      <w:r w:rsidRPr="00945054">
        <w:rPr>
          <w:rFonts w:ascii="Arial Narrow" w:hAnsi="Arial Narrow"/>
          <w:b/>
          <w:sz w:val="36"/>
          <w:szCs w:val="36"/>
        </w:rPr>
        <w:t>(</w:t>
      </w:r>
      <w:r w:rsidR="00820504">
        <w:rPr>
          <w:rFonts w:ascii="Arial Narrow" w:hAnsi="Arial Narrow"/>
          <w:b/>
          <w:sz w:val="36"/>
          <w:szCs w:val="36"/>
        </w:rPr>
        <w:t>Term 3 weeks 1</w:t>
      </w:r>
      <w:r w:rsidRPr="00945054">
        <w:rPr>
          <w:rFonts w:ascii="Arial Narrow" w:hAnsi="Arial Narrow"/>
          <w:b/>
          <w:sz w:val="36"/>
          <w:szCs w:val="36"/>
        </w:rPr>
        <w:t>-</w:t>
      </w:r>
      <w:r w:rsidR="00CA279D">
        <w:rPr>
          <w:rFonts w:ascii="Arial Narrow" w:hAnsi="Arial Narrow"/>
          <w:b/>
          <w:sz w:val="36"/>
          <w:szCs w:val="36"/>
        </w:rPr>
        <w:t>5</w:t>
      </w:r>
      <w:r w:rsidR="00906B47" w:rsidRPr="00945054">
        <w:rPr>
          <w:rFonts w:ascii="Arial Narrow" w:hAnsi="Arial Narrow"/>
          <w:b/>
          <w:sz w:val="36"/>
          <w:szCs w:val="36"/>
        </w:rPr>
        <w:t>)</w:t>
      </w:r>
    </w:p>
    <w:p w:rsidR="00906B47" w:rsidRPr="00906B47" w:rsidRDefault="00906B47" w:rsidP="00861460">
      <w:pPr>
        <w:ind w:left="720"/>
        <w:rPr>
          <w:rFonts w:ascii="Arial Narrow" w:hAnsi="Arial Narrow"/>
          <w:sz w:val="24"/>
          <w:szCs w:val="24"/>
        </w:rPr>
      </w:pPr>
      <w:r>
        <w:rPr>
          <w:rFonts w:ascii="Arial Narrow" w:hAnsi="Arial Narrow"/>
          <w:sz w:val="24"/>
          <w:szCs w:val="24"/>
        </w:rPr>
        <w:t xml:space="preserve">*Pre-reading:  Prior to the beginning of this topic, students should read </w:t>
      </w:r>
      <w:r>
        <w:rPr>
          <w:rFonts w:ascii="Arial Narrow" w:hAnsi="Arial Narrow"/>
          <w:i/>
          <w:sz w:val="24"/>
          <w:szCs w:val="24"/>
        </w:rPr>
        <w:t xml:space="preserve">Human Perspectives </w:t>
      </w:r>
      <w:r w:rsidR="00221565">
        <w:rPr>
          <w:rFonts w:ascii="Arial Narrow" w:hAnsi="Arial Narrow"/>
          <w:sz w:val="24"/>
          <w:szCs w:val="24"/>
        </w:rPr>
        <w:t>Chapter 10 and 11</w:t>
      </w:r>
    </w:p>
    <w:tbl>
      <w:tblPr>
        <w:tblStyle w:val="TableGrid"/>
        <w:tblpPr w:leftFromText="180" w:rightFromText="180" w:vertAnchor="text" w:horzAnchor="margin" w:tblpX="-176" w:tblpY="130"/>
        <w:tblW w:w="15790" w:type="dxa"/>
        <w:tblLayout w:type="fixed"/>
        <w:tblLook w:val="04A0" w:firstRow="1" w:lastRow="0" w:firstColumn="1" w:lastColumn="0" w:noHBand="0" w:noVBand="1"/>
      </w:tblPr>
      <w:tblGrid>
        <w:gridCol w:w="732"/>
        <w:gridCol w:w="906"/>
        <w:gridCol w:w="5274"/>
        <w:gridCol w:w="5245"/>
        <w:gridCol w:w="3633"/>
      </w:tblGrid>
      <w:tr w:rsidR="004E4E0E" w:rsidTr="00E52EB3">
        <w:trPr>
          <w:trHeight w:val="415"/>
        </w:trPr>
        <w:tc>
          <w:tcPr>
            <w:tcW w:w="732" w:type="dxa"/>
          </w:tcPr>
          <w:p w:rsidR="00AD183C" w:rsidRDefault="00AD183C" w:rsidP="000A20FF">
            <w:pPr>
              <w:rPr>
                <w:rFonts w:ascii="Arial Narrow" w:hAnsi="Arial Narrow"/>
                <w:b/>
                <w:sz w:val="24"/>
                <w:szCs w:val="24"/>
              </w:rPr>
            </w:pPr>
            <w:r>
              <w:rPr>
                <w:rFonts w:ascii="Arial Narrow" w:hAnsi="Arial Narrow"/>
                <w:b/>
                <w:sz w:val="24"/>
                <w:szCs w:val="24"/>
              </w:rPr>
              <w:t>Week</w:t>
            </w:r>
          </w:p>
        </w:tc>
        <w:tc>
          <w:tcPr>
            <w:tcW w:w="906" w:type="dxa"/>
          </w:tcPr>
          <w:p w:rsidR="00AD183C" w:rsidRDefault="00AD183C" w:rsidP="000A20FF">
            <w:pPr>
              <w:rPr>
                <w:rFonts w:ascii="Arial Narrow" w:hAnsi="Arial Narrow"/>
                <w:b/>
                <w:sz w:val="24"/>
                <w:szCs w:val="24"/>
              </w:rPr>
            </w:pPr>
            <w:r>
              <w:rPr>
                <w:rFonts w:ascii="Arial Narrow" w:hAnsi="Arial Narrow"/>
                <w:b/>
                <w:sz w:val="24"/>
                <w:szCs w:val="24"/>
              </w:rPr>
              <w:t>Lesson</w:t>
            </w:r>
          </w:p>
        </w:tc>
        <w:tc>
          <w:tcPr>
            <w:tcW w:w="5274" w:type="dxa"/>
          </w:tcPr>
          <w:p w:rsidR="00AD183C" w:rsidRDefault="00AD183C" w:rsidP="000A20FF">
            <w:pPr>
              <w:rPr>
                <w:rFonts w:ascii="Arial Narrow" w:hAnsi="Arial Narrow"/>
                <w:b/>
                <w:sz w:val="24"/>
                <w:szCs w:val="24"/>
              </w:rPr>
            </w:pPr>
            <w:r>
              <w:rPr>
                <w:rFonts w:ascii="Arial Narrow" w:hAnsi="Arial Narrow"/>
                <w:b/>
                <w:sz w:val="24"/>
                <w:szCs w:val="24"/>
              </w:rPr>
              <w:t>Syllabus Links</w:t>
            </w:r>
          </w:p>
        </w:tc>
        <w:tc>
          <w:tcPr>
            <w:tcW w:w="5245" w:type="dxa"/>
          </w:tcPr>
          <w:p w:rsidR="00AD183C" w:rsidRDefault="00AD183C" w:rsidP="000A20FF">
            <w:pPr>
              <w:rPr>
                <w:rFonts w:ascii="Arial Narrow" w:hAnsi="Arial Narrow"/>
                <w:b/>
                <w:sz w:val="24"/>
                <w:szCs w:val="24"/>
              </w:rPr>
            </w:pPr>
            <w:r>
              <w:rPr>
                <w:rFonts w:ascii="Arial Narrow" w:hAnsi="Arial Narrow"/>
                <w:b/>
                <w:sz w:val="24"/>
                <w:szCs w:val="24"/>
              </w:rPr>
              <w:t>Lesson Content / Assessments</w:t>
            </w:r>
          </w:p>
        </w:tc>
        <w:tc>
          <w:tcPr>
            <w:tcW w:w="3633" w:type="dxa"/>
          </w:tcPr>
          <w:p w:rsidR="00AD183C" w:rsidRDefault="00AD183C" w:rsidP="000A20FF">
            <w:pPr>
              <w:rPr>
                <w:rFonts w:ascii="Arial Narrow" w:hAnsi="Arial Narrow"/>
                <w:b/>
                <w:sz w:val="24"/>
                <w:szCs w:val="24"/>
              </w:rPr>
            </w:pPr>
            <w:r>
              <w:rPr>
                <w:rFonts w:ascii="Arial Narrow" w:hAnsi="Arial Narrow"/>
                <w:b/>
                <w:sz w:val="24"/>
                <w:szCs w:val="24"/>
              </w:rPr>
              <w:t>Study/Homework</w:t>
            </w:r>
          </w:p>
        </w:tc>
      </w:tr>
      <w:tr w:rsidR="00477F0E" w:rsidTr="00E52EB3">
        <w:trPr>
          <w:trHeight w:val="415"/>
        </w:trPr>
        <w:tc>
          <w:tcPr>
            <w:tcW w:w="732" w:type="dxa"/>
          </w:tcPr>
          <w:p w:rsidR="00477F0E" w:rsidRPr="004B4DB2" w:rsidRDefault="00477F0E" w:rsidP="00477F0E">
            <w:pPr>
              <w:rPr>
                <w:rFonts w:ascii="Arial Narrow" w:hAnsi="Arial Narrow"/>
                <w:b/>
                <w:sz w:val="24"/>
                <w:szCs w:val="24"/>
              </w:rPr>
            </w:pPr>
            <w:r>
              <w:rPr>
                <w:rFonts w:ascii="Arial Narrow" w:hAnsi="Arial Narrow"/>
                <w:b/>
                <w:sz w:val="24"/>
                <w:szCs w:val="24"/>
              </w:rPr>
              <w:t>1</w:t>
            </w:r>
          </w:p>
        </w:tc>
        <w:tc>
          <w:tcPr>
            <w:tcW w:w="906" w:type="dxa"/>
          </w:tcPr>
          <w:p w:rsidR="00477F0E" w:rsidRDefault="00477F0E" w:rsidP="00477F0E">
            <w:pPr>
              <w:rPr>
                <w:rFonts w:ascii="Arial Narrow" w:hAnsi="Arial Narrow"/>
                <w:b/>
                <w:sz w:val="24"/>
                <w:szCs w:val="24"/>
              </w:rPr>
            </w:pPr>
            <w:r>
              <w:rPr>
                <w:rFonts w:ascii="Arial Narrow" w:hAnsi="Arial Narrow"/>
                <w:b/>
                <w:sz w:val="24"/>
                <w:szCs w:val="24"/>
              </w:rPr>
              <w:t>A</w:t>
            </w:r>
          </w:p>
        </w:tc>
        <w:tc>
          <w:tcPr>
            <w:tcW w:w="5274" w:type="dxa"/>
            <w:vMerge w:val="restart"/>
          </w:tcPr>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Science Inquiry Skills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Conduct investigations, including the use of virtual or real biotechnological techniques of polymerase chain reaction (PCR), gel electrophoresis for deoxyribonucleic acid (DNA) sequencing, and techniques for absolute and relative dating, safely, competently and methodically for valid and reliable collection of data</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Represent data in useful and meaningful ways; organise and analyse data to identify trends, patterns and relationships; discuss ways in which measurement error, instrument accuracy, the nature of procedure and sample size may influence uncertainty and limitations in data; and select, synthesise and use evidence to make and justify conclusions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Interpret a range of scientific and media texts, and evaluate models, processes, claims and conclusions by considering the quality of available evidence; and use reasoning to construct scientific arguments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Select, use and/or construct appropriate representations, including phylogenetic trees, to communicate conceptual understanding, solve problems and make predictions.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Science as a Human Endeavour</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Developments in Biotechnology have increased access to genetic information of species, populations and individuals, existing now or in the past, the interpretation and use of which may be open to ethical considerations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Developments in the fields of comparative genomics, comparative biochemistry and bioinformatics have enabled identification of further evidence for evolutionary relationships, which help refine existing models and theories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Science Understanding: Evidence for Evolution</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Biotechnological techniques provide evidence for evolution by using PCR, bacterial enzymes and gel electrophoresis to facilitate DNA sequencing of genomes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Comparative studies of DNA (genomic and mitochondrial), proteins and anatomy, provide additional evidence for evolution; genomic information enables the construction of phylogenetic trees showing evolutionary relationships between groups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The fossils record is incomplete and cannot represent the entire biodiversity of a time or a location due to many factors that affect fossil formation, persistence of fossils and accessibility to fossilised remains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Sequencing a fossil record requires a combination of relative and absolute dating techniques to locate fossils onto a geological time line</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Both relative and absolute dating techniques, including stratigraphy and index fossils, and absolute dating techniques, including radiocarbon dating and potassium-argon dating, have limitations of application</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Science Understanding</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Hominid evolutionary trends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Humans as primates are classified in the same taxonomic family as the great apes.  The species within the family are differentiated by DNA nucleotide sequences, which brings about differences in:</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Relative size of cerebral cortex</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Mobility of digits</w:t>
            </w:r>
          </w:p>
          <w:p w:rsidR="00477F0E" w:rsidRPr="00E52EB3" w:rsidRDefault="00477F0E" w:rsidP="00477F0E">
            <w:pPr>
              <w:pStyle w:val="ListItem"/>
              <w:contextualSpacing/>
              <w:rPr>
                <w:rFonts w:ascii="Arial Narrow" w:hAnsi="Arial Narrow"/>
                <w:sz w:val="18"/>
                <w:szCs w:val="18"/>
              </w:rPr>
            </w:pPr>
            <w:r w:rsidRPr="00E52EB3">
              <w:rPr>
                <w:rFonts w:ascii="Arial Narrow" w:hAnsi="Arial Narrow"/>
                <w:sz w:val="18"/>
                <w:szCs w:val="18"/>
              </w:rPr>
              <w:t xml:space="preserve">Locomotion – adaptations to bipedalism and </w:t>
            </w:r>
            <w:proofErr w:type="spellStart"/>
            <w:r w:rsidRPr="00E52EB3">
              <w:rPr>
                <w:rFonts w:ascii="Arial Narrow" w:hAnsi="Arial Narrow"/>
                <w:sz w:val="18"/>
                <w:szCs w:val="18"/>
              </w:rPr>
              <w:t>quadrupedalism</w:t>
            </w:r>
            <w:proofErr w:type="spellEnd"/>
          </w:p>
          <w:p w:rsidR="00477F0E" w:rsidRPr="00E52EB3" w:rsidRDefault="00477F0E" w:rsidP="009F6959">
            <w:pPr>
              <w:pStyle w:val="ListItem"/>
              <w:contextualSpacing/>
              <w:rPr>
                <w:rFonts w:ascii="Arial Narrow" w:hAnsi="Arial Narrow"/>
                <w:b/>
                <w:sz w:val="18"/>
                <w:szCs w:val="18"/>
              </w:rPr>
            </w:pPr>
            <w:proofErr w:type="spellStart"/>
            <w:r w:rsidRPr="00E52EB3">
              <w:rPr>
                <w:rFonts w:ascii="Arial Narrow" w:hAnsi="Arial Narrow"/>
                <w:sz w:val="18"/>
                <w:szCs w:val="18"/>
              </w:rPr>
              <w:t>Prognathism</w:t>
            </w:r>
            <w:proofErr w:type="spellEnd"/>
            <w:r w:rsidRPr="00E52EB3">
              <w:rPr>
                <w:rFonts w:ascii="Arial Narrow" w:hAnsi="Arial Narrow"/>
                <w:sz w:val="18"/>
                <w:szCs w:val="18"/>
              </w:rPr>
              <w:t xml:space="preserve"> and Dentition</w:t>
            </w:r>
          </w:p>
        </w:tc>
        <w:tc>
          <w:tcPr>
            <w:tcW w:w="5245" w:type="dxa"/>
          </w:tcPr>
          <w:p w:rsidR="00477F0E" w:rsidRPr="00906B47" w:rsidRDefault="00477F0E" w:rsidP="00477F0E">
            <w:pPr>
              <w:rPr>
                <w:rFonts w:ascii="Arial Narrow" w:hAnsi="Arial Narrow"/>
                <w:sz w:val="20"/>
                <w:szCs w:val="20"/>
              </w:rPr>
            </w:pPr>
            <w:r>
              <w:rPr>
                <w:rFonts w:ascii="Arial Narrow" w:hAnsi="Arial Narrow"/>
                <w:sz w:val="20"/>
                <w:szCs w:val="20"/>
              </w:rPr>
              <w:t>No School Today</w:t>
            </w:r>
          </w:p>
        </w:tc>
        <w:tc>
          <w:tcPr>
            <w:tcW w:w="3633" w:type="dxa"/>
            <w:vMerge w:val="restart"/>
          </w:tcPr>
          <w:p w:rsidR="00477F0E" w:rsidRPr="00E52EB3" w:rsidRDefault="00477F0E" w:rsidP="00477F0E">
            <w:pPr>
              <w:rPr>
                <w:rFonts w:ascii="Arial Narrow" w:hAnsi="Arial Narrow" w:cstheme="minorHAnsi"/>
                <w:sz w:val="20"/>
                <w:szCs w:val="20"/>
              </w:rPr>
            </w:pPr>
            <w:r w:rsidRPr="00E52EB3">
              <w:rPr>
                <w:rFonts w:ascii="Arial Narrow" w:hAnsi="Arial Narrow" w:cstheme="minorHAnsi"/>
                <w:sz w:val="20"/>
                <w:szCs w:val="20"/>
              </w:rPr>
              <w:t>You should spend a minimum of 30 min per day, 5 days a week on your Human Biology study.  Aim to:</w:t>
            </w:r>
          </w:p>
          <w:p w:rsidR="00477F0E" w:rsidRPr="00E52EB3" w:rsidRDefault="00477F0E" w:rsidP="00477F0E">
            <w:pPr>
              <w:rPr>
                <w:rFonts w:ascii="Arial Narrow" w:hAnsi="Arial Narrow" w:cstheme="minorHAnsi"/>
                <w:sz w:val="20"/>
                <w:szCs w:val="20"/>
              </w:rPr>
            </w:pPr>
          </w:p>
          <w:p w:rsidR="00477F0E" w:rsidRPr="00E52EB3" w:rsidRDefault="00477F0E" w:rsidP="00477F0E">
            <w:pPr>
              <w:pStyle w:val="ListParagraph"/>
              <w:numPr>
                <w:ilvl w:val="0"/>
                <w:numId w:val="6"/>
              </w:numPr>
              <w:spacing w:after="200" w:line="276" w:lineRule="auto"/>
              <w:rPr>
                <w:rFonts w:ascii="Arial Narrow" w:hAnsi="Arial Narrow" w:cstheme="minorHAnsi"/>
                <w:sz w:val="20"/>
                <w:szCs w:val="20"/>
              </w:rPr>
            </w:pPr>
            <w:r w:rsidRPr="00E52EB3">
              <w:rPr>
                <w:rFonts w:ascii="Arial Narrow" w:hAnsi="Arial Narrow" w:cstheme="minorHAnsi"/>
                <w:sz w:val="20"/>
                <w:szCs w:val="20"/>
              </w:rPr>
              <w:t>Read through the textbook chapter(s) before starting the topic.</w:t>
            </w:r>
          </w:p>
          <w:p w:rsidR="00477F0E" w:rsidRPr="00E52EB3" w:rsidRDefault="00477F0E" w:rsidP="00477F0E">
            <w:pPr>
              <w:pStyle w:val="ListParagraph"/>
              <w:numPr>
                <w:ilvl w:val="0"/>
                <w:numId w:val="6"/>
              </w:numPr>
              <w:spacing w:after="200" w:line="276" w:lineRule="auto"/>
              <w:rPr>
                <w:rFonts w:ascii="Arial Narrow" w:hAnsi="Arial Narrow" w:cstheme="minorHAnsi"/>
                <w:sz w:val="20"/>
                <w:szCs w:val="20"/>
              </w:rPr>
            </w:pPr>
            <w:r w:rsidRPr="00E52EB3">
              <w:rPr>
                <w:rFonts w:ascii="Arial Narrow" w:hAnsi="Arial Narrow" w:cstheme="minorHAnsi"/>
                <w:sz w:val="20"/>
                <w:szCs w:val="20"/>
              </w:rPr>
              <w:t>Read through your notes each day.</w:t>
            </w:r>
          </w:p>
          <w:p w:rsidR="00477F0E" w:rsidRPr="00E52EB3" w:rsidRDefault="00477F0E" w:rsidP="00477F0E">
            <w:pPr>
              <w:pStyle w:val="ListParagraph"/>
              <w:numPr>
                <w:ilvl w:val="0"/>
                <w:numId w:val="6"/>
              </w:numPr>
              <w:spacing w:after="200" w:line="276" w:lineRule="auto"/>
              <w:rPr>
                <w:rFonts w:ascii="Arial Narrow" w:hAnsi="Arial Narrow" w:cstheme="minorHAnsi"/>
                <w:sz w:val="20"/>
                <w:szCs w:val="20"/>
              </w:rPr>
            </w:pPr>
            <w:r w:rsidRPr="00E52EB3">
              <w:rPr>
                <w:rFonts w:ascii="Arial Narrow" w:hAnsi="Arial Narrow" w:cstheme="minorHAnsi"/>
                <w:sz w:val="20"/>
                <w:szCs w:val="20"/>
              </w:rPr>
              <w:t>Complete, mark and correct the review worksheets given in class</w:t>
            </w:r>
          </w:p>
          <w:p w:rsidR="00477F0E" w:rsidRPr="00E52EB3" w:rsidRDefault="00477F0E" w:rsidP="00477F0E">
            <w:pPr>
              <w:pStyle w:val="ListParagraph"/>
              <w:numPr>
                <w:ilvl w:val="0"/>
                <w:numId w:val="6"/>
              </w:numPr>
              <w:spacing w:after="200" w:line="276" w:lineRule="auto"/>
              <w:rPr>
                <w:rFonts w:ascii="Arial Narrow" w:hAnsi="Arial Narrow" w:cstheme="minorHAnsi"/>
                <w:sz w:val="20"/>
                <w:szCs w:val="20"/>
              </w:rPr>
            </w:pPr>
            <w:r w:rsidRPr="00E52EB3">
              <w:rPr>
                <w:rFonts w:ascii="Arial Narrow" w:hAnsi="Arial Narrow" w:cstheme="minorHAnsi"/>
                <w:sz w:val="20"/>
                <w:szCs w:val="20"/>
              </w:rPr>
              <w:t>Practice writing out processes and drawing flow diagrams.</w:t>
            </w:r>
          </w:p>
          <w:p w:rsidR="00477F0E" w:rsidRPr="00E52EB3" w:rsidRDefault="00477F0E" w:rsidP="00477F0E">
            <w:pPr>
              <w:pStyle w:val="ListParagraph"/>
              <w:numPr>
                <w:ilvl w:val="0"/>
                <w:numId w:val="6"/>
              </w:numPr>
              <w:spacing w:after="200" w:line="276" w:lineRule="auto"/>
              <w:rPr>
                <w:rFonts w:ascii="Arial Narrow" w:hAnsi="Arial Narrow" w:cstheme="minorHAnsi"/>
                <w:sz w:val="20"/>
                <w:szCs w:val="20"/>
              </w:rPr>
            </w:pPr>
            <w:r w:rsidRPr="00E52EB3">
              <w:rPr>
                <w:rFonts w:ascii="Arial Narrow" w:hAnsi="Arial Narrow" w:cstheme="minorHAnsi"/>
                <w:sz w:val="20"/>
                <w:szCs w:val="20"/>
              </w:rPr>
              <w:t xml:space="preserve">Do the </w:t>
            </w:r>
            <w:r w:rsidRPr="00E52EB3">
              <w:rPr>
                <w:rFonts w:ascii="Arial Narrow" w:hAnsi="Arial Narrow" w:cstheme="minorHAnsi"/>
                <w:i/>
                <w:sz w:val="20"/>
                <w:szCs w:val="20"/>
              </w:rPr>
              <w:t xml:space="preserve">Review </w:t>
            </w:r>
            <w:r w:rsidRPr="00E52EB3">
              <w:rPr>
                <w:rFonts w:ascii="Arial Narrow" w:hAnsi="Arial Narrow" w:cstheme="minorHAnsi"/>
                <w:sz w:val="20"/>
                <w:szCs w:val="20"/>
              </w:rPr>
              <w:t xml:space="preserve">and </w:t>
            </w:r>
            <w:r w:rsidRPr="00E52EB3">
              <w:rPr>
                <w:rFonts w:ascii="Arial Narrow" w:hAnsi="Arial Narrow" w:cstheme="minorHAnsi"/>
                <w:i/>
                <w:sz w:val="20"/>
                <w:szCs w:val="20"/>
              </w:rPr>
              <w:t>Apply your Knowledge</w:t>
            </w:r>
            <w:r w:rsidRPr="00E52EB3">
              <w:rPr>
                <w:rFonts w:ascii="Arial Narrow" w:hAnsi="Arial Narrow" w:cstheme="minorHAnsi"/>
                <w:sz w:val="20"/>
                <w:szCs w:val="20"/>
              </w:rPr>
              <w:t xml:space="preserve"> questions from the textbook as you go</w:t>
            </w:r>
          </w:p>
          <w:p w:rsidR="00477F0E" w:rsidRPr="00E52EB3" w:rsidRDefault="00477F0E" w:rsidP="00477F0E">
            <w:pPr>
              <w:pStyle w:val="ListParagraph"/>
              <w:numPr>
                <w:ilvl w:val="0"/>
                <w:numId w:val="6"/>
              </w:numPr>
              <w:spacing w:after="200" w:line="276" w:lineRule="auto"/>
              <w:rPr>
                <w:rFonts w:ascii="Arial Narrow" w:hAnsi="Arial Narrow" w:cstheme="minorHAnsi"/>
                <w:sz w:val="20"/>
                <w:szCs w:val="20"/>
              </w:rPr>
            </w:pPr>
            <w:r w:rsidRPr="00E52EB3">
              <w:rPr>
                <w:rFonts w:ascii="Arial Narrow" w:hAnsi="Arial Narrow" w:cstheme="minorHAnsi"/>
                <w:sz w:val="20"/>
                <w:szCs w:val="20"/>
              </w:rPr>
              <w:t xml:space="preserve">Do the Past exam questions </w:t>
            </w:r>
            <w:proofErr w:type="gramStart"/>
            <w:r w:rsidRPr="00E52EB3">
              <w:rPr>
                <w:rFonts w:ascii="Arial Narrow" w:hAnsi="Arial Narrow" w:cstheme="minorHAnsi"/>
                <w:sz w:val="20"/>
                <w:szCs w:val="20"/>
              </w:rPr>
              <w:t>given</w:t>
            </w:r>
            <w:proofErr w:type="gramEnd"/>
            <w:r w:rsidRPr="00E52EB3">
              <w:rPr>
                <w:rFonts w:ascii="Arial Narrow" w:hAnsi="Arial Narrow" w:cstheme="minorHAnsi"/>
                <w:sz w:val="20"/>
                <w:szCs w:val="20"/>
              </w:rPr>
              <w:t>.</w:t>
            </w:r>
          </w:p>
          <w:p w:rsidR="00477F0E" w:rsidRDefault="00477F0E" w:rsidP="00CD4EF0">
            <w:pPr>
              <w:rPr>
                <w:rFonts w:ascii="Arial Narrow" w:hAnsi="Arial Narrow"/>
                <w:b/>
                <w:sz w:val="24"/>
                <w:szCs w:val="24"/>
              </w:rPr>
            </w:pPr>
            <w:r w:rsidRPr="00E52EB3">
              <w:rPr>
                <w:rFonts w:ascii="Arial Narrow" w:hAnsi="Arial Narrow" w:cstheme="minorHAnsi"/>
                <w:sz w:val="20"/>
                <w:szCs w:val="20"/>
              </w:rPr>
              <w:t>Do any revision given or suggested by your teacher before tasks.</w:t>
            </w:r>
          </w:p>
        </w:tc>
      </w:tr>
      <w:tr w:rsidR="00477F0E" w:rsidTr="00E52EB3">
        <w:trPr>
          <w:trHeight w:val="415"/>
        </w:trPr>
        <w:tc>
          <w:tcPr>
            <w:tcW w:w="732" w:type="dxa"/>
          </w:tcPr>
          <w:p w:rsidR="00477F0E" w:rsidRDefault="00477F0E" w:rsidP="00477F0E">
            <w:pPr>
              <w:rPr>
                <w:rFonts w:ascii="Arial Narrow" w:hAnsi="Arial Narrow"/>
                <w:b/>
                <w:sz w:val="24"/>
                <w:szCs w:val="24"/>
              </w:rPr>
            </w:pPr>
          </w:p>
        </w:tc>
        <w:tc>
          <w:tcPr>
            <w:tcW w:w="906" w:type="dxa"/>
          </w:tcPr>
          <w:p w:rsidR="00477F0E" w:rsidRDefault="00477F0E" w:rsidP="00477F0E">
            <w:pPr>
              <w:rPr>
                <w:rFonts w:ascii="Arial Narrow" w:hAnsi="Arial Narrow"/>
                <w:b/>
                <w:sz w:val="24"/>
                <w:szCs w:val="24"/>
              </w:rPr>
            </w:pPr>
            <w:r>
              <w:rPr>
                <w:rFonts w:ascii="Arial Narrow" w:hAnsi="Arial Narrow"/>
                <w:b/>
                <w:sz w:val="24"/>
                <w:szCs w:val="24"/>
              </w:rPr>
              <w:t>B</w:t>
            </w:r>
          </w:p>
        </w:tc>
        <w:tc>
          <w:tcPr>
            <w:tcW w:w="5274" w:type="dxa"/>
            <w:vMerge/>
          </w:tcPr>
          <w:p w:rsidR="00477F0E" w:rsidRDefault="00477F0E" w:rsidP="009F6959">
            <w:pPr>
              <w:pStyle w:val="ListItem"/>
              <w:contextualSpacing/>
              <w:rPr>
                <w:rFonts w:ascii="Arial Narrow" w:hAnsi="Arial Narrow"/>
                <w:b/>
                <w:sz w:val="24"/>
                <w:szCs w:val="24"/>
              </w:rPr>
            </w:pPr>
          </w:p>
        </w:tc>
        <w:tc>
          <w:tcPr>
            <w:tcW w:w="5245" w:type="dxa"/>
          </w:tcPr>
          <w:p w:rsidR="00477F0E" w:rsidRPr="00B405F0" w:rsidRDefault="00477F0E" w:rsidP="00477F0E">
            <w:pPr>
              <w:rPr>
                <w:rFonts w:ascii="Arial Narrow" w:hAnsi="Arial Narrow"/>
                <w:b/>
                <w:i/>
                <w:sz w:val="20"/>
                <w:szCs w:val="20"/>
              </w:rPr>
            </w:pPr>
            <w:r w:rsidRPr="00B405F0">
              <w:rPr>
                <w:rFonts w:ascii="Arial Narrow" w:hAnsi="Arial Narrow"/>
                <w:b/>
                <w:i/>
                <w:color w:val="A6A6A6" w:themeColor="background1" w:themeShade="A6"/>
                <w:sz w:val="20"/>
                <w:szCs w:val="20"/>
              </w:rPr>
              <w:t>Test from Prior Topic</w:t>
            </w:r>
          </w:p>
        </w:tc>
        <w:tc>
          <w:tcPr>
            <w:tcW w:w="3633" w:type="dxa"/>
            <w:vMerge/>
          </w:tcPr>
          <w:p w:rsidR="00477F0E" w:rsidRDefault="00477F0E" w:rsidP="00CD4EF0">
            <w:pPr>
              <w:rPr>
                <w:rFonts w:ascii="Arial Narrow" w:hAnsi="Arial Narrow"/>
                <w:b/>
                <w:sz w:val="24"/>
                <w:szCs w:val="24"/>
              </w:rPr>
            </w:pPr>
          </w:p>
        </w:tc>
      </w:tr>
      <w:tr w:rsidR="00477F0E" w:rsidTr="00E52EB3">
        <w:trPr>
          <w:trHeight w:val="415"/>
        </w:trPr>
        <w:tc>
          <w:tcPr>
            <w:tcW w:w="732" w:type="dxa"/>
          </w:tcPr>
          <w:p w:rsidR="00477F0E" w:rsidRDefault="00477F0E" w:rsidP="00477F0E">
            <w:pPr>
              <w:rPr>
                <w:rFonts w:ascii="Arial Narrow" w:hAnsi="Arial Narrow"/>
                <w:b/>
                <w:sz w:val="24"/>
                <w:szCs w:val="24"/>
              </w:rPr>
            </w:pPr>
          </w:p>
        </w:tc>
        <w:tc>
          <w:tcPr>
            <w:tcW w:w="906" w:type="dxa"/>
          </w:tcPr>
          <w:p w:rsidR="00477F0E" w:rsidRDefault="00477F0E" w:rsidP="00477F0E">
            <w:pPr>
              <w:rPr>
                <w:rFonts w:ascii="Arial Narrow" w:hAnsi="Arial Narrow"/>
                <w:b/>
                <w:sz w:val="24"/>
                <w:szCs w:val="24"/>
              </w:rPr>
            </w:pPr>
            <w:r>
              <w:rPr>
                <w:rFonts w:ascii="Arial Narrow" w:hAnsi="Arial Narrow"/>
                <w:b/>
                <w:sz w:val="24"/>
                <w:szCs w:val="24"/>
              </w:rPr>
              <w:t>C</w:t>
            </w:r>
          </w:p>
        </w:tc>
        <w:tc>
          <w:tcPr>
            <w:tcW w:w="5274" w:type="dxa"/>
            <w:vMerge/>
          </w:tcPr>
          <w:p w:rsidR="00477F0E" w:rsidRDefault="00477F0E" w:rsidP="009F6959">
            <w:pPr>
              <w:pStyle w:val="ListItem"/>
              <w:contextualSpacing/>
              <w:rPr>
                <w:rFonts w:ascii="Arial Narrow" w:hAnsi="Arial Narrow"/>
                <w:b/>
                <w:sz w:val="24"/>
                <w:szCs w:val="24"/>
              </w:rPr>
            </w:pPr>
          </w:p>
        </w:tc>
        <w:tc>
          <w:tcPr>
            <w:tcW w:w="5245" w:type="dxa"/>
          </w:tcPr>
          <w:p w:rsidR="00477F0E" w:rsidRDefault="00477F0E" w:rsidP="00477F0E">
            <w:pPr>
              <w:rPr>
                <w:rFonts w:ascii="Arial Narrow" w:hAnsi="Arial Narrow"/>
                <w:sz w:val="20"/>
                <w:szCs w:val="20"/>
              </w:rPr>
            </w:pPr>
            <w:r>
              <w:rPr>
                <w:rFonts w:ascii="Arial Narrow" w:hAnsi="Arial Narrow"/>
                <w:sz w:val="20"/>
                <w:szCs w:val="20"/>
              </w:rPr>
              <w:t>The human genome</w:t>
            </w:r>
          </w:p>
          <w:p w:rsidR="00477F0E" w:rsidRDefault="00477F0E" w:rsidP="00477F0E">
            <w:pPr>
              <w:rPr>
                <w:rFonts w:ascii="Arial Narrow" w:hAnsi="Arial Narrow"/>
                <w:sz w:val="20"/>
                <w:szCs w:val="20"/>
              </w:rPr>
            </w:pPr>
            <w:r>
              <w:rPr>
                <w:rFonts w:ascii="Arial Narrow" w:hAnsi="Arial Narrow"/>
                <w:sz w:val="20"/>
                <w:szCs w:val="20"/>
              </w:rPr>
              <w:t>Biotech and DNA</w:t>
            </w:r>
          </w:p>
          <w:p w:rsidR="00477F0E" w:rsidRPr="00906B47" w:rsidRDefault="00477F0E" w:rsidP="00477F0E">
            <w:pPr>
              <w:rPr>
                <w:rFonts w:ascii="Arial Narrow" w:hAnsi="Arial Narrow"/>
                <w:sz w:val="20"/>
                <w:szCs w:val="20"/>
              </w:rPr>
            </w:pPr>
            <w:r>
              <w:rPr>
                <w:rFonts w:ascii="Arial Narrow" w:hAnsi="Arial Narrow"/>
                <w:sz w:val="20"/>
                <w:szCs w:val="20"/>
              </w:rPr>
              <w:t>PCR</w:t>
            </w:r>
          </w:p>
        </w:tc>
        <w:tc>
          <w:tcPr>
            <w:tcW w:w="3633" w:type="dxa"/>
            <w:vMerge/>
          </w:tcPr>
          <w:p w:rsidR="00477F0E" w:rsidRDefault="00477F0E" w:rsidP="00CD4EF0">
            <w:pPr>
              <w:rPr>
                <w:rFonts w:ascii="Arial Narrow" w:hAnsi="Arial Narrow"/>
                <w:b/>
                <w:sz w:val="24"/>
                <w:szCs w:val="24"/>
              </w:rPr>
            </w:pPr>
          </w:p>
        </w:tc>
      </w:tr>
      <w:tr w:rsidR="00477F0E" w:rsidTr="00E52EB3">
        <w:trPr>
          <w:trHeight w:val="415"/>
        </w:trPr>
        <w:tc>
          <w:tcPr>
            <w:tcW w:w="732" w:type="dxa"/>
          </w:tcPr>
          <w:p w:rsidR="00477F0E" w:rsidRDefault="00477F0E" w:rsidP="00477F0E">
            <w:pPr>
              <w:rPr>
                <w:rFonts w:ascii="Arial Narrow" w:hAnsi="Arial Narrow"/>
                <w:b/>
                <w:sz w:val="24"/>
                <w:szCs w:val="24"/>
              </w:rPr>
            </w:pPr>
          </w:p>
        </w:tc>
        <w:tc>
          <w:tcPr>
            <w:tcW w:w="906" w:type="dxa"/>
          </w:tcPr>
          <w:p w:rsidR="00477F0E" w:rsidRDefault="00477F0E" w:rsidP="00477F0E">
            <w:pPr>
              <w:rPr>
                <w:rFonts w:ascii="Arial Narrow" w:hAnsi="Arial Narrow"/>
                <w:b/>
                <w:sz w:val="24"/>
                <w:szCs w:val="24"/>
              </w:rPr>
            </w:pPr>
            <w:r>
              <w:rPr>
                <w:rFonts w:ascii="Arial Narrow" w:hAnsi="Arial Narrow"/>
                <w:b/>
                <w:sz w:val="24"/>
                <w:szCs w:val="24"/>
              </w:rPr>
              <w:t>D</w:t>
            </w:r>
          </w:p>
        </w:tc>
        <w:tc>
          <w:tcPr>
            <w:tcW w:w="5274" w:type="dxa"/>
            <w:vMerge/>
          </w:tcPr>
          <w:p w:rsidR="00477F0E" w:rsidRDefault="00477F0E" w:rsidP="009F6959">
            <w:pPr>
              <w:pStyle w:val="ListItem"/>
              <w:contextualSpacing/>
              <w:rPr>
                <w:rFonts w:ascii="Arial Narrow" w:hAnsi="Arial Narrow"/>
                <w:b/>
                <w:sz w:val="24"/>
                <w:szCs w:val="24"/>
              </w:rPr>
            </w:pPr>
          </w:p>
        </w:tc>
        <w:tc>
          <w:tcPr>
            <w:tcW w:w="5245" w:type="dxa"/>
          </w:tcPr>
          <w:p w:rsidR="00477F0E" w:rsidRDefault="00477F0E" w:rsidP="00477F0E">
            <w:pPr>
              <w:rPr>
                <w:rFonts w:ascii="Arial Narrow" w:hAnsi="Arial Narrow"/>
                <w:sz w:val="20"/>
                <w:szCs w:val="20"/>
              </w:rPr>
            </w:pPr>
            <w:r>
              <w:rPr>
                <w:rFonts w:ascii="Arial Narrow" w:hAnsi="Arial Narrow"/>
                <w:sz w:val="20"/>
                <w:szCs w:val="20"/>
              </w:rPr>
              <w:t>DNA Sequencing</w:t>
            </w:r>
          </w:p>
          <w:p w:rsidR="00477F0E" w:rsidRDefault="00477F0E" w:rsidP="00477F0E">
            <w:pPr>
              <w:rPr>
                <w:rFonts w:ascii="Arial Narrow" w:hAnsi="Arial Narrow"/>
                <w:sz w:val="20"/>
                <w:szCs w:val="20"/>
              </w:rPr>
            </w:pPr>
            <w:r>
              <w:rPr>
                <w:rFonts w:ascii="Arial Narrow" w:hAnsi="Arial Narrow"/>
                <w:sz w:val="20"/>
                <w:szCs w:val="20"/>
              </w:rPr>
              <w:t>Protein Electrophoresis</w:t>
            </w:r>
          </w:p>
          <w:p w:rsidR="00477F0E" w:rsidRPr="00906B47" w:rsidRDefault="00477F0E" w:rsidP="00477F0E">
            <w:pPr>
              <w:rPr>
                <w:rFonts w:ascii="Arial Narrow" w:hAnsi="Arial Narrow"/>
                <w:sz w:val="20"/>
                <w:szCs w:val="20"/>
              </w:rPr>
            </w:pPr>
          </w:p>
        </w:tc>
        <w:tc>
          <w:tcPr>
            <w:tcW w:w="3633" w:type="dxa"/>
            <w:vMerge/>
          </w:tcPr>
          <w:p w:rsidR="00477F0E" w:rsidRDefault="00477F0E" w:rsidP="00CD4EF0">
            <w:pPr>
              <w:rPr>
                <w:rFonts w:ascii="Arial Narrow" w:hAnsi="Arial Narrow"/>
                <w:b/>
                <w:sz w:val="24"/>
                <w:szCs w:val="24"/>
              </w:rPr>
            </w:pPr>
          </w:p>
        </w:tc>
      </w:tr>
      <w:tr w:rsidR="00477F0E" w:rsidTr="00E52EB3">
        <w:trPr>
          <w:trHeight w:val="415"/>
        </w:trPr>
        <w:tc>
          <w:tcPr>
            <w:tcW w:w="732" w:type="dxa"/>
          </w:tcPr>
          <w:p w:rsidR="00477F0E" w:rsidRDefault="00477F0E" w:rsidP="00477F0E">
            <w:pPr>
              <w:rPr>
                <w:rFonts w:ascii="Arial Narrow" w:hAnsi="Arial Narrow"/>
                <w:b/>
                <w:sz w:val="24"/>
                <w:szCs w:val="24"/>
              </w:rPr>
            </w:pPr>
            <w:r>
              <w:rPr>
                <w:rFonts w:ascii="Arial Narrow" w:hAnsi="Arial Narrow"/>
                <w:b/>
                <w:sz w:val="24"/>
                <w:szCs w:val="24"/>
              </w:rPr>
              <w:t>2</w:t>
            </w:r>
          </w:p>
        </w:tc>
        <w:tc>
          <w:tcPr>
            <w:tcW w:w="906" w:type="dxa"/>
          </w:tcPr>
          <w:p w:rsidR="00477F0E" w:rsidRDefault="00477F0E" w:rsidP="00477F0E">
            <w:pPr>
              <w:rPr>
                <w:rFonts w:ascii="Arial Narrow" w:hAnsi="Arial Narrow"/>
                <w:b/>
                <w:sz w:val="24"/>
                <w:szCs w:val="24"/>
              </w:rPr>
            </w:pPr>
            <w:r>
              <w:rPr>
                <w:rFonts w:ascii="Arial Narrow" w:hAnsi="Arial Narrow"/>
                <w:b/>
                <w:sz w:val="24"/>
                <w:szCs w:val="24"/>
              </w:rPr>
              <w:t>A</w:t>
            </w:r>
          </w:p>
        </w:tc>
        <w:tc>
          <w:tcPr>
            <w:tcW w:w="5274" w:type="dxa"/>
            <w:vMerge/>
          </w:tcPr>
          <w:p w:rsidR="00477F0E" w:rsidRDefault="00477F0E" w:rsidP="009F6959">
            <w:pPr>
              <w:pStyle w:val="ListItem"/>
              <w:contextualSpacing/>
              <w:rPr>
                <w:rFonts w:ascii="Arial Narrow" w:hAnsi="Arial Narrow"/>
                <w:b/>
                <w:sz w:val="24"/>
                <w:szCs w:val="24"/>
              </w:rPr>
            </w:pPr>
          </w:p>
        </w:tc>
        <w:tc>
          <w:tcPr>
            <w:tcW w:w="5245" w:type="dxa"/>
          </w:tcPr>
          <w:p w:rsidR="00477F0E" w:rsidRPr="00E52EB3" w:rsidRDefault="00477F0E" w:rsidP="00477F0E">
            <w:pPr>
              <w:rPr>
                <w:rFonts w:ascii="Arial Narrow" w:hAnsi="Arial Narrow"/>
                <w:b/>
                <w:i/>
                <w:color w:val="A6A6A6" w:themeColor="background1" w:themeShade="A6"/>
                <w:sz w:val="20"/>
                <w:szCs w:val="20"/>
              </w:rPr>
            </w:pPr>
            <w:r w:rsidRPr="00E52EB3">
              <w:rPr>
                <w:rFonts w:ascii="Arial Narrow" w:hAnsi="Arial Narrow"/>
                <w:b/>
                <w:i/>
                <w:color w:val="A6A6A6" w:themeColor="background1" w:themeShade="A6"/>
                <w:sz w:val="20"/>
                <w:szCs w:val="20"/>
              </w:rPr>
              <w:t>Go through test from prior topic</w:t>
            </w:r>
          </w:p>
          <w:p w:rsidR="00477F0E" w:rsidRDefault="00477F0E" w:rsidP="00477F0E">
            <w:pPr>
              <w:rPr>
                <w:rFonts w:ascii="Arial Narrow" w:hAnsi="Arial Narrow"/>
                <w:sz w:val="20"/>
                <w:szCs w:val="20"/>
              </w:rPr>
            </w:pPr>
            <w:r>
              <w:rPr>
                <w:rFonts w:ascii="Arial Narrow" w:hAnsi="Arial Narrow"/>
                <w:sz w:val="20"/>
                <w:szCs w:val="20"/>
              </w:rPr>
              <w:t xml:space="preserve">DNA Sequencing </w:t>
            </w:r>
            <w:proofErr w:type="spellStart"/>
            <w:r>
              <w:rPr>
                <w:rFonts w:ascii="Arial Narrow" w:hAnsi="Arial Narrow"/>
                <w:sz w:val="20"/>
                <w:szCs w:val="20"/>
              </w:rPr>
              <w:t>cont</w:t>
            </w:r>
            <w:proofErr w:type="spellEnd"/>
            <w:r>
              <w:rPr>
                <w:rFonts w:ascii="Arial Narrow" w:hAnsi="Arial Narrow"/>
                <w:sz w:val="20"/>
                <w:szCs w:val="20"/>
              </w:rPr>
              <w:t>…</w:t>
            </w:r>
          </w:p>
        </w:tc>
        <w:tc>
          <w:tcPr>
            <w:tcW w:w="3633" w:type="dxa"/>
            <w:vMerge/>
          </w:tcPr>
          <w:p w:rsidR="00477F0E" w:rsidRDefault="00477F0E" w:rsidP="00CD4EF0">
            <w:pPr>
              <w:rPr>
                <w:rFonts w:ascii="Arial Narrow" w:hAnsi="Arial Narrow"/>
                <w:b/>
                <w:sz w:val="24"/>
                <w:szCs w:val="24"/>
              </w:rPr>
            </w:pPr>
          </w:p>
        </w:tc>
      </w:tr>
      <w:tr w:rsidR="00477F0E" w:rsidTr="00E52EB3">
        <w:trPr>
          <w:trHeight w:val="415"/>
        </w:trPr>
        <w:tc>
          <w:tcPr>
            <w:tcW w:w="732" w:type="dxa"/>
          </w:tcPr>
          <w:p w:rsidR="00477F0E" w:rsidRDefault="00477F0E" w:rsidP="00477F0E">
            <w:pPr>
              <w:rPr>
                <w:rFonts w:ascii="Arial Narrow" w:hAnsi="Arial Narrow"/>
                <w:b/>
                <w:sz w:val="24"/>
                <w:szCs w:val="24"/>
              </w:rPr>
            </w:pPr>
          </w:p>
        </w:tc>
        <w:tc>
          <w:tcPr>
            <w:tcW w:w="906" w:type="dxa"/>
          </w:tcPr>
          <w:p w:rsidR="00477F0E" w:rsidRPr="00B405F0" w:rsidRDefault="00477F0E" w:rsidP="00477F0E">
            <w:pPr>
              <w:rPr>
                <w:rFonts w:ascii="Arial Narrow" w:hAnsi="Arial Narrow"/>
                <w:b/>
                <w:sz w:val="24"/>
                <w:szCs w:val="24"/>
              </w:rPr>
            </w:pPr>
            <w:r>
              <w:rPr>
                <w:rFonts w:ascii="Arial Narrow" w:hAnsi="Arial Narrow"/>
                <w:b/>
                <w:sz w:val="24"/>
                <w:szCs w:val="24"/>
              </w:rPr>
              <w:t>B</w:t>
            </w:r>
          </w:p>
        </w:tc>
        <w:tc>
          <w:tcPr>
            <w:tcW w:w="5274" w:type="dxa"/>
            <w:vMerge/>
          </w:tcPr>
          <w:p w:rsidR="00477F0E" w:rsidRDefault="00477F0E" w:rsidP="009F6959">
            <w:pPr>
              <w:pStyle w:val="ListItem"/>
              <w:contextualSpacing/>
              <w:rPr>
                <w:rFonts w:ascii="Arial Narrow" w:hAnsi="Arial Narrow"/>
                <w:b/>
                <w:sz w:val="24"/>
                <w:szCs w:val="24"/>
              </w:rPr>
            </w:pPr>
          </w:p>
        </w:tc>
        <w:tc>
          <w:tcPr>
            <w:tcW w:w="5245" w:type="dxa"/>
          </w:tcPr>
          <w:p w:rsidR="00477F0E" w:rsidRDefault="00477F0E" w:rsidP="00477F0E">
            <w:pPr>
              <w:rPr>
                <w:rFonts w:ascii="Arial Narrow" w:hAnsi="Arial Narrow"/>
                <w:sz w:val="20"/>
                <w:szCs w:val="20"/>
              </w:rPr>
            </w:pPr>
            <w:r>
              <w:rPr>
                <w:rFonts w:ascii="Arial Narrow" w:hAnsi="Arial Narrow"/>
                <w:sz w:val="20"/>
                <w:szCs w:val="20"/>
              </w:rPr>
              <w:t>Recombinant DNA technology and examples of use</w:t>
            </w:r>
          </w:p>
          <w:p w:rsidR="00477F0E" w:rsidRDefault="00477F0E" w:rsidP="00477F0E">
            <w:pPr>
              <w:rPr>
                <w:rFonts w:ascii="Arial Narrow" w:hAnsi="Arial Narrow"/>
                <w:sz w:val="20"/>
                <w:szCs w:val="20"/>
              </w:rPr>
            </w:pPr>
          </w:p>
        </w:tc>
        <w:tc>
          <w:tcPr>
            <w:tcW w:w="3633" w:type="dxa"/>
            <w:vMerge/>
          </w:tcPr>
          <w:p w:rsidR="00477F0E" w:rsidRDefault="00477F0E" w:rsidP="00CD4EF0">
            <w:pPr>
              <w:rPr>
                <w:rFonts w:ascii="Arial Narrow" w:hAnsi="Arial Narrow"/>
                <w:b/>
                <w:sz w:val="24"/>
                <w:szCs w:val="24"/>
              </w:rPr>
            </w:pPr>
          </w:p>
        </w:tc>
      </w:tr>
      <w:tr w:rsidR="00477F0E" w:rsidTr="00E52EB3">
        <w:trPr>
          <w:trHeight w:val="415"/>
        </w:trPr>
        <w:tc>
          <w:tcPr>
            <w:tcW w:w="732" w:type="dxa"/>
          </w:tcPr>
          <w:p w:rsidR="00477F0E" w:rsidRDefault="00477F0E" w:rsidP="00477F0E">
            <w:pPr>
              <w:rPr>
                <w:rFonts w:ascii="Arial Narrow" w:hAnsi="Arial Narrow"/>
                <w:b/>
                <w:sz w:val="24"/>
                <w:szCs w:val="24"/>
              </w:rPr>
            </w:pPr>
          </w:p>
        </w:tc>
        <w:tc>
          <w:tcPr>
            <w:tcW w:w="906" w:type="dxa"/>
          </w:tcPr>
          <w:p w:rsidR="00477F0E" w:rsidRDefault="00477F0E" w:rsidP="00477F0E">
            <w:pPr>
              <w:rPr>
                <w:rFonts w:ascii="Arial Narrow" w:hAnsi="Arial Narrow"/>
                <w:b/>
                <w:sz w:val="24"/>
                <w:szCs w:val="24"/>
              </w:rPr>
            </w:pPr>
            <w:r>
              <w:rPr>
                <w:rFonts w:ascii="Arial Narrow" w:hAnsi="Arial Narrow"/>
                <w:b/>
                <w:sz w:val="24"/>
                <w:szCs w:val="24"/>
              </w:rPr>
              <w:t>C</w:t>
            </w:r>
          </w:p>
        </w:tc>
        <w:tc>
          <w:tcPr>
            <w:tcW w:w="5274" w:type="dxa"/>
            <w:vMerge/>
          </w:tcPr>
          <w:p w:rsidR="00477F0E" w:rsidRDefault="00477F0E" w:rsidP="009F6959">
            <w:pPr>
              <w:pStyle w:val="ListItem"/>
              <w:contextualSpacing/>
              <w:rPr>
                <w:rFonts w:ascii="Arial Narrow" w:hAnsi="Arial Narrow"/>
                <w:b/>
                <w:sz w:val="24"/>
                <w:szCs w:val="24"/>
              </w:rPr>
            </w:pPr>
          </w:p>
        </w:tc>
        <w:tc>
          <w:tcPr>
            <w:tcW w:w="5245" w:type="dxa"/>
          </w:tcPr>
          <w:p w:rsidR="00477F0E" w:rsidRDefault="00477F0E" w:rsidP="00477F0E">
            <w:pPr>
              <w:rPr>
                <w:rFonts w:ascii="Arial Narrow" w:hAnsi="Arial Narrow"/>
                <w:sz w:val="20"/>
                <w:szCs w:val="20"/>
              </w:rPr>
            </w:pPr>
            <w:r>
              <w:rPr>
                <w:rFonts w:ascii="Arial Narrow" w:hAnsi="Arial Narrow"/>
                <w:sz w:val="20"/>
                <w:szCs w:val="20"/>
              </w:rPr>
              <w:t>Identification of hereditary diseases</w:t>
            </w:r>
          </w:p>
          <w:p w:rsidR="00477F0E" w:rsidRDefault="00477F0E" w:rsidP="00477F0E">
            <w:pPr>
              <w:rPr>
                <w:rFonts w:ascii="Arial Narrow" w:hAnsi="Arial Narrow"/>
                <w:sz w:val="20"/>
                <w:szCs w:val="20"/>
              </w:rPr>
            </w:pPr>
            <w:r>
              <w:rPr>
                <w:rFonts w:ascii="Arial Narrow" w:hAnsi="Arial Narrow"/>
                <w:sz w:val="20"/>
                <w:szCs w:val="20"/>
              </w:rPr>
              <w:t>Gene therapy</w:t>
            </w:r>
          </w:p>
          <w:p w:rsidR="00477F0E" w:rsidRDefault="00477F0E" w:rsidP="00477F0E">
            <w:pPr>
              <w:rPr>
                <w:rFonts w:ascii="Arial Narrow" w:hAnsi="Arial Narrow"/>
                <w:sz w:val="20"/>
                <w:szCs w:val="20"/>
              </w:rPr>
            </w:pPr>
            <w:r>
              <w:rPr>
                <w:rFonts w:ascii="Arial Narrow" w:hAnsi="Arial Narrow"/>
                <w:sz w:val="20"/>
                <w:szCs w:val="20"/>
              </w:rPr>
              <w:t>Cell replacement therapy and genetic engineering.</w:t>
            </w:r>
          </w:p>
        </w:tc>
        <w:tc>
          <w:tcPr>
            <w:tcW w:w="3633" w:type="dxa"/>
            <w:vMerge/>
          </w:tcPr>
          <w:p w:rsidR="00477F0E" w:rsidRDefault="00477F0E" w:rsidP="00CD4EF0">
            <w:pPr>
              <w:rPr>
                <w:rFonts w:ascii="Arial Narrow" w:hAnsi="Arial Narrow"/>
                <w:b/>
                <w:sz w:val="24"/>
                <w:szCs w:val="24"/>
              </w:rPr>
            </w:pPr>
          </w:p>
        </w:tc>
      </w:tr>
      <w:tr w:rsidR="00E52EB3" w:rsidTr="00E52EB3">
        <w:trPr>
          <w:trHeight w:val="415"/>
        </w:trPr>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D</w:t>
            </w:r>
          </w:p>
        </w:tc>
        <w:tc>
          <w:tcPr>
            <w:tcW w:w="5274" w:type="dxa"/>
            <w:vMerge/>
          </w:tcPr>
          <w:p w:rsidR="00E52EB3" w:rsidRDefault="00E52EB3" w:rsidP="009F6959">
            <w:pPr>
              <w:pStyle w:val="ListItem"/>
              <w:contextualSpacing/>
              <w:rPr>
                <w:rFonts w:ascii="Arial Narrow" w:hAnsi="Arial Narrow"/>
                <w:b/>
                <w:sz w:val="24"/>
                <w:szCs w:val="24"/>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 xml:space="preserve">DNA evidence – ERVs, </w:t>
            </w:r>
            <w:proofErr w:type="spellStart"/>
            <w:r>
              <w:rPr>
                <w:rFonts w:ascii="Arial Narrow" w:hAnsi="Arial Narrow"/>
                <w:sz w:val="20"/>
                <w:szCs w:val="20"/>
              </w:rPr>
              <w:t>mt</w:t>
            </w:r>
            <w:proofErr w:type="spellEnd"/>
            <w:r>
              <w:rPr>
                <w:rFonts w:ascii="Arial Narrow" w:hAnsi="Arial Narrow"/>
                <w:sz w:val="20"/>
                <w:szCs w:val="20"/>
              </w:rPr>
              <w:t xml:space="preserve"> DNA</w:t>
            </w:r>
          </w:p>
          <w:p w:rsidR="00E52EB3" w:rsidRDefault="00E52EB3" w:rsidP="00477F0E">
            <w:pPr>
              <w:rPr>
                <w:rFonts w:ascii="Arial Narrow" w:hAnsi="Arial Narrow"/>
                <w:sz w:val="20"/>
                <w:szCs w:val="20"/>
              </w:rPr>
            </w:pPr>
          </w:p>
        </w:tc>
        <w:tc>
          <w:tcPr>
            <w:tcW w:w="3633" w:type="dxa"/>
            <w:vMerge/>
          </w:tcPr>
          <w:p w:rsidR="00E52EB3" w:rsidRDefault="00E52EB3" w:rsidP="00CD4EF0">
            <w:pPr>
              <w:rPr>
                <w:rFonts w:ascii="Arial Narrow" w:hAnsi="Arial Narrow"/>
                <w:b/>
                <w:sz w:val="24"/>
                <w:szCs w:val="24"/>
              </w:rPr>
            </w:pPr>
          </w:p>
        </w:tc>
      </w:tr>
      <w:tr w:rsidR="00E52EB3" w:rsidTr="00E52EB3">
        <w:tc>
          <w:tcPr>
            <w:tcW w:w="732" w:type="dxa"/>
          </w:tcPr>
          <w:p w:rsidR="00E52EB3" w:rsidRPr="004B4DB2" w:rsidRDefault="00E52EB3" w:rsidP="00477F0E">
            <w:pPr>
              <w:rPr>
                <w:rFonts w:ascii="Arial Narrow" w:hAnsi="Arial Narrow"/>
                <w:b/>
                <w:sz w:val="24"/>
                <w:szCs w:val="24"/>
              </w:rPr>
            </w:pPr>
            <w:r>
              <w:rPr>
                <w:rFonts w:ascii="Arial Narrow" w:hAnsi="Arial Narrow"/>
                <w:b/>
                <w:sz w:val="24"/>
                <w:szCs w:val="24"/>
              </w:rPr>
              <w:t>3</w:t>
            </w: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A</w:t>
            </w:r>
          </w:p>
        </w:tc>
        <w:tc>
          <w:tcPr>
            <w:tcW w:w="5274" w:type="dxa"/>
            <w:vMerge/>
          </w:tcPr>
          <w:p w:rsidR="00E52EB3" w:rsidRPr="00D8371F" w:rsidRDefault="00E52EB3" w:rsidP="00477F0E">
            <w:pPr>
              <w:pStyle w:val="ListItem"/>
              <w:contextualSpacing/>
              <w:rPr>
                <w:rFonts w:ascii="Arial Narrow" w:hAnsi="Arial Narrow"/>
                <w:sz w:val="18"/>
                <w:szCs w:val="18"/>
              </w:rPr>
            </w:pPr>
          </w:p>
        </w:tc>
        <w:tc>
          <w:tcPr>
            <w:tcW w:w="5245" w:type="dxa"/>
          </w:tcPr>
          <w:p w:rsidR="00E52EB3" w:rsidRPr="00C07CFB" w:rsidRDefault="00E52EB3" w:rsidP="00477F0E">
            <w:pPr>
              <w:rPr>
                <w:rFonts w:ascii="Arial Narrow" w:hAnsi="Arial Narrow"/>
                <w:i/>
                <w:sz w:val="20"/>
                <w:szCs w:val="20"/>
              </w:rPr>
            </w:pPr>
            <w:r>
              <w:rPr>
                <w:rFonts w:ascii="Arial Narrow" w:hAnsi="Arial Narrow"/>
                <w:sz w:val="20"/>
                <w:szCs w:val="20"/>
              </w:rPr>
              <w:t>DNA evidence – protein sequencing</w:t>
            </w:r>
          </w:p>
        </w:tc>
        <w:tc>
          <w:tcPr>
            <w:tcW w:w="3633" w:type="dxa"/>
            <w:vMerge/>
          </w:tcPr>
          <w:p w:rsidR="00E52EB3" w:rsidRPr="002C54A5"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B</w:t>
            </w:r>
          </w:p>
        </w:tc>
        <w:tc>
          <w:tcPr>
            <w:tcW w:w="5274" w:type="dxa"/>
            <w:vMerge/>
          </w:tcPr>
          <w:p w:rsidR="00E52EB3" w:rsidRPr="00C04646" w:rsidRDefault="00E52EB3" w:rsidP="00477F0E">
            <w:pPr>
              <w:pStyle w:val="ListItem"/>
              <w:rPr>
                <w:rFonts w:ascii="Arial Narrow" w:hAnsi="Arial Narrow"/>
                <w:sz w:val="16"/>
                <w:szCs w:val="16"/>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Fossil evidence –</w:t>
            </w:r>
          </w:p>
          <w:p w:rsidR="00E52EB3" w:rsidRDefault="00E52EB3" w:rsidP="00477F0E">
            <w:pPr>
              <w:rPr>
                <w:rFonts w:ascii="Arial Narrow" w:hAnsi="Arial Narrow"/>
                <w:sz w:val="20"/>
                <w:szCs w:val="20"/>
              </w:rPr>
            </w:pPr>
            <w:r>
              <w:rPr>
                <w:rFonts w:ascii="Arial Narrow" w:hAnsi="Arial Narrow"/>
                <w:sz w:val="20"/>
                <w:szCs w:val="20"/>
              </w:rPr>
              <w:t>Fossilisation</w:t>
            </w:r>
          </w:p>
          <w:p w:rsidR="00E52EB3" w:rsidRDefault="00E52EB3" w:rsidP="00477F0E">
            <w:pPr>
              <w:rPr>
                <w:rFonts w:ascii="Arial Narrow" w:hAnsi="Arial Narrow"/>
                <w:sz w:val="20"/>
                <w:szCs w:val="20"/>
              </w:rPr>
            </w:pPr>
            <w:r>
              <w:rPr>
                <w:rFonts w:ascii="Arial Narrow" w:hAnsi="Arial Narrow"/>
                <w:sz w:val="20"/>
                <w:szCs w:val="20"/>
              </w:rPr>
              <w:t>Absolute Dating: radiocarbon, potassium/argon</w:t>
            </w:r>
          </w:p>
          <w:p w:rsidR="00E52EB3" w:rsidRPr="00906B47" w:rsidRDefault="00E52EB3" w:rsidP="00477F0E">
            <w:pPr>
              <w:rPr>
                <w:rFonts w:ascii="Arial Narrow" w:hAnsi="Arial Narrow"/>
                <w:sz w:val="20"/>
                <w:szCs w:val="20"/>
              </w:rPr>
            </w:pPr>
          </w:p>
        </w:tc>
        <w:tc>
          <w:tcPr>
            <w:tcW w:w="3633" w:type="dxa"/>
            <w:vMerge/>
          </w:tcPr>
          <w:p w:rsidR="00E52EB3" w:rsidRPr="002C54A5"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C</w:t>
            </w:r>
          </w:p>
        </w:tc>
        <w:tc>
          <w:tcPr>
            <w:tcW w:w="5274" w:type="dxa"/>
            <w:vMerge/>
          </w:tcPr>
          <w:p w:rsidR="00E52EB3" w:rsidRPr="00C04646" w:rsidRDefault="00E52EB3" w:rsidP="00477F0E">
            <w:pPr>
              <w:pStyle w:val="ListItem"/>
              <w:rPr>
                <w:rFonts w:ascii="Arial Narrow" w:hAnsi="Arial Narrow"/>
                <w:sz w:val="16"/>
                <w:szCs w:val="16"/>
              </w:rPr>
            </w:pPr>
          </w:p>
        </w:tc>
        <w:tc>
          <w:tcPr>
            <w:tcW w:w="5245" w:type="dxa"/>
          </w:tcPr>
          <w:p w:rsidR="00E52EB3" w:rsidRPr="00906B47" w:rsidRDefault="00E52EB3" w:rsidP="00477F0E">
            <w:pPr>
              <w:rPr>
                <w:rFonts w:ascii="Arial Narrow" w:hAnsi="Arial Narrow"/>
                <w:sz w:val="20"/>
                <w:szCs w:val="20"/>
              </w:rPr>
            </w:pPr>
            <w:r>
              <w:rPr>
                <w:rFonts w:ascii="Arial Narrow" w:hAnsi="Arial Narrow"/>
                <w:sz w:val="20"/>
                <w:szCs w:val="20"/>
              </w:rPr>
              <w:t>Consolidation of radiocarbon dating and potassium argon dating</w:t>
            </w:r>
          </w:p>
        </w:tc>
        <w:tc>
          <w:tcPr>
            <w:tcW w:w="3633" w:type="dxa"/>
            <w:vMerge/>
          </w:tcPr>
          <w:p w:rsidR="00E52EB3" w:rsidRPr="002C54A5"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D</w:t>
            </w:r>
          </w:p>
        </w:tc>
        <w:tc>
          <w:tcPr>
            <w:tcW w:w="5274" w:type="dxa"/>
            <w:vMerge/>
          </w:tcPr>
          <w:p w:rsidR="00E52EB3" w:rsidRPr="00C04646" w:rsidRDefault="00E52EB3" w:rsidP="00477F0E">
            <w:pPr>
              <w:pStyle w:val="ListItem"/>
              <w:rPr>
                <w:rFonts w:ascii="Arial Narrow" w:hAnsi="Arial Narrow"/>
                <w:sz w:val="16"/>
                <w:szCs w:val="16"/>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 xml:space="preserve">Fossil Evidence - </w:t>
            </w:r>
            <w:r>
              <w:rPr>
                <w:rFonts w:ascii="Arial Narrow" w:hAnsi="Arial Narrow"/>
                <w:sz w:val="20"/>
                <w:szCs w:val="20"/>
              </w:rPr>
              <w:br/>
              <w:t>Absolute Dating: Dendrochronology</w:t>
            </w:r>
          </w:p>
          <w:p w:rsidR="00E52EB3" w:rsidRPr="00906B47" w:rsidRDefault="00E52EB3" w:rsidP="00477F0E">
            <w:pPr>
              <w:rPr>
                <w:rFonts w:ascii="Arial Narrow" w:hAnsi="Arial Narrow"/>
                <w:sz w:val="20"/>
                <w:szCs w:val="20"/>
              </w:rPr>
            </w:pPr>
            <w:r>
              <w:rPr>
                <w:rFonts w:ascii="Arial Narrow" w:hAnsi="Arial Narrow"/>
                <w:sz w:val="20"/>
                <w:szCs w:val="20"/>
              </w:rPr>
              <w:t>Relative Dating: Stratigraphy</w:t>
            </w:r>
          </w:p>
        </w:tc>
        <w:tc>
          <w:tcPr>
            <w:tcW w:w="3633" w:type="dxa"/>
            <w:vMerge/>
          </w:tcPr>
          <w:p w:rsidR="00E52EB3" w:rsidRPr="002C54A5"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r>
              <w:rPr>
                <w:rFonts w:ascii="Arial Narrow" w:hAnsi="Arial Narrow"/>
                <w:b/>
                <w:sz w:val="24"/>
                <w:szCs w:val="24"/>
              </w:rPr>
              <w:t>4</w:t>
            </w: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A</w:t>
            </w:r>
          </w:p>
        </w:tc>
        <w:tc>
          <w:tcPr>
            <w:tcW w:w="5274" w:type="dxa"/>
            <w:vMerge/>
          </w:tcPr>
          <w:p w:rsidR="00E52EB3" w:rsidRDefault="00E52EB3" w:rsidP="00477F0E">
            <w:pPr>
              <w:rPr>
                <w:rFonts w:ascii="Arial Narrow" w:hAnsi="Arial Narrow"/>
                <w:sz w:val="20"/>
                <w:szCs w:val="20"/>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 xml:space="preserve">Fossil Evidence - </w:t>
            </w:r>
          </w:p>
          <w:p w:rsidR="00E52EB3" w:rsidRDefault="00E52EB3" w:rsidP="00477F0E">
            <w:pPr>
              <w:rPr>
                <w:rFonts w:ascii="Arial Narrow" w:hAnsi="Arial Narrow"/>
                <w:sz w:val="20"/>
                <w:szCs w:val="20"/>
              </w:rPr>
            </w:pPr>
            <w:r>
              <w:rPr>
                <w:rFonts w:ascii="Arial Narrow" w:hAnsi="Arial Narrow"/>
                <w:sz w:val="20"/>
                <w:szCs w:val="20"/>
              </w:rPr>
              <w:t>Relative dating: Fluorine dating</w:t>
            </w:r>
          </w:p>
          <w:p w:rsidR="00E52EB3" w:rsidRDefault="00E52EB3" w:rsidP="00477F0E">
            <w:pPr>
              <w:rPr>
                <w:rFonts w:ascii="Arial Narrow" w:hAnsi="Arial Narrow"/>
                <w:sz w:val="20"/>
                <w:szCs w:val="20"/>
              </w:rPr>
            </w:pPr>
            <w:r>
              <w:rPr>
                <w:rFonts w:ascii="Arial Narrow" w:hAnsi="Arial Narrow"/>
                <w:sz w:val="20"/>
                <w:szCs w:val="20"/>
              </w:rPr>
              <w:t>Phylogenetic Trees</w:t>
            </w:r>
          </w:p>
          <w:p w:rsidR="00E52EB3" w:rsidRPr="00906B47" w:rsidRDefault="00E52EB3" w:rsidP="00477F0E">
            <w:pPr>
              <w:rPr>
                <w:rFonts w:ascii="Arial Narrow" w:hAnsi="Arial Narrow"/>
                <w:sz w:val="20"/>
                <w:szCs w:val="20"/>
              </w:rPr>
            </w:pPr>
            <w:r>
              <w:rPr>
                <w:rFonts w:ascii="Arial Narrow" w:hAnsi="Arial Narrow"/>
                <w:sz w:val="20"/>
                <w:szCs w:val="20"/>
              </w:rPr>
              <w:t>Limitations of the fossil record</w:t>
            </w:r>
          </w:p>
        </w:tc>
        <w:tc>
          <w:tcPr>
            <w:tcW w:w="3633" w:type="dxa"/>
            <w:vMerge/>
          </w:tcPr>
          <w:p w:rsidR="00E52EB3" w:rsidRPr="000058F3"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B</w:t>
            </w:r>
          </w:p>
        </w:tc>
        <w:tc>
          <w:tcPr>
            <w:tcW w:w="5274" w:type="dxa"/>
            <w:vMerge/>
          </w:tcPr>
          <w:p w:rsidR="00E52EB3" w:rsidRPr="00906B47" w:rsidRDefault="00E52EB3" w:rsidP="00477F0E">
            <w:pPr>
              <w:rPr>
                <w:rFonts w:ascii="Arial Narrow" w:hAnsi="Arial Narrow"/>
                <w:sz w:val="20"/>
                <w:szCs w:val="20"/>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Comparative anatomy – embryology</w:t>
            </w:r>
          </w:p>
          <w:p w:rsidR="00E52EB3" w:rsidRDefault="00E52EB3" w:rsidP="00477F0E">
            <w:pPr>
              <w:rPr>
                <w:rFonts w:ascii="Arial Narrow" w:hAnsi="Arial Narrow"/>
                <w:sz w:val="20"/>
                <w:szCs w:val="20"/>
              </w:rPr>
            </w:pPr>
            <w:r>
              <w:rPr>
                <w:rFonts w:ascii="Arial Narrow" w:hAnsi="Arial Narrow"/>
                <w:sz w:val="20"/>
                <w:szCs w:val="20"/>
              </w:rPr>
              <w:t>Comparative anatomy – homologous structures</w:t>
            </w:r>
          </w:p>
          <w:p w:rsidR="00E52EB3" w:rsidRDefault="00E52EB3" w:rsidP="00477F0E">
            <w:pPr>
              <w:rPr>
                <w:rFonts w:ascii="Arial Narrow" w:hAnsi="Arial Narrow"/>
                <w:sz w:val="20"/>
                <w:szCs w:val="20"/>
              </w:rPr>
            </w:pPr>
            <w:r>
              <w:rPr>
                <w:rFonts w:ascii="Arial Narrow" w:hAnsi="Arial Narrow"/>
                <w:sz w:val="20"/>
                <w:szCs w:val="20"/>
              </w:rPr>
              <w:t>Comparative anatomy – vestigial structures</w:t>
            </w:r>
          </w:p>
          <w:p w:rsidR="00E52EB3" w:rsidRDefault="00E52EB3" w:rsidP="00477F0E">
            <w:pPr>
              <w:rPr>
                <w:rFonts w:ascii="Arial Narrow" w:hAnsi="Arial Narrow"/>
                <w:sz w:val="20"/>
                <w:szCs w:val="20"/>
              </w:rPr>
            </w:pPr>
            <w:r>
              <w:rPr>
                <w:rFonts w:ascii="Arial Narrow" w:hAnsi="Arial Narrow"/>
                <w:sz w:val="20"/>
                <w:szCs w:val="20"/>
              </w:rPr>
              <w:t>Geographical Evidence</w:t>
            </w:r>
          </w:p>
          <w:p w:rsidR="00E52EB3" w:rsidRPr="00906B47" w:rsidRDefault="00E52EB3" w:rsidP="00477F0E">
            <w:pPr>
              <w:rPr>
                <w:rFonts w:ascii="Arial Narrow" w:hAnsi="Arial Narrow"/>
                <w:sz w:val="20"/>
                <w:szCs w:val="20"/>
              </w:rPr>
            </w:pPr>
          </w:p>
        </w:tc>
        <w:tc>
          <w:tcPr>
            <w:tcW w:w="3633" w:type="dxa"/>
            <w:vMerge/>
          </w:tcPr>
          <w:p w:rsidR="00E52EB3" w:rsidRPr="00906B47"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C</w:t>
            </w:r>
          </w:p>
        </w:tc>
        <w:tc>
          <w:tcPr>
            <w:tcW w:w="5274" w:type="dxa"/>
            <w:vMerge/>
          </w:tcPr>
          <w:p w:rsidR="00E52EB3" w:rsidRPr="00906B47" w:rsidRDefault="00E52EB3" w:rsidP="00477F0E">
            <w:pPr>
              <w:rPr>
                <w:rFonts w:ascii="Arial Narrow" w:hAnsi="Arial Narrow"/>
                <w:sz w:val="20"/>
                <w:szCs w:val="20"/>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Science Inquiry Simulation:  Amino Acid Sequencing</w:t>
            </w:r>
          </w:p>
          <w:p w:rsidR="00E52EB3" w:rsidRPr="00906B47" w:rsidRDefault="00E52EB3" w:rsidP="00477F0E">
            <w:pPr>
              <w:rPr>
                <w:rFonts w:ascii="Arial Narrow" w:hAnsi="Arial Narrow"/>
                <w:sz w:val="20"/>
                <w:szCs w:val="20"/>
              </w:rPr>
            </w:pPr>
          </w:p>
        </w:tc>
        <w:tc>
          <w:tcPr>
            <w:tcW w:w="3633" w:type="dxa"/>
            <w:vMerge/>
          </w:tcPr>
          <w:p w:rsidR="00E52EB3" w:rsidRPr="002B7DE9"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D</w:t>
            </w:r>
          </w:p>
        </w:tc>
        <w:tc>
          <w:tcPr>
            <w:tcW w:w="5274" w:type="dxa"/>
            <w:vMerge/>
          </w:tcPr>
          <w:p w:rsidR="00E52EB3" w:rsidRPr="00906B47" w:rsidRDefault="00E52EB3" w:rsidP="00477F0E">
            <w:pPr>
              <w:rPr>
                <w:rFonts w:ascii="Arial Narrow" w:hAnsi="Arial Narrow"/>
                <w:sz w:val="20"/>
                <w:szCs w:val="20"/>
              </w:rPr>
            </w:pPr>
          </w:p>
        </w:tc>
        <w:tc>
          <w:tcPr>
            <w:tcW w:w="5245" w:type="dxa"/>
          </w:tcPr>
          <w:p w:rsidR="00E52EB3" w:rsidRPr="00906B47" w:rsidRDefault="00E52EB3" w:rsidP="00477F0E">
            <w:pPr>
              <w:rPr>
                <w:rFonts w:ascii="Arial Narrow" w:hAnsi="Arial Narrow"/>
                <w:sz w:val="20"/>
                <w:szCs w:val="20"/>
              </w:rPr>
            </w:pPr>
            <w:r>
              <w:rPr>
                <w:rFonts w:ascii="Arial Narrow" w:hAnsi="Arial Narrow"/>
                <w:b/>
                <w:color w:val="FF0000"/>
                <w:sz w:val="20"/>
                <w:szCs w:val="20"/>
              </w:rPr>
              <w:t xml:space="preserve">Task </w:t>
            </w:r>
            <w:r w:rsidRPr="00D8371F">
              <w:rPr>
                <w:rFonts w:ascii="Arial Narrow" w:hAnsi="Arial Narrow"/>
                <w:b/>
                <w:color w:val="FF0000"/>
                <w:sz w:val="20"/>
                <w:szCs w:val="20"/>
              </w:rPr>
              <w:t>: Science Inquiry – Biotechnological Techniques</w:t>
            </w:r>
          </w:p>
        </w:tc>
        <w:tc>
          <w:tcPr>
            <w:tcW w:w="3633" w:type="dxa"/>
            <w:vMerge/>
          </w:tcPr>
          <w:p w:rsidR="00E52EB3" w:rsidRPr="00906B47" w:rsidRDefault="00E52EB3" w:rsidP="00477F0E">
            <w:pPr>
              <w:rPr>
                <w:rFonts w:ascii="Arial Narrow" w:hAnsi="Arial Narrow"/>
                <w:sz w:val="20"/>
                <w:szCs w:val="20"/>
              </w:rPr>
            </w:pPr>
          </w:p>
        </w:tc>
      </w:tr>
      <w:tr w:rsidR="00E52EB3" w:rsidTr="00E52EB3">
        <w:tc>
          <w:tcPr>
            <w:tcW w:w="732" w:type="dxa"/>
          </w:tcPr>
          <w:p w:rsidR="00E52EB3" w:rsidRDefault="00E52EB3" w:rsidP="00477F0E">
            <w:pPr>
              <w:rPr>
                <w:rFonts w:ascii="Arial Narrow" w:hAnsi="Arial Narrow"/>
                <w:b/>
                <w:sz w:val="24"/>
                <w:szCs w:val="24"/>
              </w:rPr>
            </w:pPr>
            <w:r>
              <w:rPr>
                <w:rFonts w:ascii="Arial Narrow" w:hAnsi="Arial Narrow"/>
                <w:b/>
                <w:sz w:val="24"/>
                <w:szCs w:val="24"/>
              </w:rPr>
              <w:t>5</w:t>
            </w:r>
          </w:p>
        </w:tc>
        <w:tc>
          <w:tcPr>
            <w:tcW w:w="906" w:type="dxa"/>
          </w:tcPr>
          <w:p w:rsidR="00E52EB3" w:rsidRDefault="00E52EB3" w:rsidP="00477F0E">
            <w:pPr>
              <w:rPr>
                <w:rFonts w:ascii="Arial Narrow" w:hAnsi="Arial Narrow"/>
                <w:b/>
                <w:sz w:val="24"/>
                <w:szCs w:val="24"/>
              </w:rPr>
            </w:pPr>
            <w:r>
              <w:rPr>
                <w:rFonts w:ascii="Arial Narrow" w:hAnsi="Arial Narrow"/>
                <w:b/>
                <w:sz w:val="24"/>
                <w:szCs w:val="24"/>
              </w:rPr>
              <w:t>A</w:t>
            </w:r>
          </w:p>
        </w:tc>
        <w:tc>
          <w:tcPr>
            <w:tcW w:w="5274" w:type="dxa"/>
            <w:vMerge/>
          </w:tcPr>
          <w:p w:rsidR="00E52EB3" w:rsidRPr="00906B47" w:rsidRDefault="00E52EB3" w:rsidP="00477F0E">
            <w:pPr>
              <w:rPr>
                <w:rFonts w:ascii="Arial Narrow" w:hAnsi="Arial Narrow"/>
                <w:sz w:val="20"/>
                <w:szCs w:val="20"/>
              </w:rPr>
            </w:pPr>
          </w:p>
        </w:tc>
        <w:tc>
          <w:tcPr>
            <w:tcW w:w="5245" w:type="dxa"/>
          </w:tcPr>
          <w:p w:rsidR="00E52EB3" w:rsidRDefault="00E52EB3" w:rsidP="00477F0E">
            <w:pPr>
              <w:rPr>
                <w:rFonts w:ascii="Arial Narrow" w:hAnsi="Arial Narrow"/>
                <w:sz w:val="20"/>
                <w:szCs w:val="20"/>
              </w:rPr>
            </w:pPr>
            <w:r>
              <w:rPr>
                <w:rFonts w:ascii="Arial Narrow" w:hAnsi="Arial Narrow"/>
                <w:sz w:val="20"/>
                <w:szCs w:val="20"/>
              </w:rPr>
              <w:t>Primate Evolutionary Trends:</w:t>
            </w:r>
          </w:p>
          <w:p w:rsidR="00E52EB3" w:rsidRDefault="00E52EB3" w:rsidP="00477F0E">
            <w:pPr>
              <w:rPr>
                <w:rFonts w:ascii="Arial Narrow" w:hAnsi="Arial Narrow"/>
                <w:sz w:val="20"/>
                <w:szCs w:val="20"/>
              </w:rPr>
            </w:pPr>
            <w:r>
              <w:rPr>
                <w:rFonts w:ascii="Arial Narrow" w:hAnsi="Arial Narrow"/>
                <w:sz w:val="20"/>
                <w:szCs w:val="20"/>
              </w:rPr>
              <w:t>Digits</w:t>
            </w:r>
          </w:p>
          <w:p w:rsidR="00E52EB3" w:rsidRDefault="00E52EB3" w:rsidP="00477F0E">
            <w:pPr>
              <w:rPr>
                <w:rFonts w:ascii="Arial Narrow" w:hAnsi="Arial Narrow"/>
                <w:sz w:val="20"/>
                <w:szCs w:val="20"/>
              </w:rPr>
            </w:pPr>
            <w:r>
              <w:rPr>
                <w:rFonts w:ascii="Arial Narrow" w:hAnsi="Arial Narrow"/>
                <w:sz w:val="20"/>
                <w:szCs w:val="20"/>
              </w:rPr>
              <w:t>Dentition</w:t>
            </w:r>
          </w:p>
          <w:p w:rsidR="00E52EB3" w:rsidRDefault="00E52EB3" w:rsidP="00477F0E">
            <w:pPr>
              <w:rPr>
                <w:rFonts w:ascii="Arial Narrow" w:hAnsi="Arial Narrow"/>
                <w:sz w:val="20"/>
                <w:szCs w:val="20"/>
              </w:rPr>
            </w:pPr>
            <w:r>
              <w:rPr>
                <w:rFonts w:ascii="Arial Narrow" w:hAnsi="Arial Narrow"/>
                <w:sz w:val="20"/>
                <w:szCs w:val="20"/>
              </w:rPr>
              <w:t>Cerebral Cortex Size</w:t>
            </w:r>
          </w:p>
          <w:p w:rsidR="00E52EB3" w:rsidRPr="00906B47" w:rsidRDefault="00E52EB3" w:rsidP="00477F0E">
            <w:pPr>
              <w:rPr>
                <w:rFonts w:ascii="Arial Narrow" w:hAnsi="Arial Narrow"/>
                <w:sz w:val="20"/>
                <w:szCs w:val="20"/>
              </w:rPr>
            </w:pPr>
            <w:r>
              <w:rPr>
                <w:rFonts w:ascii="Arial Narrow" w:hAnsi="Arial Narrow"/>
                <w:sz w:val="20"/>
                <w:szCs w:val="20"/>
              </w:rPr>
              <w:t>Gestation and Parental Care</w:t>
            </w:r>
          </w:p>
        </w:tc>
        <w:tc>
          <w:tcPr>
            <w:tcW w:w="3633" w:type="dxa"/>
            <w:vMerge/>
          </w:tcPr>
          <w:p w:rsidR="00E52EB3" w:rsidRPr="00906B47" w:rsidRDefault="00E52EB3" w:rsidP="00477F0E">
            <w:pPr>
              <w:rPr>
                <w:rFonts w:ascii="Arial Narrow" w:hAnsi="Arial Narrow"/>
                <w:sz w:val="20"/>
                <w:szCs w:val="20"/>
              </w:rPr>
            </w:pPr>
          </w:p>
        </w:tc>
      </w:tr>
    </w:tbl>
    <w:p w:rsidR="00100B76" w:rsidRDefault="00100B76" w:rsidP="00F63256">
      <w:pPr>
        <w:contextualSpacing/>
        <w:rPr>
          <w:rFonts w:ascii="Arial Narrow" w:hAnsi="Arial Narrow"/>
          <w:b/>
          <w:sz w:val="24"/>
          <w:szCs w:val="24"/>
        </w:rPr>
      </w:pPr>
    </w:p>
    <w:p w:rsidR="009C5866" w:rsidRDefault="008646A7" w:rsidP="00F63256">
      <w:pPr>
        <w:contextualSpacing/>
        <w:rPr>
          <w:rFonts w:ascii="Arial Narrow" w:hAnsi="Arial Narrow"/>
          <w:b/>
          <w:color w:val="C00000"/>
          <w:sz w:val="24"/>
          <w:szCs w:val="24"/>
        </w:rPr>
      </w:pPr>
      <w:bookmarkStart w:id="0" w:name="_GoBack"/>
      <w:bookmarkEnd w:id="0"/>
      <w:r>
        <w:rPr>
          <w:rFonts w:ascii="Arial Narrow" w:hAnsi="Arial Narrow"/>
          <w:b/>
          <w:color w:val="C00000"/>
          <w:sz w:val="24"/>
          <w:szCs w:val="24"/>
        </w:rPr>
        <w:t>Assessments:</w:t>
      </w:r>
      <w:r>
        <w:rPr>
          <w:rFonts w:ascii="Arial Narrow" w:hAnsi="Arial Narrow"/>
          <w:b/>
          <w:color w:val="C00000"/>
          <w:sz w:val="24"/>
          <w:szCs w:val="24"/>
        </w:rPr>
        <w:tab/>
      </w:r>
      <w:r>
        <w:rPr>
          <w:rFonts w:ascii="Arial Narrow" w:hAnsi="Arial Narrow"/>
          <w:b/>
          <w:color w:val="C00000"/>
          <w:sz w:val="24"/>
          <w:szCs w:val="24"/>
        </w:rPr>
        <w:tab/>
      </w:r>
      <w:proofErr w:type="gramStart"/>
      <w:r w:rsidR="00D8371F">
        <w:rPr>
          <w:rFonts w:ascii="Arial Narrow" w:hAnsi="Arial Narrow"/>
          <w:b/>
          <w:color w:val="C00000"/>
          <w:sz w:val="24"/>
          <w:szCs w:val="24"/>
        </w:rPr>
        <w:t>Wednesday  17</w:t>
      </w:r>
      <w:proofErr w:type="gramEnd"/>
      <w:r w:rsidRPr="00E062FB">
        <w:rPr>
          <w:rFonts w:ascii="Arial Narrow" w:hAnsi="Arial Narrow"/>
          <w:b/>
          <w:color w:val="C00000"/>
          <w:sz w:val="24"/>
          <w:szCs w:val="24"/>
          <w:vertAlign w:val="superscript"/>
        </w:rPr>
        <w:t>th</w:t>
      </w:r>
      <w:r w:rsidR="00D8371F">
        <w:rPr>
          <w:rFonts w:ascii="Arial Narrow" w:hAnsi="Arial Narrow"/>
          <w:b/>
          <w:color w:val="C00000"/>
          <w:sz w:val="24"/>
          <w:szCs w:val="24"/>
        </w:rPr>
        <w:t xml:space="preserve"> August (week 5</w:t>
      </w:r>
      <w:r w:rsidR="0018460C" w:rsidRPr="00E062FB">
        <w:rPr>
          <w:rFonts w:ascii="Arial Narrow" w:hAnsi="Arial Narrow"/>
          <w:b/>
          <w:color w:val="C00000"/>
          <w:sz w:val="24"/>
          <w:szCs w:val="24"/>
        </w:rPr>
        <w:t>)</w:t>
      </w:r>
      <w:r w:rsidR="00B87FF7">
        <w:rPr>
          <w:rFonts w:ascii="Arial Narrow" w:hAnsi="Arial Narrow"/>
          <w:b/>
          <w:color w:val="C00000"/>
          <w:sz w:val="24"/>
          <w:szCs w:val="24"/>
        </w:rPr>
        <w:t xml:space="preserve">  </w:t>
      </w:r>
      <w:r w:rsidR="009C5866">
        <w:rPr>
          <w:rFonts w:ascii="Arial Narrow" w:hAnsi="Arial Narrow"/>
          <w:b/>
          <w:color w:val="C00000"/>
          <w:sz w:val="24"/>
          <w:szCs w:val="24"/>
        </w:rPr>
        <w:t xml:space="preserve">Task </w:t>
      </w:r>
      <w:r w:rsidR="00E062FB">
        <w:rPr>
          <w:rFonts w:ascii="Arial Narrow" w:hAnsi="Arial Narrow"/>
          <w:b/>
          <w:color w:val="C00000"/>
          <w:sz w:val="24"/>
          <w:szCs w:val="24"/>
        </w:rPr>
        <w:t xml:space="preserve">: Science Inquiry - </w:t>
      </w:r>
      <w:r>
        <w:rPr>
          <w:rFonts w:ascii="Arial Narrow" w:hAnsi="Arial Narrow"/>
          <w:b/>
          <w:color w:val="C00000"/>
          <w:sz w:val="24"/>
          <w:szCs w:val="24"/>
        </w:rPr>
        <w:t>Biotechnological Techniques (includes some content on Evidence for Evolution)</w:t>
      </w:r>
    </w:p>
    <w:p w:rsidR="00E52EB3" w:rsidRDefault="009C5866" w:rsidP="00F63256">
      <w:pPr>
        <w:contextualSpacing/>
        <w:rPr>
          <w:rFonts w:ascii="Arial Narrow" w:hAnsi="Arial Narrow"/>
          <w:b/>
          <w:i/>
          <w:color w:val="C00000"/>
          <w:sz w:val="24"/>
          <w:szCs w:val="24"/>
        </w:rPr>
      </w:pPr>
      <w:r>
        <w:rPr>
          <w:rFonts w:ascii="Arial Narrow" w:hAnsi="Arial Narrow"/>
          <w:b/>
          <w:color w:val="C00000"/>
          <w:sz w:val="24"/>
          <w:szCs w:val="24"/>
        </w:rPr>
        <w:tab/>
      </w:r>
      <w:r>
        <w:rPr>
          <w:rFonts w:ascii="Arial Narrow" w:hAnsi="Arial Narrow"/>
          <w:b/>
          <w:color w:val="C00000"/>
          <w:sz w:val="24"/>
          <w:szCs w:val="24"/>
        </w:rPr>
        <w:tab/>
      </w:r>
      <w:r>
        <w:rPr>
          <w:rFonts w:ascii="Arial Narrow" w:hAnsi="Arial Narrow"/>
          <w:b/>
          <w:color w:val="C00000"/>
          <w:sz w:val="24"/>
          <w:szCs w:val="24"/>
        </w:rPr>
        <w:tab/>
      </w:r>
      <w:r w:rsidRPr="00442259">
        <w:rPr>
          <w:rFonts w:ascii="Arial Narrow" w:hAnsi="Arial Narrow"/>
          <w:b/>
          <w:i/>
          <w:color w:val="C00000"/>
          <w:sz w:val="24"/>
          <w:szCs w:val="24"/>
        </w:rPr>
        <w:t xml:space="preserve">*Note:  Evidence for Evolution Content will also be assessed in </w:t>
      </w:r>
      <w:r w:rsidR="00442259" w:rsidRPr="00442259">
        <w:rPr>
          <w:rFonts w:ascii="Arial Narrow" w:hAnsi="Arial Narrow"/>
          <w:b/>
          <w:i/>
          <w:color w:val="C00000"/>
          <w:sz w:val="24"/>
          <w:szCs w:val="24"/>
        </w:rPr>
        <w:t>Task 8 and Task 9 along with Hominid Evolutionary Trends</w:t>
      </w:r>
      <w:r w:rsidR="00F63256" w:rsidRPr="00442259">
        <w:rPr>
          <w:rFonts w:ascii="Arial Narrow" w:hAnsi="Arial Narrow"/>
          <w:b/>
          <w:i/>
          <w:color w:val="C00000"/>
          <w:sz w:val="24"/>
          <w:szCs w:val="24"/>
        </w:rPr>
        <w:tab/>
      </w:r>
    </w:p>
    <w:p w:rsidR="00E52EB3" w:rsidRDefault="00E52EB3" w:rsidP="00F63256">
      <w:pPr>
        <w:contextualSpacing/>
        <w:rPr>
          <w:rFonts w:ascii="Arial Narrow" w:hAnsi="Arial Narrow"/>
          <w:b/>
          <w:i/>
          <w:color w:val="C00000"/>
          <w:sz w:val="24"/>
          <w:szCs w:val="24"/>
        </w:rPr>
      </w:pPr>
    </w:p>
    <w:p w:rsidR="00F63256" w:rsidRPr="00442259" w:rsidRDefault="00F63256" w:rsidP="00F63256">
      <w:pPr>
        <w:contextualSpacing/>
        <w:rPr>
          <w:rFonts w:ascii="Arial Narrow" w:hAnsi="Arial Narrow"/>
          <w:i/>
          <w:color w:val="C00000"/>
          <w:sz w:val="24"/>
          <w:szCs w:val="24"/>
        </w:rPr>
      </w:pPr>
      <w:r w:rsidRPr="00442259">
        <w:rPr>
          <w:rFonts w:ascii="Arial Narrow" w:hAnsi="Arial Narrow"/>
          <w:b/>
          <w:i/>
          <w:color w:val="C00000"/>
          <w:sz w:val="24"/>
          <w:szCs w:val="24"/>
        </w:rPr>
        <w:tab/>
      </w:r>
    </w:p>
    <w:p w:rsidR="00F63256" w:rsidRPr="0018460C" w:rsidRDefault="00F63256">
      <w:pPr>
        <w:contextualSpacing/>
        <w:rPr>
          <w:rFonts w:ascii="Arial Narrow" w:hAnsi="Arial Narrow"/>
          <w:b/>
          <w:color w:val="C00000"/>
          <w:sz w:val="24"/>
          <w:szCs w:val="24"/>
        </w:rPr>
      </w:pPr>
    </w:p>
    <w:sectPr w:rsidR="00F63256" w:rsidRPr="0018460C" w:rsidSect="00DB5983">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B53"/>
    <w:multiLevelType w:val="hybridMultilevel"/>
    <w:tmpl w:val="DCAEA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91DC2"/>
    <w:multiLevelType w:val="hybridMultilevel"/>
    <w:tmpl w:val="9392D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3" w15:restartNumberingAfterBreak="0">
    <w:nsid w:val="211A1B25"/>
    <w:multiLevelType w:val="hybridMultilevel"/>
    <w:tmpl w:val="1960E8A4"/>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042540"/>
    <w:multiLevelType w:val="hybridMultilevel"/>
    <w:tmpl w:val="69B81BF2"/>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5F72E75"/>
    <w:multiLevelType w:val="hybridMultilevel"/>
    <w:tmpl w:val="FCEEF23A"/>
    <w:lvl w:ilvl="0" w:tplc="F7A06EE6">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47"/>
    <w:rsid w:val="000058F3"/>
    <w:rsid w:val="000124D3"/>
    <w:rsid w:val="00021ED4"/>
    <w:rsid w:val="00066848"/>
    <w:rsid w:val="00072CA9"/>
    <w:rsid w:val="000A20FF"/>
    <w:rsid w:val="000E71BC"/>
    <w:rsid w:val="001003EB"/>
    <w:rsid w:val="00100B76"/>
    <w:rsid w:val="00116198"/>
    <w:rsid w:val="001262B9"/>
    <w:rsid w:val="001651CF"/>
    <w:rsid w:val="0018460C"/>
    <w:rsid w:val="00221565"/>
    <w:rsid w:val="002416D7"/>
    <w:rsid w:val="002B7DE9"/>
    <w:rsid w:val="002C54A5"/>
    <w:rsid w:val="00351099"/>
    <w:rsid w:val="003C5CED"/>
    <w:rsid w:val="003F0598"/>
    <w:rsid w:val="00442259"/>
    <w:rsid w:val="00473D97"/>
    <w:rsid w:val="00477F0E"/>
    <w:rsid w:val="0049388B"/>
    <w:rsid w:val="004B4DB2"/>
    <w:rsid w:val="004C72D4"/>
    <w:rsid w:val="004E4E0E"/>
    <w:rsid w:val="004F77AC"/>
    <w:rsid w:val="00543921"/>
    <w:rsid w:val="005451D8"/>
    <w:rsid w:val="00633DAE"/>
    <w:rsid w:val="00820504"/>
    <w:rsid w:val="00826767"/>
    <w:rsid w:val="0082771E"/>
    <w:rsid w:val="008432C4"/>
    <w:rsid w:val="0085265D"/>
    <w:rsid w:val="00861460"/>
    <w:rsid w:val="008646A7"/>
    <w:rsid w:val="0087087A"/>
    <w:rsid w:val="008B2FD4"/>
    <w:rsid w:val="00906B47"/>
    <w:rsid w:val="00922FB6"/>
    <w:rsid w:val="00935802"/>
    <w:rsid w:val="00945054"/>
    <w:rsid w:val="00945855"/>
    <w:rsid w:val="00974167"/>
    <w:rsid w:val="00993C22"/>
    <w:rsid w:val="009C5866"/>
    <w:rsid w:val="009C663B"/>
    <w:rsid w:val="00A00018"/>
    <w:rsid w:val="00A31CD9"/>
    <w:rsid w:val="00A67611"/>
    <w:rsid w:val="00AA09C3"/>
    <w:rsid w:val="00AC2F44"/>
    <w:rsid w:val="00AD183C"/>
    <w:rsid w:val="00AE4DE0"/>
    <w:rsid w:val="00B8526D"/>
    <w:rsid w:val="00B87FF7"/>
    <w:rsid w:val="00BC1B76"/>
    <w:rsid w:val="00BE08D1"/>
    <w:rsid w:val="00C04646"/>
    <w:rsid w:val="00C07662"/>
    <w:rsid w:val="00C07CFB"/>
    <w:rsid w:val="00C12A7F"/>
    <w:rsid w:val="00C14E39"/>
    <w:rsid w:val="00C36DE2"/>
    <w:rsid w:val="00CA0CF3"/>
    <w:rsid w:val="00CA279D"/>
    <w:rsid w:val="00CA57AD"/>
    <w:rsid w:val="00CC16D0"/>
    <w:rsid w:val="00CC5EAE"/>
    <w:rsid w:val="00D22E2A"/>
    <w:rsid w:val="00D25558"/>
    <w:rsid w:val="00D34B77"/>
    <w:rsid w:val="00D35C3B"/>
    <w:rsid w:val="00D72E18"/>
    <w:rsid w:val="00D8371F"/>
    <w:rsid w:val="00D946F2"/>
    <w:rsid w:val="00DB5983"/>
    <w:rsid w:val="00DD047C"/>
    <w:rsid w:val="00DD771F"/>
    <w:rsid w:val="00E062FB"/>
    <w:rsid w:val="00E11881"/>
    <w:rsid w:val="00E121AF"/>
    <w:rsid w:val="00E23491"/>
    <w:rsid w:val="00E52EB3"/>
    <w:rsid w:val="00E85704"/>
    <w:rsid w:val="00F003A2"/>
    <w:rsid w:val="00F63256"/>
    <w:rsid w:val="00F74255"/>
    <w:rsid w:val="00F85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E182"/>
  <w15:docId w15:val="{7FB248DB-428B-4B7F-BA6C-EE3273C4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D25558"/>
    <w:p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25558"/>
    <w:rPr>
      <w:rFonts w:ascii="Arial" w:hAnsi="Arial" w:cs="Arial"/>
      <w:iCs/>
      <w:color w:val="595959" w:themeColor="text1" w:themeTint="A6"/>
      <w:lang w:eastAsia="en-AU"/>
    </w:rPr>
  </w:style>
  <w:style w:type="paragraph" w:styleId="ListParagraph">
    <w:name w:val="List Paragraph"/>
    <w:basedOn w:val="Normal"/>
    <w:uiPriority w:val="34"/>
    <w:qFormat/>
    <w:rsid w:val="0082771E"/>
    <w:pPr>
      <w:ind w:left="720"/>
      <w:contextualSpacing/>
    </w:pPr>
  </w:style>
  <w:style w:type="paragraph" w:styleId="BalloonText">
    <w:name w:val="Balloon Text"/>
    <w:basedOn w:val="Normal"/>
    <w:link w:val="BalloonTextChar"/>
    <w:uiPriority w:val="99"/>
    <w:semiHidden/>
    <w:unhideWhenUsed/>
    <w:rsid w:val="004C7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F1C93B-42F6-46C2-8EA4-E9D6C1316C85}"/>
</file>

<file path=customXml/itemProps2.xml><?xml version="1.0" encoding="utf-8"?>
<ds:datastoreItem xmlns:ds="http://schemas.openxmlformats.org/officeDocument/2006/customXml" ds:itemID="{126B0582-98D3-459C-B9AC-3347F6A0CCDA}"/>
</file>

<file path=customXml/itemProps3.xml><?xml version="1.0" encoding="utf-8"?>
<ds:datastoreItem xmlns:ds="http://schemas.openxmlformats.org/officeDocument/2006/customXml" ds:itemID="{A742D5C5-0BDA-4E26-BD47-B600BA4B7D7E}"/>
</file>

<file path=docProps/app.xml><?xml version="1.0" encoding="utf-8"?>
<Properties xmlns="http://schemas.openxmlformats.org/officeDocument/2006/extended-properties" xmlns:vt="http://schemas.openxmlformats.org/officeDocument/2006/docPropsVTypes">
  <Template>Normal.dotm</Template>
  <TotalTime>86</TotalTime>
  <Pages>1</Pages>
  <Words>718</Words>
  <Characters>4394</Characters>
  <Application>Microsoft Office Word</Application>
  <DocSecurity>0</DocSecurity>
  <Lines>199</Lines>
  <Paragraphs>113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 Byrne</dc:creator>
  <cp:lastModifiedBy>BYRNE Robin [Belmont City College]</cp:lastModifiedBy>
  <cp:revision>13</cp:revision>
  <cp:lastPrinted>2019-07-22T06:23:00Z</cp:lastPrinted>
  <dcterms:created xsi:type="dcterms:W3CDTF">2021-08-04T06:20:00Z</dcterms:created>
  <dcterms:modified xsi:type="dcterms:W3CDTF">2022-07-20T04:43:00Z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