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73" w:rsidRPr="00783B7A" w:rsidRDefault="00783B7A">
      <w:pPr>
        <w:rPr>
          <w:b/>
          <w:i/>
        </w:rPr>
      </w:pPr>
      <w:r w:rsidRPr="00783B7A">
        <w:rPr>
          <w:b/>
        </w:rPr>
        <w:t>Review Worksheet</w:t>
      </w:r>
      <w:r w:rsidR="002F2046">
        <w:rPr>
          <w:b/>
        </w:rPr>
        <w:t xml:space="preserve"> Answers</w:t>
      </w:r>
      <w:r w:rsidRPr="00783B7A">
        <w:rPr>
          <w:b/>
        </w:rPr>
        <w:t xml:space="preserve">:  </w:t>
      </w:r>
      <w:r w:rsidRPr="00783B7A">
        <w:rPr>
          <w:b/>
          <w:i/>
        </w:rPr>
        <w:t xml:space="preserve">Homo </w:t>
      </w:r>
      <w:proofErr w:type="spellStart"/>
      <w:r w:rsidRPr="00783B7A">
        <w:rPr>
          <w:b/>
          <w:i/>
        </w:rPr>
        <w:t>habilis</w:t>
      </w:r>
      <w:proofErr w:type="spellEnd"/>
      <w:r w:rsidRPr="00783B7A">
        <w:rPr>
          <w:b/>
          <w:i/>
        </w:rPr>
        <w:t xml:space="preserve"> </w:t>
      </w:r>
      <w:r w:rsidRPr="00783B7A">
        <w:rPr>
          <w:b/>
        </w:rPr>
        <w:t xml:space="preserve">and </w:t>
      </w:r>
      <w:r w:rsidRPr="00783B7A">
        <w:rPr>
          <w:b/>
          <w:i/>
        </w:rPr>
        <w:t>Homo erectus</w:t>
      </w:r>
    </w:p>
    <w:p w:rsidR="00783B7A" w:rsidRDefault="00783B7A">
      <w:pPr>
        <w:rPr>
          <w:i/>
        </w:rPr>
      </w:pPr>
    </w:p>
    <w:p w:rsidR="00783B7A" w:rsidRDefault="00783B7A" w:rsidP="00783B7A">
      <w:pPr>
        <w:ind w:left="720" w:hanging="720"/>
      </w:pPr>
      <w:r>
        <w:t>1:</w:t>
      </w:r>
      <w:r>
        <w:tab/>
        <w:t xml:space="preserve">What major difference in diet occurred between </w:t>
      </w:r>
      <w:r>
        <w:rPr>
          <w:i/>
        </w:rPr>
        <w:t>Australopithecus</w:t>
      </w:r>
      <w:r>
        <w:t xml:space="preserve"> and </w:t>
      </w:r>
      <w:r>
        <w:rPr>
          <w:i/>
        </w:rPr>
        <w:t xml:space="preserve">Homo </w:t>
      </w:r>
      <w:proofErr w:type="spellStart"/>
      <w:r>
        <w:rPr>
          <w:i/>
        </w:rPr>
        <w:t>habilis</w:t>
      </w:r>
      <w:proofErr w:type="spellEnd"/>
      <w:r>
        <w:rPr>
          <w:i/>
        </w:rPr>
        <w:t xml:space="preserve">?  </w:t>
      </w:r>
      <w:r>
        <w:t>What evidence for this change can be seen in the fossil record?</w:t>
      </w:r>
    </w:p>
    <w:p w:rsidR="00783B7A" w:rsidRPr="00783B7A" w:rsidRDefault="00783B7A" w:rsidP="00783B7A">
      <w:pPr>
        <w:ind w:left="720" w:hanging="720"/>
      </w:pPr>
      <w:r>
        <w:tab/>
        <w:t>(3 marks)</w:t>
      </w:r>
    </w:p>
    <w:p w:rsidR="00783B7A" w:rsidRDefault="00783B7A">
      <w:pPr>
        <w:rPr>
          <w:i/>
        </w:rPr>
      </w:pPr>
    </w:p>
    <w:p w:rsidR="00783B7A" w:rsidRPr="006F7313" w:rsidRDefault="00783B7A" w:rsidP="00783B7A">
      <w:pPr>
        <w:ind w:left="720"/>
        <w:rPr>
          <w:i/>
          <w:color w:val="00B050"/>
        </w:rPr>
      </w:pPr>
      <w:r w:rsidRPr="006F7313">
        <w:rPr>
          <w:i/>
          <w:color w:val="00B050"/>
        </w:rPr>
        <w:t xml:space="preserve">Australopithecus primarily ate plant matter (0.5), whereas Homo </w:t>
      </w:r>
      <w:proofErr w:type="spellStart"/>
      <w:r w:rsidRPr="006F7313">
        <w:rPr>
          <w:i/>
          <w:color w:val="00B050"/>
        </w:rPr>
        <w:t>habilis</w:t>
      </w:r>
      <w:proofErr w:type="spellEnd"/>
      <w:r w:rsidRPr="006F7313">
        <w:rPr>
          <w:i/>
          <w:color w:val="00B050"/>
        </w:rPr>
        <w:t xml:space="preserve"> had a varied diet that included meat (0.5). The evidence in the fossil record for meat eating by Homo </w:t>
      </w:r>
      <w:proofErr w:type="spellStart"/>
      <w:r w:rsidRPr="006F7313">
        <w:rPr>
          <w:i/>
          <w:color w:val="00B050"/>
        </w:rPr>
        <w:t>habilis</w:t>
      </w:r>
      <w:proofErr w:type="spellEnd"/>
      <w:r w:rsidRPr="006F7313">
        <w:rPr>
          <w:i/>
          <w:color w:val="00B050"/>
        </w:rPr>
        <w:t xml:space="preserve"> includes evidence of bone that has been chopped with stone tools to extract marrow (1), and dentition and enamel that indicates a varied diet (1).</w:t>
      </w:r>
    </w:p>
    <w:p w:rsidR="00783B7A" w:rsidRPr="006F7313" w:rsidRDefault="00783B7A" w:rsidP="00783B7A">
      <w:pPr>
        <w:rPr>
          <w:i/>
          <w:color w:val="00B050"/>
        </w:rPr>
      </w:pPr>
    </w:p>
    <w:p w:rsidR="00783B7A" w:rsidRDefault="00783B7A" w:rsidP="00783B7A">
      <w:pPr>
        <w:rPr>
          <w:i/>
        </w:rPr>
      </w:pPr>
    </w:p>
    <w:p w:rsidR="00783B7A" w:rsidRDefault="00783B7A" w:rsidP="00783B7A">
      <w:r>
        <w:t>2:</w:t>
      </w:r>
      <w:r>
        <w:tab/>
      </w:r>
      <w:r w:rsidR="00775C73">
        <w:t>Where, and during</w:t>
      </w:r>
      <w:r>
        <w:t xml:space="preserve"> what range of time did </w:t>
      </w:r>
      <w:r>
        <w:rPr>
          <w:i/>
        </w:rPr>
        <w:t xml:space="preserve">H. </w:t>
      </w:r>
      <w:proofErr w:type="spellStart"/>
      <w:r>
        <w:rPr>
          <w:i/>
        </w:rPr>
        <w:t>habilis</w:t>
      </w:r>
      <w:proofErr w:type="spellEnd"/>
      <w:r>
        <w:t xml:space="preserve"> exist?</w:t>
      </w:r>
    </w:p>
    <w:p w:rsidR="00775C73" w:rsidRDefault="00775C73" w:rsidP="00783B7A">
      <w:r>
        <w:tab/>
        <w:t>(2 marks)</w:t>
      </w:r>
    </w:p>
    <w:p w:rsidR="00783B7A" w:rsidRDefault="00783B7A" w:rsidP="00783B7A"/>
    <w:p w:rsidR="00783B7A" w:rsidRPr="006F7313" w:rsidRDefault="00783B7A" w:rsidP="00783B7A">
      <w:pPr>
        <w:rPr>
          <w:i/>
          <w:color w:val="00B050"/>
        </w:rPr>
      </w:pPr>
      <w:r>
        <w:tab/>
      </w:r>
      <w:r w:rsidR="00775C73" w:rsidRPr="006F7313">
        <w:rPr>
          <w:i/>
          <w:color w:val="00B050"/>
        </w:rPr>
        <w:t>In East Africa (1), b</w:t>
      </w:r>
      <w:r w:rsidRPr="006F7313">
        <w:rPr>
          <w:i/>
          <w:color w:val="00B050"/>
        </w:rPr>
        <w:t>etween 2.4 and 1.4 million years ago</w:t>
      </w:r>
      <w:r w:rsidR="00775C73" w:rsidRPr="006F7313">
        <w:rPr>
          <w:i/>
          <w:color w:val="00B050"/>
        </w:rPr>
        <w:t xml:space="preserve"> (1)</w:t>
      </w:r>
      <w:r w:rsidRPr="006F7313">
        <w:rPr>
          <w:i/>
          <w:color w:val="00B050"/>
        </w:rPr>
        <w:t>.</w:t>
      </w:r>
    </w:p>
    <w:p w:rsidR="00783B7A" w:rsidRDefault="00783B7A" w:rsidP="00783B7A">
      <w:pPr>
        <w:rPr>
          <w:i/>
        </w:rPr>
      </w:pPr>
    </w:p>
    <w:p w:rsidR="00783B7A" w:rsidRDefault="00783B7A" w:rsidP="00783B7A"/>
    <w:p w:rsidR="00783B7A" w:rsidRDefault="00783B7A" w:rsidP="00783B7A">
      <w:r>
        <w:t>3:</w:t>
      </w:r>
      <w:r>
        <w:tab/>
      </w:r>
      <w:r w:rsidR="00775C73">
        <w:t xml:space="preserve">What tools were </w:t>
      </w:r>
      <w:r w:rsidR="00775C73">
        <w:rPr>
          <w:i/>
        </w:rPr>
        <w:t xml:space="preserve">H. </w:t>
      </w:r>
      <w:proofErr w:type="spellStart"/>
      <w:r w:rsidR="00775C73">
        <w:rPr>
          <w:i/>
        </w:rPr>
        <w:t>habilis</w:t>
      </w:r>
      <w:proofErr w:type="spellEnd"/>
      <w:r w:rsidR="00775C73">
        <w:t xml:space="preserve"> known to use?</w:t>
      </w:r>
    </w:p>
    <w:p w:rsidR="00775C73" w:rsidRDefault="00775C73" w:rsidP="00783B7A"/>
    <w:p w:rsidR="00775C73" w:rsidRPr="006F7313" w:rsidRDefault="00775C73" w:rsidP="00783B7A">
      <w:pPr>
        <w:rPr>
          <w:i/>
          <w:color w:val="00B050"/>
        </w:rPr>
      </w:pPr>
      <w:r>
        <w:tab/>
      </w:r>
      <w:r w:rsidRPr="006F7313">
        <w:rPr>
          <w:i/>
          <w:color w:val="00B050"/>
        </w:rPr>
        <w:t xml:space="preserve">They used coarsely flaked stone choppers (1) called </w:t>
      </w:r>
      <w:proofErr w:type="spellStart"/>
      <w:r w:rsidRPr="006F7313">
        <w:rPr>
          <w:i/>
          <w:color w:val="00B050"/>
        </w:rPr>
        <w:t>Oldowan</w:t>
      </w:r>
      <w:proofErr w:type="spellEnd"/>
      <w:r w:rsidRPr="006F7313">
        <w:rPr>
          <w:i/>
          <w:color w:val="00B050"/>
        </w:rPr>
        <w:t xml:space="preserve"> choppers (1).</w:t>
      </w:r>
    </w:p>
    <w:p w:rsidR="00775C73" w:rsidRPr="006F7313" w:rsidRDefault="00775C73" w:rsidP="00783B7A">
      <w:pPr>
        <w:rPr>
          <w:i/>
          <w:color w:val="00B050"/>
        </w:rPr>
      </w:pPr>
    </w:p>
    <w:p w:rsidR="00775C73" w:rsidRDefault="00775C73" w:rsidP="00783B7A"/>
    <w:p w:rsidR="008706E8" w:rsidRDefault="008706E8" w:rsidP="00C869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rPr>
          <w:i/>
        </w:rPr>
      </w:pPr>
      <w:r>
        <w:t>5:</w:t>
      </w:r>
      <w:r>
        <w:tab/>
        <w:t xml:space="preserve">What major changes occurred in the following areas between </w:t>
      </w:r>
      <w:r>
        <w:rPr>
          <w:i/>
        </w:rPr>
        <w:t xml:space="preserve">H. </w:t>
      </w:r>
      <w:proofErr w:type="spellStart"/>
      <w:r>
        <w:rPr>
          <w:i/>
        </w:rPr>
        <w:t>habilis</w:t>
      </w:r>
      <w:proofErr w:type="spellEnd"/>
      <w:r>
        <w:rPr>
          <w:i/>
        </w:rPr>
        <w:t xml:space="preserve"> and </w:t>
      </w:r>
      <w:proofErr w:type="spellStart"/>
      <w:proofErr w:type="gramStart"/>
      <w:r>
        <w:rPr>
          <w:i/>
        </w:rPr>
        <w:t>H.erectus</w:t>
      </w:r>
      <w:proofErr w:type="spellEnd"/>
      <w:proofErr w:type="gramEnd"/>
      <w:r>
        <w:rPr>
          <w:i/>
        </w:rPr>
        <w:t>?</w:t>
      </w:r>
      <w:r w:rsidR="00C86964">
        <w:rPr>
          <w:i/>
        </w:rPr>
        <w:tab/>
      </w:r>
    </w:p>
    <w:p w:rsidR="00C86964" w:rsidRPr="00C86964" w:rsidRDefault="00C86964" w:rsidP="00C869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</w:pPr>
      <w:r>
        <w:rPr>
          <w:i/>
        </w:rPr>
        <w:tab/>
      </w:r>
      <w:r w:rsidRPr="00C86964">
        <w:t>(8 marks)</w:t>
      </w:r>
    </w:p>
    <w:p w:rsidR="008706E8" w:rsidRDefault="008706E8" w:rsidP="00783B7A">
      <w:pPr>
        <w:rPr>
          <w:i/>
        </w:rPr>
      </w:pPr>
    </w:p>
    <w:p w:rsidR="008706E8" w:rsidRDefault="008706E8" w:rsidP="00783B7A">
      <w:r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8706E8" w:rsidTr="008706E8">
        <w:tc>
          <w:tcPr>
            <w:tcW w:w="2972" w:type="dxa"/>
          </w:tcPr>
          <w:p w:rsidR="008706E8" w:rsidRPr="008706E8" w:rsidRDefault="008706E8" w:rsidP="00783B7A">
            <w:pPr>
              <w:rPr>
                <w:b/>
              </w:rPr>
            </w:pPr>
            <w:r w:rsidRPr="008706E8">
              <w:rPr>
                <w:b/>
              </w:rPr>
              <w:t>Feature</w:t>
            </w:r>
          </w:p>
        </w:tc>
        <w:tc>
          <w:tcPr>
            <w:tcW w:w="7484" w:type="dxa"/>
          </w:tcPr>
          <w:p w:rsidR="008706E8" w:rsidRPr="008706E8" w:rsidRDefault="008706E8" w:rsidP="00783B7A">
            <w:pPr>
              <w:rPr>
                <w:b/>
              </w:rPr>
            </w:pPr>
            <w:r w:rsidRPr="008706E8">
              <w:rPr>
                <w:b/>
              </w:rPr>
              <w:t>Change that occurred</w:t>
            </w:r>
          </w:p>
        </w:tc>
      </w:tr>
      <w:tr w:rsidR="008706E8" w:rsidTr="008706E8">
        <w:tc>
          <w:tcPr>
            <w:tcW w:w="2972" w:type="dxa"/>
          </w:tcPr>
          <w:p w:rsidR="008706E8" w:rsidRDefault="008706E8" w:rsidP="008706E8">
            <w:pPr>
              <w:tabs>
                <w:tab w:val="left" w:pos="3672"/>
              </w:tabs>
            </w:pPr>
            <w:r>
              <w:t>Height</w:t>
            </w:r>
          </w:p>
        </w:tc>
        <w:tc>
          <w:tcPr>
            <w:tcW w:w="7484" w:type="dxa"/>
          </w:tcPr>
          <w:p w:rsidR="008706E8" w:rsidRPr="006F7313" w:rsidRDefault="008706E8" w:rsidP="00783B7A">
            <w:pPr>
              <w:rPr>
                <w:i/>
                <w:color w:val="00B050"/>
              </w:rPr>
            </w:pPr>
            <w:proofErr w:type="spellStart"/>
            <w:r w:rsidRPr="006F7313">
              <w:rPr>
                <w:i/>
                <w:color w:val="00B050"/>
              </w:rPr>
              <w:t>H.erectus</w:t>
            </w:r>
            <w:proofErr w:type="spellEnd"/>
            <w:r w:rsidRPr="006F7313">
              <w:rPr>
                <w:i/>
                <w:color w:val="00B050"/>
              </w:rPr>
              <w:t xml:space="preserve"> </w:t>
            </w:r>
            <w:r w:rsidRPr="006F7313">
              <w:rPr>
                <w:color w:val="00B050"/>
              </w:rPr>
              <w:t xml:space="preserve"> </w:t>
            </w:r>
            <w:r w:rsidRPr="006F7313">
              <w:rPr>
                <w:i/>
                <w:color w:val="00B050"/>
              </w:rPr>
              <w:t xml:space="preserve">were significantly taller than </w:t>
            </w:r>
            <w:proofErr w:type="spellStart"/>
            <w:r w:rsidRPr="006F7313">
              <w:rPr>
                <w:i/>
                <w:color w:val="00B050"/>
              </w:rPr>
              <w:t>H.habilis</w:t>
            </w:r>
            <w:proofErr w:type="spellEnd"/>
            <w:r w:rsidR="00C86964" w:rsidRPr="006F7313">
              <w:rPr>
                <w:i/>
                <w:color w:val="00B050"/>
              </w:rPr>
              <w:t xml:space="preserve"> (1)</w:t>
            </w:r>
          </w:p>
        </w:tc>
      </w:tr>
      <w:tr w:rsidR="008706E8" w:rsidTr="008706E8">
        <w:tc>
          <w:tcPr>
            <w:tcW w:w="2972" w:type="dxa"/>
          </w:tcPr>
          <w:p w:rsidR="008706E8" w:rsidRDefault="008706E8" w:rsidP="00783B7A">
            <w:r>
              <w:t>Limb proportion</w:t>
            </w:r>
          </w:p>
        </w:tc>
        <w:tc>
          <w:tcPr>
            <w:tcW w:w="7484" w:type="dxa"/>
          </w:tcPr>
          <w:p w:rsidR="008706E8" w:rsidRPr="006F7313" w:rsidRDefault="008706E8" w:rsidP="00783B7A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 xml:space="preserve">H. erectus had </w:t>
            </w:r>
            <w:r w:rsidR="009D17A5" w:rsidRPr="006F7313">
              <w:rPr>
                <w:i/>
                <w:color w:val="00B050"/>
              </w:rPr>
              <w:t xml:space="preserve">relatively </w:t>
            </w:r>
            <w:r w:rsidR="00C54183" w:rsidRPr="006F7313">
              <w:rPr>
                <w:i/>
                <w:color w:val="00B050"/>
              </w:rPr>
              <w:t>short arms and longer legs</w:t>
            </w:r>
            <w:r w:rsidR="00C86964" w:rsidRPr="006F7313">
              <w:rPr>
                <w:i/>
                <w:color w:val="00B050"/>
              </w:rPr>
              <w:t xml:space="preserve"> (1)</w:t>
            </w:r>
            <w:r w:rsidR="00C54183" w:rsidRPr="006F7313">
              <w:rPr>
                <w:i/>
                <w:color w:val="00B050"/>
              </w:rPr>
              <w:t>, proportions very</w:t>
            </w:r>
            <w:r w:rsidR="009D17A5" w:rsidRPr="006F7313">
              <w:rPr>
                <w:i/>
                <w:color w:val="00B050"/>
              </w:rPr>
              <w:t xml:space="preserve"> similar to humans</w:t>
            </w:r>
          </w:p>
        </w:tc>
      </w:tr>
      <w:tr w:rsidR="008706E8" w:rsidTr="008706E8">
        <w:tc>
          <w:tcPr>
            <w:tcW w:w="2972" w:type="dxa"/>
          </w:tcPr>
          <w:p w:rsidR="008706E8" w:rsidRDefault="008706E8" w:rsidP="00783B7A">
            <w:r>
              <w:t>Fire Use</w:t>
            </w:r>
          </w:p>
        </w:tc>
        <w:tc>
          <w:tcPr>
            <w:tcW w:w="7484" w:type="dxa"/>
          </w:tcPr>
          <w:p w:rsidR="008706E8" w:rsidRPr="006F7313" w:rsidRDefault="009D17A5" w:rsidP="009D17A5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 xml:space="preserve">There is evidence that </w:t>
            </w:r>
            <w:proofErr w:type="spellStart"/>
            <w:r w:rsidRPr="006F7313">
              <w:rPr>
                <w:i/>
                <w:color w:val="00B050"/>
              </w:rPr>
              <w:t>H.erectus</w:t>
            </w:r>
            <w:proofErr w:type="spellEnd"/>
            <w:r w:rsidRPr="006F7313">
              <w:rPr>
                <w:i/>
                <w:color w:val="00B050"/>
              </w:rPr>
              <w:t xml:space="preserve"> used fire.</w:t>
            </w:r>
            <w:r w:rsidR="00C86964" w:rsidRPr="006F7313">
              <w:rPr>
                <w:i/>
                <w:color w:val="00B050"/>
              </w:rPr>
              <w:t>(1)</w:t>
            </w:r>
          </w:p>
        </w:tc>
      </w:tr>
      <w:tr w:rsidR="008706E8" w:rsidTr="008706E8">
        <w:tc>
          <w:tcPr>
            <w:tcW w:w="2972" w:type="dxa"/>
          </w:tcPr>
          <w:p w:rsidR="008706E8" w:rsidRDefault="008706E8" w:rsidP="00783B7A">
            <w:r>
              <w:t>Tools</w:t>
            </w:r>
          </w:p>
        </w:tc>
        <w:tc>
          <w:tcPr>
            <w:tcW w:w="7484" w:type="dxa"/>
          </w:tcPr>
          <w:p w:rsidR="008706E8" w:rsidRPr="006F7313" w:rsidRDefault="009D17A5" w:rsidP="00783B7A">
            <w:pPr>
              <w:rPr>
                <w:i/>
                <w:color w:val="00B050"/>
              </w:rPr>
            </w:pPr>
            <w:proofErr w:type="spellStart"/>
            <w:proofErr w:type="gramStart"/>
            <w:r w:rsidRPr="006F7313">
              <w:rPr>
                <w:i/>
                <w:color w:val="00B050"/>
              </w:rPr>
              <w:t>H.habilis</w:t>
            </w:r>
            <w:proofErr w:type="spellEnd"/>
            <w:proofErr w:type="gramEnd"/>
            <w:r w:rsidRPr="006F7313">
              <w:rPr>
                <w:i/>
                <w:color w:val="00B050"/>
              </w:rPr>
              <w:t xml:space="preserve"> used very simple stone choppers</w:t>
            </w:r>
            <w:r w:rsidR="00C86964" w:rsidRPr="006F7313">
              <w:rPr>
                <w:i/>
                <w:color w:val="00B050"/>
              </w:rPr>
              <w:t xml:space="preserve"> (1)</w:t>
            </w:r>
            <w:r w:rsidRPr="006F7313">
              <w:rPr>
                <w:i/>
                <w:color w:val="00B050"/>
              </w:rPr>
              <w:t xml:space="preserve">. </w:t>
            </w:r>
            <w:proofErr w:type="spellStart"/>
            <w:r w:rsidRPr="006F7313">
              <w:rPr>
                <w:i/>
                <w:color w:val="00B050"/>
              </w:rPr>
              <w:t>H.erectus</w:t>
            </w:r>
            <w:proofErr w:type="spellEnd"/>
            <w:r w:rsidRPr="006F7313">
              <w:rPr>
                <w:i/>
                <w:color w:val="00B050"/>
              </w:rPr>
              <w:t xml:space="preserve"> used more finely flaked Acheulean hand axes</w:t>
            </w:r>
            <w:r w:rsidR="00C86964" w:rsidRPr="006F7313">
              <w:rPr>
                <w:i/>
                <w:color w:val="00B050"/>
              </w:rPr>
              <w:t xml:space="preserve"> (1)</w:t>
            </w:r>
            <w:r w:rsidRPr="006F7313">
              <w:rPr>
                <w:i/>
                <w:color w:val="00B050"/>
              </w:rPr>
              <w:t>.</w:t>
            </w:r>
          </w:p>
        </w:tc>
      </w:tr>
      <w:tr w:rsidR="008706E8" w:rsidTr="008706E8">
        <w:tc>
          <w:tcPr>
            <w:tcW w:w="2972" w:type="dxa"/>
          </w:tcPr>
          <w:p w:rsidR="008706E8" w:rsidRDefault="008706E8" w:rsidP="00783B7A">
            <w:r>
              <w:t>Cranial Capacity</w:t>
            </w:r>
          </w:p>
        </w:tc>
        <w:tc>
          <w:tcPr>
            <w:tcW w:w="7484" w:type="dxa"/>
          </w:tcPr>
          <w:p w:rsidR="008706E8" w:rsidRPr="006F7313" w:rsidRDefault="009D17A5" w:rsidP="00783B7A">
            <w:pPr>
              <w:rPr>
                <w:i/>
                <w:color w:val="00B050"/>
              </w:rPr>
            </w:pPr>
            <w:proofErr w:type="spellStart"/>
            <w:r w:rsidRPr="006F7313">
              <w:rPr>
                <w:i/>
                <w:color w:val="00B050"/>
              </w:rPr>
              <w:t>H.erectus</w:t>
            </w:r>
            <w:proofErr w:type="spellEnd"/>
            <w:r w:rsidRPr="006F7313">
              <w:rPr>
                <w:i/>
                <w:color w:val="00B050"/>
              </w:rPr>
              <w:t xml:space="preserve"> had a significantly larger cranial capacity than </w:t>
            </w:r>
            <w:proofErr w:type="spellStart"/>
            <w:r w:rsidRPr="006F7313">
              <w:rPr>
                <w:i/>
                <w:color w:val="00B050"/>
              </w:rPr>
              <w:t>H.habilis</w:t>
            </w:r>
            <w:proofErr w:type="spellEnd"/>
            <w:r w:rsidRPr="006F7313">
              <w:rPr>
                <w:i/>
                <w:color w:val="00B050"/>
              </w:rPr>
              <w:t xml:space="preserve"> (1050cc) compared to (610cc)</w:t>
            </w:r>
            <w:r w:rsidR="00C86964" w:rsidRPr="006F7313">
              <w:rPr>
                <w:i/>
                <w:color w:val="00B050"/>
              </w:rPr>
              <w:t xml:space="preserve"> (1)</w:t>
            </w:r>
          </w:p>
        </w:tc>
      </w:tr>
      <w:tr w:rsidR="00C54183" w:rsidTr="008706E8">
        <w:tc>
          <w:tcPr>
            <w:tcW w:w="2972" w:type="dxa"/>
          </w:tcPr>
          <w:p w:rsidR="00C54183" w:rsidRDefault="00C54183" w:rsidP="00783B7A">
            <w:r>
              <w:t>Distribution</w:t>
            </w:r>
          </w:p>
        </w:tc>
        <w:tc>
          <w:tcPr>
            <w:tcW w:w="7484" w:type="dxa"/>
          </w:tcPr>
          <w:p w:rsidR="00C54183" w:rsidRPr="006F7313" w:rsidRDefault="00C54183" w:rsidP="00783B7A">
            <w:pPr>
              <w:rPr>
                <w:i/>
                <w:color w:val="00B050"/>
              </w:rPr>
            </w:pPr>
            <w:proofErr w:type="spellStart"/>
            <w:proofErr w:type="gramStart"/>
            <w:r w:rsidRPr="006F7313">
              <w:rPr>
                <w:i/>
                <w:color w:val="00B050"/>
              </w:rPr>
              <w:t>H.habilis</w:t>
            </w:r>
            <w:proofErr w:type="spellEnd"/>
            <w:proofErr w:type="gramEnd"/>
            <w:r w:rsidRPr="006F7313">
              <w:rPr>
                <w:i/>
                <w:color w:val="00B050"/>
              </w:rPr>
              <w:t xml:space="preserve"> lived only in Africa</w:t>
            </w:r>
            <w:r w:rsidR="00C86964" w:rsidRPr="006F7313">
              <w:rPr>
                <w:i/>
                <w:color w:val="00B050"/>
              </w:rPr>
              <w:t xml:space="preserve"> (1)</w:t>
            </w:r>
            <w:r w:rsidRPr="006F7313">
              <w:rPr>
                <w:i/>
                <w:color w:val="00B050"/>
              </w:rPr>
              <w:t xml:space="preserve">. </w:t>
            </w:r>
            <w:proofErr w:type="spellStart"/>
            <w:r w:rsidRPr="006F7313">
              <w:rPr>
                <w:i/>
                <w:color w:val="00B050"/>
              </w:rPr>
              <w:t>H.erectus</w:t>
            </w:r>
            <w:proofErr w:type="spellEnd"/>
            <w:r w:rsidRPr="006F7313">
              <w:rPr>
                <w:i/>
                <w:color w:val="00B050"/>
              </w:rPr>
              <w:t xml:space="preserve"> migrated into Asia and possibly Europe</w:t>
            </w:r>
            <w:r w:rsidR="00C86964" w:rsidRPr="006F7313">
              <w:rPr>
                <w:i/>
                <w:color w:val="00B050"/>
              </w:rPr>
              <w:t xml:space="preserve"> (1)</w:t>
            </w:r>
            <w:r w:rsidRPr="006F7313">
              <w:rPr>
                <w:i/>
                <w:color w:val="00B050"/>
              </w:rPr>
              <w:t>.</w:t>
            </w:r>
          </w:p>
        </w:tc>
      </w:tr>
    </w:tbl>
    <w:p w:rsidR="008706E8" w:rsidRDefault="008706E8" w:rsidP="00783B7A"/>
    <w:p w:rsidR="008706E8" w:rsidRDefault="008706E8" w:rsidP="00783B7A"/>
    <w:p w:rsidR="008706E8" w:rsidRDefault="009D17A5" w:rsidP="00783B7A">
      <w:pPr>
        <w:rPr>
          <w:i/>
        </w:rPr>
      </w:pPr>
      <w:r>
        <w:t>6:</w:t>
      </w:r>
      <w:r>
        <w:tab/>
      </w:r>
      <w:r w:rsidR="00364176">
        <w:t xml:space="preserve">Circle all of the skulls that you think are likely to be </w:t>
      </w:r>
      <w:r w:rsidR="00364176">
        <w:rPr>
          <w:i/>
        </w:rPr>
        <w:t>Homo erectus:</w:t>
      </w:r>
    </w:p>
    <w:p w:rsidR="00924D59" w:rsidRDefault="00924D59" w:rsidP="00783B7A">
      <w:pPr>
        <w:rPr>
          <w:i/>
        </w:rPr>
      </w:pPr>
      <w:r>
        <w:rPr>
          <w:i/>
        </w:rPr>
        <w:tab/>
        <w:t xml:space="preserve">Hint:  Think about </w:t>
      </w:r>
      <w:proofErr w:type="spellStart"/>
      <w:r>
        <w:rPr>
          <w:i/>
        </w:rPr>
        <w:t>prognathism</w:t>
      </w:r>
      <w:proofErr w:type="spellEnd"/>
      <w:r>
        <w:rPr>
          <w:i/>
        </w:rPr>
        <w:t>, brow ridges, skull shape and dentition</w:t>
      </w:r>
    </w:p>
    <w:p w:rsidR="006E23B4" w:rsidRPr="006E23B4" w:rsidRDefault="006E23B4" w:rsidP="00783B7A">
      <w:r>
        <w:rPr>
          <w:i/>
        </w:rPr>
        <w:tab/>
      </w:r>
      <w:r>
        <w:t>(1 mark)</w:t>
      </w:r>
    </w:p>
    <w:p w:rsidR="008706E8" w:rsidRDefault="006F7313" w:rsidP="00783B7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158750</wp:posOffset>
                </wp:positionV>
                <wp:extent cx="922020" cy="1177925"/>
                <wp:effectExtent l="19050" t="19050" r="1143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177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39E51" id="Oval 2" o:spid="_x0000_s1026" style="position:absolute;margin-left:54.6pt;margin-top:12.5pt;width:72.6pt;height: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" filled="f" strokecolor="#00b050" strokeweight="2.25pt">
                <v:stroke joinstyle="miter"/>
              </v:oval>
            </w:pict>
          </mc:Fallback>
        </mc:AlternateContent>
      </w:r>
    </w:p>
    <w:p w:rsidR="008706E8" w:rsidRDefault="006F7313" w:rsidP="00783B7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FE92C" wp14:editId="3F00EE4A">
                <wp:simplePos x="0" y="0"/>
                <wp:positionH relativeFrom="column">
                  <wp:posOffset>5463540</wp:posOffset>
                </wp:positionH>
                <wp:positionV relativeFrom="paragraph">
                  <wp:posOffset>27940</wp:posOffset>
                </wp:positionV>
                <wp:extent cx="1303020" cy="1177925"/>
                <wp:effectExtent l="19050" t="19050" r="1143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177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F15694" id="Oval 4" o:spid="_x0000_s1026" style="position:absolute;margin-left:430.2pt;margin-top:2.2pt;width:102.6pt;height:9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" filled="f" strokecolor="#00b050" strokeweight="2.25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E0AFF" wp14:editId="09C8CF1B">
                <wp:simplePos x="0" y="0"/>
                <wp:positionH relativeFrom="column">
                  <wp:posOffset>2872740</wp:posOffset>
                </wp:positionH>
                <wp:positionV relativeFrom="paragraph">
                  <wp:posOffset>74295</wp:posOffset>
                </wp:positionV>
                <wp:extent cx="1303020" cy="1177925"/>
                <wp:effectExtent l="19050" t="19050" r="1143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177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EF5DEB" id="Oval 3" o:spid="_x0000_s1026" style="position:absolute;margin-left:226.2pt;margin-top:5.85pt;width:102.6pt;height:9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" filled="f" strokecolor="#00b050" strokeweight="2.25pt">
                <v:stroke joinstyle="miter"/>
              </v:oval>
            </w:pict>
          </mc:Fallback>
        </mc:AlternateContent>
      </w:r>
      <w:r w:rsidR="00634AE2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76200</wp:posOffset>
            </wp:positionV>
            <wp:extent cx="6645910" cy="110172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E8" w:rsidRDefault="008706E8" w:rsidP="00783B7A"/>
    <w:p w:rsidR="008706E8" w:rsidRDefault="008706E8" w:rsidP="00783B7A"/>
    <w:p w:rsidR="008706E8" w:rsidRDefault="008706E8" w:rsidP="00783B7A"/>
    <w:p w:rsidR="008706E8" w:rsidRDefault="008706E8" w:rsidP="00783B7A"/>
    <w:p w:rsidR="008706E8" w:rsidRDefault="008706E8" w:rsidP="00783B7A"/>
    <w:p w:rsidR="008706E8" w:rsidRDefault="008706E8" w:rsidP="00783B7A"/>
    <w:p w:rsidR="008706E8" w:rsidRDefault="008706E8" w:rsidP="00783B7A"/>
    <w:p w:rsidR="00425DCD" w:rsidRDefault="00425DCD" w:rsidP="00783B7A"/>
    <w:p w:rsidR="00425DCD" w:rsidRDefault="00425DCD" w:rsidP="00783B7A"/>
    <w:p w:rsidR="00425DCD" w:rsidRDefault="00425DCD" w:rsidP="00783B7A"/>
    <w:p w:rsidR="00425DCD" w:rsidRDefault="00425DCD" w:rsidP="00783B7A"/>
    <w:p w:rsidR="00425DCD" w:rsidRDefault="00425DCD" w:rsidP="00783B7A"/>
    <w:p w:rsidR="00425DCD" w:rsidRDefault="00425DCD" w:rsidP="00783B7A"/>
    <w:p w:rsidR="00425DCD" w:rsidRDefault="00425DCD" w:rsidP="00783B7A"/>
    <w:p w:rsidR="00425DCD" w:rsidRDefault="00425DCD" w:rsidP="00783B7A"/>
    <w:p w:rsidR="00425DCD" w:rsidRDefault="00425DCD" w:rsidP="00783B7A"/>
    <w:p w:rsidR="00425DCD" w:rsidRDefault="00425DCD" w:rsidP="00783B7A"/>
    <w:p w:rsidR="006E23B4" w:rsidRDefault="00425DCD" w:rsidP="006E23B4">
      <w:pPr>
        <w:ind w:left="720" w:firstLine="720"/>
      </w:pPr>
      <w:r>
        <w:t>7:</w:t>
      </w:r>
      <w:r w:rsidR="006E23B4">
        <w:tab/>
        <w:t>Fill in the table below with information about nervous system diseases.</w:t>
      </w:r>
    </w:p>
    <w:p w:rsidR="006E23B4" w:rsidRDefault="006E23B4" w:rsidP="006E23B4"/>
    <w:p w:rsidR="006E23B4" w:rsidRDefault="006E23B4" w:rsidP="006E23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25"/>
        <w:gridCol w:w="2825"/>
        <w:gridCol w:w="2826"/>
      </w:tblGrid>
      <w:tr w:rsidR="006E23B4" w:rsidTr="006E23B4">
        <w:tc>
          <w:tcPr>
            <w:tcW w:w="1980" w:type="dxa"/>
          </w:tcPr>
          <w:p w:rsidR="006E23B4" w:rsidRPr="006E23B4" w:rsidRDefault="006E23B4" w:rsidP="006E23B4">
            <w:pPr>
              <w:rPr>
                <w:b/>
              </w:rPr>
            </w:pPr>
            <w:r w:rsidRPr="006E23B4">
              <w:rPr>
                <w:b/>
              </w:rPr>
              <w:t>Disease</w:t>
            </w:r>
          </w:p>
        </w:tc>
        <w:tc>
          <w:tcPr>
            <w:tcW w:w="2825" w:type="dxa"/>
          </w:tcPr>
          <w:p w:rsidR="006E23B4" w:rsidRPr="006E23B4" w:rsidRDefault="006E23B4" w:rsidP="006E23B4">
            <w:pPr>
              <w:rPr>
                <w:b/>
              </w:rPr>
            </w:pPr>
            <w:r w:rsidRPr="006E23B4">
              <w:rPr>
                <w:b/>
              </w:rPr>
              <w:t>Huntington’s</w:t>
            </w:r>
            <w:r>
              <w:rPr>
                <w:b/>
              </w:rPr>
              <w:t xml:space="preserve">   (7 marks)</w:t>
            </w:r>
          </w:p>
        </w:tc>
        <w:tc>
          <w:tcPr>
            <w:tcW w:w="2825" w:type="dxa"/>
          </w:tcPr>
          <w:p w:rsidR="006E23B4" w:rsidRPr="006E23B4" w:rsidRDefault="006E23B4" w:rsidP="006E23B4">
            <w:pPr>
              <w:rPr>
                <w:b/>
              </w:rPr>
            </w:pPr>
            <w:r w:rsidRPr="006E23B4">
              <w:rPr>
                <w:b/>
              </w:rPr>
              <w:t>Parkinson’s</w:t>
            </w:r>
            <w:r w:rsidR="007C5B53">
              <w:rPr>
                <w:b/>
              </w:rPr>
              <w:t xml:space="preserve"> (9</w:t>
            </w:r>
            <w:r>
              <w:rPr>
                <w:b/>
              </w:rPr>
              <w:t xml:space="preserve"> marks)</w:t>
            </w:r>
          </w:p>
        </w:tc>
        <w:tc>
          <w:tcPr>
            <w:tcW w:w="2826" w:type="dxa"/>
          </w:tcPr>
          <w:p w:rsidR="006E23B4" w:rsidRDefault="006E23B4" w:rsidP="006E23B4">
            <w:r w:rsidRPr="006E23B4">
              <w:rPr>
                <w:b/>
              </w:rPr>
              <w:t>Alzheimer’s</w:t>
            </w:r>
            <w:r w:rsidR="007C5B53">
              <w:rPr>
                <w:b/>
              </w:rPr>
              <w:t xml:space="preserve"> (9 marks)</w:t>
            </w:r>
          </w:p>
        </w:tc>
      </w:tr>
      <w:tr w:rsidR="006E23B4" w:rsidTr="006E23B4">
        <w:tc>
          <w:tcPr>
            <w:tcW w:w="1980" w:type="dxa"/>
          </w:tcPr>
          <w:p w:rsidR="006E23B4" w:rsidRDefault="006E23B4" w:rsidP="006E23B4">
            <w:r>
              <w:t>Cause</w:t>
            </w:r>
          </w:p>
        </w:tc>
        <w:tc>
          <w:tcPr>
            <w:tcW w:w="2825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Mutated gene codes for protein that damages brain. (1)</w:t>
            </w:r>
          </w:p>
        </w:tc>
        <w:tc>
          <w:tcPr>
            <w:tcW w:w="2825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 xml:space="preserve">Cell death (1) in substantia </w:t>
            </w:r>
            <w:proofErr w:type="spellStart"/>
            <w:r w:rsidRPr="006F7313">
              <w:rPr>
                <w:i/>
                <w:color w:val="00B050"/>
              </w:rPr>
              <w:t>nigra</w:t>
            </w:r>
            <w:proofErr w:type="spellEnd"/>
            <w:r w:rsidRPr="006F7313">
              <w:rPr>
                <w:i/>
                <w:color w:val="00B050"/>
              </w:rPr>
              <w:t xml:space="preserve"> (1) in brain.</w:t>
            </w:r>
          </w:p>
        </w:tc>
        <w:tc>
          <w:tcPr>
            <w:tcW w:w="2826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Plaques and tangles of protein in brain (1) progressively damage brain tissue (1)</w:t>
            </w:r>
          </w:p>
        </w:tc>
      </w:tr>
      <w:tr w:rsidR="006E23B4" w:rsidTr="006E23B4">
        <w:tc>
          <w:tcPr>
            <w:tcW w:w="1980" w:type="dxa"/>
          </w:tcPr>
          <w:p w:rsidR="006E23B4" w:rsidRDefault="006E23B4" w:rsidP="006E23B4">
            <w:r>
              <w:t>Age of Onset</w:t>
            </w:r>
          </w:p>
        </w:tc>
        <w:tc>
          <w:tcPr>
            <w:tcW w:w="2825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After age 40 (1)</w:t>
            </w:r>
          </w:p>
        </w:tc>
        <w:tc>
          <w:tcPr>
            <w:tcW w:w="2825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Age 60-70 (1)</w:t>
            </w:r>
          </w:p>
        </w:tc>
        <w:tc>
          <w:tcPr>
            <w:tcW w:w="2826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After age 65 (1)</w:t>
            </w:r>
          </w:p>
        </w:tc>
      </w:tr>
      <w:tr w:rsidR="006E23B4" w:rsidTr="006E23B4">
        <w:tc>
          <w:tcPr>
            <w:tcW w:w="1980" w:type="dxa"/>
          </w:tcPr>
          <w:p w:rsidR="006E23B4" w:rsidRDefault="006E23B4" w:rsidP="006E23B4">
            <w:r>
              <w:t>Symptoms</w:t>
            </w:r>
          </w:p>
        </w:tc>
        <w:tc>
          <w:tcPr>
            <w:tcW w:w="2825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Progressive dementia (1)</w:t>
            </w:r>
          </w:p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Limb flailing (1)</w:t>
            </w:r>
          </w:p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Death (1)</w:t>
            </w:r>
          </w:p>
        </w:tc>
        <w:tc>
          <w:tcPr>
            <w:tcW w:w="2825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Reduced dopamine production (1)</w:t>
            </w:r>
          </w:p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Impaired motor skills (shaking) (1)</w:t>
            </w:r>
          </w:p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Impaired speech (1)</w:t>
            </w:r>
          </w:p>
        </w:tc>
        <w:tc>
          <w:tcPr>
            <w:tcW w:w="2826" w:type="dxa"/>
          </w:tcPr>
          <w:p w:rsidR="006E23B4" w:rsidRPr="006F7313" w:rsidRDefault="007C5B53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Memory loss (1)</w:t>
            </w:r>
          </w:p>
          <w:p w:rsidR="007C5B53" w:rsidRPr="006F7313" w:rsidRDefault="007C5B53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Disorientation (1)</w:t>
            </w:r>
          </w:p>
          <w:p w:rsidR="007C5B53" w:rsidRPr="006F7313" w:rsidRDefault="007C5B53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Poor judgment (1)</w:t>
            </w:r>
          </w:p>
        </w:tc>
      </w:tr>
      <w:tr w:rsidR="006E23B4" w:rsidTr="006E23B4">
        <w:tc>
          <w:tcPr>
            <w:tcW w:w="1980" w:type="dxa"/>
          </w:tcPr>
          <w:p w:rsidR="006E23B4" w:rsidRDefault="006E23B4" w:rsidP="006E23B4">
            <w:r>
              <w:t>Future Treatment</w:t>
            </w:r>
          </w:p>
        </w:tc>
        <w:tc>
          <w:tcPr>
            <w:tcW w:w="2825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Gene therapy (1) to splice healthy gene into brain cells (1).</w:t>
            </w:r>
          </w:p>
        </w:tc>
        <w:tc>
          <w:tcPr>
            <w:tcW w:w="2825" w:type="dxa"/>
          </w:tcPr>
          <w:p w:rsidR="006E23B4" w:rsidRPr="006F7313" w:rsidRDefault="006E23B4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Cell replacement therapy (1) to replace dying cells (1) with healthy cells derived from stem cells (1)</w:t>
            </w:r>
          </w:p>
        </w:tc>
        <w:tc>
          <w:tcPr>
            <w:tcW w:w="2826" w:type="dxa"/>
          </w:tcPr>
          <w:p w:rsidR="006E23B4" w:rsidRPr="006F7313" w:rsidRDefault="007C5B53" w:rsidP="006E23B4">
            <w:pPr>
              <w:rPr>
                <w:i/>
                <w:color w:val="00B050"/>
              </w:rPr>
            </w:pPr>
            <w:r w:rsidRPr="006F7313">
              <w:rPr>
                <w:i/>
                <w:color w:val="00B050"/>
              </w:rPr>
              <w:t>Cell replacement therapy (1) to replace dying cells (1) with healthy cells derived from stem cells (1)</w:t>
            </w:r>
          </w:p>
        </w:tc>
      </w:tr>
    </w:tbl>
    <w:p w:rsidR="006E23B4" w:rsidRDefault="006E23B4" w:rsidP="006E23B4"/>
    <w:p w:rsidR="006E23B4" w:rsidRDefault="006E23B4" w:rsidP="006E23B4"/>
    <w:p w:rsidR="006E23B4" w:rsidRDefault="006E23B4" w:rsidP="006E23B4"/>
    <w:p w:rsidR="006E23B4" w:rsidRDefault="006E23B4" w:rsidP="006E23B4"/>
    <w:p w:rsidR="008706E8" w:rsidRPr="008706E8" w:rsidRDefault="008706E8" w:rsidP="00783B7A">
      <w:bookmarkStart w:id="0" w:name="_GoBack"/>
      <w:bookmarkEnd w:id="0"/>
    </w:p>
    <w:sectPr w:rsidR="008706E8" w:rsidRPr="008706E8" w:rsidSect="00783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7A"/>
    <w:rsid w:val="002F2046"/>
    <w:rsid w:val="00364176"/>
    <w:rsid w:val="00425DCD"/>
    <w:rsid w:val="00634AE2"/>
    <w:rsid w:val="006E23B4"/>
    <w:rsid w:val="006F7313"/>
    <w:rsid w:val="00775C73"/>
    <w:rsid w:val="00783B7A"/>
    <w:rsid w:val="007B7DAF"/>
    <w:rsid w:val="007C5B53"/>
    <w:rsid w:val="008706E8"/>
    <w:rsid w:val="00924D59"/>
    <w:rsid w:val="009D17A5"/>
    <w:rsid w:val="00B050C0"/>
    <w:rsid w:val="00C11BF9"/>
    <w:rsid w:val="00C54183"/>
    <w:rsid w:val="00C86964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5DC1"/>
  <w15:chartTrackingRefBased/>
  <w15:docId w15:val="{D2B5697B-4CDC-49A2-9097-859769F6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5B5766-34A4-45EA-B730-62962B305ECC}"/>
</file>

<file path=customXml/itemProps2.xml><?xml version="1.0" encoding="utf-8"?>
<ds:datastoreItem xmlns:ds="http://schemas.openxmlformats.org/officeDocument/2006/customXml" ds:itemID="{D9A17BCE-0B9A-44C7-B26B-DC644B0D87BE}"/>
</file>

<file path=customXml/itemProps3.xml><?xml version="1.0" encoding="utf-8"?>
<ds:datastoreItem xmlns:ds="http://schemas.openxmlformats.org/officeDocument/2006/customXml" ds:itemID="{33217BA7-2FD1-4569-B340-B63DCEF03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8</cp:revision>
  <dcterms:created xsi:type="dcterms:W3CDTF">2021-08-28T04:54:00Z</dcterms:created>
  <dcterms:modified xsi:type="dcterms:W3CDTF">2021-08-28T07:41:00Z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