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A308A5">
      <w:pPr>
        <w:rPr>
          <w:b/>
        </w:rPr>
      </w:pPr>
      <w:r>
        <w:rPr>
          <w:b/>
        </w:rPr>
        <w:t>Review Worksheet Answers</w:t>
      </w:r>
      <w:r w:rsidR="00C47CF9" w:rsidRPr="00C47CF9">
        <w:rPr>
          <w:b/>
        </w:rPr>
        <w:t xml:space="preserve"> Transition to Modern Humans</w:t>
      </w:r>
    </w:p>
    <w:p w:rsidR="00C47CF9" w:rsidRDefault="00C47CF9">
      <w:pPr>
        <w:rPr>
          <w:b/>
        </w:rPr>
      </w:pPr>
    </w:p>
    <w:p w:rsidR="00C47CF9" w:rsidRDefault="00C47CF9" w:rsidP="00C55054">
      <w:pPr>
        <w:ind w:left="720" w:hanging="720"/>
      </w:pPr>
      <w:r>
        <w:t>1:</w:t>
      </w:r>
      <w:r>
        <w:tab/>
        <w:t xml:space="preserve">Which hominin is currently thought to be the most likely common ancestor of both </w:t>
      </w:r>
      <w:r>
        <w:rPr>
          <w:i/>
        </w:rPr>
        <w:t xml:space="preserve">Homo </w:t>
      </w:r>
      <w:proofErr w:type="spellStart"/>
      <w:r>
        <w:rPr>
          <w:i/>
        </w:rPr>
        <w:t>neanderthalensis</w:t>
      </w:r>
      <w:proofErr w:type="spellEnd"/>
      <w:r>
        <w:rPr>
          <w:i/>
        </w:rPr>
        <w:t xml:space="preserve"> </w:t>
      </w:r>
      <w:r>
        <w:t xml:space="preserve">and </w:t>
      </w:r>
      <w:r>
        <w:rPr>
          <w:i/>
        </w:rPr>
        <w:t>Homo sapiens</w:t>
      </w:r>
      <w:r>
        <w:t xml:space="preserve"> and what was its likely geographical range?</w:t>
      </w:r>
    </w:p>
    <w:p w:rsidR="00CB2410" w:rsidRDefault="00CB2410" w:rsidP="00C47CF9">
      <w:pPr>
        <w:ind w:left="720" w:hanging="720"/>
      </w:pPr>
      <w:r>
        <w:tab/>
        <w:t>(2 marks)</w:t>
      </w:r>
    </w:p>
    <w:p w:rsidR="00C47CF9" w:rsidRDefault="00C47CF9" w:rsidP="00C47CF9">
      <w:pPr>
        <w:ind w:left="720" w:hanging="720"/>
      </w:pPr>
    </w:p>
    <w:p w:rsidR="00C47CF9" w:rsidRPr="002C5C75" w:rsidRDefault="00C47CF9" w:rsidP="00C47CF9">
      <w:pPr>
        <w:ind w:left="720" w:hanging="720"/>
        <w:rPr>
          <w:i/>
          <w:color w:val="00B050"/>
        </w:rPr>
      </w:pPr>
      <w:r>
        <w:tab/>
      </w:r>
      <w:r w:rsidRPr="002C5C75">
        <w:rPr>
          <w:i/>
          <w:color w:val="00B050"/>
        </w:rPr>
        <w:t xml:space="preserve">The likely common ancestor is Homo </w:t>
      </w:r>
      <w:proofErr w:type="spellStart"/>
      <w:r w:rsidRPr="002C5C75">
        <w:rPr>
          <w:i/>
          <w:color w:val="00B050"/>
        </w:rPr>
        <w:t>heidelbergensis</w:t>
      </w:r>
      <w:proofErr w:type="spellEnd"/>
      <w:r w:rsidRPr="002C5C75">
        <w:rPr>
          <w:i/>
          <w:color w:val="00B050"/>
        </w:rPr>
        <w:t xml:space="preserve"> (1) and the geographical range was Africa and Europe</w:t>
      </w:r>
      <w:r w:rsidR="00CB2410" w:rsidRPr="002C5C75">
        <w:rPr>
          <w:i/>
          <w:color w:val="00B050"/>
        </w:rPr>
        <w:t xml:space="preserve"> (1)</w:t>
      </w:r>
      <w:r w:rsidRPr="002C5C75">
        <w:rPr>
          <w:i/>
          <w:color w:val="00B050"/>
        </w:rPr>
        <w:t>.</w:t>
      </w:r>
    </w:p>
    <w:p w:rsidR="00C47CF9" w:rsidRDefault="00C47CF9" w:rsidP="00C47CF9">
      <w:pPr>
        <w:ind w:left="720" w:hanging="720"/>
      </w:pPr>
    </w:p>
    <w:p w:rsidR="00371F2A" w:rsidRDefault="00371F2A" w:rsidP="00C47CF9">
      <w:pPr>
        <w:ind w:left="720" w:hanging="720"/>
      </w:pPr>
    </w:p>
    <w:p w:rsidR="00371F2A" w:rsidRDefault="00371F2A" w:rsidP="00C47CF9">
      <w:pPr>
        <w:ind w:left="720" w:hanging="720"/>
      </w:pPr>
    </w:p>
    <w:p w:rsidR="00C47CF9" w:rsidRDefault="00C47CF9" w:rsidP="00C47CF9">
      <w:pPr>
        <w:ind w:left="720" w:hanging="720"/>
      </w:pPr>
      <w:r>
        <w:t>2:</w:t>
      </w:r>
      <w:r>
        <w:tab/>
        <w:t xml:space="preserve">What environmental event caused </w:t>
      </w:r>
      <w:proofErr w:type="spellStart"/>
      <w:r>
        <w:rPr>
          <w:i/>
        </w:rPr>
        <w:t>heidelbergensis</w:t>
      </w:r>
      <w:proofErr w:type="spellEnd"/>
      <w:r>
        <w:rPr>
          <w:i/>
        </w:rPr>
        <w:t xml:space="preserve"> </w:t>
      </w:r>
      <w:r>
        <w:t xml:space="preserve">to diverge into the two species and what was the effect of the event </w:t>
      </w:r>
      <w:r w:rsidR="00CF57BE">
        <w:t xml:space="preserve">on the environment and selection pressures </w:t>
      </w:r>
      <w:r>
        <w:t>in Europe and Africa.</w:t>
      </w:r>
    </w:p>
    <w:p w:rsidR="00CB2410" w:rsidRDefault="00CB2410" w:rsidP="00C47CF9">
      <w:pPr>
        <w:ind w:left="720" w:hanging="720"/>
      </w:pPr>
      <w:r>
        <w:tab/>
        <w:t>(4 marks)</w:t>
      </w:r>
    </w:p>
    <w:p w:rsidR="00C47CF9" w:rsidRDefault="00C47CF9" w:rsidP="00C47CF9">
      <w:pPr>
        <w:ind w:left="720" w:hanging="720"/>
      </w:pPr>
    </w:p>
    <w:p w:rsidR="00C47CF9" w:rsidRPr="002C5C75" w:rsidRDefault="00C47CF9" w:rsidP="00C47CF9">
      <w:pPr>
        <w:ind w:left="720" w:hanging="720"/>
        <w:rPr>
          <w:i/>
          <w:color w:val="00B050"/>
        </w:rPr>
      </w:pPr>
      <w:r>
        <w:tab/>
      </w:r>
      <w:r w:rsidRPr="002C5C75">
        <w:rPr>
          <w:i/>
          <w:color w:val="00B050"/>
        </w:rPr>
        <w:t xml:space="preserve">An ice age </w:t>
      </w:r>
      <w:r w:rsidR="00CF57BE" w:rsidRPr="002C5C75">
        <w:rPr>
          <w:i/>
          <w:color w:val="00B050"/>
        </w:rPr>
        <w:t xml:space="preserve">(1) </w:t>
      </w:r>
      <w:r w:rsidRPr="002C5C75">
        <w:rPr>
          <w:i/>
          <w:color w:val="00B050"/>
        </w:rPr>
        <w:t>caused different environmental conditions in Europe and Africa.  In Europe the ice age caused extreme cold, snow and ice</w:t>
      </w:r>
      <w:r w:rsidR="00CF57BE" w:rsidRPr="002C5C75">
        <w:rPr>
          <w:i/>
          <w:color w:val="00B050"/>
        </w:rPr>
        <w:t xml:space="preserve"> (1)</w:t>
      </w:r>
      <w:r w:rsidRPr="002C5C75">
        <w:rPr>
          <w:i/>
          <w:color w:val="00B050"/>
        </w:rPr>
        <w:t>.  In Africa the ice age caused extreme drought</w:t>
      </w:r>
      <w:r w:rsidR="00CF57BE" w:rsidRPr="002C5C75">
        <w:rPr>
          <w:i/>
          <w:color w:val="00B050"/>
        </w:rPr>
        <w:t xml:space="preserve"> (1)</w:t>
      </w:r>
      <w:r w:rsidRPr="002C5C75">
        <w:rPr>
          <w:i/>
          <w:color w:val="00B050"/>
        </w:rPr>
        <w:t>. This created different selection pressures</w:t>
      </w:r>
      <w:r w:rsidR="00CB2410" w:rsidRPr="002C5C75">
        <w:rPr>
          <w:i/>
          <w:color w:val="00B050"/>
        </w:rPr>
        <w:t xml:space="preserve"> (1)</w:t>
      </w:r>
      <w:r w:rsidRPr="002C5C75">
        <w:rPr>
          <w:i/>
          <w:color w:val="00B050"/>
        </w:rPr>
        <w:t xml:space="preserve"> for </w:t>
      </w:r>
      <w:proofErr w:type="spellStart"/>
      <w:r w:rsidRPr="002C5C75">
        <w:rPr>
          <w:i/>
          <w:color w:val="00B050"/>
        </w:rPr>
        <w:t>heidelbergensis</w:t>
      </w:r>
      <w:proofErr w:type="spellEnd"/>
      <w:r w:rsidRPr="002C5C75">
        <w:rPr>
          <w:i/>
          <w:color w:val="00B050"/>
        </w:rPr>
        <w:t xml:space="preserve"> in Europe and Africa, leading to divergence into two species. </w:t>
      </w:r>
    </w:p>
    <w:p w:rsidR="00C47CF9" w:rsidRDefault="00C47CF9" w:rsidP="00C47CF9">
      <w:pPr>
        <w:ind w:left="720" w:hanging="720"/>
      </w:pPr>
    </w:p>
    <w:p w:rsidR="00371F2A" w:rsidRDefault="00371F2A" w:rsidP="00C47CF9">
      <w:pPr>
        <w:ind w:left="720" w:hanging="720"/>
      </w:pPr>
    </w:p>
    <w:p w:rsidR="00371F2A" w:rsidRDefault="00371F2A" w:rsidP="00C47CF9">
      <w:pPr>
        <w:ind w:left="720" w:hanging="720"/>
      </w:pPr>
    </w:p>
    <w:p w:rsidR="00C47CF9" w:rsidRDefault="00CF57BE" w:rsidP="00C47CF9">
      <w:pPr>
        <w:ind w:left="720" w:hanging="720"/>
      </w:pPr>
      <w:r>
        <w:t>3:</w:t>
      </w:r>
      <w:r w:rsidR="00CB2410">
        <w:tab/>
        <w:t xml:space="preserve">What was the time frame for existence of </w:t>
      </w:r>
      <w:r w:rsidR="00CB2410">
        <w:rPr>
          <w:i/>
        </w:rPr>
        <w:t xml:space="preserve">Homo </w:t>
      </w:r>
      <w:proofErr w:type="spellStart"/>
      <w:r w:rsidR="00CB2410">
        <w:rPr>
          <w:i/>
        </w:rPr>
        <w:t>neanderthalensis</w:t>
      </w:r>
      <w:proofErr w:type="spellEnd"/>
      <w:r w:rsidR="00CB2410">
        <w:t xml:space="preserve"> and what was their geographical range?</w:t>
      </w:r>
    </w:p>
    <w:p w:rsidR="00CB2410" w:rsidRDefault="00CB2410" w:rsidP="00C47CF9">
      <w:pPr>
        <w:ind w:left="720" w:hanging="720"/>
      </w:pPr>
      <w:r>
        <w:tab/>
        <w:t>(2 marks)</w:t>
      </w:r>
    </w:p>
    <w:p w:rsidR="00CB2410" w:rsidRDefault="00CB2410" w:rsidP="00C47CF9">
      <w:pPr>
        <w:ind w:left="720" w:hanging="720"/>
      </w:pPr>
    </w:p>
    <w:p w:rsidR="00CB2410" w:rsidRPr="002C5C75" w:rsidRDefault="00CB2410" w:rsidP="00C47CF9">
      <w:pPr>
        <w:ind w:left="720" w:hanging="720"/>
        <w:rPr>
          <w:i/>
          <w:color w:val="00B050"/>
        </w:rPr>
      </w:pPr>
      <w:r>
        <w:tab/>
      </w:r>
      <w:r w:rsidRPr="002C5C75">
        <w:rPr>
          <w:i/>
          <w:color w:val="00B050"/>
        </w:rPr>
        <w:t xml:space="preserve">H. </w:t>
      </w:r>
      <w:proofErr w:type="spellStart"/>
      <w:r w:rsidRPr="002C5C75">
        <w:rPr>
          <w:i/>
          <w:color w:val="00B050"/>
        </w:rPr>
        <w:t>neanderthalensis</w:t>
      </w:r>
      <w:proofErr w:type="spellEnd"/>
      <w:r w:rsidRPr="002C5C75">
        <w:rPr>
          <w:i/>
          <w:color w:val="00B050"/>
        </w:rPr>
        <w:t xml:space="preserve"> existed between 400 000 years BP to 40 000 years BP (1), and their range was across Europe and into Western Asia (1).</w:t>
      </w:r>
    </w:p>
    <w:p w:rsidR="00C47CF9" w:rsidRDefault="00C47CF9" w:rsidP="00C47CF9">
      <w:pPr>
        <w:ind w:left="720" w:hanging="720"/>
      </w:pPr>
    </w:p>
    <w:p w:rsidR="00371F2A" w:rsidRDefault="00371F2A" w:rsidP="00C47CF9">
      <w:pPr>
        <w:ind w:left="720" w:hanging="720"/>
      </w:pPr>
    </w:p>
    <w:p w:rsidR="00371F2A" w:rsidRDefault="00371F2A" w:rsidP="00C47CF9">
      <w:pPr>
        <w:ind w:left="720" w:hanging="720"/>
      </w:pPr>
    </w:p>
    <w:p w:rsidR="00C47CF9" w:rsidRDefault="00CB2410" w:rsidP="00C47CF9">
      <w:pPr>
        <w:ind w:left="720" w:hanging="720"/>
        <w:rPr>
          <w:i/>
        </w:rPr>
      </w:pPr>
      <w:r>
        <w:t>4:</w:t>
      </w:r>
      <w:r>
        <w:tab/>
        <w:t xml:space="preserve">List the anatomical features of </w:t>
      </w:r>
      <w:r>
        <w:rPr>
          <w:i/>
        </w:rPr>
        <w:t xml:space="preserve">H. </w:t>
      </w:r>
      <w:proofErr w:type="spellStart"/>
      <w:r>
        <w:rPr>
          <w:i/>
        </w:rPr>
        <w:t>neanderthalensis</w:t>
      </w:r>
      <w:proofErr w:type="spellEnd"/>
      <w:r>
        <w:rPr>
          <w:i/>
        </w:rPr>
        <w:t xml:space="preserve"> </w:t>
      </w:r>
      <w:r>
        <w:t>that were similar to, an</w:t>
      </w:r>
      <w:r w:rsidR="009F0DDD">
        <w:t>d different from</w:t>
      </w:r>
      <w:r>
        <w:t xml:space="preserve"> </w:t>
      </w:r>
      <w:r>
        <w:rPr>
          <w:i/>
        </w:rPr>
        <w:t>Homo sapiens:</w:t>
      </w:r>
    </w:p>
    <w:p w:rsidR="00F04085" w:rsidRPr="00F04085" w:rsidRDefault="00F04085" w:rsidP="00C47CF9">
      <w:pPr>
        <w:ind w:left="720" w:hanging="720"/>
      </w:pPr>
      <w:r>
        <w:rPr>
          <w:i/>
        </w:rPr>
        <w:tab/>
      </w:r>
      <w:r>
        <w:t>(4 marks)</w:t>
      </w:r>
    </w:p>
    <w:p w:rsidR="00CB2410" w:rsidRDefault="00CB2410" w:rsidP="00C47CF9">
      <w:pPr>
        <w:ind w:left="720" w:hanging="720"/>
        <w:rPr>
          <w:i/>
        </w:rPr>
      </w:pPr>
    </w:p>
    <w:tbl>
      <w:tblPr>
        <w:tblStyle w:val="TableGrid"/>
        <w:tblW w:w="0" w:type="auto"/>
        <w:tblInd w:w="720" w:type="dxa"/>
        <w:tblLook w:val="04A0" w:firstRow="1" w:lastRow="0" w:firstColumn="1" w:lastColumn="0" w:noHBand="0" w:noVBand="1"/>
      </w:tblPr>
      <w:tblGrid>
        <w:gridCol w:w="4868"/>
        <w:gridCol w:w="4868"/>
      </w:tblGrid>
      <w:tr w:rsidR="009F0DDD" w:rsidTr="00F04085">
        <w:tc>
          <w:tcPr>
            <w:tcW w:w="4868" w:type="dxa"/>
          </w:tcPr>
          <w:p w:rsidR="009F0DDD" w:rsidRPr="009F0DDD" w:rsidRDefault="009F0DDD" w:rsidP="00C47CF9">
            <w:pPr>
              <w:rPr>
                <w:b/>
              </w:rPr>
            </w:pPr>
            <w:r>
              <w:rPr>
                <w:b/>
              </w:rPr>
              <w:t>Neanderthals were different to humans because…</w:t>
            </w:r>
            <w:r w:rsidR="00F04085">
              <w:rPr>
                <w:b/>
              </w:rPr>
              <w:t xml:space="preserve"> (3.5)</w:t>
            </w:r>
          </w:p>
        </w:tc>
        <w:tc>
          <w:tcPr>
            <w:tcW w:w="4868" w:type="dxa"/>
          </w:tcPr>
          <w:p w:rsidR="009F0DDD" w:rsidRPr="009F0DDD" w:rsidRDefault="009F0DDD" w:rsidP="00C47CF9">
            <w:pPr>
              <w:rPr>
                <w:b/>
              </w:rPr>
            </w:pPr>
            <w:r>
              <w:rPr>
                <w:b/>
              </w:rPr>
              <w:t>Neanderthals were similar to humans because…</w:t>
            </w:r>
            <w:r w:rsidR="00F04085">
              <w:rPr>
                <w:b/>
              </w:rPr>
              <w:t xml:space="preserve"> (0.5)</w:t>
            </w:r>
          </w:p>
        </w:tc>
      </w:tr>
      <w:tr w:rsidR="009F0DDD" w:rsidTr="00F04085">
        <w:tc>
          <w:tcPr>
            <w:tcW w:w="4868" w:type="dxa"/>
          </w:tcPr>
          <w:p w:rsidR="009F0DDD" w:rsidRPr="002C5C75" w:rsidRDefault="009F0DDD" w:rsidP="00C47CF9">
            <w:pPr>
              <w:rPr>
                <w:i/>
                <w:color w:val="00B050"/>
              </w:rPr>
            </w:pPr>
            <w:r w:rsidRPr="002C5C75">
              <w:rPr>
                <w:i/>
                <w:color w:val="00B050"/>
              </w:rPr>
              <w:t>Heavy brow ridges</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r w:rsidRPr="002C5C75">
              <w:rPr>
                <w:i/>
                <w:color w:val="00B050"/>
              </w:rPr>
              <w:t>Similar general skeletal structure</w:t>
            </w:r>
          </w:p>
        </w:tc>
      </w:tr>
      <w:tr w:rsidR="009F0DDD" w:rsidTr="00F04085">
        <w:tc>
          <w:tcPr>
            <w:tcW w:w="4868" w:type="dxa"/>
          </w:tcPr>
          <w:p w:rsidR="009F0DDD" w:rsidRPr="002C5C75" w:rsidRDefault="009F0DDD" w:rsidP="00C47CF9">
            <w:pPr>
              <w:rPr>
                <w:i/>
                <w:color w:val="00B050"/>
              </w:rPr>
            </w:pPr>
            <w:r w:rsidRPr="002C5C75">
              <w:rPr>
                <w:i/>
                <w:color w:val="00B050"/>
              </w:rPr>
              <w:t>No defined chin</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r w:rsidR="009F0DDD" w:rsidTr="00F04085">
        <w:tc>
          <w:tcPr>
            <w:tcW w:w="4868" w:type="dxa"/>
          </w:tcPr>
          <w:p w:rsidR="009F0DDD" w:rsidRPr="002C5C75" w:rsidRDefault="009F0DDD" w:rsidP="00C47CF9">
            <w:pPr>
              <w:rPr>
                <w:i/>
                <w:color w:val="00B050"/>
              </w:rPr>
            </w:pPr>
            <w:r w:rsidRPr="002C5C75">
              <w:rPr>
                <w:i/>
                <w:color w:val="00B050"/>
              </w:rPr>
              <w:t>Prominent, wide nose</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r w:rsidR="009F0DDD" w:rsidTr="00F04085">
        <w:tc>
          <w:tcPr>
            <w:tcW w:w="4868" w:type="dxa"/>
          </w:tcPr>
          <w:p w:rsidR="009F0DDD" w:rsidRPr="002C5C75" w:rsidRDefault="009F0DDD" w:rsidP="00C47CF9">
            <w:pPr>
              <w:rPr>
                <w:i/>
                <w:color w:val="00B050"/>
              </w:rPr>
            </w:pPr>
            <w:r w:rsidRPr="002C5C75">
              <w:rPr>
                <w:i/>
                <w:color w:val="00B050"/>
              </w:rPr>
              <w:t>Shorter and stockier</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r w:rsidR="009F0DDD" w:rsidTr="00F04085">
        <w:tc>
          <w:tcPr>
            <w:tcW w:w="4868" w:type="dxa"/>
          </w:tcPr>
          <w:p w:rsidR="009F0DDD" w:rsidRPr="002C5C75" w:rsidRDefault="009F0DDD" w:rsidP="00C47CF9">
            <w:pPr>
              <w:rPr>
                <w:i/>
                <w:color w:val="00B050"/>
              </w:rPr>
            </w:pPr>
            <w:r w:rsidRPr="002C5C75">
              <w:rPr>
                <w:i/>
                <w:color w:val="00B050"/>
              </w:rPr>
              <w:t>Low forehead</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r w:rsidR="009F0DDD" w:rsidTr="00F04085">
        <w:tc>
          <w:tcPr>
            <w:tcW w:w="4868" w:type="dxa"/>
          </w:tcPr>
          <w:p w:rsidR="009F0DDD" w:rsidRPr="002C5C75" w:rsidRDefault="009F0DDD" w:rsidP="00C47CF9">
            <w:pPr>
              <w:rPr>
                <w:i/>
                <w:color w:val="00B050"/>
              </w:rPr>
            </w:pPr>
            <w:r w:rsidRPr="002C5C75">
              <w:rPr>
                <w:i/>
                <w:color w:val="00B050"/>
              </w:rPr>
              <w:t>“occipital bun” at back of skull</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r w:rsidR="009F0DDD" w:rsidTr="00F04085">
        <w:tc>
          <w:tcPr>
            <w:tcW w:w="4868" w:type="dxa"/>
          </w:tcPr>
          <w:p w:rsidR="009F0DDD" w:rsidRPr="002C5C75" w:rsidRDefault="009F0DDD" w:rsidP="00C47CF9">
            <w:pPr>
              <w:rPr>
                <w:i/>
                <w:color w:val="00B050"/>
              </w:rPr>
            </w:pPr>
            <w:r w:rsidRPr="002C5C75">
              <w:rPr>
                <w:i/>
                <w:color w:val="00B050"/>
              </w:rPr>
              <w:t>Cheeks swept back</w:t>
            </w:r>
          </w:p>
          <w:p w:rsidR="00371F2A" w:rsidRPr="002C5C75" w:rsidRDefault="00371F2A" w:rsidP="00C47CF9">
            <w:pPr>
              <w:rPr>
                <w:i/>
                <w:color w:val="00B050"/>
              </w:rPr>
            </w:pPr>
          </w:p>
        </w:tc>
        <w:tc>
          <w:tcPr>
            <w:tcW w:w="4868" w:type="dxa"/>
          </w:tcPr>
          <w:p w:rsidR="009F0DDD" w:rsidRPr="002C5C75" w:rsidRDefault="009F0DDD" w:rsidP="00C47CF9">
            <w:pPr>
              <w:rPr>
                <w:i/>
                <w:color w:val="00B050"/>
              </w:rPr>
            </w:pPr>
          </w:p>
        </w:tc>
      </w:tr>
    </w:tbl>
    <w:p w:rsidR="00CB2410" w:rsidRDefault="00CB2410" w:rsidP="00C47CF9">
      <w:pPr>
        <w:ind w:left="720" w:hanging="720"/>
        <w:rPr>
          <w:i/>
        </w:rPr>
      </w:pPr>
    </w:p>
    <w:p w:rsidR="00CB2410" w:rsidRDefault="00CB2410" w:rsidP="00C47CF9">
      <w:pPr>
        <w:ind w:left="720" w:hanging="720"/>
        <w:rPr>
          <w:i/>
        </w:rPr>
      </w:pPr>
    </w:p>
    <w:p w:rsidR="00371F2A" w:rsidRDefault="00371F2A" w:rsidP="00C47CF9">
      <w:pPr>
        <w:ind w:left="720" w:hanging="720"/>
        <w:rPr>
          <w:i/>
        </w:rPr>
      </w:pPr>
    </w:p>
    <w:p w:rsidR="00371F2A" w:rsidRDefault="00371F2A" w:rsidP="00C47CF9">
      <w:pPr>
        <w:ind w:left="720" w:hanging="720"/>
        <w:rPr>
          <w:i/>
        </w:rPr>
      </w:pPr>
    </w:p>
    <w:p w:rsidR="00371F2A" w:rsidRDefault="00371F2A" w:rsidP="00C47CF9">
      <w:pPr>
        <w:ind w:left="720" w:hanging="720"/>
        <w:rPr>
          <w:i/>
        </w:rPr>
      </w:pPr>
    </w:p>
    <w:p w:rsidR="00371F2A" w:rsidRDefault="00371F2A" w:rsidP="00C47CF9">
      <w:pPr>
        <w:ind w:left="720" w:hanging="720"/>
        <w:rPr>
          <w:i/>
        </w:rPr>
      </w:pPr>
    </w:p>
    <w:p w:rsidR="00371F2A" w:rsidRDefault="00371F2A" w:rsidP="00C47CF9">
      <w:pPr>
        <w:ind w:left="720" w:hanging="720"/>
        <w:rPr>
          <w:i/>
        </w:rPr>
      </w:pPr>
    </w:p>
    <w:p w:rsidR="00371F2A" w:rsidRDefault="00371F2A" w:rsidP="00C47CF9">
      <w:pPr>
        <w:ind w:left="720" w:hanging="720"/>
        <w:rPr>
          <w:i/>
        </w:rPr>
      </w:pPr>
    </w:p>
    <w:p w:rsidR="00CB2410" w:rsidRDefault="00CB2410" w:rsidP="00C47CF9">
      <w:pPr>
        <w:ind w:left="720" w:hanging="720"/>
        <w:rPr>
          <w:i/>
        </w:rPr>
      </w:pPr>
    </w:p>
    <w:p w:rsidR="00CB2410" w:rsidRDefault="00FD0854" w:rsidP="00FD0854">
      <w:pPr>
        <w:ind w:left="720" w:hanging="720"/>
      </w:pPr>
      <w:r>
        <w:lastRenderedPageBreak/>
        <w:t>5:</w:t>
      </w:r>
      <w:r>
        <w:tab/>
        <w:t xml:space="preserve">Describe the diet of </w:t>
      </w:r>
      <w:r>
        <w:rPr>
          <w:i/>
        </w:rPr>
        <w:t xml:space="preserve">Homo </w:t>
      </w:r>
      <w:proofErr w:type="spellStart"/>
      <w:r>
        <w:rPr>
          <w:i/>
        </w:rPr>
        <w:t>neanderthalensis</w:t>
      </w:r>
      <w:proofErr w:type="spellEnd"/>
      <w:r>
        <w:rPr>
          <w:i/>
        </w:rPr>
        <w:t xml:space="preserve"> </w:t>
      </w:r>
      <w:r>
        <w:t>and give reasons for their dietary adaptations.</w:t>
      </w:r>
    </w:p>
    <w:p w:rsidR="002D6946" w:rsidRDefault="002D6946" w:rsidP="00FD0854">
      <w:pPr>
        <w:ind w:left="720" w:hanging="720"/>
      </w:pPr>
      <w:r>
        <w:tab/>
        <w:t>(4 marks)</w:t>
      </w:r>
    </w:p>
    <w:p w:rsidR="00FD0854" w:rsidRDefault="00FD0854" w:rsidP="00FD0854">
      <w:pPr>
        <w:ind w:left="720" w:hanging="720"/>
      </w:pPr>
    </w:p>
    <w:p w:rsidR="00FD0854" w:rsidRPr="002C5C75" w:rsidRDefault="00FD0854" w:rsidP="00FD0854">
      <w:pPr>
        <w:ind w:left="720" w:hanging="720"/>
        <w:rPr>
          <w:i/>
          <w:color w:val="00B050"/>
        </w:rPr>
      </w:pPr>
      <w:r>
        <w:tab/>
      </w:r>
      <w:r w:rsidRPr="002C5C75">
        <w:rPr>
          <w:i/>
          <w:color w:val="00B050"/>
        </w:rPr>
        <w:t xml:space="preserve">H. </w:t>
      </w:r>
      <w:proofErr w:type="spellStart"/>
      <w:r w:rsidRPr="002C5C75">
        <w:rPr>
          <w:i/>
          <w:color w:val="00B050"/>
        </w:rPr>
        <w:t>neanderthalensis</w:t>
      </w:r>
      <w:proofErr w:type="spellEnd"/>
      <w:r w:rsidRPr="002C5C75">
        <w:rPr>
          <w:i/>
          <w:color w:val="00B050"/>
        </w:rPr>
        <w:t xml:space="preserve"> had a diet high in meat</w:t>
      </w:r>
      <w:r w:rsidR="003F3008" w:rsidRPr="002C5C75">
        <w:rPr>
          <w:i/>
          <w:color w:val="00B050"/>
        </w:rPr>
        <w:t xml:space="preserve"> (1)</w:t>
      </w:r>
      <w:r w:rsidRPr="002C5C75">
        <w:rPr>
          <w:i/>
          <w:color w:val="00B050"/>
        </w:rPr>
        <w:t>.  This is likely because big game animals (</w:t>
      </w:r>
      <w:proofErr w:type="spellStart"/>
      <w:r w:rsidRPr="002C5C75">
        <w:rPr>
          <w:i/>
          <w:color w:val="00B050"/>
        </w:rPr>
        <w:t>eg</w:t>
      </w:r>
      <w:proofErr w:type="spellEnd"/>
      <w:r w:rsidRPr="002C5C75">
        <w:rPr>
          <w:i/>
          <w:color w:val="00B050"/>
        </w:rPr>
        <w:t xml:space="preserve"> mammoth) were available to hunt</w:t>
      </w:r>
      <w:r w:rsidR="003F3008" w:rsidRPr="002C5C75">
        <w:rPr>
          <w:i/>
          <w:color w:val="00B050"/>
        </w:rPr>
        <w:t xml:space="preserve"> (1)</w:t>
      </w:r>
      <w:r w:rsidRPr="002C5C75">
        <w:rPr>
          <w:i/>
          <w:color w:val="00B050"/>
        </w:rPr>
        <w:t>, but vegetation they were ab</w:t>
      </w:r>
      <w:r w:rsidR="003F3008" w:rsidRPr="002C5C75">
        <w:rPr>
          <w:i/>
          <w:color w:val="00B050"/>
        </w:rPr>
        <w:t>le to eat was not as available (1).</w:t>
      </w:r>
      <w:r w:rsidRPr="002C5C75">
        <w:rPr>
          <w:i/>
          <w:color w:val="00B050"/>
        </w:rPr>
        <w:t xml:space="preserve"> They also needed </w:t>
      </w:r>
      <w:r w:rsidR="003F3008" w:rsidRPr="002C5C75">
        <w:rPr>
          <w:i/>
          <w:color w:val="00B050"/>
        </w:rPr>
        <w:t>the energy from animal fats to survive in the cold environment (1).</w:t>
      </w:r>
    </w:p>
    <w:p w:rsidR="002D6946" w:rsidRDefault="002D6946" w:rsidP="00FD0854">
      <w:pPr>
        <w:ind w:left="720" w:hanging="720"/>
        <w:rPr>
          <w:i/>
        </w:rPr>
      </w:pPr>
    </w:p>
    <w:p w:rsidR="002D6946" w:rsidRDefault="002D6946" w:rsidP="002D6946">
      <w:pPr>
        <w:ind w:left="720" w:hanging="720"/>
      </w:pPr>
      <w:r>
        <w:t>6:</w:t>
      </w:r>
      <w:r>
        <w:tab/>
        <w:t xml:space="preserve">What major changes can be seen in the tool making of </w:t>
      </w:r>
      <w:r>
        <w:rPr>
          <w:i/>
        </w:rPr>
        <w:t xml:space="preserve">Homo </w:t>
      </w:r>
      <w:proofErr w:type="spellStart"/>
      <w:r>
        <w:rPr>
          <w:i/>
        </w:rPr>
        <w:t>neanderthalensis</w:t>
      </w:r>
      <w:proofErr w:type="spellEnd"/>
      <w:r>
        <w:rPr>
          <w:i/>
        </w:rPr>
        <w:t xml:space="preserve"> </w:t>
      </w:r>
      <w:r>
        <w:t>that were not evident in previous extinct hominins?</w:t>
      </w:r>
    </w:p>
    <w:p w:rsidR="00AC3174" w:rsidRDefault="00AC3174" w:rsidP="002D6946">
      <w:pPr>
        <w:ind w:left="720" w:hanging="720"/>
      </w:pPr>
      <w:r>
        <w:tab/>
        <w:t>(6 marks)</w:t>
      </w:r>
    </w:p>
    <w:p w:rsidR="002D6946" w:rsidRDefault="002D6946" w:rsidP="002D6946">
      <w:pPr>
        <w:ind w:left="720" w:hanging="720"/>
      </w:pPr>
    </w:p>
    <w:p w:rsidR="002D6946" w:rsidRPr="002C5C75" w:rsidRDefault="002D6946" w:rsidP="002D6946">
      <w:pPr>
        <w:ind w:left="720" w:hanging="720"/>
        <w:rPr>
          <w:i/>
          <w:color w:val="00B050"/>
        </w:rPr>
      </w:pPr>
      <w:r>
        <w:tab/>
      </w:r>
      <w:r w:rsidRPr="002C5C75">
        <w:rPr>
          <w:i/>
          <w:color w:val="00B050"/>
        </w:rPr>
        <w:t xml:space="preserve">Previous hominins used generalised tools (1), for example simple </w:t>
      </w:r>
      <w:proofErr w:type="spellStart"/>
      <w:r w:rsidRPr="002C5C75">
        <w:rPr>
          <w:i/>
          <w:color w:val="00B050"/>
        </w:rPr>
        <w:t>Oldowan</w:t>
      </w:r>
      <w:proofErr w:type="spellEnd"/>
      <w:r w:rsidRPr="002C5C75">
        <w:rPr>
          <w:i/>
          <w:color w:val="00B050"/>
        </w:rPr>
        <w:t xml:space="preserve"> choppers and Acheulean hand axes (1).  Neanderthals made a variety of tools (1) for specific purposes (1), </w:t>
      </w:r>
      <w:proofErr w:type="spellStart"/>
      <w:r w:rsidRPr="002C5C75">
        <w:rPr>
          <w:i/>
          <w:color w:val="00B050"/>
        </w:rPr>
        <w:t>eg</w:t>
      </w:r>
      <w:proofErr w:type="spellEnd"/>
      <w:r w:rsidRPr="002C5C75">
        <w:rPr>
          <w:i/>
          <w:color w:val="00B050"/>
        </w:rPr>
        <w:t xml:space="preserve"> scrapers, piercers and spear points, and were the first to flake many tools off a single stone core (1).</w:t>
      </w:r>
      <w:r w:rsidR="00AC3174" w:rsidRPr="002C5C75">
        <w:rPr>
          <w:i/>
          <w:color w:val="00B050"/>
        </w:rPr>
        <w:t xml:space="preserve"> They were also the first to haft stone tools to wood to make spears (1)</w:t>
      </w:r>
    </w:p>
    <w:p w:rsidR="00AC3174" w:rsidRPr="002C5C75" w:rsidRDefault="00AC3174" w:rsidP="002D6946">
      <w:pPr>
        <w:ind w:left="720" w:hanging="720"/>
        <w:rPr>
          <w:i/>
          <w:color w:val="00B050"/>
        </w:rPr>
      </w:pPr>
    </w:p>
    <w:p w:rsidR="00AC3174" w:rsidRDefault="00AC3174" w:rsidP="002D6946">
      <w:pPr>
        <w:ind w:left="720" w:hanging="720"/>
        <w:rPr>
          <w:i/>
        </w:rPr>
      </w:pPr>
    </w:p>
    <w:p w:rsidR="00AC3174" w:rsidRDefault="00AC3174" w:rsidP="002D6946">
      <w:pPr>
        <w:ind w:left="720" w:hanging="720"/>
        <w:rPr>
          <w:i/>
        </w:rPr>
      </w:pPr>
    </w:p>
    <w:p w:rsidR="00AC3174" w:rsidRDefault="00AC3174" w:rsidP="002D6946">
      <w:pPr>
        <w:ind w:left="720" w:hanging="720"/>
        <w:rPr>
          <w:i/>
        </w:rPr>
      </w:pPr>
    </w:p>
    <w:p w:rsidR="00AC3174" w:rsidRDefault="00AC3174" w:rsidP="00AC3174">
      <w:pPr>
        <w:ind w:left="720" w:hanging="720"/>
      </w:pPr>
      <w:r>
        <w:t>7:</w:t>
      </w:r>
      <w:r>
        <w:tab/>
        <w:t>What is the name given to the Neanderthal tool industry?</w:t>
      </w:r>
    </w:p>
    <w:p w:rsidR="00AC3174" w:rsidRDefault="00AC3174" w:rsidP="00AC3174">
      <w:pPr>
        <w:ind w:left="720" w:hanging="720"/>
      </w:pPr>
      <w:r>
        <w:tab/>
        <w:t>(1 mark)</w:t>
      </w:r>
    </w:p>
    <w:p w:rsidR="00AC3174" w:rsidRPr="002C5C75" w:rsidRDefault="00AC3174" w:rsidP="002D6946">
      <w:pPr>
        <w:ind w:left="720" w:hanging="720"/>
        <w:rPr>
          <w:i/>
          <w:color w:val="00B050"/>
        </w:rPr>
      </w:pPr>
      <w:r>
        <w:tab/>
      </w:r>
      <w:r w:rsidRPr="002C5C75">
        <w:rPr>
          <w:i/>
          <w:color w:val="00B050"/>
        </w:rPr>
        <w:t>Mousterian Industry</w:t>
      </w:r>
    </w:p>
    <w:p w:rsidR="00AC3174" w:rsidRDefault="00AC3174" w:rsidP="002D6946">
      <w:pPr>
        <w:ind w:left="720" w:hanging="720"/>
        <w:rPr>
          <w:i/>
        </w:rPr>
      </w:pPr>
    </w:p>
    <w:p w:rsidR="00AC3174" w:rsidRDefault="00AC3174" w:rsidP="002D6946">
      <w:pPr>
        <w:ind w:left="720" w:hanging="720"/>
      </w:pPr>
    </w:p>
    <w:p w:rsidR="00AC3174" w:rsidRDefault="00AC3174" w:rsidP="005B5D80">
      <w:pPr>
        <w:tabs>
          <w:tab w:val="left" w:pos="720"/>
          <w:tab w:val="left" w:pos="1440"/>
          <w:tab w:val="left" w:pos="3576"/>
        </w:tabs>
        <w:ind w:left="720" w:hanging="720"/>
      </w:pPr>
      <w:r>
        <w:t>8:</w:t>
      </w:r>
      <w:r>
        <w:tab/>
      </w:r>
      <w:r w:rsidR="005B5D80">
        <w:t>Tick to show which of the following aspects are known to be features of Neanderthal culture and lifestyle:</w:t>
      </w:r>
    </w:p>
    <w:p w:rsidR="005B5D80" w:rsidRDefault="00A87A1F" w:rsidP="005B5D80">
      <w:pPr>
        <w:tabs>
          <w:tab w:val="left" w:pos="720"/>
          <w:tab w:val="left" w:pos="1440"/>
          <w:tab w:val="left" w:pos="3576"/>
        </w:tabs>
        <w:ind w:left="720" w:hanging="720"/>
      </w:pPr>
      <w:r>
        <w:tab/>
        <w:t>(2 marks completely correct table)</w:t>
      </w:r>
    </w:p>
    <w:p w:rsidR="00A87A1F" w:rsidRDefault="00A87A1F" w:rsidP="005B5D80">
      <w:pPr>
        <w:tabs>
          <w:tab w:val="left" w:pos="720"/>
          <w:tab w:val="left" w:pos="1440"/>
          <w:tab w:val="left" w:pos="3576"/>
        </w:tabs>
        <w:ind w:left="720" w:hanging="720"/>
      </w:pPr>
      <w:r>
        <w:tab/>
      </w:r>
    </w:p>
    <w:tbl>
      <w:tblPr>
        <w:tblStyle w:val="TableGrid"/>
        <w:tblW w:w="0" w:type="auto"/>
        <w:tblInd w:w="720" w:type="dxa"/>
        <w:tblLook w:val="04A0" w:firstRow="1" w:lastRow="0" w:firstColumn="1" w:lastColumn="0" w:noHBand="0" w:noVBand="1"/>
      </w:tblPr>
      <w:tblGrid>
        <w:gridCol w:w="7780"/>
        <w:gridCol w:w="1956"/>
      </w:tblGrid>
      <w:tr w:rsidR="005B5D80" w:rsidTr="0014007D">
        <w:tc>
          <w:tcPr>
            <w:tcW w:w="7780" w:type="dxa"/>
          </w:tcPr>
          <w:p w:rsidR="005B5D80" w:rsidRPr="005B5D80" w:rsidRDefault="005B5D80" w:rsidP="005B5D80">
            <w:pPr>
              <w:tabs>
                <w:tab w:val="left" w:pos="720"/>
                <w:tab w:val="left" w:pos="1440"/>
                <w:tab w:val="left" w:pos="3576"/>
              </w:tabs>
              <w:rPr>
                <w:b/>
              </w:rPr>
            </w:pPr>
            <w:r w:rsidRPr="005B5D80">
              <w:rPr>
                <w:b/>
              </w:rPr>
              <w:t>Feature</w:t>
            </w:r>
          </w:p>
        </w:tc>
        <w:tc>
          <w:tcPr>
            <w:tcW w:w="1956" w:type="dxa"/>
          </w:tcPr>
          <w:p w:rsidR="005B5D80" w:rsidRPr="005B5D80" w:rsidRDefault="005B5D80" w:rsidP="005B5D80">
            <w:pPr>
              <w:tabs>
                <w:tab w:val="left" w:pos="720"/>
                <w:tab w:val="left" w:pos="1440"/>
                <w:tab w:val="left" w:pos="3576"/>
              </w:tabs>
              <w:rPr>
                <w:b/>
              </w:rPr>
            </w:pPr>
            <w:r w:rsidRPr="005B5D80">
              <w:rPr>
                <w:b/>
              </w:rPr>
              <w:t>Tick if it applies to Neanderthals</w:t>
            </w:r>
          </w:p>
        </w:tc>
      </w:tr>
      <w:tr w:rsidR="005B5D80" w:rsidTr="0014007D">
        <w:tc>
          <w:tcPr>
            <w:tcW w:w="7780" w:type="dxa"/>
          </w:tcPr>
          <w:p w:rsidR="005B5D80" w:rsidRPr="005B5D80" w:rsidRDefault="005B5D80" w:rsidP="005B5D80">
            <w:pPr>
              <w:tabs>
                <w:tab w:val="left" w:pos="720"/>
                <w:tab w:val="left" w:pos="1440"/>
                <w:tab w:val="left" w:pos="3576"/>
              </w:tabs>
            </w:pPr>
            <w:r>
              <w:t>Made art on the walls of caves</w:t>
            </w:r>
          </w:p>
        </w:tc>
        <w:tc>
          <w:tcPr>
            <w:tcW w:w="1956" w:type="dxa"/>
          </w:tcPr>
          <w:p w:rsidR="005B5D80" w:rsidRDefault="005B5D80" w:rsidP="005B5D80">
            <w:pPr>
              <w:tabs>
                <w:tab w:val="left" w:pos="720"/>
                <w:tab w:val="left" w:pos="1440"/>
                <w:tab w:val="left" w:pos="3576"/>
              </w:tabs>
              <w:rPr>
                <w:i/>
              </w:rPr>
            </w:pPr>
          </w:p>
          <w:p w:rsidR="0014007D" w:rsidRDefault="0014007D" w:rsidP="005B5D80">
            <w:pPr>
              <w:tabs>
                <w:tab w:val="left" w:pos="720"/>
                <w:tab w:val="left" w:pos="1440"/>
                <w:tab w:val="left" w:pos="3576"/>
              </w:tabs>
              <w:rPr>
                <w:i/>
              </w:rPr>
            </w:pPr>
          </w:p>
        </w:tc>
      </w:tr>
      <w:tr w:rsidR="005B5D80" w:rsidTr="0014007D">
        <w:tc>
          <w:tcPr>
            <w:tcW w:w="7780" w:type="dxa"/>
          </w:tcPr>
          <w:p w:rsidR="005B5D80" w:rsidRPr="0014007D" w:rsidRDefault="0014007D" w:rsidP="005B5D80">
            <w:pPr>
              <w:tabs>
                <w:tab w:val="left" w:pos="720"/>
                <w:tab w:val="left" w:pos="1440"/>
                <w:tab w:val="left" w:pos="3576"/>
              </w:tabs>
            </w:pPr>
            <w:r>
              <w:t>Buried their dead</w:t>
            </w:r>
          </w:p>
        </w:tc>
        <w:tc>
          <w:tcPr>
            <w:tcW w:w="1956" w:type="dxa"/>
          </w:tcPr>
          <w:p w:rsidR="0014007D" w:rsidRDefault="0014007D" w:rsidP="005B5D80">
            <w:pPr>
              <w:tabs>
                <w:tab w:val="left" w:pos="720"/>
                <w:tab w:val="left" w:pos="1440"/>
                <w:tab w:val="left" w:pos="3576"/>
              </w:tabs>
              <w:rPr>
                <w:i/>
              </w:rPr>
            </w:pPr>
            <w:r>
              <w:rPr>
                <w:noProof/>
                <w:lang w:eastAsia="en-AU"/>
              </w:rPr>
              <w:drawing>
                <wp:anchor distT="0" distB="0" distL="114300" distR="114300" simplePos="0" relativeHeight="251658240" behindDoc="0" locked="0" layoutInCell="1" allowOverlap="1">
                  <wp:simplePos x="0" y="0"/>
                  <wp:positionH relativeFrom="column">
                    <wp:posOffset>-5715</wp:posOffset>
                  </wp:positionH>
                  <wp:positionV relativeFrom="paragraph">
                    <wp:posOffset>87630</wp:posOffset>
                  </wp:positionV>
                  <wp:extent cx="168031" cy="1524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031" cy="152400"/>
                          </a:xfrm>
                          <a:prstGeom prst="rect">
                            <a:avLst/>
                          </a:prstGeom>
                        </pic:spPr>
                      </pic:pic>
                    </a:graphicData>
                  </a:graphic>
                  <wp14:sizeRelH relativeFrom="page">
                    <wp14:pctWidth>0</wp14:pctWidth>
                  </wp14:sizeRelH>
                  <wp14:sizeRelV relativeFrom="page">
                    <wp14:pctHeight>0</wp14:pctHeight>
                  </wp14:sizeRelV>
                </wp:anchor>
              </w:drawing>
            </w:r>
          </w:p>
          <w:p w:rsidR="005B5D80" w:rsidRDefault="005B5D80" w:rsidP="005B5D80">
            <w:pPr>
              <w:tabs>
                <w:tab w:val="left" w:pos="720"/>
                <w:tab w:val="left" w:pos="1440"/>
                <w:tab w:val="left" w:pos="3576"/>
              </w:tabs>
              <w:rPr>
                <w:i/>
              </w:rPr>
            </w:pPr>
          </w:p>
        </w:tc>
      </w:tr>
      <w:tr w:rsidR="005B5D80" w:rsidTr="0014007D">
        <w:tc>
          <w:tcPr>
            <w:tcW w:w="7780" w:type="dxa"/>
          </w:tcPr>
          <w:p w:rsidR="005B5D80" w:rsidRDefault="0014007D" w:rsidP="005B5D80">
            <w:pPr>
              <w:tabs>
                <w:tab w:val="left" w:pos="720"/>
                <w:tab w:val="left" w:pos="1440"/>
                <w:tab w:val="left" w:pos="3576"/>
              </w:tabs>
            </w:pPr>
            <w:r>
              <w:t>Wore clothing</w:t>
            </w:r>
          </w:p>
          <w:p w:rsidR="0014007D" w:rsidRPr="0014007D" w:rsidRDefault="0014007D" w:rsidP="005B5D80">
            <w:pPr>
              <w:tabs>
                <w:tab w:val="left" w:pos="720"/>
                <w:tab w:val="left" w:pos="1440"/>
                <w:tab w:val="left" w:pos="3576"/>
              </w:tabs>
            </w:pPr>
          </w:p>
        </w:tc>
        <w:tc>
          <w:tcPr>
            <w:tcW w:w="1956" w:type="dxa"/>
          </w:tcPr>
          <w:p w:rsidR="005B5D80" w:rsidRDefault="0014007D" w:rsidP="005B5D80">
            <w:pPr>
              <w:tabs>
                <w:tab w:val="left" w:pos="720"/>
                <w:tab w:val="left" w:pos="1440"/>
                <w:tab w:val="left" w:pos="3576"/>
              </w:tabs>
              <w:rPr>
                <w:i/>
              </w:rPr>
            </w:pPr>
            <w:r>
              <w:rPr>
                <w:noProof/>
                <w:lang w:eastAsia="en-AU"/>
              </w:rPr>
              <w:drawing>
                <wp:anchor distT="0" distB="0" distL="114300" distR="114300" simplePos="0" relativeHeight="251660288" behindDoc="0" locked="0" layoutInCell="1" allowOverlap="1" wp14:anchorId="119AE6E9" wp14:editId="7E9927D9">
                  <wp:simplePos x="0" y="0"/>
                  <wp:positionH relativeFrom="column">
                    <wp:posOffset>-5715</wp:posOffset>
                  </wp:positionH>
                  <wp:positionV relativeFrom="paragraph">
                    <wp:posOffset>65405</wp:posOffset>
                  </wp:positionV>
                  <wp:extent cx="168031" cy="1524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031" cy="152400"/>
                          </a:xfrm>
                          <a:prstGeom prst="rect">
                            <a:avLst/>
                          </a:prstGeom>
                        </pic:spPr>
                      </pic:pic>
                    </a:graphicData>
                  </a:graphic>
                  <wp14:sizeRelH relativeFrom="page">
                    <wp14:pctWidth>0</wp14:pctWidth>
                  </wp14:sizeRelH>
                  <wp14:sizeRelV relativeFrom="page">
                    <wp14:pctHeight>0</wp14:pctHeight>
                  </wp14:sizeRelV>
                </wp:anchor>
              </w:drawing>
            </w:r>
          </w:p>
        </w:tc>
      </w:tr>
      <w:tr w:rsidR="005B5D80" w:rsidTr="0014007D">
        <w:tc>
          <w:tcPr>
            <w:tcW w:w="7780" w:type="dxa"/>
          </w:tcPr>
          <w:p w:rsidR="005B5D80" w:rsidRDefault="0014007D" w:rsidP="005B5D80">
            <w:pPr>
              <w:tabs>
                <w:tab w:val="left" w:pos="720"/>
                <w:tab w:val="left" w:pos="1440"/>
                <w:tab w:val="left" w:pos="3576"/>
              </w:tabs>
            </w:pPr>
            <w:r>
              <w:t>Had language</w:t>
            </w:r>
          </w:p>
          <w:p w:rsidR="0014007D" w:rsidRPr="0014007D" w:rsidRDefault="0014007D" w:rsidP="005B5D80">
            <w:pPr>
              <w:tabs>
                <w:tab w:val="left" w:pos="720"/>
                <w:tab w:val="left" w:pos="1440"/>
                <w:tab w:val="left" w:pos="3576"/>
              </w:tabs>
            </w:pPr>
          </w:p>
        </w:tc>
        <w:tc>
          <w:tcPr>
            <w:tcW w:w="1956" w:type="dxa"/>
          </w:tcPr>
          <w:p w:rsidR="005B5D80" w:rsidRDefault="0014007D" w:rsidP="005B5D80">
            <w:pPr>
              <w:tabs>
                <w:tab w:val="left" w:pos="720"/>
                <w:tab w:val="left" w:pos="1440"/>
                <w:tab w:val="left" w:pos="3576"/>
              </w:tabs>
              <w:rPr>
                <w:i/>
              </w:rPr>
            </w:pPr>
            <w:r>
              <w:rPr>
                <w:noProof/>
                <w:lang w:eastAsia="en-AU"/>
              </w:rPr>
              <w:drawing>
                <wp:anchor distT="0" distB="0" distL="114300" distR="114300" simplePos="0" relativeHeight="251662336" behindDoc="0" locked="0" layoutInCell="1" allowOverlap="1" wp14:anchorId="119AE6E9" wp14:editId="7E9927D9">
                  <wp:simplePos x="0" y="0"/>
                  <wp:positionH relativeFrom="column">
                    <wp:posOffset>-8890</wp:posOffset>
                  </wp:positionH>
                  <wp:positionV relativeFrom="paragraph">
                    <wp:posOffset>96520</wp:posOffset>
                  </wp:positionV>
                  <wp:extent cx="168031" cy="15240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031" cy="152400"/>
                          </a:xfrm>
                          <a:prstGeom prst="rect">
                            <a:avLst/>
                          </a:prstGeom>
                        </pic:spPr>
                      </pic:pic>
                    </a:graphicData>
                  </a:graphic>
                  <wp14:sizeRelH relativeFrom="page">
                    <wp14:pctWidth>0</wp14:pctWidth>
                  </wp14:sizeRelH>
                  <wp14:sizeRelV relativeFrom="page">
                    <wp14:pctHeight>0</wp14:pctHeight>
                  </wp14:sizeRelV>
                </wp:anchor>
              </w:drawing>
            </w:r>
          </w:p>
        </w:tc>
      </w:tr>
      <w:tr w:rsidR="005B5D80" w:rsidTr="0014007D">
        <w:tc>
          <w:tcPr>
            <w:tcW w:w="7780" w:type="dxa"/>
          </w:tcPr>
          <w:p w:rsidR="005B5D80" w:rsidRDefault="0014007D" w:rsidP="005B5D80">
            <w:pPr>
              <w:tabs>
                <w:tab w:val="left" w:pos="720"/>
                <w:tab w:val="left" w:pos="1440"/>
                <w:tab w:val="left" w:pos="3576"/>
              </w:tabs>
            </w:pPr>
            <w:r>
              <w:t>Hunted</w:t>
            </w:r>
          </w:p>
          <w:p w:rsidR="0014007D" w:rsidRPr="0014007D" w:rsidRDefault="0014007D" w:rsidP="005B5D80">
            <w:pPr>
              <w:tabs>
                <w:tab w:val="left" w:pos="720"/>
                <w:tab w:val="left" w:pos="1440"/>
                <w:tab w:val="left" w:pos="3576"/>
              </w:tabs>
            </w:pPr>
          </w:p>
        </w:tc>
        <w:tc>
          <w:tcPr>
            <w:tcW w:w="1956" w:type="dxa"/>
          </w:tcPr>
          <w:p w:rsidR="005B5D80" w:rsidRDefault="0014007D" w:rsidP="005B5D80">
            <w:pPr>
              <w:tabs>
                <w:tab w:val="left" w:pos="720"/>
                <w:tab w:val="left" w:pos="1440"/>
                <w:tab w:val="left" w:pos="3576"/>
              </w:tabs>
              <w:rPr>
                <w:i/>
              </w:rPr>
            </w:pPr>
            <w:r>
              <w:rPr>
                <w:noProof/>
                <w:lang w:eastAsia="en-AU"/>
              </w:rPr>
              <w:drawing>
                <wp:anchor distT="0" distB="0" distL="114300" distR="114300" simplePos="0" relativeHeight="251664384" behindDoc="0" locked="0" layoutInCell="1" allowOverlap="1" wp14:anchorId="119AE6E9" wp14:editId="7E9927D9">
                  <wp:simplePos x="0" y="0"/>
                  <wp:positionH relativeFrom="column">
                    <wp:posOffset>-8890</wp:posOffset>
                  </wp:positionH>
                  <wp:positionV relativeFrom="paragraph">
                    <wp:posOffset>88900</wp:posOffset>
                  </wp:positionV>
                  <wp:extent cx="168031" cy="1524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031" cy="152400"/>
                          </a:xfrm>
                          <a:prstGeom prst="rect">
                            <a:avLst/>
                          </a:prstGeom>
                        </pic:spPr>
                      </pic:pic>
                    </a:graphicData>
                  </a:graphic>
                  <wp14:sizeRelH relativeFrom="page">
                    <wp14:pctWidth>0</wp14:pctWidth>
                  </wp14:sizeRelH>
                  <wp14:sizeRelV relativeFrom="page">
                    <wp14:pctHeight>0</wp14:pctHeight>
                  </wp14:sizeRelV>
                </wp:anchor>
              </w:drawing>
            </w:r>
          </w:p>
        </w:tc>
      </w:tr>
      <w:tr w:rsidR="005B5D80" w:rsidTr="0014007D">
        <w:tc>
          <w:tcPr>
            <w:tcW w:w="7780" w:type="dxa"/>
          </w:tcPr>
          <w:p w:rsidR="005B5D80" w:rsidRDefault="0014007D" w:rsidP="005B5D80">
            <w:pPr>
              <w:tabs>
                <w:tab w:val="left" w:pos="720"/>
                <w:tab w:val="left" w:pos="1440"/>
                <w:tab w:val="left" w:pos="3576"/>
              </w:tabs>
            </w:pPr>
            <w:r>
              <w:t>Made tools from ivory, bone and antler</w:t>
            </w:r>
          </w:p>
          <w:p w:rsidR="0014007D" w:rsidRPr="0014007D" w:rsidRDefault="0014007D" w:rsidP="005B5D80">
            <w:pPr>
              <w:tabs>
                <w:tab w:val="left" w:pos="720"/>
                <w:tab w:val="left" w:pos="1440"/>
                <w:tab w:val="left" w:pos="3576"/>
              </w:tabs>
            </w:pPr>
          </w:p>
        </w:tc>
        <w:tc>
          <w:tcPr>
            <w:tcW w:w="1956" w:type="dxa"/>
          </w:tcPr>
          <w:p w:rsidR="005B5D80" w:rsidRDefault="005B5D80" w:rsidP="005B5D80">
            <w:pPr>
              <w:tabs>
                <w:tab w:val="left" w:pos="720"/>
                <w:tab w:val="left" w:pos="1440"/>
                <w:tab w:val="left" w:pos="3576"/>
              </w:tabs>
              <w:rPr>
                <w:i/>
              </w:rPr>
            </w:pPr>
          </w:p>
        </w:tc>
      </w:tr>
      <w:tr w:rsidR="005B5D80" w:rsidTr="0014007D">
        <w:tc>
          <w:tcPr>
            <w:tcW w:w="7780" w:type="dxa"/>
          </w:tcPr>
          <w:p w:rsidR="005B5D80" w:rsidRDefault="0014007D" w:rsidP="005B5D80">
            <w:pPr>
              <w:tabs>
                <w:tab w:val="left" w:pos="720"/>
                <w:tab w:val="left" w:pos="1440"/>
                <w:tab w:val="left" w:pos="3576"/>
              </w:tabs>
            </w:pPr>
            <w:r>
              <w:t>Made and used fire</w:t>
            </w:r>
          </w:p>
          <w:p w:rsidR="0014007D" w:rsidRPr="0014007D" w:rsidRDefault="0014007D" w:rsidP="005B5D80">
            <w:pPr>
              <w:tabs>
                <w:tab w:val="left" w:pos="720"/>
                <w:tab w:val="left" w:pos="1440"/>
                <w:tab w:val="left" w:pos="3576"/>
              </w:tabs>
            </w:pPr>
          </w:p>
        </w:tc>
        <w:tc>
          <w:tcPr>
            <w:tcW w:w="1956" w:type="dxa"/>
          </w:tcPr>
          <w:p w:rsidR="005B5D80" w:rsidRDefault="0014007D" w:rsidP="005B5D80">
            <w:pPr>
              <w:tabs>
                <w:tab w:val="left" w:pos="720"/>
                <w:tab w:val="left" w:pos="1440"/>
                <w:tab w:val="left" w:pos="3576"/>
              </w:tabs>
              <w:rPr>
                <w:i/>
              </w:rPr>
            </w:pPr>
            <w:r>
              <w:rPr>
                <w:noProof/>
                <w:lang w:eastAsia="en-AU"/>
              </w:rPr>
              <w:drawing>
                <wp:anchor distT="0" distB="0" distL="114300" distR="114300" simplePos="0" relativeHeight="251668480" behindDoc="0" locked="0" layoutInCell="1" allowOverlap="1" wp14:anchorId="119AE6E9" wp14:editId="7E9927D9">
                  <wp:simplePos x="0" y="0"/>
                  <wp:positionH relativeFrom="column">
                    <wp:posOffset>-8890</wp:posOffset>
                  </wp:positionH>
                  <wp:positionV relativeFrom="paragraph">
                    <wp:posOffset>66040</wp:posOffset>
                  </wp:positionV>
                  <wp:extent cx="168031" cy="1524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031" cy="152400"/>
                          </a:xfrm>
                          <a:prstGeom prst="rect">
                            <a:avLst/>
                          </a:prstGeom>
                        </pic:spPr>
                      </pic:pic>
                    </a:graphicData>
                  </a:graphic>
                  <wp14:sizeRelH relativeFrom="page">
                    <wp14:pctWidth>0</wp14:pctWidth>
                  </wp14:sizeRelH>
                  <wp14:sizeRelV relativeFrom="page">
                    <wp14:pctHeight>0</wp14:pctHeight>
                  </wp14:sizeRelV>
                </wp:anchor>
              </w:drawing>
            </w:r>
          </w:p>
        </w:tc>
      </w:tr>
    </w:tbl>
    <w:p w:rsidR="005B5D80" w:rsidRDefault="005B5D80" w:rsidP="005B5D80">
      <w:pPr>
        <w:tabs>
          <w:tab w:val="left" w:pos="720"/>
          <w:tab w:val="left" w:pos="1440"/>
          <w:tab w:val="left" w:pos="3576"/>
        </w:tabs>
        <w:ind w:left="720" w:hanging="720"/>
        <w:rPr>
          <w:i/>
        </w:rPr>
      </w:pPr>
    </w:p>
    <w:p w:rsidR="00A87A1F" w:rsidRDefault="00A87A1F" w:rsidP="005B5D80">
      <w:pPr>
        <w:tabs>
          <w:tab w:val="left" w:pos="720"/>
          <w:tab w:val="left" w:pos="1440"/>
          <w:tab w:val="left" w:pos="3576"/>
        </w:tabs>
        <w:ind w:left="720" w:hanging="720"/>
      </w:pPr>
      <w:r>
        <w:t>9:</w:t>
      </w:r>
      <w:r>
        <w:tab/>
        <w:t xml:space="preserve">When are </w:t>
      </w:r>
      <w:r>
        <w:rPr>
          <w:i/>
        </w:rPr>
        <w:t>Homo sapiens</w:t>
      </w:r>
      <w:r>
        <w:t xml:space="preserve"> first thought to have arisen as a species?</w:t>
      </w:r>
    </w:p>
    <w:p w:rsidR="00A87A1F" w:rsidRDefault="00A87A1F" w:rsidP="005B5D80">
      <w:pPr>
        <w:tabs>
          <w:tab w:val="left" w:pos="720"/>
          <w:tab w:val="left" w:pos="1440"/>
          <w:tab w:val="left" w:pos="3576"/>
        </w:tabs>
        <w:ind w:left="720" w:hanging="720"/>
      </w:pPr>
      <w:r>
        <w:tab/>
        <w:t>(1 mark)</w:t>
      </w:r>
    </w:p>
    <w:p w:rsidR="00A87A1F" w:rsidRDefault="00A87A1F" w:rsidP="005B5D80">
      <w:pPr>
        <w:tabs>
          <w:tab w:val="left" w:pos="720"/>
          <w:tab w:val="left" w:pos="1440"/>
          <w:tab w:val="left" w:pos="3576"/>
        </w:tabs>
        <w:ind w:left="720" w:hanging="720"/>
      </w:pPr>
      <w:bookmarkStart w:id="0" w:name="_GoBack"/>
      <w:bookmarkEnd w:id="0"/>
    </w:p>
    <w:p w:rsidR="005E604B" w:rsidRDefault="00A87A1F" w:rsidP="005B5D80">
      <w:pPr>
        <w:tabs>
          <w:tab w:val="left" w:pos="720"/>
          <w:tab w:val="left" w:pos="1440"/>
          <w:tab w:val="left" w:pos="3576"/>
        </w:tabs>
        <w:ind w:left="720" w:hanging="720"/>
        <w:rPr>
          <w:i/>
        </w:rPr>
      </w:pPr>
      <w:r>
        <w:tab/>
      </w:r>
      <w:r w:rsidRPr="002C5C75">
        <w:rPr>
          <w:i/>
          <w:color w:val="00B050"/>
        </w:rPr>
        <w:t>Around 300 000 years ago.</w:t>
      </w:r>
    </w:p>
    <w:p w:rsidR="005E604B" w:rsidRDefault="005E604B" w:rsidP="005B5D80">
      <w:pPr>
        <w:tabs>
          <w:tab w:val="left" w:pos="720"/>
          <w:tab w:val="left" w:pos="1440"/>
          <w:tab w:val="left" w:pos="3576"/>
        </w:tabs>
        <w:ind w:left="720" w:hanging="720"/>
        <w:rPr>
          <w:i/>
        </w:rPr>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371F2A" w:rsidRDefault="00371F2A" w:rsidP="00C55054">
      <w:pPr>
        <w:ind w:left="720" w:hanging="720"/>
      </w:pPr>
    </w:p>
    <w:p w:rsidR="00C55054" w:rsidRDefault="005E604B" w:rsidP="00C55054">
      <w:pPr>
        <w:ind w:left="720" w:hanging="720"/>
      </w:pPr>
      <w:r>
        <w:lastRenderedPageBreak/>
        <w:t>10:</w:t>
      </w:r>
      <w:r>
        <w:tab/>
      </w:r>
      <w:r w:rsidR="00A87A1F">
        <w:rPr>
          <w:i/>
        </w:rPr>
        <w:t xml:space="preserve"> </w:t>
      </w:r>
      <w:r w:rsidR="00C55054">
        <w:t>Describe the steps involved in Sanger sequencing:</w:t>
      </w:r>
    </w:p>
    <w:p w:rsidR="00C55054" w:rsidRDefault="00C55054" w:rsidP="00C55054">
      <w:pPr>
        <w:ind w:left="720" w:hanging="720"/>
      </w:pPr>
      <w:r>
        <w:tab/>
        <w:t>(18 marks)</w:t>
      </w:r>
    </w:p>
    <w:p w:rsidR="00C55054" w:rsidRDefault="00C55054" w:rsidP="00C55054">
      <w:pPr>
        <w:ind w:left="720" w:hanging="720"/>
      </w:pPr>
    </w:p>
    <w:p w:rsidR="00C55054" w:rsidRPr="009165F7" w:rsidRDefault="00C55054" w:rsidP="00C55054">
      <w:pPr>
        <w:ind w:left="720" w:hanging="720"/>
        <w:rPr>
          <w:i/>
          <w:color w:val="00B050"/>
        </w:rPr>
      </w:pPr>
      <w:r>
        <w:tab/>
      </w:r>
      <w:r w:rsidRPr="009165F7">
        <w:rPr>
          <w:i/>
          <w:color w:val="00B050"/>
        </w:rPr>
        <w:t>1:  DNA of interest is heated (</w:t>
      </w:r>
      <w:proofErr w:type="gramStart"/>
      <w:r w:rsidRPr="009165F7">
        <w:rPr>
          <w:i/>
          <w:color w:val="00B050"/>
        </w:rPr>
        <w:t>0.5)so</w:t>
      </w:r>
      <w:proofErr w:type="gramEnd"/>
      <w:r w:rsidRPr="009165F7">
        <w:rPr>
          <w:i/>
          <w:color w:val="00B050"/>
        </w:rPr>
        <w:t xml:space="preserve"> that it is denatured into separate strands (0.5). The template strand will be used. (0.5) </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2:  Primer is added to the template strand (0.5) to provide a starting point for future addition of nucleotides. (0.5)</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 xml:space="preserve">3:  Four reaction mixtures are set up, one for each base type. (1) </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4: Many copies (0.5) of the template strand with the annealed primer (0.5) are added to each reaction mixture (0.5)</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 xml:space="preserve">5: DNA polymerase (0.5) is added to each reaction mixture (0.5) to assist with the addition of nucleotides to the template </w:t>
      </w:r>
      <w:proofErr w:type="gramStart"/>
      <w:r w:rsidRPr="009165F7">
        <w:rPr>
          <w:i/>
          <w:color w:val="00B050"/>
        </w:rPr>
        <w:t>strand.(</w:t>
      </w:r>
      <w:proofErr w:type="gramEnd"/>
      <w:r w:rsidRPr="009165F7">
        <w:rPr>
          <w:i/>
          <w:color w:val="00B050"/>
        </w:rPr>
        <w:t>0.5)</w:t>
      </w:r>
    </w:p>
    <w:p w:rsidR="00C55054" w:rsidRPr="009165F7" w:rsidRDefault="00C55054" w:rsidP="00C55054">
      <w:pPr>
        <w:ind w:left="720" w:hanging="720"/>
        <w:rPr>
          <w:i/>
          <w:color w:val="00B050"/>
        </w:rPr>
      </w:pPr>
      <w:r w:rsidRPr="009165F7">
        <w:rPr>
          <w:i/>
          <w:color w:val="00B050"/>
        </w:rPr>
        <w:tab/>
      </w:r>
    </w:p>
    <w:p w:rsidR="00C55054" w:rsidRPr="009165F7" w:rsidRDefault="00C55054" w:rsidP="00C55054">
      <w:pPr>
        <w:ind w:left="720" w:hanging="720"/>
        <w:rPr>
          <w:i/>
          <w:color w:val="00B050"/>
        </w:rPr>
      </w:pPr>
      <w:r w:rsidRPr="009165F7">
        <w:rPr>
          <w:i/>
          <w:color w:val="00B050"/>
        </w:rPr>
        <w:tab/>
        <w:t>6:  Free nucleotides (</w:t>
      </w:r>
      <w:proofErr w:type="spellStart"/>
      <w:r w:rsidRPr="009165F7">
        <w:rPr>
          <w:i/>
          <w:color w:val="00B050"/>
        </w:rPr>
        <w:t>dNTPs</w:t>
      </w:r>
      <w:proofErr w:type="spellEnd"/>
      <w:r w:rsidRPr="009165F7">
        <w:rPr>
          <w:i/>
          <w:color w:val="00B050"/>
        </w:rPr>
        <w:t>) (</w:t>
      </w:r>
      <w:proofErr w:type="gramStart"/>
      <w:r w:rsidRPr="009165F7">
        <w:rPr>
          <w:i/>
          <w:color w:val="00B050"/>
        </w:rPr>
        <w:t>0.5)are</w:t>
      </w:r>
      <w:proofErr w:type="gramEnd"/>
      <w:r w:rsidRPr="009165F7">
        <w:rPr>
          <w:i/>
          <w:color w:val="00B050"/>
        </w:rPr>
        <w:t xml:space="preserve"> added to each reaction mixture (0.5) so they can be added to the template strand. (0.5)</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7:  Modified nucleotides / terminator bases /</w:t>
      </w:r>
      <w:proofErr w:type="spellStart"/>
      <w:proofErr w:type="gramStart"/>
      <w:r w:rsidRPr="009165F7">
        <w:rPr>
          <w:i/>
          <w:color w:val="00B050"/>
        </w:rPr>
        <w:t>ddNTPs</w:t>
      </w:r>
      <w:proofErr w:type="spellEnd"/>
      <w:r w:rsidRPr="009165F7">
        <w:rPr>
          <w:i/>
          <w:color w:val="00B050"/>
        </w:rPr>
        <w:t xml:space="preserve">  (</w:t>
      </w:r>
      <w:proofErr w:type="gramEnd"/>
      <w:r w:rsidRPr="009165F7">
        <w:rPr>
          <w:i/>
          <w:color w:val="00B050"/>
        </w:rPr>
        <w:t xml:space="preserve">0.5) are added to the reaction mixtures (0.5).  Only one type is added to each reaction mixture (0.5), so each has a </w:t>
      </w:r>
      <w:proofErr w:type="spellStart"/>
      <w:r w:rsidRPr="009165F7">
        <w:rPr>
          <w:i/>
          <w:color w:val="00B050"/>
        </w:rPr>
        <w:t>ddNTP</w:t>
      </w:r>
      <w:proofErr w:type="spellEnd"/>
      <w:r w:rsidRPr="009165F7">
        <w:rPr>
          <w:i/>
          <w:color w:val="00B050"/>
        </w:rPr>
        <w:t xml:space="preserve"> for one of the four nucleotide types (0.5). These lack the hydroxyl (OH) group (0.5) so no more nucleotides can </w:t>
      </w:r>
      <w:proofErr w:type="gramStart"/>
      <w:r w:rsidRPr="009165F7">
        <w:rPr>
          <w:i/>
          <w:color w:val="00B050"/>
        </w:rPr>
        <w:t>attach.(</w:t>
      </w:r>
      <w:proofErr w:type="gramEnd"/>
      <w:r w:rsidRPr="009165F7">
        <w:rPr>
          <w:i/>
          <w:color w:val="00B050"/>
        </w:rPr>
        <w:t>0.5) This terminates the chain (0.5) when they are added by the DNA polymerase. (0.5)</w:t>
      </w:r>
    </w:p>
    <w:p w:rsidR="00C55054" w:rsidRPr="009165F7" w:rsidRDefault="00C55054" w:rsidP="00C55054">
      <w:pPr>
        <w:ind w:left="720" w:hanging="720"/>
        <w:rPr>
          <w:i/>
          <w:color w:val="00B050"/>
        </w:rPr>
      </w:pPr>
    </w:p>
    <w:p w:rsidR="00C55054" w:rsidRPr="009165F7" w:rsidRDefault="00C55054" w:rsidP="00C55054">
      <w:pPr>
        <w:ind w:left="720" w:hanging="720"/>
        <w:rPr>
          <w:i/>
          <w:color w:val="00B050"/>
        </w:rPr>
      </w:pPr>
      <w:r w:rsidRPr="009165F7">
        <w:rPr>
          <w:i/>
          <w:color w:val="00B050"/>
        </w:rPr>
        <w:tab/>
        <w:t>8:  Gel electrophoresis (0.5) is used to separate the different length strands by size (0.5).  Four wells are made in the gel (0.5), and one reaction mixture is added to each (0.5). This forms four lanes in the gel (0.5). An electrical current is passed through the gel (0.5).  The negatively charged DNA moves towards the positive terminal (0.5). The smaller lengths move faster (0.5), so the strands are organised in size order, in their lanes (0.5). The sequence can then be read by reading from smallest to largest (0.5) across the lanes (0.5), as each strand terminates with the modified nucleotide specific to each reaction mixture. (0.5)</w:t>
      </w:r>
    </w:p>
    <w:p w:rsidR="00A87A1F" w:rsidRPr="00A87A1F" w:rsidRDefault="00A87A1F" w:rsidP="005B5D80">
      <w:pPr>
        <w:tabs>
          <w:tab w:val="left" w:pos="720"/>
          <w:tab w:val="left" w:pos="1440"/>
          <w:tab w:val="left" w:pos="3576"/>
        </w:tabs>
        <w:ind w:left="720" w:hanging="720"/>
        <w:rPr>
          <w:i/>
        </w:rPr>
      </w:pPr>
    </w:p>
    <w:sectPr w:rsidR="00A87A1F" w:rsidRPr="00A87A1F" w:rsidSect="00C47C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CF9"/>
    <w:rsid w:val="0014007D"/>
    <w:rsid w:val="002C5C75"/>
    <w:rsid w:val="002D6946"/>
    <w:rsid w:val="00371F2A"/>
    <w:rsid w:val="003F3008"/>
    <w:rsid w:val="005B5D80"/>
    <w:rsid w:val="005E604B"/>
    <w:rsid w:val="009F0DDD"/>
    <w:rsid w:val="00A308A5"/>
    <w:rsid w:val="00A87A1F"/>
    <w:rsid w:val="00AC3174"/>
    <w:rsid w:val="00B050C0"/>
    <w:rsid w:val="00C11BF9"/>
    <w:rsid w:val="00C47CF9"/>
    <w:rsid w:val="00C55054"/>
    <w:rsid w:val="00CA13E2"/>
    <w:rsid w:val="00CB2410"/>
    <w:rsid w:val="00CF57BE"/>
    <w:rsid w:val="00D91544"/>
    <w:rsid w:val="00DE66C2"/>
    <w:rsid w:val="00F04085"/>
    <w:rsid w:val="00FD08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6F7C8-1DD7-40C2-8C30-17753FD9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DD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0B1339-C1D1-46B4-A607-EC950D18BF3B}"/>
</file>

<file path=customXml/itemProps2.xml><?xml version="1.0" encoding="utf-8"?>
<ds:datastoreItem xmlns:ds="http://schemas.openxmlformats.org/officeDocument/2006/customXml" ds:itemID="{6115882F-713C-4AE1-8B75-E96C61F076A8}"/>
</file>

<file path=customXml/itemProps3.xml><?xml version="1.0" encoding="utf-8"?>
<ds:datastoreItem xmlns:ds="http://schemas.openxmlformats.org/officeDocument/2006/customXml" ds:itemID="{B8A81449-9837-4BB0-83A7-74893DAB3939}"/>
</file>

<file path=docProps/app.xml><?xml version="1.0" encoding="utf-8"?>
<Properties xmlns="http://schemas.openxmlformats.org/officeDocument/2006/extended-properties" xmlns:vt="http://schemas.openxmlformats.org/officeDocument/2006/docPropsVTypes">
  <Template>Normal</Template>
  <TotalTime>77</TotalTime>
  <Pages>3</Pages>
  <Words>485</Words>
  <Characters>4345</Characters>
  <Application>Microsoft Office Word</Application>
  <DocSecurity>0</DocSecurity>
  <Lines>217</Lines>
  <Paragraphs>98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15</cp:revision>
  <dcterms:created xsi:type="dcterms:W3CDTF">2021-09-01T05:20:00Z</dcterms:created>
  <dcterms:modified xsi:type="dcterms:W3CDTF">2021-09-01T07:03:00Z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