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header3.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25BD4" w14:textId="77777777" w:rsidR="00D32A75" w:rsidRDefault="00D32A75" w:rsidP="00D32A75">
      <w:pPr>
        <w:tabs>
          <w:tab w:val="left" w:pos="6379"/>
          <w:tab w:val="left" w:pos="10773"/>
        </w:tabs>
        <w:rPr>
          <w:b/>
        </w:rPr>
      </w:pPr>
    </w:p>
    <w:p w14:paraId="5CB9A889" w14:textId="77777777" w:rsidR="00D32A75" w:rsidRDefault="00D32A75" w:rsidP="00D32A75">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59836569" w14:textId="77777777" w:rsidR="00D32A75" w:rsidRPr="00EC1F70" w:rsidRDefault="00D32A75" w:rsidP="00D32A7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D32A75" w:rsidRPr="00B91C60" w14:paraId="5AF77A7B" w14:textId="77777777" w:rsidTr="001827D9">
        <w:trPr>
          <w:trHeight w:val="510"/>
        </w:trPr>
        <w:tc>
          <w:tcPr>
            <w:tcW w:w="11088" w:type="dxa"/>
            <w:shd w:val="clear" w:color="auto" w:fill="C0C0C0"/>
          </w:tcPr>
          <w:p w14:paraId="20D65E97" w14:textId="77777777" w:rsidR="00D32A75" w:rsidRPr="00B91C60" w:rsidRDefault="00D32A75" w:rsidP="001827D9">
            <w:pPr>
              <w:spacing w:line="360" w:lineRule="auto"/>
              <w:rPr>
                <w:b/>
              </w:rPr>
            </w:pPr>
            <w:r>
              <w:rPr>
                <w:b/>
                <w:caps/>
              </w:rPr>
              <w:t>EXPERIMENT 3.3</w:t>
            </w:r>
            <w:r>
              <w:rPr>
                <w:b/>
              </w:rPr>
              <w:t>: Reactivity of metals</w:t>
            </w:r>
          </w:p>
        </w:tc>
      </w:tr>
    </w:tbl>
    <w:p w14:paraId="6322A04A" w14:textId="77777777" w:rsidR="00D32A75" w:rsidRDefault="00D32A75" w:rsidP="00D32A75"/>
    <w:p w14:paraId="426C2E65" w14:textId="77777777" w:rsidR="00D32A75" w:rsidRPr="0019242B" w:rsidRDefault="00D32A75" w:rsidP="00D32A75">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4B3CA7AA" w14:textId="77777777" w:rsidR="00D32A75" w:rsidRDefault="00D32A75" w:rsidP="00D32A75"/>
    <w:p w14:paraId="70F90FD4" w14:textId="77777777" w:rsidR="00D32A75" w:rsidRPr="000E6F8B" w:rsidRDefault="00D32A75" w:rsidP="00D32A75">
      <w:r w:rsidRPr="000E6F8B">
        <w:t>Description of procedure (attach a copy of the experiment)</w:t>
      </w:r>
    </w:p>
    <w:p w14:paraId="1DE12783" w14:textId="77777777" w:rsidR="00D32A75" w:rsidRDefault="00D32A75" w:rsidP="00D32A75">
      <w:pPr>
        <w:rPr>
          <w:b/>
        </w:rPr>
      </w:pPr>
    </w:p>
    <w:p w14:paraId="61B58ADB" w14:textId="77777777" w:rsidR="00D32A75" w:rsidRPr="0013010F" w:rsidRDefault="00D32A75" w:rsidP="00D32A75">
      <w:r>
        <w:rPr>
          <w:b/>
        </w:rPr>
        <w:t xml:space="preserve">Oxford Science 10: </w:t>
      </w:r>
      <w:r>
        <w:t>pages 74–75 and 195</w:t>
      </w:r>
    </w:p>
    <w:p w14:paraId="0C9CCB3A" w14:textId="77777777" w:rsidR="00D32A75" w:rsidRDefault="00D32A75" w:rsidP="00D32A75"/>
    <w:p w14:paraId="762D3779" w14:textId="77777777" w:rsidR="00D32A75" w:rsidRPr="00CF7363" w:rsidRDefault="00D32A75" w:rsidP="00D32A75">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D32A75" w:rsidRPr="0063638F" w14:paraId="3283A346" w14:textId="77777777" w:rsidTr="001827D9">
        <w:tc>
          <w:tcPr>
            <w:tcW w:w="11165" w:type="dxa"/>
          </w:tcPr>
          <w:p w14:paraId="3FB62122" w14:textId="77777777" w:rsidR="00D32A75" w:rsidRDefault="00D32A75" w:rsidP="001827D9">
            <w:pPr>
              <w:pStyle w:val="PTableText"/>
            </w:pPr>
            <w:r>
              <w:t>Each group requires:</w:t>
            </w:r>
          </w:p>
          <w:p w14:paraId="4921D8B6" w14:textId="77777777" w:rsidR="00D32A75" w:rsidRPr="0063638F" w:rsidRDefault="00D32A75" w:rsidP="001827D9">
            <w:pPr>
              <w:pStyle w:val="PTableText"/>
            </w:pPr>
            <w:r>
              <w:t>100ml approximately of 2M Hydrochloric acid, 5 test tubes and test tube rack, a 0.5cm piece of the metals aluminium, copper, iron, magnesium and zinc. Small ball of steel wool, ruler, timer, bench mat and dishwashing detergent.</w:t>
            </w:r>
          </w:p>
        </w:tc>
      </w:tr>
    </w:tbl>
    <w:p w14:paraId="7F1B7025" w14:textId="77777777" w:rsidR="00D32A75" w:rsidRPr="0013010F" w:rsidRDefault="00D32A75" w:rsidP="00D32A75"/>
    <w:p w14:paraId="5AAA32BA" w14:textId="77777777" w:rsidR="00D32A75" w:rsidRDefault="00D32A75" w:rsidP="00D32A75">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1"/>
        <w:gridCol w:w="1171"/>
        <w:gridCol w:w="1109"/>
        <w:gridCol w:w="6416"/>
      </w:tblGrid>
      <w:tr w:rsidR="00D32A75" w:rsidRPr="0063638F" w14:paraId="185F3EE5" w14:textId="77777777" w:rsidTr="001827D9">
        <w:trPr>
          <w:tblHeader/>
        </w:trPr>
        <w:tc>
          <w:tcPr>
            <w:tcW w:w="2122" w:type="dxa"/>
            <w:shd w:val="clear" w:color="auto" w:fill="C0C0C0"/>
          </w:tcPr>
          <w:p w14:paraId="4E68EA01" w14:textId="77777777" w:rsidR="00D32A75" w:rsidRPr="00086C86" w:rsidRDefault="00D32A75" w:rsidP="001827D9">
            <w:pPr>
              <w:pStyle w:val="Ptableheading"/>
            </w:pPr>
            <w:r>
              <w:t>Chemical/solution</w:t>
            </w:r>
          </w:p>
        </w:tc>
        <w:tc>
          <w:tcPr>
            <w:tcW w:w="1181" w:type="dxa"/>
            <w:shd w:val="clear" w:color="auto" w:fill="C0C0C0"/>
          </w:tcPr>
          <w:p w14:paraId="29E5F970" w14:textId="77777777" w:rsidR="00D32A75" w:rsidRDefault="00D32A75" w:rsidP="001827D9">
            <w:pPr>
              <w:pStyle w:val="Ptableheading"/>
            </w:pPr>
            <w:r>
              <w:t>Formula</w:t>
            </w:r>
          </w:p>
        </w:tc>
        <w:tc>
          <w:tcPr>
            <w:tcW w:w="1118" w:type="dxa"/>
            <w:shd w:val="clear" w:color="auto" w:fill="C0C0C0"/>
          </w:tcPr>
          <w:p w14:paraId="769F05B1" w14:textId="77777777" w:rsidR="00D32A75" w:rsidRPr="00560750" w:rsidRDefault="00D32A75" w:rsidP="001827D9">
            <w:pPr>
              <w:pStyle w:val="Ptableheading"/>
            </w:pPr>
            <w:r>
              <w:t>Mol. Wt</w:t>
            </w:r>
          </w:p>
        </w:tc>
        <w:tc>
          <w:tcPr>
            <w:tcW w:w="6483" w:type="dxa"/>
            <w:shd w:val="clear" w:color="auto" w:fill="C0C0C0"/>
          </w:tcPr>
          <w:p w14:paraId="4DAA467E" w14:textId="77777777" w:rsidR="00D32A75" w:rsidRPr="0063638F" w:rsidRDefault="00D32A75" w:rsidP="001827D9">
            <w:pPr>
              <w:pStyle w:val="Ptableheading"/>
              <w:rPr>
                <w:bCs/>
              </w:rPr>
            </w:pPr>
            <w:r>
              <w:t>Procedure</w:t>
            </w:r>
          </w:p>
        </w:tc>
      </w:tr>
      <w:tr w:rsidR="00D32A75" w:rsidRPr="0063638F" w14:paraId="11F0A6F4" w14:textId="77777777" w:rsidTr="001827D9">
        <w:tc>
          <w:tcPr>
            <w:tcW w:w="2122" w:type="dxa"/>
          </w:tcPr>
          <w:p w14:paraId="18FC98FB" w14:textId="77777777" w:rsidR="00D32A75" w:rsidRPr="0063638F" w:rsidRDefault="00D32A75" w:rsidP="001827D9">
            <w:pPr>
              <w:pStyle w:val="PTableText"/>
            </w:pPr>
            <w:r>
              <w:t>2M Hydrochloric acid (liquid)</w:t>
            </w:r>
          </w:p>
        </w:tc>
        <w:tc>
          <w:tcPr>
            <w:tcW w:w="1181" w:type="dxa"/>
          </w:tcPr>
          <w:p w14:paraId="2D859B18" w14:textId="77777777" w:rsidR="00D32A75" w:rsidRDefault="00D32A75" w:rsidP="001827D9">
            <w:pPr>
              <w:pStyle w:val="PTableText"/>
              <w:jc w:val="center"/>
            </w:pPr>
            <w:r>
              <w:t>HCl</w:t>
            </w:r>
          </w:p>
        </w:tc>
        <w:tc>
          <w:tcPr>
            <w:tcW w:w="1118" w:type="dxa"/>
          </w:tcPr>
          <w:p w14:paraId="799BAD40" w14:textId="77777777" w:rsidR="00D32A75" w:rsidRPr="0063638F" w:rsidRDefault="00D32A75" w:rsidP="001827D9">
            <w:pPr>
              <w:pStyle w:val="PTableText"/>
              <w:jc w:val="center"/>
            </w:pPr>
            <w:r>
              <w:t>36.46</w:t>
            </w:r>
          </w:p>
        </w:tc>
        <w:tc>
          <w:tcPr>
            <w:tcW w:w="6483" w:type="dxa"/>
          </w:tcPr>
          <w:p w14:paraId="64525FAB" w14:textId="77777777" w:rsidR="00D32A75" w:rsidRDefault="00D32A75" w:rsidP="001827D9">
            <w:pPr>
              <w:pStyle w:val="xlist"/>
              <w:ind w:left="0" w:firstLine="0"/>
              <w:rPr>
                <w:rFonts w:ascii="Arial" w:hAnsi="Arial" w:cs="Arial"/>
                <w:sz w:val="20"/>
                <w:szCs w:val="20"/>
              </w:rPr>
            </w:pPr>
            <w:r w:rsidRPr="00626FB0">
              <w:rPr>
                <w:rFonts w:ascii="Arial" w:hAnsi="Arial" w:cs="Arial"/>
                <w:sz w:val="20"/>
                <w:szCs w:val="20"/>
              </w:rPr>
              <w:t xml:space="preserve">Make up in a fume cupboard with all safety equipment on. </w:t>
            </w:r>
          </w:p>
          <w:p w14:paraId="472D00DB" w14:textId="77777777" w:rsidR="00D32A75" w:rsidRDefault="00D32A75" w:rsidP="001827D9">
            <w:pPr>
              <w:spacing w:before="60" w:after="60"/>
              <w:rPr>
                <w:sz w:val="20"/>
              </w:rPr>
            </w:pPr>
            <w:r>
              <w:rPr>
                <w:sz w:val="20"/>
              </w:rPr>
              <w:t xml:space="preserve">Always add acid to water, never add water to acid as this may cause violent splashes. </w:t>
            </w:r>
          </w:p>
          <w:p w14:paraId="2486B451" w14:textId="77777777" w:rsidR="00D32A75" w:rsidRPr="00626FB0" w:rsidRDefault="00D32A75" w:rsidP="001827D9">
            <w:pPr>
              <w:pStyle w:val="xlist"/>
              <w:ind w:left="0" w:firstLine="0"/>
              <w:rPr>
                <w:rFonts w:ascii="Arial" w:hAnsi="Arial" w:cs="Arial"/>
                <w:sz w:val="20"/>
                <w:szCs w:val="20"/>
              </w:rPr>
            </w:pPr>
            <w:r>
              <w:rPr>
                <w:rFonts w:ascii="Arial" w:hAnsi="Arial" w:cs="Arial"/>
                <w:sz w:val="20"/>
                <w:szCs w:val="20"/>
              </w:rPr>
              <w:t>32% Hydrochloric acid – in a 1 litre</w:t>
            </w:r>
            <w:r w:rsidRPr="00626FB0">
              <w:rPr>
                <w:rFonts w:ascii="Arial" w:hAnsi="Arial" w:cs="Arial"/>
                <w:sz w:val="20"/>
                <w:szCs w:val="20"/>
              </w:rPr>
              <w:t xml:space="preserve"> volumetric flask take </w:t>
            </w:r>
            <w:r>
              <w:rPr>
                <w:rFonts w:ascii="Arial" w:hAnsi="Arial" w:cs="Arial"/>
                <w:sz w:val="20"/>
                <w:szCs w:val="20"/>
              </w:rPr>
              <w:t>200ml of 32% hydrochloric acid and add to 8</w:t>
            </w:r>
            <w:r w:rsidRPr="00626FB0">
              <w:rPr>
                <w:rFonts w:ascii="Arial" w:hAnsi="Arial" w:cs="Arial"/>
                <w:sz w:val="20"/>
                <w:szCs w:val="20"/>
              </w:rPr>
              <w:t>00ml of deionised /distilled water</w:t>
            </w:r>
            <w:r>
              <w:rPr>
                <w:rFonts w:ascii="Arial" w:hAnsi="Arial" w:cs="Arial"/>
                <w:sz w:val="20"/>
                <w:szCs w:val="20"/>
              </w:rPr>
              <w:t xml:space="preserve"> with gentle swirling. </w:t>
            </w:r>
            <w:r w:rsidRPr="00626FB0">
              <w:rPr>
                <w:rFonts w:ascii="Arial" w:hAnsi="Arial" w:cs="Arial"/>
                <w:sz w:val="20"/>
                <w:szCs w:val="20"/>
              </w:rPr>
              <w:t xml:space="preserve">Make up to 1 litre with deionised/distilled water. </w:t>
            </w:r>
          </w:p>
          <w:p w14:paraId="5EC04A56" w14:textId="77777777" w:rsidR="00D32A75" w:rsidRPr="0063638F" w:rsidRDefault="00D32A75" w:rsidP="001827D9">
            <w:pPr>
              <w:pStyle w:val="PTableText"/>
            </w:pPr>
            <w:r>
              <w:rPr>
                <w:rFonts w:cs="Arial"/>
              </w:rPr>
              <w:t>36% Hydrochloric acid – 172ml of 36% hydrochloric acid</w:t>
            </w:r>
            <w:r w:rsidRPr="00626FB0">
              <w:rPr>
                <w:rFonts w:cs="Arial"/>
              </w:rPr>
              <w:t xml:space="preserve"> to 1 litre of deionised/distilled</w:t>
            </w:r>
            <w:r>
              <w:rPr>
                <w:rFonts w:cs="Arial"/>
              </w:rPr>
              <w:t xml:space="preserve"> water. Procedure as for 32% hydrochloric acid.</w:t>
            </w:r>
          </w:p>
        </w:tc>
      </w:tr>
    </w:tbl>
    <w:p w14:paraId="58418CB8" w14:textId="77777777" w:rsidR="00D32A75" w:rsidRDefault="00D32A75" w:rsidP="00D32A75"/>
    <w:p w14:paraId="65C063E1" w14:textId="77777777" w:rsidR="00D32A75" w:rsidRPr="00CF7363" w:rsidRDefault="00D32A75" w:rsidP="00D32A75">
      <w:pPr>
        <w:spacing w:before="60" w:after="60"/>
        <w:rPr>
          <w:b/>
          <w:sz w:val="20"/>
        </w:rPr>
      </w:pPr>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2"/>
        <w:gridCol w:w="1545"/>
        <w:gridCol w:w="3051"/>
        <w:gridCol w:w="4099"/>
      </w:tblGrid>
      <w:tr w:rsidR="00D32A75" w:rsidRPr="0063638F" w14:paraId="44B2A20E" w14:textId="77777777" w:rsidTr="001827D9">
        <w:trPr>
          <w:tblHeader/>
        </w:trPr>
        <w:tc>
          <w:tcPr>
            <w:tcW w:w="2122" w:type="dxa"/>
            <w:shd w:val="clear" w:color="auto" w:fill="C0C0C0"/>
          </w:tcPr>
          <w:p w14:paraId="20C4A44E" w14:textId="77777777" w:rsidR="00D32A75" w:rsidRPr="00086C86" w:rsidRDefault="00D32A75" w:rsidP="001827D9">
            <w:pPr>
              <w:pStyle w:val="Ptableheading"/>
            </w:pPr>
            <w:r>
              <w:t>Reactant or product name and concentration</w:t>
            </w:r>
          </w:p>
        </w:tc>
        <w:tc>
          <w:tcPr>
            <w:tcW w:w="1559" w:type="dxa"/>
            <w:shd w:val="clear" w:color="auto" w:fill="C0C0C0"/>
          </w:tcPr>
          <w:p w14:paraId="32DFF797" w14:textId="77777777" w:rsidR="00D32A75" w:rsidRDefault="00D32A75" w:rsidP="001827D9">
            <w:pPr>
              <w:pStyle w:val="Ptableheading"/>
            </w:pPr>
            <w:r>
              <w:t>GHS classification</w:t>
            </w:r>
          </w:p>
        </w:tc>
        <w:tc>
          <w:tcPr>
            <w:tcW w:w="3082" w:type="dxa"/>
            <w:shd w:val="clear" w:color="auto" w:fill="C0C0C0"/>
          </w:tcPr>
          <w:p w14:paraId="552A189F" w14:textId="77777777" w:rsidR="00D32A75" w:rsidRPr="00560750" w:rsidRDefault="00D32A75" w:rsidP="001827D9">
            <w:pPr>
              <w:pStyle w:val="Ptableheading"/>
            </w:pPr>
            <w:r>
              <w:t>GHS hazard statement</w:t>
            </w:r>
          </w:p>
        </w:tc>
        <w:tc>
          <w:tcPr>
            <w:tcW w:w="4141" w:type="dxa"/>
            <w:shd w:val="clear" w:color="auto" w:fill="C0C0C0"/>
          </w:tcPr>
          <w:p w14:paraId="4AFF7184" w14:textId="77777777" w:rsidR="00D32A75" w:rsidRPr="0063638F" w:rsidRDefault="00D32A75" w:rsidP="001827D9">
            <w:pPr>
              <w:pStyle w:val="Ptableheading"/>
              <w:rPr>
                <w:bCs/>
              </w:rPr>
            </w:pPr>
            <w:r>
              <w:t>Control measures</w:t>
            </w:r>
          </w:p>
        </w:tc>
      </w:tr>
      <w:tr w:rsidR="00D32A75" w14:paraId="096F75D6" w14:textId="77777777" w:rsidTr="001827D9">
        <w:tc>
          <w:tcPr>
            <w:tcW w:w="2122" w:type="dxa"/>
          </w:tcPr>
          <w:p w14:paraId="13FFC968" w14:textId="77777777" w:rsidR="00D32A75" w:rsidRDefault="00D32A75" w:rsidP="001827D9">
            <w:pPr>
              <w:spacing w:before="60" w:after="60"/>
              <w:rPr>
                <w:sz w:val="20"/>
              </w:rPr>
            </w:pPr>
            <w:r>
              <w:rPr>
                <w:sz w:val="20"/>
              </w:rPr>
              <w:t>Hydrochloric acid</w:t>
            </w:r>
          </w:p>
          <w:p w14:paraId="56DE57D9" w14:textId="77777777" w:rsidR="00D32A75" w:rsidRDefault="00D32A75" w:rsidP="001827D9">
            <w:pPr>
              <w:spacing w:before="60" w:after="60"/>
              <w:rPr>
                <w:sz w:val="20"/>
              </w:rPr>
            </w:pPr>
            <w:r>
              <w:rPr>
                <w:sz w:val="20"/>
              </w:rPr>
              <w:t xml:space="preserve">32% - 36% </w:t>
            </w:r>
          </w:p>
          <w:p w14:paraId="2ADCFB19" w14:textId="77777777" w:rsidR="00D32A75" w:rsidRDefault="00D32A75" w:rsidP="001827D9">
            <w:pPr>
              <w:pStyle w:val="PTableText"/>
            </w:pPr>
            <w:r>
              <w:t>(concentrate)</w:t>
            </w:r>
          </w:p>
        </w:tc>
        <w:tc>
          <w:tcPr>
            <w:tcW w:w="1559" w:type="dxa"/>
          </w:tcPr>
          <w:p w14:paraId="7A99AAB2" w14:textId="77777777" w:rsidR="00D32A75" w:rsidRPr="008A2E3D" w:rsidRDefault="00D32A75" w:rsidP="001827D9">
            <w:pPr>
              <w:spacing w:before="60" w:after="60"/>
              <w:jc w:val="center"/>
              <w:rPr>
                <w:b/>
                <w:sz w:val="20"/>
              </w:rPr>
            </w:pPr>
            <w:r w:rsidRPr="008A2E3D">
              <w:rPr>
                <w:b/>
                <w:sz w:val="20"/>
              </w:rPr>
              <w:t>DANGER</w:t>
            </w:r>
          </w:p>
          <w:p w14:paraId="74366CD7" w14:textId="77777777" w:rsidR="00D32A75" w:rsidRDefault="00D32A75" w:rsidP="001827D9">
            <w:pPr>
              <w:spacing w:before="60" w:after="60"/>
              <w:jc w:val="center"/>
              <w:rPr>
                <w:sz w:val="20"/>
              </w:rPr>
            </w:pPr>
            <w:r w:rsidRPr="00C01B29">
              <w:rPr>
                <w:rFonts w:cs="Arial"/>
                <w:noProof/>
                <w:color w:val="000000"/>
                <w:sz w:val="18"/>
                <w:szCs w:val="18"/>
                <w:lang w:val="en-GB" w:eastAsia="en-GB"/>
              </w:rPr>
              <w:drawing>
                <wp:inline distT="0" distB="0" distL="0" distR="0" wp14:anchorId="0FF7BBF5" wp14:editId="2DF25848">
                  <wp:extent cx="638175" cy="638175"/>
                  <wp:effectExtent l="0" t="0" r="9525" b="9525"/>
                  <wp:docPr id="2" name="Picture 2" descr="https://jr.chemwatch.net/Resources/Images/GHST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Tox.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p w14:paraId="66FA6FCF" w14:textId="77777777" w:rsidR="00D32A75" w:rsidRDefault="00D32A75" w:rsidP="001827D9">
            <w:pPr>
              <w:spacing w:before="60" w:after="60"/>
              <w:jc w:val="center"/>
              <w:rPr>
                <w:sz w:val="20"/>
              </w:rPr>
            </w:pPr>
            <w:r>
              <w:rPr>
                <w:sz w:val="20"/>
              </w:rPr>
              <w:t>Toxic</w:t>
            </w:r>
          </w:p>
          <w:p w14:paraId="30A05435" w14:textId="77777777" w:rsidR="00D32A75" w:rsidRDefault="00D32A75" w:rsidP="001827D9">
            <w:pPr>
              <w:pStyle w:val="PTableText"/>
              <w:jc w:val="center"/>
              <w:rPr>
                <w:rFonts w:cs="Arial"/>
                <w:noProof/>
                <w:color w:val="000000"/>
                <w:sz w:val="18"/>
                <w:szCs w:val="18"/>
                <w:lang w:val="en-GB" w:eastAsia="en-GB"/>
              </w:rPr>
            </w:pPr>
          </w:p>
          <w:p w14:paraId="11CB4056" w14:textId="77777777" w:rsidR="00D32A75" w:rsidRDefault="00D32A75" w:rsidP="001827D9">
            <w:pPr>
              <w:pStyle w:val="PTableText"/>
              <w:jc w:val="center"/>
              <w:rPr>
                <w:rFonts w:cs="Arial"/>
                <w:noProof/>
                <w:color w:val="000000"/>
                <w:sz w:val="18"/>
                <w:szCs w:val="18"/>
                <w:lang w:val="en-GB" w:eastAsia="en-GB"/>
              </w:rPr>
            </w:pPr>
          </w:p>
          <w:p w14:paraId="3D6FD6DE" w14:textId="77777777" w:rsidR="00D32A75" w:rsidRDefault="00D32A75" w:rsidP="001827D9">
            <w:pPr>
              <w:pStyle w:val="PTableText"/>
              <w:jc w:val="center"/>
              <w:rPr>
                <w:rFonts w:cs="Arial"/>
                <w:noProof/>
                <w:color w:val="000000"/>
                <w:sz w:val="18"/>
                <w:szCs w:val="18"/>
                <w:lang w:val="en-GB" w:eastAsia="en-GB"/>
              </w:rPr>
            </w:pPr>
          </w:p>
          <w:p w14:paraId="0692E243" w14:textId="77777777" w:rsidR="00D32A75" w:rsidRDefault="00D32A75" w:rsidP="001827D9">
            <w:pPr>
              <w:pStyle w:val="PTableText"/>
              <w:jc w:val="center"/>
              <w:rPr>
                <w:rFonts w:cs="Arial"/>
                <w:noProof/>
                <w:color w:val="000000"/>
                <w:sz w:val="18"/>
                <w:szCs w:val="18"/>
                <w:lang w:val="en-GB" w:eastAsia="en-GB"/>
              </w:rPr>
            </w:pPr>
            <w:r w:rsidRPr="00C01B29">
              <w:rPr>
                <w:rFonts w:cs="Arial"/>
                <w:noProof/>
                <w:color w:val="000000"/>
                <w:sz w:val="18"/>
                <w:szCs w:val="18"/>
                <w:lang w:val="en-GB" w:eastAsia="en-GB"/>
              </w:rPr>
              <w:drawing>
                <wp:inline distT="0" distB="0" distL="0" distR="0" wp14:anchorId="4531976D" wp14:editId="1A8AFF33">
                  <wp:extent cx="628650" cy="628650"/>
                  <wp:effectExtent l="0" t="0" r="0" b="0"/>
                  <wp:docPr id="3" name="Picture 3"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Cor.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4BFECF20" w14:textId="77777777" w:rsidR="00D32A75" w:rsidRPr="00905F90" w:rsidRDefault="00D32A75" w:rsidP="001827D9">
            <w:pPr>
              <w:pStyle w:val="PTableText"/>
              <w:jc w:val="center"/>
              <w:rPr>
                <w:rFonts w:cs="Arial"/>
                <w:noProof/>
                <w:color w:val="000000"/>
                <w:lang w:val="en-GB" w:eastAsia="en-GB"/>
              </w:rPr>
            </w:pPr>
            <w:r w:rsidRPr="00905F90">
              <w:rPr>
                <w:rFonts w:cs="Arial"/>
                <w:noProof/>
                <w:color w:val="000000"/>
                <w:lang w:val="en-GB" w:eastAsia="en-GB"/>
              </w:rPr>
              <w:t>Corrosive</w:t>
            </w:r>
          </w:p>
          <w:p w14:paraId="095CCD9A" w14:textId="77777777" w:rsidR="00D32A75" w:rsidRDefault="00D32A75" w:rsidP="001827D9">
            <w:pPr>
              <w:pStyle w:val="PTableText"/>
              <w:rPr>
                <w:rFonts w:cs="Arial"/>
                <w:noProof/>
                <w:color w:val="000000"/>
                <w:sz w:val="18"/>
                <w:szCs w:val="18"/>
                <w:lang w:val="en-GB" w:eastAsia="en-GB"/>
              </w:rPr>
            </w:pPr>
          </w:p>
          <w:p w14:paraId="484851A8" w14:textId="77777777" w:rsidR="00D32A75" w:rsidRDefault="00D32A75" w:rsidP="001827D9">
            <w:pPr>
              <w:pStyle w:val="PTableText"/>
              <w:rPr>
                <w:rFonts w:cs="Arial"/>
                <w:noProof/>
                <w:color w:val="000000"/>
                <w:sz w:val="18"/>
                <w:szCs w:val="18"/>
                <w:lang w:val="en-GB" w:eastAsia="en-GB"/>
              </w:rPr>
            </w:pPr>
          </w:p>
          <w:p w14:paraId="1971632A" w14:textId="77777777" w:rsidR="00D32A75" w:rsidRDefault="00D32A75" w:rsidP="001827D9">
            <w:pPr>
              <w:pStyle w:val="PTableText"/>
              <w:rPr>
                <w:rFonts w:cs="Arial"/>
                <w:noProof/>
                <w:color w:val="000000"/>
                <w:sz w:val="18"/>
                <w:szCs w:val="18"/>
                <w:lang w:val="en-GB" w:eastAsia="en-GB"/>
              </w:rPr>
            </w:pPr>
          </w:p>
          <w:p w14:paraId="2DF60086" w14:textId="77777777" w:rsidR="00D32A75" w:rsidRDefault="00D32A75" w:rsidP="001827D9">
            <w:pPr>
              <w:pStyle w:val="PTableText"/>
              <w:rPr>
                <w:rFonts w:cs="Arial"/>
                <w:noProof/>
                <w:color w:val="000000"/>
                <w:sz w:val="18"/>
                <w:szCs w:val="18"/>
                <w:lang w:val="en-GB" w:eastAsia="en-GB"/>
              </w:rPr>
            </w:pPr>
          </w:p>
          <w:p w14:paraId="517EEC58" w14:textId="77777777" w:rsidR="00D32A75" w:rsidRDefault="00D32A75" w:rsidP="001827D9">
            <w:pPr>
              <w:pStyle w:val="PTableText"/>
              <w:rPr>
                <w:rFonts w:cs="Arial"/>
                <w:noProof/>
                <w:color w:val="000000"/>
                <w:sz w:val="18"/>
                <w:szCs w:val="18"/>
                <w:lang w:val="en-GB" w:eastAsia="en-GB"/>
              </w:rPr>
            </w:pPr>
          </w:p>
          <w:p w14:paraId="0D3DD9BE" w14:textId="77777777" w:rsidR="00D32A75" w:rsidRDefault="00D32A75" w:rsidP="001827D9">
            <w:pPr>
              <w:pStyle w:val="PTableText"/>
              <w:rPr>
                <w:rFonts w:cs="Arial"/>
                <w:noProof/>
                <w:color w:val="000000"/>
                <w:sz w:val="18"/>
                <w:szCs w:val="18"/>
                <w:lang w:val="en-GB" w:eastAsia="en-GB"/>
              </w:rPr>
            </w:pPr>
          </w:p>
          <w:p w14:paraId="18D70579" w14:textId="77777777" w:rsidR="00D32A75" w:rsidRDefault="00D32A75" w:rsidP="001827D9">
            <w:pPr>
              <w:pStyle w:val="PTableText"/>
              <w:rPr>
                <w:rFonts w:cs="Arial"/>
                <w:noProof/>
                <w:color w:val="000000"/>
                <w:sz w:val="18"/>
                <w:szCs w:val="18"/>
                <w:lang w:val="en-GB" w:eastAsia="en-GB"/>
              </w:rPr>
            </w:pPr>
          </w:p>
          <w:p w14:paraId="0BF9B652" w14:textId="77777777" w:rsidR="00D32A75" w:rsidRDefault="00D32A75" w:rsidP="001827D9">
            <w:pPr>
              <w:pStyle w:val="PTableText"/>
            </w:pPr>
          </w:p>
        </w:tc>
        <w:tc>
          <w:tcPr>
            <w:tcW w:w="3082" w:type="dxa"/>
          </w:tcPr>
          <w:p w14:paraId="05D42695" w14:textId="77777777" w:rsidR="00D32A75" w:rsidRDefault="00D32A75" w:rsidP="001827D9">
            <w:pPr>
              <w:spacing w:before="60" w:after="60"/>
              <w:rPr>
                <w:sz w:val="20"/>
              </w:rPr>
            </w:pPr>
            <w:r>
              <w:rPr>
                <w:sz w:val="20"/>
              </w:rPr>
              <w:lastRenderedPageBreak/>
              <w:t>H290 - May be corrosive to metals</w:t>
            </w:r>
          </w:p>
          <w:p w14:paraId="36D8DDD9" w14:textId="77777777" w:rsidR="00D32A75" w:rsidRDefault="00D32A75" w:rsidP="001827D9">
            <w:pPr>
              <w:spacing w:before="60" w:after="60"/>
              <w:rPr>
                <w:sz w:val="20"/>
              </w:rPr>
            </w:pPr>
            <w:r>
              <w:rPr>
                <w:sz w:val="20"/>
              </w:rPr>
              <w:t>H330 - Fatal if inhaled</w:t>
            </w:r>
          </w:p>
          <w:p w14:paraId="38C39EC1" w14:textId="77777777" w:rsidR="00D32A75" w:rsidRDefault="00D32A75" w:rsidP="001827D9">
            <w:pPr>
              <w:spacing w:before="60" w:after="60"/>
              <w:rPr>
                <w:sz w:val="20"/>
              </w:rPr>
            </w:pPr>
            <w:r>
              <w:rPr>
                <w:sz w:val="20"/>
              </w:rPr>
              <w:t>H314 - Causes severe skin burns and eye damage</w:t>
            </w:r>
          </w:p>
          <w:p w14:paraId="43AE328C" w14:textId="77777777" w:rsidR="00D32A75" w:rsidRDefault="00D32A75" w:rsidP="001827D9">
            <w:pPr>
              <w:pStyle w:val="PTableText"/>
            </w:pPr>
            <w:r>
              <w:t>H335 - May cause respiratory irritation</w:t>
            </w:r>
          </w:p>
        </w:tc>
        <w:tc>
          <w:tcPr>
            <w:tcW w:w="4141" w:type="dxa"/>
          </w:tcPr>
          <w:p w14:paraId="0CD5F5EF" w14:textId="77777777" w:rsidR="00D32A75" w:rsidRDefault="00D32A75" w:rsidP="001827D9">
            <w:pPr>
              <w:spacing w:before="60" w:after="60"/>
              <w:rPr>
                <w:sz w:val="20"/>
              </w:rPr>
            </w:pPr>
            <w:r>
              <w:rPr>
                <w:sz w:val="20"/>
              </w:rPr>
              <w:t>Acute Toxicity.</w:t>
            </w:r>
          </w:p>
          <w:p w14:paraId="074899D6" w14:textId="77777777" w:rsidR="00D32A75" w:rsidRDefault="00D32A75" w:rsidP="001827D9">
            <w:pPr>
              <w:spacing w:before="60" w:after="60"/>
              <w:rPr>
                <w:sz w:val="20"/>
              </w:rPr>
            </w:pPr>
            <w:r>
              <w:rPr>
                <w:sz w:val="20"/>
              </w:rPr>
              <w:t>Do not breathe vapour and avoid skin contact. May damage eyes.</w:t>
            </w:r>
          </w:p>
          <w:p w14:paraId="07424937" w14:textId="77777777" w:rsidR="00D32A75" w:rsidRDefault="00D32A75" w:rsidP="001827D9">
            <w:pPr>
              <w:spacing w:before="60" w:after="60"/>
              <w:rPr>
                <w:sz w:val="20"/>
              </w:rPr>
            </w:pPr>
            <w:r>
              <w:rPr>
                <w:sz w:val="20"/>
              </w:rPr>
              <w:t xml:space="preserve">Wear safety glasses, lab coat, closed in shoes and use in a fume cupboard at all times when preparing dilutions etc. </w:t>
            </w:r>
          </w:p>
          <w:p w14:paraId="14FF6560" w14:textId="77777777" w:rsidR="00D32A75" w:rsidRDefault="00D32A75" w:rsidP="001827D9">
            <w:pPr>
              <w:spacing w:before="60" w:after="60"/>
              <w:rPr>
                <w:sz w:val="20"/>
              </w:rPr>
            </w:pPr>
            <w:r>
              <w:rPr>
                <w:sz w:val="20"/>
              </w:rPr>
              <w:t xml:space="preserve">Always add acid to water never add water to acid as this may cause violent splashes. </w:t>
            </w:r>
          </w:p>
          <w:p w14:paraId="24E0D5AA" w14:textId="77777777" w:rsidR="00D32A75" w:rsidRDefault="00D32A75" w:rsidP="001827D9">
            <w:pPr>
              <w:spacing w:before="60" w:after="60"/>
              <w:rPr>
                <w:sz w:val="20"/>
              </w:rPr>
            </w:pPr>
            <w:r>
              <w:rPr>
                <w:sz w:val="20"/>
              </w:rPr>
              <w:t xml:space="preserve">IF ON SKIN (or hair): Rinse skin with water/shower. Remove/take off immediately all contaminated clothing. </w:t>
            </w:r>
          </w:p>
          <w:p w14:paraId="6071A0AA" w14:textId="77777777" w:rsidR="00D32A75" w:rsidRDefault="00D32A75" w:rsidP="001827D9">
            <w:pPr>
              <w:spacing w:before="60" w:after="60"/>
              <w:rPr>
                <w:sz w:val="20"/>
              </w:rPr>
            </w:pPr>
            <w:r>
              <w:rPr>
                <w:sz w:val="20"/>
              </w:rPr>
              <w:t>IF INHALED: remove person to fresh air keep at rest in a position comfortable for breathing.</w:t>
            </w:r>
          </w:p>
          <w:p w14:paraId="022D85A9" w14:textId="77777777" w:rsidR="00D32A75" w:rsidRDefault="00D32A75" w:rsidP="001827D9">
            <w:pPr>
              <w:spacing w:before="60" w:after="60"/>
              <w:rPr>
                <w:sz w:val="20"/>
              </w:rPr>
            </w:pPr>
            <w:r>
              <w:rPr>
                <w:sz w:val="20"/>
              </w:rPr>
              <w:t xml:space="preserve">IF IN EYES: Rinse eyes carefully with water for several minutes. Remove contact lenses </w:t>
            </w:r>
            <w:r>
              <w:rPr>
                <w:sz w:val="20"/>
              </w:rPr>
              <w:lastRenderedPageBreak/>
              <w:t xml:space="preserve">if able to without causing distress. Continue rinsing. </w:t>
            </w:r>
          </w:p>
          <w:p w14:paraId="276D4717" w14:textId="77777777" w:rsidR="00D32A75" w:rsidRDefault="00D32A75" w:rsidP="001827D9">
            <w:pPr>
              <w:spacing w:before="60" w:after="60"/>
              <w:rPr>
                <w:sz w:val="20"/>
              </w:rPr>
            </w:pPr>
            <w:r>
              <w:rPr>
                <w:sz w:val="20"/>
              </w:rPr>
              <w:t>If SWALLOWED:  Rinse mouth. Do not induce vomiting.</w:t>
            </w:r>
          </w:p>
          <w:p w14:paraId="264CF4A8" w14:textId="77777777" w:rsidR="00D32A75" w:rsidRDefault="00D32A75" w:rsidP="001827D9">
            <w:pPr>
              <w:spacing w:before="60" w:after="60"/>
              <w:rPr>
                <w:sz w:val="20"/>
              </w:rPr>
            </w:pPr>
          </w:p>
          <w:p w14:paraId="71529D75" w14:textId="77777777" w:rsidR="00D32A75" w:rsidRDefault="00D32A75" w:rsidP="001827D9">
            <w:pPr>
              <w:pStyle w:val="PTableText"/>
            </w:pPr>
            <w:r>
              <w:t>Seek medical attention if required.</w:t>
            </w:r>
          </w:p>
        </w:tc>
      </w:tr>
      <w:tr w:rsidR="00D32A75" w14:paraId="4782E4B2" w14:textId="77777777" w:rsidTr="001827D9">
        <w:tc>
          <w:tcPr>
            <w:tcW w:w="2122" w:type="dxa"/>
          </w:tcPr>
          <w:p w14:paraId="14084E9D" w14:textId="77777777" w:rsidR="00D32A75" w:rsidRPr="00C857F7" w:rsidRDefault="00D32A75" w:rsidP="001827D9">
            <w:pPr>
              <w:spacing w:before="60" w:after="60"/>
              <w:rPr>
                <w:sz w:val="20"/>
              </w:rPr>
            </w:pPr>
            <w:r w:rsidRPr="00C857F7">
              <w:rPr>
                <w:sz w:val="20"/>
              </w:rPr>
              <w:lastRenderedPageBreak/>
              <w:t>2M Hydrochloric acid</w:t>
            </w:r>
          </w:p>
        </w:tc>
        <w:tc>
          <w:tcPr>
            <w:tcW w:w="1559" w:type="dxa"/>
          </w:tcPr>
          <w:p w14:paraId="1DBC9589" w14:textId="77777777" w:rsidR="00D32A75" w:rsidRDefault="00D32A75" w:rsidP="001827D9">
            <w:pPr>
              <w:pStyle w:val="PTableText"/>
              <w:jc w:val="center"/>
              <w:rPr>
                <w:b/>
              </w:rPr>
            </w:pPr>
            <w:r w:rsidRPr="009C1FC5">
              <w:rPr>
                <w:b/>
              </w:rPr>
              <w:t>WARNING</w:t>
            </w:r>
          </w:p>
          <w:p w14:paraId="66C15A98" w14:textId="77777777" w:rsidR="00D32A75" w:rsidRDefault="00D32A75" w:rsidP="001827D9">
            <w:pPr>
              <w:pStyle w:val="PTableText"/>
              <w:jc w:val="center"/>
            </w:pPr>
            <w:r w:rsidRPr="00A17BC4">
              <w:rPr>
                <w:rFonts w:cs="Arial"/>
                <w:noProof/>
                <w:color w:val="000000"/>
                <w:sz w:val="18"/>
                <w:szCs w:val="18"/>
                <w:lang w:val="en-GB" w:eastAsia="en-GB"/>
              </w:rPr>
              <w:drawing>
                <wp:inline distT="0" distB="0" distL="0" distR="0" wp14:anchorId="616D0FC2" wp14:editId="30026337">
                  <wp:extent cx="581025" cy="581025"/>
                  <wp:effectExtent l="0" t="0" r="9525" b="9525"/>
                  <wp:docPr id="4" name="Picture 1" descr="https://jr.chemwatch.net/Resources/Images/GHS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chemwatch.net/Resources/Images/GHSHar.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p w14:paraId="22BD7168" w14:textId="77777777" w:rsidR="00D32A75" w:rsidRDefault="00D32A75" w:rsidP="001827D9">
            <w:pPr>
              <w:pStyle w:val="PTableText"/>
              <w:jc w:val="center"/>
            </w:pPr>
          </w:p>
          <w:p w14:paraId="58B463BE" w14:textId="77777777" w:rsidR="00D32A75" w:rsidRDefault="00D32A75" w:rsidP="001827D9">
            <w:pPr>
              <w:pStyle w:val="PTableText"/>
              <w:jc w:val="center"/>
            </w:pPr>
            <w:r w:rsidRPr="00A17BC4">
              <w:rPr>
                <w:rFonts w:cs="Arial"/>
                <w:noProof/>
                <w:color w:val="000000"/>
                <w:sz w:val="18"/>
                <w:szCs w:val="18"/>
                <w:lang w:val="en-GB" w:eastAsia="en-GB"/>
              </w:rPr>
              <w:drawing>
                <wp:inline distT="0" distB="0" distL="0" distR="0" wp14:anchorId="66A4F15F" wp14:editId="60CCB2C9">
                  <wp:extent cx="676275" cy="676275"/>
                  <wp:effectExtent l="0" t="0" r="9525" b="9525"/>
                  <wp:docPr id="9" name="Picture 9" descr="https://jr.chemwatch.net/Resources/Images/GHSC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Cor.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14:paraId="1B635C5F" w14:textId="77777777" w:rsidR="00D32A75" w:rsidRDefault="00D32A75" w:rsidP="001827D9">
            <w:pPr>
              <w:pStyle w:val="PTableText"/>
              <w:jc w:val="center"/>
            </w:pPr>
            <w:r>
              <w:t>Corrosive</w:t>
            </w:r>
          </w:p>
          <w:p w14:paraId="4DDB7503" w14:textId="77777777" w:rsidR="00D32A75" w:rsidRPr="008A2E3D" w:rsidRDefault="00D32A75" w:rsidP="001827D9">
            <w:pPr>
              <w:spacing w:before="60" w:after="60"/>
              <w:jc w:val="center"/>
              <w:rPr>
                <w:b/>
                <w:sz w:val="20"/>
              </w:rPr>
            </w:pPr>
          </w:p>
        </w:tc>
        <w:tc>
          <w:tcPr>
            <w:tcW w:w="3082" w:type="dxa"/>
          </w:tcPr>
          <w:p w14:paraId="7724DF62" w14:textId="77777777" w:rsidR="00D32A75" w:rsidRDefault="00D32A75" w:rsidP="001827D9">
            <w:pPr>
              <w:spacing w:before="60" w:after="60"/>
              <w:rPr>
                <w:sz w:val="20"/>
              </w:rPr>
            </w:pPr>
            <w:r>
              <w:rPr>
                <w:sz w:val="20"/>
              </w:rPr>
              <w:t>H290 - May be corrosive to metals</w:t>
            </w:r>
          </w:p>
          <w:p w14:paraId="5C9AB700" w14:textId="77777777" w:rsidR="00D32A75" w:rsidRDefault="00D32A75" w:rsidP="001827D9">
            <w:pPr>
              <w:spacing w:before="60" w:after="60"/>
              <w:rPr>
                <w:sz w:val="20"/>
              </w:rPr>
            </w:pPr>
            <w:r>
              <w:rPr>
                <w:sz w:val="20"/>
              </w:rPr>
              <w:t>H330 - Fatal if inhaled</w:t>
            </w:r>
          </w:p>
          <w:p w14:paraId="366B5357" w14:textId="77777777" w:rsidR="00D32A75" w:rsidRDefault="00D32A75" w:rsidP="001827D9">
            <w:pPr>
              <w:spacing w:before="60" w:after="60"/>
              <w:rPr>
                <w:sz w:val="20"/>
              </w:rPr>
            </w:pPr>
            <w:r>
              <w:rPr>
                <w:sz w:val="20"/>
              </w:rPr>
              <w:t>H314 - Causes severe skin burns and eye damage</w:t>
            </w:r>
          </w:p>
          <w:p w14:paraId="4E69105D" w14:textId="77777777" w:rsidR="00D32A75" w:rsidRPr="00C857F7" w:rsidRDefault="00D32A75" w:rsidP="001827D9">
            <w:pPr>
              <w:spacing w:before="60" w:after="60"/>
              <w:rPr>
                <w:sz w:val="20"/>
              </w:rPr>
            </w:pPr>
            <w:r w:rsidRPr="00C857F7">
              <w:rPr>
                <w:sz w:val="20"/>
              </w:rPr>
              <w:t>H335 - May cause respiratory irritation</w:t>
            </w:r>
          </w:p>
        </w:tc>
        <w:tc>
          <w:tcPr>
            <w:tcW w:w="4141" w:type="dxa"/>
          </w:tcPr>
          <w:p w14:paraId="2FA59EDF" w14:textId="77777777" w:rsidR="00D32A75" w:rsidRDefault="00D32A75" w:rsidP="001827D9">
            <w:pPr>
              <w:pStyle w:val="PTableText"/>
              <w:rPr>
                <w:rFonts w:cs="Arial"/>
                <w:szCs w:val="18"/>
              </w:rPr>
            </w:pPr>
            <w:r>
              <w:rPr>
                <w:rFonts w:cs="Arial"/>
                <w:szCs w:val="18"/>
              </w:rPr>
              <w:t xml:space="preserve">Wear safety glasses, lab coat, gloves and closed in shoes when handling. </w:t>
            </w:r>
          </w:p>
          <w:p w14:paraId="7FCC97BE" w14:textId="77777777" w:rsidR="00D32A75" w:rsidRDefault="00D32A75" w:rsidP="001827D9">
            <w:pPr>
              <w:pStyle w:val="PTableText"/>
              <w:rPr>
                <w:rFonts w:cs="Arial"/>
                <w:szCs w:val="18"/>
              </w:rPr>
            </w:pPr>
            <w:r w:rsidRPr="0097140D">
              <w:rPr>
                <w:rFonts w:cs="Arial"/>
                <w:b/>
                <w:szCs w:val="18"/>
              </w:rPr>
              <w:t>Diluted acid</w:t>
            </w:r>
            <w:r>
              <w:rPr>
                <w:rFonts w:cs="Arial"/>
                <w:szCs w:val="18"/>
              </w:rPr>
              <w:t xml:space="preserve"> may cause burns and eye damage. Avoid inhalation of vapours. Use in a well ventilated room. </w:t>
            </w:r>
          </w:p>
          <w:p w14:paraId="66E63FD8" w14:textId="77777777" w:rsidR="00D32A75" w:rsidRDefault="00D32A75" w:rsidP="001827D9">
            <w:pPr>
              <w:pStyle w:val="PTableText"/>
            </w:pPr>
            <w:r>
              <w:rPr>
                <w:rFonts w:cs="Arial"/>
                <w:szCs w:val="18"/>
              </w:rPr>
              <w:t xml:space="preserve">IF ON SKIN: </w:t>
            </w:r>
            <w:r>
              <w:t>Rinse skin with water/shower</w:t>
            </w:r>
          </w:p>
          <w:p w14:paraId="2A2C29FF" w14:textId="77777777" w:rsidR="00D32A75" w:rsidRDefault="00D32A75" w:rsidP="001827D9">
            <w:pPr>
              <w:spacing w:before="60" w:after="60"/>
              <w:rPr>
                <w:sz w:val="20"/>
              </w:rPr>
            </w:pPr>
            <w:r>
              <w:rPr>
                <w:sz w:val="20"/>
              </w:rPr>
              <w:t xml:space="preserve">IF IN EYES: Rinse eyes carefully with water for several minutes. Remove contact lenses if able to without causing distress. Continue rinsing. </w:t>
            </w:r>
          </w:p>
          <w:p w14:paraId="7B53DE05" w14:textId="77777777" w:rsidR="00D32A75" w:rsidRDefault="00D32A75" w:rsidP="001827D9">
            <w:pPr>
              <w:spacing w:before="60" w:after="60"/>
              <w:rPr>
                <w:sz w:val="20"/>
              </w:rPr>
            </w:pPr>
            <w:r>
              <w:rPr>
                <w:sz w:val="20"/>
              </w:rPr>
              <w:t>IF INHALED: remove person to fresh air keep at rest in a position comfortable for breathing.</w:t>
            </w:r>
          </w:p>
          <w:p w14:paraId="5B796378" w14:textId="77777777" w:rsidR="00D32A75" w:rsidRDefault="00D32A75" w:rsidP="001827D9">
            <w:pPr>
              <w:spacing w:before="60" w:after="60"/>
              <w:rPr>
                <w:sz w:val="20"/>
              </w:rPr>
            </w:pPr>
            <w:r>
              <w:rPr>
                <w:sz w:val="20"/>
              </w:rPr>
              <w:t>If SWALLOWED:  Rinse mouth. Do not induce vomiting.</w:t>
            </w:r>
          </w:p>
          <w:p w14:paraId="5AE9E3F5" w14:textId="77777777" w:rsidR="00D32A75" w:rsidRDefault="00D32A75" w:rsidP="001827D9">
            <w:pPr>
              <w:spacing w:before="60" w:after="60"/>
              <w:rPr>
                <w:sz w:val="20"/>
              </w:rPr>
            </w:pPr>
          </w:p>
          <w:p w14:paraId="59DB2763" w14:textId="77777777" w:rsidR="00D32A75" w:rsidRPr="00C857F7" w:rsidRDefault="00D32A75" w:rsidP="001827D9">
            <w:pPr>
              <w:spacing w:before="60" w:after="60"/>
              <w:rPr>
                <w:sz w:val="20"/>
              </w:rPr>
            </w:pPr>
            <w:r w:rsidRPr="00C857F7">
              <w:rPr>
                <w:sz w:val="20"/>
              </w:rPr>
              <w:t>Seek medical attention if required.</w:t>
            </w:r>
          </w:p>
        </w:tc>
      </w:tr>
      <w:tr w:rsidR="00D32A75" w14:paraId="269215D3" w14:textId="77777777" w:rsidTr="001827D9">
        <w:tc>
          <w:tcPr>
            <w:tcW w:w="2122" w:type="dxa"/>
          </w:tcPr>
          <w:p w14:paraId="038C5171" w14:textId="77777777" w:rsidR="00D32A75" w:rsidRDefault="00D32A75" w:rsidP="001827D9">
            <w:pPr>
              <w:spacing w:before="60" w:after="60"/>
              <w:rPr>
                <w:sz w:val="20"/>
              </w:rPr>
            </w:pPr>
            <w:r>
              <w:rPr>
                <w:sz w:val="20"/>
              </w:rPr>
              <w:t>Magnesium</w:t>
            </w:r>
          </w:p>
          <w:p w14:paraId="391D082F" w14:textId="77777777" w:rsidR="00D32A75" w:rsidRPr="00A32039" w:rsidRDefault="00D32A75" w:rsidP="001827D9">
            <w:pPr>
              <w:spacing w:before="60" w:after="60"/>
              <w:rPr>
                <w:sz w:val="20"/>
              </w:rPr>
            </w:pPr>
            <w:r>
              <w:rPr>
                <w:sz w:val="20"/>
              </w:rPr>
              <w:t>(solid)</w:t>
            </w:r>
          </w:p>
        </w:tc>
        <w:tc>
          <w:tcPr>
            <w:tcW w:w="1559" w:type="dxa"/>
          </w:tcPr>
          <w:p w14:paraId="29CFCC64" w14:textId="77777777" w:rsidR="00D32A75" w:rsidRDefault="00D32A75" w:rsidP="001827D9">
            <w:pPr>
              <w:spacing w:before="60" w:after="60"/>
              <w:jc w:val="center"/>
              <w:rPr>
                <w:b/>
                <w:sz w:val="20"/>
              </w:rPr>
            </w:pPr>
            <w:r>
              <w:rPr>
                <w:b/>
                <w:sz w:val="20"/>
              </w:rPr>
              <w:t>DANGER</w:t>
            </w:r>
          </w:p>
          <w:p w14:paraId="23E0DF96" w14:textId="77777777" w:rsidR="00D32A75" w:rsidRDefault="00D32A75" w:rsidP="001827D9">
            <w:pPr>
              <w:spacing w:before="60" w:after="60"/>
              <w:jc w:val="center"/>
              <w:rPr>
                <w:b/>
                <w:sz w:val="20"/>
              </w:rPr>
            </w:pPr>
          </w:p>
          <w:p w14:paraId="04EE4D5F" w14:textId="77777777" w:rsidR="00D32A75" w:rsidRDefault="00D32A75" w:rsidP="001827D9">
            <w:pPr>
              <w:spacing w:before="60" w:after="60"/>
              <w:jc w:val="center"/>
              <w:rPr>
                <w:b/>
                <w:sz w:val="20"/>
              </w:rPr>
            </w:pPr>
            <w:r w:rsidRPr="0008745C">
              <w:rPr>
                <w:rFonts w:cs="Arial"/>
                <w:noProof/>
                <w:color w:val="000000"/>
                <w:sz w:val="18"/>
                <w:szCs w:val="18"/>
                <w:lang w:val="en-GB" w:eastAsia="en-GB"/>
              </w:rPr>
              <w:drawing>
                <wp:inline distT="0" distB="0" distL="0" distR="0" wp14:anchorId="27F3AABA" wp14:editId="49E97604">
                  <wp:extent cx="581025" cy="581025"/>
                  <wp:effectExtent l="0" t="0" r="9525" b="9525"/>
                  <wp:docPr id="5" name="Picture 5" descr="https://jr.chemwatch.net/Resources/Images/GHSF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chemwatch.net/Resources/Images/GHSFla.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p w14:paraId="451ADAC0" w14:textId="77777777" w:rsidR="00D32A75" w:rsidRPr="00CD4B0C" w:rsidRDefault="00D32A75" w:rsidP="001827D9">
            <w:pPr>
              <w:spacing w:before="60" w:after="60"/>
              <w:jc w:val="center"/>
              <w:rPr>
                <w:sz w:val="20"/>
              </w:rPr>
            </w:pPr>
            <w:r w:rsidRPr="00CD4B0C">
              <w:rPr>
                <w:sz w:val="20"/>
              </w:rPr>
              <w:t>Flammable</w:t>
            </w:r>
          </w:p>
        </w:tc>
        <w:tc>
          <w:tcPr>
            <w:tcW w:w="3082" w:type="dxa"/>
          </w:tcPr>
          <w:p w14:paraId="3246DC28" w14:textId="77777777" w:rsidR="00D32A75" w:rsidRDefault="00D32A75" w:rsidP="001827D9">
            <w:pPr>
              <w:spacing w:before="60" w:after="60"/>
              <w:rPr>
                <w:sz w:val="20"/>
              </w:rPr>
            </w:pPr>
            <w:r>
              <w:rPr>
                <w:sz w:val="20"/>
              </w:rPr>
              <w:t>H228 – Flammable solid</w:t>
            </w:r>
          </w:p>
          <w:p w14:paraId="6378AD4A" w14:textId="77777777" w:rsidR="00D32A75" w:rsidRPr="00A32039" w:rsidRDefault="00D32A75" w:rsidP="001827D9">
            <w:pPr>
              <w:spacing w:before="60" w:after="60"/>
              <w:rPr>
                <w:sz w:val="20"/>
              </w:rPr>
            </w:pPr>
            <w:r>
              <w:rPr>
                <w:sz w:val="20"/>
              </w:rPr>
              <w:t>H261 – In contact with water releases flammable gas</w:t>
            </w:r>
          </w:p>
        </w:tc>
        <w:tc>
          <w:tcPr>
            <w:tcW w:w="4141" w:type="dxa"/>
          </w:tcPr>
          <w:p w14:paraId="279CEA05" w14:textId="77777777" w:rsidR="00D32A75" w:rsidRDefault="00D32A75" w:rsidP="001827D9">
            <w:pPr>
              <w:spacing w:before="60" w:after="60"/>
              <w:rPr>
                <w:sz w:val="20"/>
              </w:rPr>
            </w:pPr>
            <w:r>
              <w:rPr>
                <w:sz w:val="20"/>
              </w:rPr>
              <w:t>Keep magnesium away from open flames, hot surfaces, heat and sparks.</w:t>
            </w:r>
          </w:p>
          <w:p w14:paraId="49CA7824" w14:textId="77777777" w:rsidR="00D32A75" w:rsidRDefault="00D32A75" w:rsidP="001827D9">
            <w:pPr>
              <w:spacing w:before="60" w:after="60"/>
              <w:rPr>
                <w:sz w:val="20"/>
              </w:rPr>
            </w:pPr>
            <w:r>
              <w:rPr>
                <w:sz w:val="20"/>
              </w:rPr>
              <w:t>Wear lab coat, safety glasses and gloves when handling magnesium ribbon.</w:t>
            </w:r>
          </w:p>
          <w:p w14:paraId="776FCB00" w14:textId="77777777" w:rsidR="00D32A75" w:rsidRDefault="00D32A75" w:rsidP="001827D9">
            <w:pPr>
              <w:spacing w:before="60" w:after="60"/>
              <w:rPr>
                <w:sz w:val="20"/>
              </w:rPr>
            </w:pPr>
            <w:r>
              <w:rPr>
                <w:sz w:val="20"/>
              </w:rPr>
              <w:t>IF IN EYES: Rinse eyes carefully with fresh running water. Do not attempt to remove magnesium if it is embedded in the eye or contact lenses. Seek medical attention.</w:t>
            </w:r>
          </w:p>
          <w:p w14:paraId="16CBBB9C" w14:textId="77777777" w:rsidR="00D32A75" w:rsidRDefault="00D32A75" w:rsidP="001827D9">
            <w:pPr>
              <w:spacing w:before="60" w:after="60"/>
              <w:rPr>
                <w:sz w:val="20"/>
              </w:rPr>
            </w:pPr>
            <w:r>
              <w:rPr>
                <w:sz w:val="20"/>
              </w:rPr>
              <w:t>IF ON SKIN: wash with soapy water. Seek medical attention immediately if any irritation persists.</w:t>
            </w:r>
          </w:p>
          <w:p w14:paraId="20E905D9" w14:textId="77777777" w:rsidR="00D32A75" w:rsidRPr="00A32039" w:rsidRDefault="00D32A75" w:rsidP="001827D9">
            <w:pPr>
              <w:spacing w:before="60" w:after="60"/>
              <w:rPr>
                <w:sz w:val="20"/>
              </w:rPr>
            </w:pPr>
            <w:r>
              <w:rPr>
                <w:sz w:val="20"/>
              </w:rPr>
              <w:t xml:space="preserve">Avoid breathing any vapours produced from reactions. Do experiment in a well ventilated room. </w:t>
            </w:r>
          </w:p>
        </w:tc>
      </w:tr>
      <w:tr w:rsidR="00D32A75" w14:paraId="122830E8" w14:textId="77777777" w:rsidTr="001827D9">
        <w:tc>
          <w:tcPr>
            <w:tcW w:w="2122" w:type="dxa"/>
          </w:tcPr>
          <w:p w14:paraId="4D5BF7C6" w14:textId="77777777" w:rsidR="00D32A75" w:rsidRDefault="00D32A75" w:rsidP="001827D9">
            <w:pPr>
              <w:spacing w:before="60" w:after="60"/>
              <w:rPr>
                <w:sz w:val="20"/>
              </w:rPr>
            </w:pPr>
            <w:r>
              <w:rPr>
                <w:sz w:val="20"/>
              </w:rPr>
              <w:t>Zinc foil</w:t>
            </w:r>
          </w:p>
          <w:p w14:paraId="5C3D42A4" w14:textId="77777777" w:rsidR="00D32A75" w:rsidRDefault="00D32A75" w:rsidP="001827D9">
            <w:pPr>
              <w:spacing w:before="60" w:after="60"/>
              <w:rPr>
                <w:sz w:val="20"/>
              </w:rPr>
            </w:pPr>
            <w:r>
              <w:rPr>
                <w:sz w:val="20"/>
              </w:rPr>
              <w:t>(solid)</w:t>
            </w:r>
          </w:p>
        </w:tc>
        <w:tc>
          <w:tcPr>
            <w:tcW w:w="1559" w:type="dxa"/>
          </w:tcPr>
          <w:p w14:paraId="35327402" w14:textId="77777777" w:rsidR="00D32A75" w:rsidRDefault="00D32A75" w:rsidP="001827D9">
            <w:pPr>
              <w:spacing w:before="60" w:after="60"/>
              <w:jc w:val="center"/>
              <w:rPr>
                <w:b/>
                <w:sz w:val="20"/>
              </w:rPr>
            </w:pPr>
            <w:r>
              <w:rPr>
                <w:b/>
                <w:sz w:val="20"/>
              </w:rPr>
              <w:t>WARNING</w:t>
            </w:r>
          </w:p>
          <w:p w14:paraId="6B992FD0" w14:textId="77777777" w:rsidR="00D32A75" w:rsidRDefault="00D32A75" w:rsidP="001827D9">
            <w:pPr>
              <w:spacing w:before="60" w:after="60"/>
              <w:jc w:val="center"/>
              <w:rPr>
                <w:b/>
                <w:sz w:val="20"/>
              </w:rPr>
            </w:pPr>
          </w:p>
          <w:p w14:paraId="6ECC3C84" w14:textId="77777777" w:rsidR="00D32A75" w:rsidRDefault="00D32A75" w:rsidP="001827D9">
            <w:pPr>
              <w:spacing w:before="60" w:after="60"/>
              <w:jc w:val="center"/>
              <w:rPr>
                <w:b/>
                <w:sz w:val="20"/>
              </w:rPr>
            </w:pPr>
            <w:r w:rsidRPr="00944575">
              <w:rPr>
                <w:b/>
                <w:noProof/>
                <w:sz w:val="20"/>
                <w:lang w:val="en-GB" w:eastAsia="en-GB"/>
              </w:rPr>
              <w:drawing>
                <wp:inline distT="0" distB="0" distL="0" distR="0" wp14:anchorId="1C614621" wp14:editId="5ACC2F30">
                  <wp:extent cx="676275" cy="676275"/>
                  <wp:effectExtent l="0" t="0" r="9525" b="9525"/>
                  <wp:docPr id="6" name="Picture 6" descr="C:\Users\temp\Dropbox\GHSEnv[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Dropbox\GHSEnv[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14:paraId="2C3A7AD5" w14:textId="77777777" w:rsidR="00D32A75" w:rsidRPr="00944575" w:rsidRDefault="00D32A75" w:rsidP="001827D9">
            <w:pPr>
              <w:spacing w:before="60" w:after="60"/>
              <w:jc w:val="center"/>
              <w:rPr>
                <w:sz w:val="18"/>
                <w:szCs w:val="18"/>
              </w:rPr>
            </w:pPr>
            <w:r w:rsidRPr="00944575">
              <w:rPr>
                <w:sz w:val="18"/>
                <w:szCs w:val="18"/>
              </w:rPr>
              <w:t>Environmentally damaging</w:t>
            </w:r>
          </w:p>
        </w:tc>
        <w:tc>
          <w:tcPr>
            <w:tcW w:w="3082" w:type="dxa"/>
          </w:tcPr>
          <w:p w14:paraId="5A86FFFD" w14:textId="77777777" w:rsidR="00D32A75" w:rsidRDefault="00D32A75" w:rsidP="001827D9">
            <w:pPr>
              <w:spacing w:before="60" w:after="60"/>
              <w:rPr>
                <w:sz w:val="20"/>
              </w:rPr>
            </w:pPr>
            <w:r>
              <w:rPr>
                <w:sz w:val="20"/>
              </w:rPr>
              <w:t>H410 – Very toxic to aquatic life with long lasting effects</w:t>
            </w:r>
          </w:p>
          <w:p w14:paraId="0817791C" w14:textId="77777777" w:rsidR="00D32A75" w:rsidRDefault="00D32A75" w:rsidP="001827D9">
            <w:pPr>
              <w:spacing w:before="60" w:after="60"/>
              <w:rPr>
                <w:sz w:val="20"/>
              </w:rPr>
            </w:pPr>
          </w:p>
          <w:p w14:paraId="078DE5BE" w14:textId="77777777" w:rsidR="00D32A75" w:rsidRDefault="00D32A75" w:rsidP="001827D9">
            <w:pPr>
              <w:spacing w:before="60" w:after="60"/>
              <w:rPr>
                <w:sz w:val="20"/>
              </w:rPr>
            </w:pPr>
          </w:p>
          <w:p w14:paraId="69B350D6" w14:textId="77777777" w:rsidR="00D32A75" w:rsidRDefault="00D32A75" w:rsidP="001827D9">
            <w:pPr>
              <w:spacing w:before="60" w:after="60"/>
              <w:rPr>
                <w:sz w:val="20"/>
              </w:rPr>
            </w:pPr>
          </w:p>
          <w:p w14:paraId="1F30FF08" w14:textId="77777777" w:rsidR="00D32A75" w:rsidRDefault="00D32A75" w:rsidP="001827D9">
            <w:pPr>
              <w:spacing w:before="60" w:after="60"/>
              <w:rPr>
                <w:sz w:val="20"/>
              </w:rPr>
            </w:pPr>
          </w:p>
          <w:p w14:paraId="35B48EDA" w14:textId="77777777" w:rsidR="00D32A75" w:rsidRDefault="00D32A75" w:rsidP="001827D9">
            <w:pPr>
              <w:spacing w:before="60" w:after="60"/>
              <w:rPr>
                <w:sz w:val="20"/>
              </w:rPr>
            </w:pPr>
          </w:p>
          <w:p w14:paraId="6AD91CD5" w14:textId="77777777" w:rsidR="00D32A75" w:rsidRDefault="00D32A75" w:rsidP="001827D9">
            <w:pPr>
              <w:spacing w:before="60" w:after="60"/>
              <w:rPr>
                <w:sz w:val="20"/>
              </w:rPr>
            </w:pPr>
          </w:p>
        </w:tc>
        <w:tc>
          <w:tcPr>
            <w:tcW w:w="4141" w:type="dxa"/>
          </w:tcPr>
          <w:p w14:paraId="2633F6D7" w14:textId="77777777" w:rsidR="00D32A75" w:rsidRDefault="00D32A75" w:rsidP="001827D9">
            <w:pPr>
              <w:spacing w:before="60" w:after="60"/>
              <w:rPr>
                <w:sz w:val="20"/>
              </w:rPr>
            </w:pPr>
            <w:r>
              <w:rPr>
                <w:sz w:val="20"/>
              </w:rPr>
              <w:t xml:space="preserve">Dispose of in accordance with local regulations. Suggest collecting zinc pieces that have been rinsed with water and dried, and putting in a labelled small container for waste collection. </w:t>
            </w:r>
          </w:p>
          <w:p w14:paraId="32915951" w14:textId="77777777" w:rsidR="00D32A75" w:rsidRDefault="00D32A75" w:rsidP="001827D9">
            <w:pPr>
              <w:spacing w:before="60" w:after="60"/>
              <w:rPr>
                <w:sz w:val="20"/>
              </w:rPr>
            </w:pPr>
          </w:p>
          <w:p w14:paraId="0D1C4FA5" w14:textId="77777777" w:rsidR="00D32A75" w:rsidRDefault="00D32A75" w:rsidP="001827D9">
            <w:pPr>
              <w:spacing w:before="60" w:after="60"/>
              <w:rPr>
                <w:sz w:val="20"/>
              </w:rPr>
            </w:pPr>
          </w:p>
        </w:tc>
      </w:tr>
    </w:tbl>
    <w:p w14:paraId="2AE8DE18" w14:textId="77777777" w:rsidR="00D32A75" w:rsidRDefault="00D32A75" w:rsidP="00D32A75">
      <w:pPr>
        <w:pStyle w:val="Ptableheading"/>
      </w:pPr>
    </w:p>
    <w:p w14:paraId="429CFFD5" w14:textId="77777777" w:rsidR="00D32A75" w:rsidRPr="00560750" w:rsidRDefault="00D32A75" w:rsidP="00D32A75">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D32A75" w:rsidRPr="0063638F" w14:paraId="13347645" w14:textId="77777777" w:rsidTr="001827D9">
        <w:trPr>
          <w:cantSplit/>
        </w:trPr>
        <w:tc>
          <w:tcPr>
            <w:tcW w:w="14760" w:type="dxa"/>
          </w:tcPr>
          <w:p w14:paraId="1C0F624D" w14:textId="77777777" w:rsidR="00D32A75" w:rsidRDefault="00D32A75" w:rsidP="001827D9">
            <w:pPr>
              <w:pStyle w:val="PTableText"/>
            </w:pPr>
            <w:r>
              <w:t>Iron nails may be used. They have a sharp end which may pierce or graze skin.</w:t>
            </w:r>
          </w:p>
          <w:p w14:paraId="153AE83C" w14:textId="77777777" w:rsidR="00D32A75" w:rsidRDefault="00D32A75" w:rsidP="001827D9">
            <w:pPr>
              <w:pStyle w:val="PTableText"/>
            </w:pPr>
            <w:r w:rsidRPr="00E5158E">
              <w:t>Test tubes may break and cause cuts. Sweep up broken glass with a brush and dustpan, do not use fingers</w:t>
            </w:r>
            <w:r>
              <w:t>.</w:t>
            </w:r>
          </w:p>
          <w:p w14:paraId="0FEC0B7C" w14:textId="77777777" w:rsidR="00D32A75" w:rsidRDefault="00D32A75" w:rsidP="001827D9">
            <w:pPr>
              <w:rPr>
                <w:sz w:val="20"/>
              </w:rPr>
            </w:pPr>
            <w:r w:rsidRPr="007E5F9D">
              <w:rPr>
                <w:sz w:val="20"/>
              </w:rPr>
              <w:t>Discard any chipped or cracked test tubes</w:t>
            </w:r>
            <w:r w:rsidRPr="00874E03">
              <w:rPr>
                <w:sz w:val="20"/>
              </w:rPr>
              <w:t xml:space="preserve"> to a broken glass bucket.</w:t>
            </w:r>
          </w:p>
          <w:p w14:paraId="6D8144AC" w14:textId="77777777" w:rsidR="00D32A75" w:rsidRPr="00D27224" w:rsidRDefault="00D32A75" w:rsidP="001827D9">
            <w:pPr>
              <w:pStyle w:val="PTableText"/>
            </w:pPr>
            <w:r>
              <w:t xml:space="preserve"> </w:t>
            </w:r>
          </w:p>
        </w:tc>
      </w:tr>
    </w:tbl>
    <w:p w14:paraId="5EA9EB3D" w14:textId="77777777" w:rsidR="00D32A75" w:rsidRDefault="00D32A75" w:rsidP="00D32A75">
      <w:pPr>
        <w:pStyle w:val="Ptableheading"/>
      </w:pPr>
    </w:p>
    <w:p w14:paraId="37B26983" w14:textId="77777777" w:rsidR="00D32A75" w:rsidRPr="00560750" w:rsidRDefault="00D32A75" w:rsidP="00D32A75">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D32A75" w:rsidRPr="00560750" w14:paraId="2357770B" w14:textId="77777777" w:rsidTr="001827D9">
        <w:tc>
          <w:tcPr>
            <w:tcW w:w="1188" w:type="dxa"/>
            <w:shd w:val="clear" w:color="auto" w:fill="C0C0C0"/>
          </w:tcPr>
          <w:p w14:paraId="5286A513" w14:textId="77777777" w:rsidR="00D32A75" w:rsidRPr="00560750" w:rsidRDefault="00D32A75" w:rsidP="001827D9">
            <w:pPr>
              <w:pStyle w:val="Ptableheading"/>
            </w:pPr>
            <w:r w:rsidRPr="00560750">
              <w:t>Lab coat</w:t>
            </w:r>
          </w:p>
        </w:tc>
        <w:tc>
          <w:tcPr>
            <w:tcW w:w="1663" w:type="dxa"/>
            <w:shd w:val="clear" w:color="auto" w:fill="C0C0C0"/>
          </w:tcPr>
          <w:p w14:paraId="1277A59E" w14:textId="77777777" w:rsidR="00D32A75" w:rsidRPr="00560750" w:rsidRDefault="00D32A75" w:rsidP="001827D9">
            <w:pPr>
              <w:pStyle w:val="Ptableheading"/>
            </w:pPr>
            <w:r>
              <w:t>Safety g</w:t>
            </w:r>
            <w:r w:rsidRPr="00560750">
              <w:t>lasses</w:t>
            </w:r>
          </w:p>
        </w:tc>
        <w:tc>
          <w:tcPr>
            <w:tcW w:w="1217" w:type="dxa"/>
            <w:shd w:val="clear" w:color="auto" w:fill="C0C0C0"/>
          </w:tcPr>
          <w:p w14:paraId="13195E77" w14:textId="77777777" w:rsidR="00D32A75" w:rsidRPr="00560750" w:rsidRDefault="00D32A75" w:rsidP="001827D9">
            <w:pPr>
              <w:pStyle w:val="Ptableheading"/>
            </w:pPr>
            <w:r w:rsidRPr="00560750">
              <w:t>Gloves</w:t>
            </w:r>
          </w:p>
        </w:tc>
        <w:tc>
          <w:tcPr>
            <w:tcW w:w="1800" w:type="dxa"/>
            <w:shd w:val="clear" w:color="auto" w:fill="C0C0C0"/>
          </w:tcPr>
          <w:p w14:paraId="4F49BA52" w14:textId="77777777" w:rsidR="00D32A75" w:rsidRPr="00560750" w:rsidRDefault="00D32A75" w:rsidP="001827D9">
            <w:pPr>
              <w:pStyle w:val="Ptableheading"/>
            </w:pPr>
            <w:r w:rsidRPr="00560750">
              <w:t>Fume cupboard</w:t>
            </w:r>
          </w:p>
        </w:tc>
        <w:tc>
          <w:tcPr>
            <w:tcW w:w="5262" w:type="dxa"/>
            <w:shd w:val="clear" w:color="auto" w:fill="C0C0C0"/>
          </w:tcPr>
          <w:p w14:paraId="5A7DB361" w14:textId="77777777" w:rsidR="00D32A75" w:rsidRPr="00560750" w:rsidRDefault="00D32A75" w:rsidP="001827D9">
            <w:pPr>
              <w:pStyle w:val="Ptableheading"/>
            </w:pPr>
            <w:r w:rsidRPr="00560750">
              <w:t>Other</w:t>
            </w:r>
          </w:p>
        </w:tc>
      </w:tr>
      <w:tr w:rsidR="00D32A75" w:rsidRPr="00560750" w14:paraId="5EF67EEB" w14:textId="77777777" w:rsidTr="001827D9">
        <w:trPr>
          <w:trHeight w:val="167"/>
        </w:trPr>
        <w:tc>
          <w:tcPr>
            <w:tcW w:w="1188" w:type="dxa"/>
          </w:tcPr>
          <w:p w14:paraId="6D7E9C90" w14:textId="77777777" w:rsidR="00D32A75" w:rsidRPr="00560750" w:rsidRDefault="00D32A75" w:rsidP="001827D9">
            <w:pPr>
              <w:pStyle w:val="PTableText"/>
              <w:keepNext/>
            </w:pPr>
            <w:r>
              <w:t>Yes</w:t>
            </w:r>
          </w:p>
        </w:tc>
        <w:tc>
          <w:tcPr>
            <w:tcW w:w="1663" w:type="dxa"/>
          </w:tcPr>
          <w:p w14:paraId="2D4929AA" w14:textId="77777777" w:rsidR="00D32A75" w:rsidRPr="00560750" w:rsidRDefault="00D32A75" w:rsidP="001827D9">
            <w:pPr>
              <w:pStyle w:val="PTableText"/>
              <w:keepNext/>
            </w:pPr>
            <w:r>
              <w:t>Yes</w:t>
            </w:r>
          </w:p>
        </w:tc>
        <w:tc>
          <w:tcPr>
            <w:tcW w:w="1217" w:type="dxa"/>
          </w:tcPr>
          <w:p w14:paraId="6AD02111" w14:textId="77777777" w:rsidR="00D32A75" w:rsidRPr="00560750" w:rsidRDefault="00D32A75" w:rsidP="001827D9">
            <w:pPr>
              <w:pStyle w:val="PTableText"/>
              <w:keepNext/>
            </w:pPr>
            <w:r>
              <w:t>Yes</w:t>
            </w:r>
          </w:p>
        </w:tc>
        <w:tc>
          <w:tcPr>
            <w:tcW w:w="1800" w:type="dxa"/>
          </w:tcPr>
          <w:p w14:paraId="4D917FDD" w14:textId="77777777" w:rsidR="00D32A75" w:rsidRPr="00560750" w:rsidRDefault="00D32A75" w:rsidP="001827D9">
            <w:pPr>
              <w:pStyle w:val="PTableText"/>
              <w:keepNext/>
            </w:pPr>
            <w:r>
              <w:t>Yes</w:t>
            </w:r>
          </w:p>
        </w:tc>
        <w:tc>
          <w:tcPr>
            <w:tcW w:w="5262" w:type="dxa"/>
          </w:tcPr>
          <w:p w14:paraId="61E31055" w14:textId="77777777" w:rsidR="00D32A75" w:rsidRPr="008B3468" w:rsidRDefault="00D32A75" w:rsidP="001827D9">
            <w:pPr>
              <w:pStyle w:val="PTableText"/>
              <w:keepNext/>
            </w:pPr>
            <w:r>
              <w:t>Use fume cupboard when preparing 2M hydrochloric acid.</w:t>
            </w:r>
          </w:p>
        </w:tc>
      </w:tr>
      <w:tr w:rsidR="00D32A75" w:rsidRPr="00560750" w14:paraId="2D40A607" w14:textId="77777777" w:rsidTr="001827D9">
        <w:trPr>
          <w:trHeight w:val="158"/>
        </w:trPr>
        <w:tc>
          <w:tcPr>
            <w:tcW w:w="11130" w:type="dxa"/>
            <w:gridSpan w:val="5"/>
          </w:tcPr>
          <w:p w14:paraId="316FE8BF" w14:textId="77777777" w:rsidR="00D32A75" w:rsidRPr="009512F5" w:rsidRDefault="00D32A75" w:rsidP="001827D9">
            <w:pPr>
              <w:pStyle w:val="PTableTextcentred"/>
              <w:tabs>
                <w:tab w:val="left" w:pos="0"/>
                <w:tab w:val="left" w:pos="3402"/>
              </w:tabs>
              <w:jc w:val="left"/>
            </w:pPr>
          </w:p>
        </w:tc>
      </w:tr>
    </w:tbl>
    <w:p w14:paraId="242E2EB1" w14:textId="77777777" w:rsidR="00D32A75" w:rsidRDefault="00D32A75" w:rsidP="00D32A75">
      <w:pPr>
        <w:pStyle w:val="PSignatureLine"/>
        <w:tabs>
          <w:tab w:val="clear" w:pos="5220"/>
          <w:tab w:val="left" w:pos="6804"/>
        </w:tabs>
        <w:jc w:val="left"/>
      </w:pPr>
    </w:p>
    <w:p w14:paraId="1AC1EF1B" w14:textId="77777777" w:rsidR="00D32A75" w:rsidRDefault="00D32A75" w:rsidP="00D32A75">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1CFE9822" w14:textId="77777777" w:rsidR="00D32A75" w:rsidRDefault="00D32A75" w:rsidP="00D32A75">
      <w:pPr>
        <w:pStyle w:val="Ptablebodyfullout"/>
        <w:rPr>
          <w:bCs/>
          <w:sz w:val="32"/>
          <w:szCs w:val="32"/>
        </w:rPr>
      </w:pPr>
    </w:p>
    <w:p w14:paraId="6E1F021A" w14:textId="77777777" w:rsidR="00D32A75" w:rsidRDefault="00D32A75" w:rsidP="00D32A75">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36A090AA" w14:textId="77777777" w:rsidR="00D32A75" w:rsidRPr="00652594" w:rsidRDefault="00D32A75" w:rsidP="00D32A75">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48DA8EEB" w14:textId="77777777" w:rsidR="00D32A75" w:rsidRDefault="00D32A75" w:rsidP="00D32A75">
      <w:pPr>
        <w:pStyle w:val="PSignatureLine"/>
        <w:tabs>
          <w:tab w:val="clear" w:pos="5220"/>
          <w:tab w:val="left" w:pos="6804"/>
        </w:tabs>
        <w:jc w:val="left"/>
      </w:pPr>
    </w:p>
    <w:p w14:paraId="03A999F4" w14:textId="77777777" w:rsidR="00D32A75" w:rsidRDefault="00D32A75" w:rsidP="00D32A75">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1C83CB2F" w14:textId="77777777" w:rsidR="00D32A75" w:rsidRDefault="00D32A75" w:rsidP="00D32A75">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D32A75" w:rsidRPr="005F6826" w14:paraId="2637278F" w14:textId="77777777" w:rsidTr="001827D9">
        <w:tc>
          <w:tcPr>
            <w:tcW w:w="4361" w:type="dxa"/>
          </w:tcPr>
          <w:p w14:paraId="07167DA1" w14:textId="77777777" w:rsidR="00D32A75" w:rsidRPr="005F6826" w:rsidRDefault="00D32A75" w:rsidP="001827D9">
            <w:pPr>
              <w:pStyle w:val="Ptablebodyfullout"/>
              <w:rPr>
                <w:b/>
                <w:bCs/>
                <w:sz w:val="20"/>
                <w:szCs w:val="20"/>
              </w:rPr>
            </w:pPr>
            <w:r>
              <w:rPr>
                <w:b/>
                <w:bCs/>
                <w:sz w:val="20"/>
                <w:szCs w:val="20"/>
              </w:rPr>
              <w:t>Technician’s n</w:t>
            </w:r>
            <w:r w:rsidRPr="005F6826">
              <w:rPr>
                <w:b/>
                <w:bCs/>
                <w:sz w:val="20"/>
                <w:szCs w:val="20"/>
              </w:rPr>
              <w:t>ame</w:t>
            </w:r>
          </w:p>
        </w:tc>
        <w:tc>
          <w:tcPr>
            <w:tcW w:w="4819" w:type="dxa"/>
          </w:tcPr>
          <w:p w14:paraId="04DE3BC5" w14:textId="77777777" w:rsidR="00D32A75" w:rsidRPr="005F6826" w:rsidRDefault="00D32A75" w:rsidP="001827D9">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5CA7A378" w14:textId="77777777" w:rsidR="00D32A75" w:rsidRPr="005F6826" w:rsidRDefault="00D32A75" w:rsidP="001827D9">
            <w:pPr>
              <w:pStyle w:val="Ptablebodyfullout"/>
              <w:rPr>
                <w:b/>
                <w:bCs/>
                <w:sz w:val="20"/>
                <w:szCs w:val="20"/>
              </w:rPr>
            </w:pPr>
            <w:r w:rsidRPr="005F6826">
              <w:rPr>
                <w:b/>
                <w:bCs/>
                <w:sz w:val="20"/>
                <w:szCs w:val="20"/>
              </w:rPr>
              <w:t>Date</w:t>
            </w:r>
          </w:p>
        </w:tc>
      </w:tr>
      <w:tr w:rsidR="00D32A75" w:rsidRPr="0063638F" w14:paraId="0616A9E6" w14:textId="77777777" w:rsidTr="001827D9">
        <w:tc>
          <w:tcPr>
            <w:tcW w:w="4361" w:type="dxa"/>
          </w:tcPr>
          <w:p w14:paraId="2CF5612E" w14:textId="77777777" w:rsidR="00D32A75" w:rsidRPr="0063638F" w:rsidRDefault="00D32A75" w:rsidP="001827D9">
            <w:pPr>
              <w:pStyle w:val="Ptablebodyfullout"/>
              <w:rPr>
                <w:bCs/>
                <w:sz w:val="20"/>
                <w:szCs w:val="20"/>
              </w:rPr>
            </w:pPr>
          </w:p>
        </w:tc>
        <w:tc>
          <w:tcPr>
            <w:tcW w:w="4819" w:type="dxa"/>
          </w:tcPr>
          <w:p w14:paraId="5C9DFF72" w14:textId="77777777" w:rsidR="00D32A75" w:rsidRPr="0063638F" w:rsidRDefault="00D32A75" w:rsidP="001827D9">
            <w:pPr>
              <w:pStyle w:val="Ptablebodyfullout"/>
              <w:rPr>
                <w:bCs/>
                <w:sz w:val="20"/>
                <w:szCs w:val="20"/>
              </w:rPr>
            </w:pPr>
          </w:p>
        </w:tc>
        <w:tc>
          <w:tcPr>
            <w:tcW w:w="1644" w:type="dxa"/>
          </w:tcPr>
          <w:p w14:paraId="345D9B2C" w14:textId="77777777" w:rsidR="00D32A75" w:rsidRPr="0063638F" w:rsidRDefault="00D32A75" w:rsidP="001827D9">
            <w:pPr>
              <w:pStyle w:val="Ptablebodyfullout"/>
              <w:rPr>
                <w:bCs/>
                <w:sz w:val="20"/>
                <w:szCs w:val="20"/>
              </w:rPr>
            </w:pPr>
          </w:p>
        </w:tc>
      </w:tr>
      <w:tr w:rsidR="00D32A75" w:rsidRPr="0063638F" w14:paraId="201B310D" w14:textId="77777777" w:rsidTr="001827D9">
        <w:tc>
          <w:tcPr>
            <w:tcW w:w="4361" w:type="dxa"/>
          </w:tcPr>
          <w:p w14:paraId="2E8097E6" w14:textId="77777777" w:rsidR="00D32A75" w:rsidRPr="0063638F" w:rsidRDefault="00D32A75" w:rsidP="001827D9">
            <w:pPr>
              <w:pStyle w:val="Ptablebodyfullout"/>
              <w:rPr>
                <w:bCs/>
                <w:sz w:val="20"/>
                <w:szCs w:val="20"/>
              </w:rPr>
            </w:pPr>
          </w:p>
        </w:tc>
        <w:tc>
          <w:tcPr>
            <w:tcW w:w="4819" w:type="dxa"/>
          </w:tcPr>
          <w:p w14:paraId="16502700" w14:textId="77777777" w:rsidR="00D32A75" w:rsidRPr="0063638F" w:rsidRDefault="00D32A75" w:rsidP="001827D9">
            <w:pPr>
              <w:pStyle w:val="Ptablebodyfullout"/>
              <w:rPr>
                <w:bCs/>
                <w:sz w:val="20"/>
                <w:szCs w:val="20"/>
              </w:rPr>
            </w:pPr>
          </w:p>
        </w:tc>
        <w:tc>
          <w:tcPr>
            <w:tcW w:w="1644" w:type="dxa"/>
          </w:tcPr>
          <w:p w14:paraId="1BF4F9AD" w14:textId="77777777" w:rsidR="00D32A75" w:rsidRPr="0063638F" w:rsidRDefault="00D32A75" w:rsidP="001827D9">
            <w:pPr>
              <w:pStyle w:val="Ptablebodyfullout"/>
              <w:rPr>
                <w:bCs/>
                <w:sz w:val="20"/>
                <w:szCs w:val="20"/>
              </w:rPr>
            </w:pPr>
          </w:p>
        </w:tc>
      </w:tr>
    </w:tbl>
    <w:p w14:paraId="4E3572F9" w14:textId="77777777" w:rsidR="00D32A75" w:rsidRDefault="00D32A75" w:rsidP="00D32A75"/>
    <w:p w14:paraId="73889D96" w14:textId="77777777" w:rsidR="00D32A75" w:rsidRPr="00560750" w:rsidRDefault="00D32A75" w:rsidP="00D32A75">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D32A75" w:rsidRPr="0063638F" w14:paraId="6BE8467F" w14:textId="77777777" w:rsidTr="001827D9">
        <w:tc>
          <w:tcPr>
            <w:tcW w:w="14760" w:type="dxa"/>
            <w:tcBorders>
              <w:top w:val="single" w:sz="4" w:space="0" w:color="000000"/>
              <w:bottom w:val="single" w:sz="4" w:space="0" w:color="000000"/>
            </w:tcBorders>
          </w:tcPr>
          <w:p w14:paraId="5B12693E" w14:textId="77777777" w:rsidR="00D32A75" w:rsidRDefault="00D32A75" w:rsidP="001827D9">
            <w:pPr>
              <w:pStyle w:val="PTableText"/>
              <w:rPr>
                <w:rFonts w:cs="Arial"/>
                <w:bCs/>
              </w:rPr>
            </w:pPr>
            <w:r>
              <w:rPr>
                <w:rFonts w:cs="Arial"/>
                <w:bCs/>
              </w:rPr>
              <w:t>Iron nails can be used instead of iron metal.</w:t>
            </w:r>
          </w:p>
          <w:p w14:paraId="6C5C62FC" w14:textId="77777777" w:rsidR="00D32A75" w:rsidRDefault="00D32A75" w:rsidP="001827D9">
            <w:pPr>
              <w:pStyle w:val="PTableText"/>
              <w:rPr>
                <w:rFonts w:cs="Arial"/>
                <w:bCs/>
              </w:rPr>
            </w:pPr>
            <w:r>
              <w:rPr>
                <w:rFonts w:cs="Arial"/>
                <w:bCs/>
              </w:rPr>
              <w:t>Magnesium ribbon and zinc foil can be rinsed with water, dried and put in separate labelled containers for waste collection. Supply a large plastic sieve and beaker that the students can tip their metals into for collection.</w:t>
            </w:r>
          </w:p>
          <w:p w14:paraId="2F4E5A3B" w14:textId="77777777" w:rsidR="00D32A75" w:rsidRPr="0063638F" w:rsidRDefault="00D32A75" w:rsidP="001827D9">
            <w:pPr>
              <w:pStyle w:val="PTableText"/>
              <w:rPr>
                <w:rFonts w:cs="Arial"/>
                <w:bCs/>
              </w:rPr>
            </w:pPr>
            <w:r>
              <w:rPr>
                <w:rFonts w:cs="Arial"/>
                <w:bCs/>
              </w:rPr>
              <w:t xml:space="preserve">Copper, iron nails and aluminium are not classified as hazardous, however suggest collecting rinsed and dried metals into a waste containers for waste collection. </w:t>
            </w:r>
          </w:p>
        </w:tc>
      </w:tr>
    </w:tbl>
    <w:p w14:paraId="48E577C3" w14:textId="77777777" w:rsidR="00D32A75" w:rsidRDefault="00D32A75" w:rsidP="00D32A75">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D32A75" w:rsidRPr="00B91C60" w14:paraId="63B9F230" w14:textId="77777777" w:rsidTr="001827D9">
        <w:tc>
          <w:tcPr>
            <w:tcW w:w="11130" w:type="dxa"/>
            <w:tcBorders>
              <w:top w:val="single" w:sz="12" w:space="0" w:color="auto"/>
              <w:bottom w:val="single" w:sz="12" w:space="0" w:color="auto"/>
            </w:tcBorders>
          </w:tcPr>
          <w:p w14:paraId="263056D2" w14:textId="77777777" w:rsidR="00D32A75" w:rsidRPr="005F6826" w:rsidRDefault="00D32A75" w:rsidP="001827D9">
            <w:pPr>
              <w:rPr>
                <w:bCs/>
                <w:sz w:val="20"/>
              </w:rPr>
            </w:pPr>
            <w:r w:rsidRPr="005F6826">
              <w:rPr>
                <w:bCs/>
                <w:sz w:val="20"/>
              </w:rPr>
              <w:t>****NOTES:</w:t>
            </w:r>
          </w:p>
          <w:p w14:paraId="277F8E1B" w14:textId="77777777" w:rsidR="00D32A75" w:rsidRPr="005F6826" w:rsidRDefault="00D32A75" w:rsidP="00D32A75">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637B7726" w14:textId="77777777" w:rsidR="00D32A75" w:rsidRPr="005F6826" w:rsidRDefault="00D32A75" w:rsidP="00D32A75">
            <w:pPr>
              <w:numPr>
                <w:ilvl w:val="0"/>
                <w:numId w:val="2"/>
              </w:numPr>
              <w:rPr>
                <w:bCs/>
                <w:sz w:val="20"/>
              </w:rPr>
            </w:pPr>
            <w:r w:rsidRPr="005F6826">
              <w:rPr>
                <w:bCs/>
                <w:sz w:val="20"/>
              </w:rPr>
              <w:t>This risk assessment sheet is provided for your guidance only.</w:t>
            </w:r>
          </w:p>
          <w:p w14:paraId="1296E8BD" w14:textId="77777777" w:rsidR="00D32A75" w:rsidRPr="005F6826" w:rsidRDefault="00D32A75" w:rsidP="00D32A75">
            <w:pPr>
              <w:numPr>
                <w:ilvl w:val="0"/>
                <w:numId w:val="2"/>
              </w:numPr>
              <w:rPr>
                <w:bCs/>
                <w:sz w:val="20"/>
              </w:rPr>
            </w:pPr>
            <w:r w:rsidRPr="005F6826">
              <w:rPr>
                <w:bCs/>
                <w:sz w:val="20"/>
              </w:rPr>
              <w:t>Disposal of waste is subject to the laws and regulations of states, territories and local authorities.</w:t>
            </w:r>
          </w:p>
          <w:p w14:paraId="426B5EC5" w14:textId="77777777" w:rsidR="00D32A75" w:rsidRPr="005F6826" w:rsidRDefault="00D32A75" w:rsidP="00D32A75">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2C1F89AE" w14:textId="77777777" w:rsidR="00D32A75" w:rsidRPr="005F6826" w:rsidRDefault="00D32A75" w:rsidP="001827D9">
            <w:pPr>
              <w:rPr>
                <w:bCs/>
                <w:sz w:val="20"/>
              </w:rPr>
            </w:pPr>
          </w:p>
          <w:p w14:paraId="50F19115" w14:textId="77777777" w:rsidR="00D32A75" w:rsidRPr="005F6826" w:rsidRDefault="00D32A75" w:rsidP="001827D9">
            <w:pPr>
              <w:rPr>
                <w:bCs/>
                <w:sz w:val="20"/>
              </w:rPr>
            </w:pPr>
            <w:r w:rsidRPr="005F6826">
              <w:rPr>
                <w:bCs/>
                <w:sz w:val="20"/>
              </w:rPr>
              <w:t xml:space="preserve">DISCLAIMER: </w:t>
            </w:r>
          </w:p>
          <w:p w14:paraId="5E57A74C" w14:textId="77777777" w:rsidR="00D32A75" w:rsidRPr="00B91C60" w:rsidRDefault="00D32A75" w:rsidP="001827D9">
            <w:pPr>
              <w:rPr>
                <w:szCs w:val="24"/>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tc>
      </w:tr>
    </w:tbl>
    <w:p w14:paraId="6F8D04A2" w14:textId="77777777" w:rsidR="00D32A75" w:rsidRPr="002A5F41" w:rsidRDefault="00D32A75" w:rsidP="00D32A75"/>
    <w:p w14:paraId="26C76114" w14:textId="77777777" w:rsidR="00D32A75" w:rsidRDefault="00D32A75" w:rsidP="00D32A75">
      <w:pPr>
        <w:tabs>
          <w:tab w:val="left" w:pos="6379"/>
          <w:tab w:val="left" w:pos="10773"/>
        </w:tabs>
        <w:rPr>
          <w:b/>
        </w:rPr>
      </w:pPr>
    </w:p>
    <w:p w14:paraId="49E3F9EE" w14:textId="77777777" w:rsidR="00D32A75" w:rsidRDefault="00D32A75" w:rsidP="00D32A75">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49F80C1B" w14:textId="77777777" w:rsidR="00D32A75" w:rsidRPr="00EC1F70" w:rsidRDefault="00D32A75" w:rsidP="00D32A7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D32A75" w:rsidRPr="00B91C60" w14:paraId="1D11F5E4" w14:textId="77777777" w:rsidTr="001827D9">
        <w:trPr>
          <w:trHeight w:val="510"/>
        </w:trPr>
        <w:tc>
          <w:tcPr>
            <w:tcW w:w="11088" w:type="dxa"/>
            <w:shd w:val="clear" w:color="auto" w:fill="C0C0C0"/>
          </w:tcPr>
          <w:p w14:paraId="4BF5502F" w14:textId="77777777" w:rsidR="00D32A75" w:rsidRPr="00B91C60" w:rsidRDefault="00D32A75" w:rsidP="001827D9">
            <w:pPr>
              <w:spacing w:line="360" w:lineRule="auto"/>
              <w:rPr>
                <w:b/>
              </w:rPr>
            </w:pPr>
            <w:r>
              <w:rPr>
                <w:b/>
                <w:caps/>
              </w:rPr>
              <w:t xml:space="preserve">EXPERIMENT 3.5: </w:t>
            </w:r>
            <w:r>
              <w:rPr>
                <w:b/>
              </w:rPr>
              <w:t>Conductivity of ionic compounds</w:t>
            </w:r>
          </w:p>
        </w:tc>
      </w:tr>
    </w:tbl>
    <w:p w14:paraId="5512E4FF" w14:textId="77777777" w:rsidR="00D32A75" w:rsidRDefault="00D32A75" w:rsidP="00D32A75"/>
    <w:p w14:paraId="50E7FB2E" w14:textId="77777777" w:rsidR="00D32A75" w:rsidRPr="0019242B" w:rsidRDefault="00D32A75" w:rsidP="00D32A75">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6E9BE6CE" w14:textId="77777777" w:rsidR="00D32A75" w:rsidRDefault="00D32A75" w:rsidP="00D32A75"/>
    <w:p w14:paraId="6DF25788" w14:textId="77777777" w:rsidR="00D32A75" w:rsidRPr="000E6F8B" w:rsidRDefault="00D32A75" w:rsidP="00D32A75">
      <w:r w:rsidRPr="000E6F8B">
        <w:t>Description of procedure (attach a copy of the experiment)</w:t>
      </w:r>
    </w:p>
    <w:p w14:paraId="0514EF6D" w14:textId="77777777" w:rsidR="00D32A75" w:rsidRDefault="00D32A75" w:rsidP="00D32A75">
      <w:pPr>
        <w:rPr>
          <w:b/>
        </w:rPr>
      </w:pPr>
    </w:p>
    <w:p w14:paraId="0F31D52F" w14:textId="77777777" w:rsidR="00D32A75" w:rsidRPr="0013010F" w:rsidRDefault="00D32A75" w:rsidP="00D32A75">
      <w:r>
        <w:rPr>
          <w:b/>
        </w:rPr>
        <w:t xml:space="preserve">Oxford Science 10: </w:t>
      </w:r>
      <w:r>
        <w:t>pages 78–79 and 197</w:t>
      </w:r>
    </w:p>
    <w:p w14:paraId="05CC227A" w14:textId="77777777" w:rsidR="00D32A75" w:rsidRDefault="00D32A75" w:rsidP="00D32A75"/>
    <w:p w14:paraId="035350DB" w14:textId="77777777" w:rsidR="00D32A75" w:rsidRPr="00CF7363" w:rsidRDefault="00D32A75" w:rsidP="00D32A75">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D32A75" w:rsidRPr="0063638F" w14:paraId="6F4CB234" w14:textId="77777777" w:rsidTr="001827D9">
        <w:tc>
          <w:tcPr>
            <w:tcW w:w="11165" w:type="dxa"/>
          </w:tcPr>
          <w:p w14:paraId="2E518D51" w14:textId="77777777" w:rsidR="00D32A75" w:rsidRDefault="00D32A75" w:rsidP="001827D9">
            <w:pPr>
              <w:pStyle w:val="PTableText"/>
            </w:pPr>
            <w:r>
              <w:t>Each group requires: 1 spatula of large sodium chloride crystals, 1 spatula of coarse sea salt crystals, small petri dish, 4V battery or other 4V DC power source, ammeter, wires with alligator clips, 2 graphite electrodes (rods),</w:t>
            </w:r>
          </w:p>
          <w:p w14:paraId="09A73945" w14:textId="77777777" w:rsidR="00D32A75" w:rsidRPr="0063638F" w:rsidRDefault="00D32A75" w:rsidP="001827D9">
            <w:pPr>
              <w:pStyle w:val="PTableText"/>
            </w:pPr>
            <w:r>
              <w:t>3 x 100ml beakers, large spatula, glass stirring rod, paper towel</w:t>
            </w:r>
          </w:p>
        </w:tc>
      </w:tr>
    </w:tbl>
    <w:p w14:paraId="6C5D6030" w14:textId="77777777" w:rsidR="00D32A75" w:rsidRDefault="00D32A75" w:rsidP="00D32A75">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D32A75" w:rsidRPr="0063638F" w14:paraId="1C086189" w14:textId="77777777" w:rsidTr="001827D9">
        <w:trPr>
          <w:tblHeader/>
        </w:trPr>
        <w:tc>
          <w:tcPr>
            <w:tcW w:w="2095" w:type="dxa"/>
            <w:shd w:val="clear" w:color="auto" w:fill="C0C0C0"/>
          </w:tcPr>
          <w:p w14:paraId="553FEF79" w14:textId="77777777" w:rsidR="00D32A75" w:rsidRPr="00086C86" w:rsidRDefault="00D32A75" w:rsidP="001827D9">
            <w:pPr>
              <w:pStyle w:val="Ptableheading"/>
            </w:pPr>
            <w:r>
              <w:t>Chemical/solution</w:t>
            </w:r>
          </w:p>
        </w:tc>
        <w:tc>
          <w:tcPr>
            <w:tcW w:w="1072" w:type="dxa"/>
            <w:shd w:val="clear" w:color="auto" w:fill="C0C0C0"/>
          </w:tcPr>
          <w:p w14:paraId="10D2CD4D" w14:textId="77777777" w:rsidR="00D32A75" w:rsidRDefault="00D32A75" w:rsidP="001827D9">
            <w:pPr>
              <w:pStyle w:val="Ptableheading"/>
            </w:pPr>
            <w:r>
              <w:t>Formula</w:t>
            </w:r>
          </w:p>
        </w:tc>
        <w:tc>
          <w:tcPr>
            <w:tcW w:w="1072" w:type="dxa"/>
            <w:shd w:val="clear" w:color="auto" w:fill="C0C0C0"/>
          </w:tcPr>
          <w:p w14:paraId="021ABC5F" w14:textId="77777777" w:rsidR="00D32A75" w:rsidRPr="00560750" w:rsidRDefault="00D32A75" w:rsidP="001827D9">
            <w:pPr>
              <w:pStyle w:val="Ptableheading"/>
            </w:pPr>
            <w:r>
              <w:t>Mol. Wt</w:t>
            </w:r>
          </w:p>
        </w:tc>
        <w:tc>
          <w:tcPr>
            <w:tcW w:w="6217" w:type="dxa"/>
            <w:shd w:val="clear" w:color="auto" w:fill="C0C0C0"/>
          </w:tcPr>
          <w:p w14:paraId="56B9413B" w14:textId="77777777" w:rsidR="00D32A75" w:rsidRPr="0063638F" w:rsidRDefault="00D32A75" w:rsidP="001827D9">
            <w:pPr>
              <w:pStyle w:val="Ptableheading"/>
              <w:rPr>
                <w:bCs/>
              </w:rPr>
            </w:pPr>
            <w:r>
              <w:t>Procedure</w:t>
            </w:r>
          </w:p>
        </w:tc>
      </w:tr>
      <w:tr w:rsidR="00D32A75" w:rsidRPr="0063638F" w14:paraId="04653BCF" w14:textId="77777777" w:rsidTr="001827D9">
        <w:tc>
          <w:tcPr>
            <w:tcW w:w="2095" w:type="dxa"/>
          </w:tcPr>
          <w:p w14:paraId="08927ADF" w14:textId="77777777" w:rsidR="00D32A75" w:rsidRPr="0063638F" w:rsidRDefault="00D32A75" w:rsidP="001827D9">
            <w:pPr>
              <w:pStyle w:val="PTableText"/>
            </w:pPr>
            <w:r>
              <w:t>Sodium chloride (salt) crystals (large)</w:t>
            </w:r>
          </w:p>
        </w:tc>
        <w:tc>
          <w:tcPr>
            <w:tcW w:w="1072" w:type="dxa"/>
          </w:tcPr>
          <w:p w14:paraId="76807607" w14:textId="77777777" w:rsidR="00D32A75" w:rsidRDefault="00D32A75" w:rsidP="001827D9">
            <w:pPr>
              <w:pStyle w:val="PTableText"/>
            </w:pPr>
            <w:r>
              <w:t xml:space="preserve">   NaCl</w:t>
            </w:r>
          </w:p>
        </w:tc>
        <w:tc>
          <w:tcPr>
            <w:tcW w:w="1072" w:type="dxa"/>
          </w:tcPr>
          <w:p w14:paraId="393CF383" w14:textId="77777777" w:rsidR="00D32A75" w:rsidRPr="0063638F" w:rsidRDefault="00D32A75" w:rsidP="001827D9">
            <w:pPr>
              <w:pStyle w:val="PTableText"/>
              <w:jc w:val="center"/>
            </w:pPr>
            <w:r>
              <w:t>58.5</w:t>
            </w:r>
          </w:p>
        </w:tc>
        <w:tc>
          <w:tcPr>
            <w:tcW w:w="6217" w:type="dxa"/>
          </w:tcPr>
          <w:p w14:paraId="7256C3ED" w14:textId="77777777" w:rsidR="00D32A75" w:rsidRDefault="00D32A75" w:rsidP="001827D9">
            <w:pPr>
              <w:pStyle w:val="PTableText"/>
            </w:pPr>
            <w:r>
              <w:t>To make large salt crystals for the class you will need to make up 50ml of a saturated sodium chloride (salt) solution.</w:t>
            </w:r>
          </w:p>
          <w:p w14:paraId="05A7450D" w14:textId="77777777" w:rsidR="00D32A75" w:rsidRDefault="00D32A75" w:rsidP="001827D9">
            <w:pPr>
              <w:pStyle w:val="PTableText"/>
            </w:pPr>
            <w:r>
              <w:t>Pour a little of the saturated solution into a watch glass and allow the liquid to evaporate. Gently mix the dry crystals to disperse a little and then add more saturated salt solution and allow to evaporate. Continue the process until the crystals are at the required size. Crystals need to be big enough that the ends of the alligator clips do not touch when they are being tested for conductivity.</w:t>
            </w:r>
          </w:p>
          <w:p w14:paraId="7D10B10D" w14:textId="77777777" w:rsidR="00D32A75" w:rsidRPr="0063638F" w:rsidRDefault="00D32A75" w:rsidP="001827D9">
            <w:pPr>
              <w:pStyle w:val="PTableText"/>
            </w:pPr>
            <w:r>
              <w:t xml:space="preserve">Large crystals can be stored for future classes.  </w:t>
            </w:r>
          </w:p>
        </w:tc>
      </w:tr>
    </w:tbl>
    <w:p w14:paraId="3AB41FE2" w14:textId="77777777" w:rsidR="00D32A75" w:rsidRDefault="00D32A75" w:rsidP="00D32A75">
      <w:pPr>
        <w:spacing w:before="60" w:after="60"/>
        <w:rPr>
          <w:b/>
          <w:sz w:val="20"/>
        </w:rPr>
      </w:pPr>
      <w:r>
        <w:rPr>
          <w:b/>
          <w:sz w:val="20"/>
        </w:rPr>
        <w:t>Hazardous c</w:t>
      </w:r>
      <w:r w:rsidRPr="00CF7363">
        <w:rPr>
          <w:b/>
          <w:sz w:val="20"/>
        </w:rPr>
        <w:t>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483"/>
        <w:gridCol w:w="3043"/>
        <w:gridCol w:w="4108"/>
      </w:tblGrid>
      <w:tr w:rsidR="00D32A75" w:rsidRPr="0063638F" w14:paraId="7E528DE4" w14:textId="77777777" w:rsidTr="001827D9">
        <w:trPr>
          <w:tblHeader/>
        </w:trPr>
        <w:tc>
          <w:tcPr>
            <w:tcW w:w="2184" w:type="dxa"/>
            <w:shd w:val="clear" w:color="auto" w:fill="C0C0C0"/>
          </w:tcPr>
          <w:p w14:paraId="2B37F6F9" w14:textId="77777777" w:rsidR="00D32A75" w:rsidRPr="00086C86" w:rsidRDefault="00D32A75" w:rsidP="001827D9">
            <w:pPr>
              <w:pStyle w:val="Ptableheading"/>
            </w:pPr>
            <w:r>
              <w:t>Reactant or product name and concentration</w:t>
            </w:r>
          </w:p>
        </w:tc>
        <w:tc>
          <w:tcPr>
            <w:tcW w:w="1497" w:type="dxa"/>
            <w:shd w:val="clear" w:color="auto" w:fill="C0C0C0"/>
          </w:tcPr>
          <w:p w14:paraId="1D0A6814" w14:textId="77777777" w:rsidR="00D32A75" w:rsidRDefault="00D32A75" w:rsidP="001827D9">
            <w:pPr>
              <w:pStyle w:val="Ptableheading"/>
            </w:pPr>
            <w:r>
              <w:t>GHS classification</w:t>
            </w:r>
          </w:p>
        </w:tc>
        <w:tc>
          <w:tcPr>
            <w:tcW w:w="3073" w:type="dxa"/>
            <w:shd w:val="clear" w:color="auto" w:fill="C0C0C0"/>
          </w:tcPr>
          <w:p w14:paraId="334794E4" w14:textId="77777777" w:rsidR="00D32A75" w:rsidRPr="00560750" w:rsidRDefault="00D32A75" w:rsidP="001827D9">
            <w:pPr>
              <w:pStyle w:val="Ptableheading"/>
            </w:pPr>
            <w:r>
              <w:t>GHS hazard statement</w:t>
            </w:r>
          </w:p>
        </w:tc>
        <w:tc>
          <w:tcPr>
            <w:tcW w:w="4150" w:type="dxa"/>
            <w:shd w:val="clear" w:color="auto" w:fill="C0C0C0"/>
          </w:tcPr>
          <w:p w14:paraId="5C27CF8F" w14:textId="77777777" w:rsidR="00D32A75" w:rsidRPr="0063638F" w:rsidRDefault="00D32A75" w:rsidP="001827D9">
            <w:pPr>
              <w:pStyle w:val="Ptableheading"/>
              <w:rPr>
                <w:bCs/>
              </w:rPr>
            </w:pPr>
            <w:r>
              <w:t>Control measures</w:t>
            </w:r>
          </w:p>
        </w:tc>
      </w:tr>
      <w:tr w:rsidR="00D32A75" w14:paraId="59B3B44C" w14:textId="77777777" w:rsidTr="001827D9">
        <w:tc>
          <w:tcPr>
            <w:tcW w:w="2184" w:type="dxa"/>
          </w:tcPr>
          <w:p w14:paraId="401A6814" w14:textId="77777777" w:rsidR="00D32A75" w:rsidRDefault="00D32A75" w:rsidP="001827D9">
            <w:pPr>
              <w:pStyle w:val="PTableText"/>
            </w:pPr>
            <w:r>
              <w:t>Salt (solid)</w:t>
            </w:r>
          </w:p>
        </w:tc>
        <w:tc>
          <w:tcPr>
            <w:tcW w:w="1497" w:type="dxa"/>
          </w:tcPr>
          <w:p w14:paraId="501791AB" w14:textId="77777777" w:rsidR="00D32A75" w:rsidRPr="00490178" w:rsidRDefault="00D32A75" w:rsidP="001827D9">
            <w:pPr>
              <w:pStyle w:val="PTableText"/>
              <w:jc w:val="center"/>
              <w:rPr>
                <w:b/>
              </w:rPr>
            </w:pPr>
            <w:r w:rsidRPr="00490178">
              <w:rPr>
                <w:b/>
              </w:rPr>
              <w:t>WARNING</w:t>
            </w:r>
          </w:p>
          <w:p w14:paraId="333C351F" w14:textId="77777777" w:rsidR="00D32A75" w:rsidRDefault="00D32A75" w:rsidP="001827D9">
            <w:pPr>
              <w:pStyle w:val="PTableText"/>
              <w:jc w:val="center"/>
              <w:rPr>
                <w:noProof/>
                <w:sz w:val="16"/>
                <w:szCs w:val="16"/>
                <w:lang w:val="en-GB" w:eastAsia="en-GB"/>
              </w:rPr>
            </w:pPr>
          </w:p>
          <w:p w14:paraId="27CEC499" w14:textId="77777777" w:rsidR="00D32A75" w:rsidRDefault="00D32A75" w:rsidP="001827D9">
            <w:pPr>
              <w:pStyle w:val="PTableText"/>
              <w:jc w:val="center"/>
              <w:rPr>
                <w:noProof/>
                <w:sz w:val="16"/>
                <w:szCs w:val="16"/>
                <w:lang w:val="en-GB" w:eastAsia="en-GB"/>
              </w:rPr>
            </w:pPr>
            <w:r w:rsidRPr="005B0C78">
              <w:rPr>
                <w:noProof/>
                <w:sz w:val="16"/>
                <w:szCs w:val="16"/>
                <w:lang w:val="en-GB" w:eastAsia="en-GB"/>
              </w:rPr>
              <w:drawing>
                <wp:inline distT="0" distB="0" distL="0" distR="0" wp14:anchorId="6E6B8014" wp14:editId="2D1D71FB">
                  <wp:extent cx="447675" cy="447675"/>
                  <wp:effectExtent l="0" t="0" r="9525" b="9525"/>
                  <wp:docPr id="7" name="Picture 7" descr="C:\Users\temp\Dropbox\GHSH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Dropbox\GHSHar[1].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p w14:paraId="4258EF5C" w14:textId="77777777" w:rsidR="00D32A75" w:rsidRDefault="00D32A75" w:rsidP="001827D9">
            <w:pPr>
              <w:pStyle w:val="PTableText"/>
              <w:jc w:val="center"/>
              <w:rPr>
                <w:noProof/>
                <w:sz w:val="16"/>
                <w:szCs w:val="16"/>
                <w:lang w:val="en-GB" w:eastAsia="en-GB"/>
              </w:rPr>
            </w:pPr>
          </w:p>
          <w:p w14:paraId="68E364BA" w14:textId="77777777" w:rsidR="00D32A75" w:rsidRPr="00490178" w:rsidRDefault="00D32A75" w:rsidP="001827D9">
            <w:pPr>
              <w:pStyle w:val="PTableText"/>
              <w:jc w:val="center"/>
            </w:pPr>
            <w:r w:rsidRPr="00490178">
              <w:rPr>
                <w:noProof/>
                <w:lang w:val="en-GB" w:eastAsia="en-GB"/>
              </w:rPr>
              <w:t>IRRITANT</w:t>
            </w:r>
          </w:p>
        </w:tc>
        <w:tc>
          <w:tcPr>
            <w:tcW w:w="3073" w:type="dxa"/>
          </w:tcPr>
          <w:p w14:paraId="769C1845" w14:textId="77777777" w:rsidR="00D32A75" w:rsidRDefault="00D32A75" w:rsidP="001827D9">
            <w:pPr>
              <w:pStyle w:val="PTableText"/>
            </w:pPr>
            <w:r>
              <w:t>H315 – Causes skin irritation</w:t>
            </w:r>
          </w:p>
          <w:p w14:paraId="5D5C1410" w14:textId="77777777" w:rsidR="00D32A75" w:rsidRDefault="00D32A75" w:rsidP="001827D9">
            <w:pPr>
              <w:pStyle w:val="PTableText"/>
            </w:pPr>
            <w:r>
              <w:t>H319 – Causes serious eye irritation.</w:t>
            </w:r>
          </w:p>
          <w:p w14:paraId="307A938A" w14:textId="77777777" w:rsidR="00D32A75" w:rsidRDefault="00D32A75" w:rsidP="001827D9">
            <w:pPr>
              <w:pStyle w:val="PTableText"/>
            </w:pPr>
          </w:p>
          <w:p w14:paraId="697AD3EC" w14:textId="77777777" w:rsidR="00D32A75" w:rsidRDefault="00D32A75" w:rsidP="001827D9">
            <w:pPr>
              <w:pStyle w:val="PTableText"/>
            </w:pPr>
            <w:r>
              <w:t>H350 – May cause respiratory irritation</w:t>
            </w:r>
          </w:p>
        </w:tc>
        <w:tc>
          <w:tcPr>
            <w:tcW w:w="4150" w:type="dxa"/>
          </w:tcPr>
          <w:p w14:paraId="2820E6D1" w14:textId="77777777" w:rsidR="00D32A75" w:rsidRDefault="00D32A75" w:rsidP="001827D9">
            <w:pPr>
              <w:pStyle w:val="PTableText"/>
            </w:pPr>
            <w:r>
              <w:t>IF ON SKIN: wash hands with soap and water. Wear gloves.</w:t>
            </w:r>
          </w:p>
          <w:p w14:paraId="1143B0DA" w14:textId="77777777" w:rsidR="00D32A75" w:rsidRDefault="00D32A75" w:rsidP="001827D9">
            <w:pPr>
              <w:pStyle w:val="PTableText"/>
            </w:pPr>
            <w:r>
              <w:t xml:space="preserve">Wear safety glasses. Avoid contact with eyes. </w:t>
            </w:r>
          </w:p>
          <w:p w14:paraId="6CE45543" w14:textId="77777777" w:rsidR="00D32A75" w:rsidRDefault="00D32A75" w:rsidP="001827D9">
            <w:pPr>
              <w:pStyle w:val="PTableText"/>
            </w:pPr>
            <w:r>
              <w:t>IF IN EYES: flush immediately with fresh running water for several minutes. If irritation continues seek medical advice.</w:t>
            </w:r>
          </w:p>
          <w:p w14:paraId="0EA7E2C7" w14:textId="77777777" w:rsidR="00D32A75" w:rsidRDefault="00D32A75" w:rsidP="001827D9">
            <w:pPr>
              <w:pStyle w:val="PTableText"/>
            </w:pPr>
            <w:r>
              <w:t>Avoid breathing dust. Use in a well ventilated area.</w:t>
            </w:r>
          </w:p>
        </w:tc>
      </w:tr>
    </w:tbl>
    <w:p w14:paraId="5E18B6CD" w14:textId="77777777" w:rsidR="00D32A75" w:rsidRPr="00560750" w:rsidRDefault="00D32A75" w:rsidP="00D32A75">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D32A75" w:rsidRPr="0063638F" w14:paraId="6C5526BF" w14:textId="77777777" w:rsidTr="001827D9">
        <w:trPr>
          <w:cantSplit/>
        </w:trPr>
        <w:tc>
          <w:tcPr>
            <w:tcW w:w="14760" w:type="dxa"/>
          </w:tcPr>
          <w:p w14:paraId="7529C597" w14:textId="77777777" w:rsidR="00D32A75" w:rsidRDefault="00D32A75" w:rsidP="001827D9">
            <w:pPr>
              <w:rPr>
                <w:sz w:val="20"/>
              </w:rPr>
            </w:pPr>
            <w:r>
              <w:rPr>
                <w:sz w:val="20"/>
              </w:rPr>
              <w:t>Broken glass – glass beakers, petri dishes and stirring rods</w:t>
            </w:r>
            <w:r w:rsidRPr="00E5158E">
              <w:rPr>
                <w:sz w:val="20"/>
              </w:rPr>
              <w:t xml:space="preserve"> may break and cause cuts. Sweep up broken glass with a brush and dustpan, do not use fingers</w:t>
            </w:r>
            <w:r>
              <w:rPr>
                <w:sz w:val="20"/>
              </w:rPr>
              <w:t xml:space="preserve">. </w:t>
            </w:r>
            <w:r w:rsidRPr="00874E03">
              <w:rPr>
                <w:sz w:val="20"/>
              </w:rPr>
              <w:t>Discard to a broken glass bucket.</w:t>
            </w:r>
          </w:p>
          <w:p w14:paraId="5E8E1A01" w14:textId="77777777" w:rsidR="00D32A75" w:rsidRPr="005F25AD" w:rsidRDefault="00D32A75" w:rsidP="001827D9">
            <w:pPr>
              <w:pStyle w:val="PTableText"/>
              <w:rPr>
                <w:rFonts w:cs="Arial"/>
              </w:rPr>
            </w:pPr>
            <w:r>
              <w:rPr>
                <w:rFonts w:cs="Arial"/>
              </w:rPr>
              <w:t xml:space="preserve">A battery can release heat while connected via a short circuit. This may lead to a rupturing of the battery case. The contents of the battery are corrosive. </w:t>
            </w:r>
            <w:r>
              <w:rPr>
                <w:rFonts w:cs="Arial"/>
                <w:bCs/>
                <w:szCs w:val="18"/>
              </w:rPr>
              <w:t>Batteries if no longer charged should be collected and stored for waste removal. Do not put in the rubbish bin.</w:t>
            </w:r>
          </w:p>
          <w:p w14:paraId="0C8884A3" w14:textId="77777777" w:rsidR="00D32A75" w:rsidRPr="00A810DE" w:rsidRDefault="00D32A75" w:rsidP="001827D9">
            <w:pPr>
              <w:pStyle w:val="PTableText"/>
            </w:pPr>
            <w:r>
              <w:t xml:space="preserve">Power supply boxes are plugged into mains electricity. There is the possibility of an electric shock. Ensure electrical equipment has current tag, safe and operated correctly. Check cords regularly and replace if any signs of damage. </w:t>
            </w:r>
          </w:p>
        </w:tc>
      </w:tr>
    </w:tbl>
    <w:p w14:paraId="19BC5CCF" w14:textId="77777777" w:rsidR="00D32A75" w:rsidRPr="00560750" w:rsidRDefault="00D32A75" w:rsidP="00D32A75">
      <w:pPr>
        <w:pStyle w:val="Ptableheading"/>
      </w:pPr>
      <w:r w:rsidRPr="00560750">
        <w:lastRenderedPageBreak/>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6"/>
        <w:gridCol w:w="1184"/>
        <w:gridCol w:w="1747"/>
        <w:gridCol w:w="5094"/>
      </w:tblGrid>
      <w:tr w:rsidR="00D32A75" w:rsidRPr="00560750" w14:paraId="21F58C4D" w14:textId="77777777" w:rsidTr="001827D9">
        <w:tc>
          <w:tcPr>
            <w:tcW w:w="1166" w:type="dxa"/>
            <w:shd w:val="clear" w:color="auto" w:fill="C0C0C0"/>
          </w:tcPr>
          <w:p w14:paraId="6A412892" w14:textId="77777777" w:rsidR="00D32A75" w:rsidRPr="00560750" w:rsidRDefault="00D32A75" w:rsidP="001827D9">
            <w:pPr>
              <w:pStyle w:val="Ptableheading"/>
            </w:pPr>
            <w:r w:rsidRPr="00560750">
              <w:t>Lab coat</w:t>
            </w:r>
          </w:p>
        </w:tc>
        <w:tc>
          <w:tcPr>
            <w:tcW w:w="1631" w:type="dxa"/>
            <w:shd w:val="clear" w:color="auto" w:fill="C0C0C0"/>
          </w:tcPr>
          <w:p w14:paraId="60BE4BCB" w14:textId="77777777" w:rsidR="00D32A75" w:rsidRPr="00560750" w:rsidRDefault="00D32A75" w:rsidP="001827D9">
            <w:pPr>
              <w:pStyle w:val="Ptableheading"/>
            </w:pPr>
            <w:r>
              <w:t>Safety g</w:t>
            </w:r>
            <w:r w:rsidRPr="00560750">
              <w:t>lasses</w:t>
            </w:r>
          </w:p>
        </w:tc>
        <w:tc>
          <w:tcPr>
            <w:tcW w:w="1195" w:type="dxa"/>
            <w:shd w:val="clear" w:color="auto" w:fill="C0C0C0"/>
          </w:tcPr>
          <w:p w14:paraId="7F6E9404" w14:textId="77777777" w:rsidR="00D32A75" w:rsidRPr="00560750" w:rsidRDefault="00D32A75" w:rsidP="001827D9">
            <w:pPr>
              <w:pStyle w:val="Ptableheading"/>
            </w:pPr>
            <w:r w:rsidRPr="00560750">
              <w:t>Gloves</w:t>
            </w:r>
          </w:p>
        </w:tc>
        <w:tc>
          <w:tcPr>
            <w:tcW w:w="1764" w:type="dxa"/>
            <w:shd w:val="clear" w:color="auto" w:fill="C0C0C0"/>
          </w:tcPr>
          <w:p w14:paraId="50316586" w14:textId="77777777" w:rsidR="00D32A75" w:rsidRPr="00560750" w:rsidRDefault="00D32A75" w:rsidP="001827D9">
            <w:pPr>
              <w:pStyle w:val="Ptableheading"/>
            </w:pPr>
            <w:r w:rsidRPr="00560750">
              <w:t>Fume cupboard</w:t>
            </w:r>
          </w:p>
        </w:tc>
        <w:tc>
          <w:tcPr>
            <w:tcW w:w="5148" w:type="dxa"/>
            <w:shd w:val="clear" w:color="auto" w:fill="C0C0C0"/>
          </w:tcPr>
          <w:p w14:paraId="12109A21" w14:textId="77777777" w:rsidR="00D32A75" w:rsidRPr="00560750" w:rsidRDefault="00D32A75" w:rsidP="001827D9">
            <w:pPr>
              <w:pStyle w:val="Ptableheading"/>
            </w:pPr>
            <w:r w:rsidRPr="00560750">
              <w:t>Other</w:t>
            </w:r>
          </w:p>
        </w:tc>
      </w:tr>
      <w:tr w:rsidR="00D32A75" w:rsidRPr="00560750" w14:paraId="57E515BE" w14:textId="77777777" w:rsidTr="001827D9">
        <w:trPr>
          <w:trHeight w:val="167"/>
        </w:trPr>
        <w:tc>
          <w:tcPr>
            <w:tcW w:w="1166" w:type="dxa"/>
          </w:tcPr>
          <w:p w14:paraId="6414352C" w14:textId="77777777" w:rsidR="00D32A75" w:rsidRPr="00560750" w:rsidRDefault="00D32A75" w:rsidP="001827D9">
            <w:pPr>
              <w:pStyle w:val="PTableText"/>
              <w:keepNext/>
            </w:pPr>
            <w:r>
              <w:t>Yes</w:t>
            </w:r>
          </w:p>
        </w:tc>
        <w:tc>
          <w:tcPr>
            <w:tcW w:w="1631" w:type="dxa"/>
          </w:tcPr>
          <w:p w14:paraId="7648B298" w14:textId="77777777" w:rsidR="00D32A75" w:rsidRPr="00560750" w:rsidRDefault="00D32A75" w:rsidP="001827D9">
            <w:pPr>
              <w:pStyle w:val="PTableText"/>
              <w:keepNext/>
            </w:pPr>
            <w:r>
              <w:t>Yes</w:t>
            </w:r>
          </w:p>
        </w:tc>
        <w:tc>
          <w:tcPr>
            <w:tcW w:w="1195" w:type="dxa"/>
          </w:tcPr>
          <w:p w14:paraId="5DF87AB6" w14:textId="77777777" w:rsidR="00D32A75" w:rsidRPr="00560750" w:rsidRDefault="00D32A75" w:rsidP="001827D9">
            <w:pPr>
              <w:pStyle w:val="PTableText"/>
              <w:keepNext/>
            </w:pPr>
            <w:r>
              <w:t>Yes</w:t>
            </w:r>
          </w:p>
        </w:tc>
        <w:tc>
          <w:tcPr>
            <w:tcW w:w="1764" w:type="dxa"/>
          </w:tcPr>
          <w:p w14:paraId="20887DF2" w14:textId="77777777" w:rsidR="00D32A75" w:rsidRPr="00560750" w:rsidRDefault="00D32A75" w:rsidP="001827D9">
            <w:pPr>
              <w:pStyle w:val="PTableText"/>
              <w:keepNext/>
            </w:pPr>
          </w:p>
        </w:tc>
        <w:tc>
          <w:tcPr>
            <w:tcW w:w="5148" w:type="dxa"/>
          </w:tcPr>
          <w:p w14:paraId="2F5480FC" w14:textId="77777777" w:rsidR="00D32A75" w:rsidRPr="008B3468" w:rsidRDefault="00D32A75" w:rsidP="001827D9">
            <w:pPr>
              <w:pStyle w:val="PTableText"/>
              <w:keepNext/>
            </w:pPr>
          </w:p>
        </w:tc>
      </w:tr>
    </w:tbl>
    <w:p w14:paraId="0A7FFDD5" w14:textId="77777777" w:rsidR="00D32A75" w:rsidRDefault="00D32A75" w:rsidP="00D32A75">
      <w:pPr>
        <w:pStyle w:val="Ptableheading"/>
      </w:pPr>
    </w:p>
    <w:p w14:paraId="6B3985C1" w14:textId="77777777" w:rsidR="00D32A75" w:rsidRDefault="00D32A75" w:rsidP="00D32A75">
      <w:pPr>
        <w:pStyle w:val="Ptableheading"/>
      </w:pPr>
    </w:p>
    <w:p w14:paraId="18CD31DB" w14:textId="77777777" w:rsidR="00D32A75" w:rsidRDefault="00D32A75" w:rsidP="00D32A75">
      <w:pPr>
        <w:pStyle w:val="PSignatureLine"/>
        <w:tabs>
          <w:tab w:val="clear" w:pos="5220"/>
          <w:tab w:val="left" w:pos="6804"/>
        </w:tabs>
        <w:jc w:val="left"/>
      </w:pPr>
    </w:p>
    <w:p w14:paraId="12FE51E3" w14:textId="77777777" w:rsidR="00D32A75" w:rsidRDefault="00D32A75" w:rsidP="00D32A75">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41983533" w14:textId="77777777" w:rsidR="00D32A75" w:rsidRDefault="00D32A75" w:rsidP="00D32A75">
      <w:pPr>
        <w:pStyle w:val="Ptablebodyfullout"/>
        <w:rPr>
          <w:bCs/>
          <w:sz w:val="32"/>
          <w:szCs w:val="32"/>
        </w:rPr>
      </w:pPr>
    </w:p>
    <w:p w14:paraId="073DC72A" w14:textId="77777777" w:rsidR="00D32A75" w:rsidRDefault="00D32A75" w:rsidP="00D32A75">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680E3D5E" w14:textId="77777777" w:rsidR="00D32A75" w:rsidRDefault="00D32A75" w:rsidP="00D32A75">
      <w:pPr>
        <w:pStyle w:val="Ptablebodyfullout"/>
        <w:rPr>
          <w:b/>
          <w:bCs/>
        </w:rPr>
      </w:pPr>
    </w:p>
    <w:p w14:paraId="05553850" w14:textId="77777777" w:rsidR="00D32A75" w:rsidRPr="00652594" w:rsidRDefault="00D32A75" w:rsidP="00D32A75">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315DFD86" w14:textId="77777777" w:rsidR="00D32A75" w:rsidRDefault="00D32A75" w:rsidP="00D32A75">
      <w:pPr>
        <w:pStyle w:val="PSignatureLine"/>
        <w:tabs>
          <w:tab w:val="clear" w:pos="5220"/>
          <w:tab w:val="left" w:pos="6804"/>
        </w:tabs>
        <w:jc w:val="left"/>
      </w:pPr>
    </w:p>
    <w:p w14:paraId="7DD3DAD0" w14:textId="77777777" w:rsidR="00D32A75" w:rsidRDefault="00D32A75" w:rsidP="00D32A75">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437E554C" w14:textId="77777777" w:rsidR="00D32A75" w:rsidRDefault="00D32A75" w:rsidP="00D32A75">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D32A75" w:rsidRPr="005F6826" w14:paraId="1FB9A705" w14:textId="77777777" w:rsidTr="001827D9">
        <w:tc>
          <w:tcPr>
            <w:tcW w:w="4361" w:type="dxa"/>
          </w:tcPr>
          <w:p w14:paraId="609B287D" w14:textId="77777777" w:rsidR="00D32A75" w:rsidRPr="005F6826" w:rsidRDefault="00D32A75" w:rsidP="001827D9">
            <w:pPr>
              <w:pStyle w:val="Ptablebodyfullout"/>
              <w:rPr>
                <w:b/>
                <w:bCs/>
                <w:sz w:val="20"/>
                <w:szCs w:val="20"/>
              </w:rPr>
            </w:pPr>
            <w:r>
              <w:rPr>
                <w:b/>
                <w:bCs/>
                <w:sz w:val="20"/>
                <w:szCs w:val="20"/>
              </w:rPr>
              <w:t>Technician’s n</w:t>
            </w:r>
            <w:r w:rsidRPr="005F6826">
              <w:rPr>
                <w:b/>
                <w:bCs/>
                <w:sz w:val="20"/>
                <w:szCs w:val="20"/>
              </w:rPr>
              <w:t>ame</w:t>
            </w:r>
          </w:p>
        </w:tc>
        <w:tc>
          <w:tcPr>
            <w:tcW w:w="4819" w:type="dxa"/>
          </w:tcPr>
          <w:p w14:paraId="3B6D221F" w14:textId="77777777" w:rsidR="00D32A75" w:rsidRPr="005F6826" w:rsidRDefault="00D32A75" w:rsidP="001827D9">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64C2C984" w14:textId="77777777" w:rsidR="00D32A75" w:rsidRPr="005F6826" w:rsidRDefault="00D32A75" w:rsidP="001827D9">
            <w:pPr>
              <w:pStyle w:val="Ptablebodyfullout"/>
              <w:rPr>
                <w:b/>
                <w:bCs/>
                <w:sz w:val="20"/>
                <w:szCs w:val="20"/>
              </w:rPr>
            </w:pPr>
            <w:r w:rsidRPr="005F6826">
              <w:rPr>
                <w:b/>
                <w:bCs/>
                <w:sz w:val="20"/>
                <w:szCs w:val="20"/>
              </w:rPr>
              <w:t>Date</w:t>
            </w:r>
          </w:p>
        </w:tc>
      </w:tr>
      <w:tr w:rsidR="00D32A75" w:rsidRPr="0063638F" w14:paraId="13C3AD8A" w14:textId="77777777" w:rsidTr="001827D9">
        <w:tc>
          <w:tcPr>
            <w:tcW w:w="4361" w:type="dxa"/>
          </w:tcPr>
          <w:p w14:paraId="30492B08" w14:textId="77777777" w:rsidR="00D32A75" w:rsidRPr="0063638F" w:rsidRDefault="00D32A75" w:rsidP="001827D9">
            <w:pPr>
              <w:pStyle w:val="Ptablebodyfullout"/>
              <w:rPr>
                <w:bCs/>
                <w:sz w:val="20"/>
                <w:szCs w:val="20"/>
              </w:rPr>
            </w:pPr>
          </w:p>
        </w:tc>
        <w:tc>
          <w:tcPr>
            <w:tcW w:w="4819" w:type="dxa"/>
          </w:tcPr>
          <w:p w14:paraId="02049EF0" w14:textId="77777777" w:rsidR="00D32A75" w:rsidRPr="0063638F" w:rsidRDefault="00D32A75" w:rsidP="001827D9">
            <w:pPr>
              <w:pStyle w:val="Ptablebodyfullout"/>
              <w:rPr>
                <w:bCs/>
                <w:sz w:val="20"/>
                <w:szCs w:val="20"/>
              </w:rPr>
            </w:pPr>
          </w:p>
        </w:tc>
        <w:tc>
          <w:tcPr>
            <w:tcW w:w="1644" w:type="dxa"/>
          </w:tcPr>
          <w:p w14:paraId="0652062D" w14:textId="77777777" w:rsidR="00D32A75" w:rsidRPr="0063638F" w:rsidRDefault="00D32A75" w:rsidP="001827D9">
            <w:pPr>
              <w:pStyle w:val="Ptablebodyfullout"/>
              <w:rPr>
                <w:bCs/>
                <w:sz w:val="20"/>
                <w:szCs w:val="20"/>
              </w:rPr>
            </w:pPr>
          </w:p>
        </w:tc>
      </w:tr>
      <w:tr w:rsidR="00D32A75" w:rsidRPr="0063638F" w14:paraId="7464BB72" w14:textId="77777777" w:rsidTr="001827D9">
        <w:tc>
          <w:tcPr>
            <w:tcW w:w="4361" w:type="dxa"/>
          </w:tcPr>
          <w:p w14:paraId="54E552A8" w14:textId="77777777" w:rsidR="00D32A75" w:rsidRPr="0063638F" w:rsidRDefault="00D32A75" w:rsidP="001827D9">
            <w:pPr>
              <w:pStyle w:val="Ptablebodyfullout"/>
              <w:rPr>
                <w:bCs/>
                <w:sz w:val="20"/>
                <w:szCs w:val="20"/>
              </w:rPr>
            </w:pPr>
          </w:p>
        </w:tc>
        <w:tc>
          <w:tcPr>
            <w:tcW w:w="4819" w:type="dxa"/>
          </w:tcPr>
          <w:p w14:paraId="7CA0CCD7" w14:textId="77777777" w:rsidR="00D32A75" w:rsidRPr="0063638F" w:rsidRDefault="00D32A75" w:rsidP="001827D9">
            <w:pPr>
              <w:pStyle w:val="Ptablebodyfullout"/>
              <w:rPr>
                <w:bCs/>
                <w:sz w:val="20"/>
                <w:szCs w:val="20"/>
              </w:rPr>
            </w:pPr>
          </w:p>
        </w:tc>
        <w:tc>
          <w:tcPr>
            <w:tcW w:w="1644" w:type="dxa"/>
          </w:tcPr>
          <w:p w14:paraId="3FDF4B9E" w14:textId="77777777" w:rsidR="00D32A75" w:rsidRPr="0063638F" w:rsidRDefault="00D32A75" w:rsidP="001827D9">
            <w:pPr>
              <w:pStyle w:val="Ptablebodyfullout"/>
              <w:rPr>
                <w:bCs/>
                <w:sz w:val="20"/>
                <w:szCs w:val="20"/>
              </w:rPr>
            </w:pPr>
          </w:p>
        </w:tc>
      </w:tr>
    </w:tbl>
    <w:p w14:paraId="5777F674" w14:textId="77777777" w:rsidR="00D32A75" w:rsidRDefault="00D32A75" w:rsidP="00D32A75"/>
    <w:p w14:paraId="3036AB84" w14:textId="77777777" w:rsidR="00D32A75" w:rsidRPr="00560750" w:rsidRDefault="00D32A75" w:rsidP="00D32A75">
      <w:pPr>
        <w:pStyle w:val="Ptableheading"/>
      </w:pPr>
      <w:r>
        <w:t>D</w:t>
      </w:r>
      <w:r w:rsidRPr="00560750">
        <w:t xml:space="preserve">isposal of </w:t>
      </w:r>
      <w:r>
        <w:t>w</w:t>
      </w:r>
      <w:r w:rsidRPr="00560750">
        <w:t>aste</w:t>
      </w:r>
      <w:r>
        <w:t xml:space="preserve"> and lab technician notes</w:t>
      </w:r>
    </w:p>
    <w:tbl>
      <w:tblPr>
        <w:tblW w:w="5003"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803"/>
      </w:tblGrid>
      <w:tr w:rsidR="00D32A75" w:rsidRPr="0063638F" w14:paraId="48C0DDF6" w14:textId="77777777" w:rsidTr="001827D9">
        <w:tc>
          <w:tcPr>
            <w:tcW w:w="10910" w:type="dxa"/>
            <w:tcBorders>
              <w:top w:val="single" w:sz="4" w:space="0" w:color="000000"/>
              <w:bottom w:val="single" w:sz="4" w:space="0" w:color="000000"/>
            </w:tcBorders>
          </w:tcPr>
          <w:p w14:paraId="3C5EA598" w14:textId="77777777" w:rsidR="00D32A75" w:rsidRDefault="00D32A75" w:rsidP="001827D9">
            <w:pPr>
              <w:spacing w:before="60" w:after="60"/>
              <w:rPr>
                <w:rFonts w:cs="Arial"/>
                <w:bCs/>
                <w:sz w:val="20"/>
              </w:rPr>
            </w:pPr>
            <w:r w:rsidRPr="005F25AD">
              <w:rPr>
                <w:rFonts w:cs="Arial"/>
                <w:bCs/>
                <w:sz w:val="20"/>
              </w:rPr>
              <w:t>Salt solution can be collected and evaporated to make more large crystals for the future. Diluted salt solutions can be put down the sink f</w:t>
            </w:r>
            <w:r>
              <w:rPr>
                <w:rFonts w:cs="Arial"/>
                <w:bCs/>
                <w:sz w:val="20"/>
              </w:rPr>
              <w:t>ollowed by</w:t>
            </w:r>
            <w:r w:rsidRPr="005F25AD">
              <w:rPr>
                <w:rFonts w:cs="Arial"/>
                <w:bCs/>
                <w:sz w:val="20"/>
              </w:rPr>
              <w:t xml:space="preserve"> running water.</w:t>
            </w:r>
            <w:r>
              <w:rPr>
                <w:rFonts w:cs="Arial"/>
                <w:bCs/>
                <w:sz w:val="20"/>
              </w:rPr>
              <w:t xml:space="preserve"> </w:t>
            </w:r>
          </w:p>
          <w:p w14:paraId="16038C5E" w14:textId="77777777" w:rsidR="00D32A75" w:rsidRDefault="00D32A75" w:rsidP="001827D9">
            <w:pPr>
              <w:spacing w:before="60" w:after="60"/>
              <w:rPr>
                <w:rFonts w:cs="Arial"/>
                <w:bCs/>
                <w:sz w:val="20"/>
              </w:rPr>
            </w:pPr>
            <w:r>
              <w:rPr>
                <w:rFonts w:cs="Arial"/>
                <w:bCs/>
                <w:sz w:val="20"/>
              </w:rPr>
              <w:t>Coarse sea salt can be purchased from the supermarket.</w:t>
            </w:r>
          </w:p>
          <w:p w14:paraId="212CA4F4" w14:textId="77777777" w:rsidR="00D32A75" w:rsidRPr="005F25AD" w:rsidRDefault="00D32A75" w:rsidP="001827D9">
            <w:pPr>
              <w:spacing w:before="60" w:after="60"/>
              <w:rPr>
                <w:rFonts w:cs="Arial"/>
                <w:bCs/>
                <w:sz w:val="20"/>
              </w:rPr>
            </w:pPr>
            <w:r>
              <w:rPr>
                <w:rFonts w:cs="Arial"/>
                <w:bCs/>
                <w:sz w:val="20"/>
              </w:rPr>
              <w:t xml:space="preserve">Use carbon rods for liquid salt conductivity measurement. The ends of the alligator clips are fine to use for the solid salt crystals. </w:t>
            </w:r>
          </w:p>
        </w:tc>
      </w:tr>
    </w:tbl>
    <w:p w14:paraId="2A0FFE7C" w14:textId="77777777" w:rsidR="00D32A75" w:rsidRDefault="00D32A75" w:rsidP="00D32A75">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D32A75" w:rsidRPr="00B91C60" w14:paraId="79CD18A2" w14:textId="77777777" w:rsidTr="001827D9">
        <w:tc>
          <w:tcPr>
            <w:tcW w:w="11130" w:type="dxa"/>
            <w:tcBorders>
              <w:top w:val="single" w:sz="12" w:space="0" w:color="auto"/>
              <w:bottom w:val="single" w:sz="12" w:space="0" w:color="auto"/>
            </w:tcBorders>
          </w:tcPr>
          <w:p w14:paraId="42A2A5E7" w14:textId="77777777" w:rsidR="00D32A75" w:rsidRPr="00B91C60" w:rsidRDefault="00D32A75" w:rsidP="001827D9">
            <w:pPr>
              <w:rPr>
                <w:szCs w:val="24"/>
              </w:rPr>
            </w:pPr>
          </w:p>
          <w:p w14:paraId="74C35400" w14:textId="77777777" w:rsidR="00D32A75" w:rsidRPr="005F6826" w:rsidRDefault="00D32A75" w:rsidP="001827D9">
            <w:pPr>
              <w:rPr>
                <w:bCs/>
                <w:sz w:val="20"/>
              </w:rPr>
            </w:pPr>
            <w:r w:rsidRPr="005F6826">
              <w:rPr>
                <w:bCs/>
                <w:sz w:val="20"/>
              </w:rPr>
              <w:t>****NOTES:</w:t>
            </w:r>
          </w:p>
          <w:p w14:paraId="047A6FFA" w14:textId="77777777" w:rsidR="00D32A75" w:rsidRPr="005F6826" w:rsidRDefault="00D32A75" w:rsidP="00D32A75">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6826738E" w14:textId="77777777" w:rsidR="00D32A75" w:rsidRPr="005F6826" w:rsidRDefault="00D32A75" w:rsidP="00D32A75">
            <w:pPr>
              <w:numPr>
                <w:ilvl w:val="0"/>
                <w:numId w:val="2"/>
              </w:numPr>
              <w:rPr>
                <w:bCs/>
                <w:sz w:val="20"/>
              </w:rPr>
            </w:pPr>
            <w:r w:rsidRPr="005F6826">
              <w:rPr>
                <w:bCs/>
                <w:sz w:val="20"/>
              </w:rPr>
              <w:t>This risk assessment sheet is provided for your guidance only.</w:t>
            </w:r>
          </w:p>
          <w:p w14:paraId="262BEF18" w14:textId="77777777" w:rsidR="00D32A75" w:rsidRPr="005F6826" w:rsidRDefault="00D32A75" w:rsidP="00D32A75">
            <w:pPr>
              <w:numPr>
                <w:ilvl w:val="0"/>
                <w:numId w:val="2"/>
              </w:numPr>
              <w:rPr>
                <w:bCs/>
                <w:sz w:val="20"/>
              </w:rPr>
            </w:pPr>
            <w:r w:rsidRPr="005F6826">
              <w:rPr>
                <w:bCs/>
                <w:sz w:val="20"/>
              </w:rPr>
              <w:t>Disposal of waste is subject to the laws and regulations of states, territories and local authorities.</w:t>
            </w:r>
          </w:p>
          <w:p w14:paraId="7E8043C2" w14:textId="77777777" w:rsidR="00D32A75" w:rsidRPr="005F6826" w:rsidRDefault="00D32A75" w:rsidP="00D32A75">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19B453BA" w14:textId="77777777" w:rsidR="00D32A75" w:rsidRPr="005F6826" w:rsidRDefault="00D32A75" w:rsidP="001827D9">
            <w:pPr>
              <w:rPr>
                <w:bCs/>
                <w:sz w:val="20"/>
              </w:rPr>
            </w:pPr>
          </w:p>
          <w:p w14:paraId="35FCCFC7" w14:textId="77777777" w:rsidR="00D32A75" w:rsidRPr="005F6826" w:rsidRDefault="00D32A75" w:rsidP="001827D9">
            <w:pPr>
              <w:rPr>
                <w:bCs/>
                <w:sz w:val="20"/>
              </w:rPr>
            </w:pPr>
            <w:r w:rsidRPr="005F6826">
              <w:rPr>
                <w:bCs/>
                <w:sz w:val="20"/>
              </w:rPr>
              <w:t xml:space="preserve">DISCLAIMER: </w:t>
            </w:r>
          </w:p>
          <w:p w14:paraId="3EBBCA87" w14:textId="77777777" w:rsidR="00D32A75" w:rsidRDefault="00D32A75" w:rsidP="001827D9">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45557097" w14:textId="77777777" w:rsidR="00D32A75" w:rsidRPr="00B91C60" w:rsidRDefault="00D32A75" w:rsidP="001827D9">
            <w:pPr>
              <w:rPr>
                <w:szCs w:val="24"/>
              </w:rPr>
            </w:pPr>
          </w:p>
        </w:tc>
      </w:tr>
    </w:tbl>
    <w:p w14:paraId="4C36FF81" w14:textId="77777777" w:rsidR="00D32A75" w:rsidRPr="0009518B" w:rsidRDefault="00D32A75" w:rsidP="00D32A75">
      <w:pPr>
        <w:rPr>
          <w:szCs w:val="24"/>
        </w:rPr>
      </w:pPr>
    </w:p>
    <w:p w14:paraId="74F4CD0E" w14:textId="77777777" w:rsidR="00D32A75" w:rsidRPr="003419D4" w:rsidRDefault="00D32A75" w:rsidP="00D32A75"/>
    <w:p w14:paraId="00793004" w14:textId="663B1E0D" w:rsidR="00D32A75" w:rsidRDefault="00D32A75">
      <w:pPr>
        <w:overflowPunct/>
        <w:autoSpaceDE/>
        <w:autoSpaceDN/>
        <w:adjustRightInd/>
        <w:textAlignment w:val="auto"/>
      </w:pPr>
      <w:r>
        <w:br w:type="page"/>
      </w:r>
    </w:p>
    <w:p w14:paraId="17876CD4" w14:textId="77777777" w:rsidR="00D32A75" w:rsidRDefault="00D32A75" w:rsidP="00D32A75">
      <w:pPr>
        <w:tabs>
          <w:tab w:val="left" w:pos="6379"/>
          <w:tab w:val="left" w:pos="10773"/>
        </w:tabs>
        <w:rPr>
          <w:b/>
        </w:rPr>
      </w:pPr>
    </w:p>
    <w:p w14:paraId="4166B444" w14:textId="77777777" w:rsidR="00D32A75" w:rsidRDefault="00D32A75" w:rsidP="00D32A75">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1C1E77D6" w14:textId="77777777" w:rsidR="00D32A75" w:rsidRPr="00EC1F70" w:rsidRDefault="00D32A75" w:rsidP="00D32A75">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D32A75" w:rsidRPr="00B91C60" w14:paraId="7C264173" w14:textId="77777777" w:rsidTr="001827D9">
        <w:trPr>
          <w:trHeight w:val="510"/>
        </w:trPr>
        <w:tc>
          <w:tcPr>
            <w:tcW w:w="11088" w:type="dxa"/>
            <w:shd w:val="clear" w:color="auto" w:fill="C0C0C0"/>
          </w:tcPr>
          <w:p w14:paraId="57E80C21" w14:textId="77777777" w:rsidR="00D32A75" w:rsidRPr="00B91C60" w:rsidRDefault="00D32A75" w:rsidP="001827D9">
            <w:pPr>
              <w:spacing w:line="360" w:lineRule="auto"/>
              <w:rPr>
                <w:b/>
              </w:rPr>
            </w:pPr>
            <w:r>
              <w:rPr>
                <w:b/>
              </w:rPr>
              <w:t>CHALLENGE 3.7: Modelling alloys</w:t>
            </w:r>
          </w:p>
        </w:tc>
      </w:tr>
    </w:tbl>
    <w:p w14:paraId="62A9D575" w14:textId="77777777" w:rsidR="00D32A75" w:rsidRDefault="00D32A75" w:rsidP="00D32A75"/>
    <w:p w14:paraId="286ECCEF" w14:textId="77777777" w:rsidR="00D32A75" w:rsidRPr="0019242B" w:rsidRDefault="00D32A75" w:rsidP="00D32A75">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3DB8C816" w14:textId="77777777" w:rsidR="00D32A75" w:rsidRDefault="00D32A75" w:rsidP="00D32A75"/>
    <w:p w14:paraId="74E0D6F8" w14:textId="77777777" w:rsidR="00D32A75" w:rsidRPr="000E6F8B" w:rsidRDefault="00D32A75" w:rsidP="00D32A75">
      <w:r w:rsidRPr="000E6F8B">
        <w:t>Description of procedure (attach a copy of the experiment)</w:t>
      </w:r>
    </w:p>
    <w:p w14:paraId="70A3E645" w14:textId="77777777" w:rsidR="00D32A75" w:rsidRDefault="00D32A75" w:rsidP="00D32A75">
      <w:pPr>
        <w:rPr>
          <w:b/>
        </w:rPr>
      </w:pPr>
    </w:p>
    <w:p w14:paraId="5AC5E0C6" w14:textId="4C459CF1" w:rsidR="00D32A75" w:rsidRPr="0013010F" w:rsidRDefault="00D32A75" w:rsidP="00D32A75">
      <w:r>
        <w:rPr>
          <w:b/>
        </w:rPr>
        <w:t xml:space="preserve">Oxford Science 10: </w:t>
      </w:r>
      <w:r>
        <w:t xml:space="preserve">pages 82–83 and </w:t>
      </w:r>
      <w:r w:rsidR="00E87453">
        <w:t>199</w:t>
      </w:r>
      <w:bookmarkStart w:id="0" w:name="_GoBack"/>
      <w:bookmarkEnd w:id="0"/>
    </w:p>
    <w:p w14:paraId="744CE192" w14:textId="77777777" w:rsidR="00D32A75" w:rsidRDefault="00D32A75" w:rsidP="00D32A75"/>
    <w:p w14:paraId="44768F7B" w14:textId="77777777" w:rsidR="00D32A75" w:rsidRPr="00CF7363" w:rsidRDefault="00D32A75" w:rsidP="00D32A75">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D32A75" w:rsidRPr="0063638F" w14:paraId="5C7038A4" w14:textId="77777777" w:rsidTr="001827D9">
        <w:tc>
          <w:tcPr>
            <w:tcW w:w="11165" w:type="dxa"/>
          </w:tcPr>
          <w:p w14:paraId="136B3BAD" w14:textId="77777777" w:rsidR="00D32A75" w:rsidRDefault="00D32A75" w:rsidP="001827D9">
            <w:pPr>
              <w:pStyle w:val="PTableText"/>
            </w:pPr>
            <w:r>
              <w:t xml:space="preserve">Each group requires: </w:t>
            </w:r>
          </w:p>
          <w:p w14:paraId="13DD1519" w14:textId="77777777" w:rsidR="00D32A75" w:rsidRDefault="00D32A75" w:rsidP="001827D9">
            <w:pPr>
              <w:pStyle w:val="PTableText"/>
            </w:pPr>
            <w:r>
              <w:t>4 different colours of plasticine</w:t>
            </w:r>
          </w:p>
          <w:p w14:paraId="237F0ADE" w14:textId="77777777" w:rsidR="00D32A75" w:rsidRDefault="00D32A75" w:rsidP="001827D9">
            <w:pPr>
              <w:pStyle w:val="PTableText"/>
            </w:pPr>
            <w:r>
              <w:t>Sand (12g)</w:t>
            </w:r>
          </w:p>
          <w:p w14:paraId="5BD0B59F" w14:textId="77777777" w:rsidR="00D32A75" w:rsidRDefault="00D32A75" w:rsidP="001827D9">
            <w:pPr>
              <w:pStyle w:val="PTableText"/>
            </w:pPr>
            <w:r>
              <w:t>Newspaper</w:t>
            </w:r>
          </w:p>
          <w:p w14:paraId="70D47FD5" w14:textId="77777777" w:rsidR="00D32A75" w:rsidRDefault="00D32A75" w:rsidP="001827D9">
            <w:pPr>
              <w:pStyle w:val="PTableText"/>
            </w:pPr>
            <w:r>
              <w:t>Balance</w:t>
            </w:r>
          </w:p>
          <w:p w14:paraId="2338FDE0" w14:textId="77777777" w:rsidR="00D32A75" w:rsidRPr="0063638F" w:rsidRDefault="00D32A75" w:rsidP="001827D9">
            <w:pPr>
              <w:pStyle w:val="PTableText"/>
            </w:pPr>
            <w:r>
              <w:t>Magnifying glass</w:t>
            </w:r>
          </w:p>
        </w:tc>
      </w:tr>
    </w:tbl>
    <w:p w14:paraId="5839C33E" w14:textId="77777777" w:rsidR="00D32A75" w:rsidRPr="0013010F" w:rsidRDefault="00D32A75" w:rsidP="00D32A75"/>
    <w:p w14:paraId="3B040F4B" w14:textId="77777777" w:rsidR="00D32A75" w:rsidRDefault="00D32A75" w:rsidP="00D32A75">
      <w:pPr>
        <w:spacing w:before="60" w:after="60"/>
        <w:rPr>
          <w:b/>
          <w:sz w:val="20"/>
        </w:rPr>
      </w:pPr>
      <w:r>
        <w:rPr>
          <w:b/>
          <w:sz w:val="20"/>
        </w:rPr>
        <w:t>Recipes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1"/>
        <w:gridCol w:w="1124"/>
        <w:gridCol w:w="985"/>
        <w:gridCol w:w="6453"/>
      </w:tblGrid>
      <w:tr w:rsidR="00D32A75" w:rsidRPr="007E32D1" w14:paraId="1D1B7B38" w14:textId="77777777" w:rsidTr="001827D9">
        <w:trPr>
          <w:tblHeader/>
        </w:trPr>
        <w:tc>
          <w:tcPr>
            <w:tcW w:w="2263" w:type="dxa"/>
            <w:shd w:val="clear" w:color="auto" w:fill="C0C0C0"/>
          </w:tcPr>
          <w:p w14:paraId="25CB8E0F" w14:textId="77777777" w:rsidR="00D32A75" w:rsidRPr="007E32D1" w:rsidRDefault="00D32A75" w:rsidP="001827D9">
            <w:pPr>
              <w:keepNext/>
              <w:spacing w:before="60" w:after="60"/>
              <w:rPr>
                <w:b/>
                <w:sz w:val="20"/>
              </w:rPr>
            </w:pPr>
            <w:r w:rsidRPr="007E32D1">
              <w:rPr>
                <w:b/>
                <w:sz w:val="20"/>
              </w:rPr>
              <w:t>Chemical/solution</w:t>
            </w:r>
          </w:p>
        </w:tc>
        <w:tc>
          <w:tcPr>
            <w:tcW w:w="1134" w:type="dxa"/>
            <w:shd w:val="clear" w:color="auto" w:fill="C0C0C0"/>
          </w:tcPr>
          <w:p w14:paraId="0D1598D0" w14:textId="77777777" w:rsidR="00D32A75" w:rsidRPr="007E32D1" w:rsidRDefault="00D32A75" w:rsidP="001827D9">
            <w:pPr>
              <w:keepNext/>
              <w:spacing w:before="60" w:after="60"/>
              <w:rPr>
                <w:b/>
                <w:sz w:val="20"/>
              </w:rPr>
            </w:pPr>
            <w:r w:rsidRPr="007E32D1">
              <w:rPr>
                <w:b/>
                <w:sz w:val="20"/>
              </w:rPr>
              <w:t>Formula</w:t>
            </w:r>
          </w:p>
        </w:tc>
        <w:tc>
          <w:tcPr>
            <w:tcW w:w="993" w:type="dxa"/>
            <w:shd w:val="clear" w:color="auto" w:fill="C0C0C0"/>
          </w:tcPr>
          <w:p w14:paraId="1094225B" w14:textId="77777777" w:rsidR="00D32A75" w:rsidRPr="007E32D1" w:rsidRDefault="00D32A75" w:rsidP="001827D9">
            <w:pPr>
              <w:keepNext/>
              <w:spacing w:before="60" w:after="60"/>
              <w:rPr>
                <w:b/>
                <w:sz w:val="20"/>
              </w:rPr>
            </w:pPr>
            <w:r w:rsidRPr="007E32D1">
              <w:rPr>
                <w:b/>
                <w:sz w:val="20"/>
              </w:rPr>
              <w:t>Mol. Wt</w:t>
            </w:r>
          </w:p>
        </w:tc>
        <w:tc>
          <w:tcPr>
            <w:tcW w:w="6521" w:type="dxa"/>
            <w:shd w:val="clear" w:color="auto" w:fill="C0C0C0"/>
          </w:tcPr>
          <w:p w14:paraId="1DF6B8C7" w14:textId="77777777" w:rsidR="00D32A75" w:rsidRPr="007E32D1" w:rsidRDefault="00D32A75" w:rsidP="001827D9">
            <w:pPr>
              <w:keepNext/>
              <w:spacing w:before="60" w:after="60"/>
              <w:rPr>
                <w:b/>
                <w:bCs/>
                <w:sz w:val="20"/>
              </w:rPr>
            </w:pPr>
            <w:r w:rsidRPr="007E32D1">
              <w:rPr>
                <w:b/>
                <w:sz w:val="20"/>
              </w:rPr>
              <w:t>Procedure</w:t>
            </w:r>
          </w:p>
        </w:tc>
      </w:tr>
      <w:tr w:rsidR="00D32A75" w:rsidRPr="007E32D1" w14:paraId="4E74067C" w14:textId="77777777" w:rsidTr="001827D9">
        <w:tc>
          <w:tcPr>
            <w:tcW w:w="2263" w:type="dxa"/>
          </w:tcPr>
          <w:p w14:paraId="4252CD6A" w14:textId="77777777" w:rsidR="00D32A75" w:rsidRPr="007E32D1" w:rsidRDefault="00D32A75" w:rsidP="001827D9">
            <w:pPr>
              <w:spacing w:before="60" w:after="60"/>
              <w:rPr>
                <w:sz w:val="20"/>
              </w:rPr>
            </w:pPr>
          </w:p>
        </w:tc>
        <w:tc>
          <w:tcPr>
            <w:tcW w:w="1134" w:type="dxa"/>
          </w:tcPr>
          <w:p w14:paraId="7D9F2C94" w14:textId="77777777" w:rsidR="00D32A75" w:rsidRPr="007E32D1" w:rsidRDefault="00D32A75" w:rsidP="001827D9">
            <w:pPr>
              <w:spacing w:before="60" w:after="60"/>
              <w:rPr>
                <w:sz w:val="20"/>
              </w:rPr>
            </w:pPr>
          </w:p>
        </w:tc>
        <w:tc>
          <w:tcPr>
            <w:tcW w:w="993" w:type="dxa"/>
          </w:tcPr>
          <w:p w14:paraId="5E7E1822" w14:textId="77777777" w:rsidR="00D32A75" w:rsidRPr="007E32D1" w:rsidRDefault="00D32A75" w:rsidP="001827D9">
            <w:pPr>
              <w:spacing w:before="60" w:after="60"/>
              <w:rPr>
                <w:sz w:val="20"/>
              </w:rPr>
            </w:pPr>
          </w:p>
        </w:tc>
        <w:tc>
          <w:tcPr>
            <w:tcW w:w="6521" w:type="dxa"/>
          </w:tcPr>
          <w:p w14:paraId="2670BF9F" w14:textId="77777777" w:rsidR="00D32A75" w:rsidRPr="007E32D1" w:rsidRDefault="00D32A75" w:rsidP="001827D9">
            <w:pPr>
              <w:spacing w:before="60" w:after="60"/>
              <w:rPr>
                <w:sz w:val="20"/>
              </w:rPr>
            </w:pPr>
            <w:r w:rsidRPr="007E32D1">
              <w:rPr>
                <w:sz w:val="20"/>
              </w:rPr>
              <w:t xml:space="preserve"> </w:t>
            </w:r>
          </w:p>
        </w:tc>
      </w:tr>
    </w:tbl>
    <w:p w14:paraId="5429A713" w14:textId="77777777" w:rsidR="00D32A75" w:rsidRDefault="00D32A75" w:rsidP="00D32A75"/>
    <w:p w14:paraId="5CFB708C" w14:textId="77777777" w:rsidR="00D32A75" w:rsidRPr="00CF7363" w:rsidRDefault="00D32A75" w:rsidP="00D32A75">
      <w:pPr>
        <w:spacing w:before="60" w:after="60"/>
        <w:rPr>
          <w:b/>
          <w:sz w:val="20"/>
        </w:rPr>
      </w:pPr>
      <w:r>
        <w:rPr>
          <w:b/>
          <w:sz w:val="20"/>
        </w:rPr>
        <w:t>Hazardous c</w:t>
      </w:r>
      <w:r w:rsidRPr="00CF7363">
        <w:rPr>
          <w:b/>
          <w:sz w:val="20"/>
        </w:rPr>
        <w:t>hemicals required/produced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1"/>
        <w:gridCol w:w="1826"/>
        <w:gridCol w:w="2667"/>
        <w:gridCol w:w="4063"/>
        <w:gridCol w:w="6"/>
      </w:tblGrid>
      <w:tr w:rsidR="00D32A75" w14:paraId="7C50DF6B" w14:textId="77777777" w:rsidTr="001827D9">
        <w:trPr>
          <w:gridAfter w:val="1"/>
          <w:wAfter w:w="6" w:type="dxa"/>
          <w:tblHeader/>
        </w:trPr>
        <w:tc>
          <w:tcPr>
            <w:tcW w:w="2263" w:type="dxa"/>
            <w:tcBorders>
              <w:top w:val="single" w:sz="4" w:space="0" w:color="auto"/>
              <w:left w:val="single" w:sz="4" w:space="0" w:color="auto"/>
              <w:bottom w:val="single" w:sz="4" w:space="0" w:color="auto"/>
              <w:right w:val="single" w:sz="4" w:space="0" w:color="auto"/>
            </w:tcBorders>
            <w:shd w:val="clear" w:color="auto" w:fill="C0C0C0"/>
            <w:hideMark/>
          </w:tcPr>
          <w:p w14:paraId="3519933C" w14:textId="77777777" w:rsidR="00D32A75" w:rsidRDefault="00D32A75" w:rsidP="001827D9">
            <w:pPr>
              <w:keepNext/>
              <w:spacing w:before="60" w:after="60"/>
              <w:rPr>
                <w:b/>
                <w:sz w:val="20"/>
              </w:rPr>
            </w:pPr>
            <w:r>
              <w:rPr>
                <w:b/>
                <w:sz w:val="20"/>
              </w:rPr>
              <w:t>Reactant or product name and concentration</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31323F9C" w14:textId="77777777" w:rsidR="00D32A75" w:rsidRDefault="00D32A75" w:rsidP="001827D9">
            <w:pPr>
              <w:keepNext/>
              <w:spacing w:before="60" w:after="60"/>
              <w:rPr>
                <w:b/>
                <w:sz w:val="20"/>
              </w:rPr>
            </w:pPr>
            <w:r>
              <w:rPr>
                <w:b/>
                <w:sz w:val="20"/>
              </w:rPr>
              <w:t>GHS classification</w:t>
            </w:r>
          </w:p>
        </w:tc>
        <w:tc>
          <w:tcPr>
            <w:tcW w:w="2694" w:type="dxa"/>
            <w:tcBorders>
              <w:top w:val="single" w:sz="4" w:space="0" w:color="auto"/>
              <w:left w:val="single" w:sz="4" w:space="0" w:color="auto"/>
              <w:bottom w:val="single" w:sz="4" w:space="0" w:color="auto"/>
              <w:right w:val="single" w:sz="4" w:space="0" w:color="auto"/>
            </w:tcBorders>
            <w:shd w:val="clear" w:color="auto" w:fill="C0C0C0"/>
            <w:hideMark/>
          </w:tcPr>
          <w:p w14:paraId="6FBF2334" w14:textId="77777777" w:rsidR="00D32A75" w:rsidRDefault="00D32A75" w:rsidP="001827D9">
            <w:pPr>
              <w:keepNext/>
              <w:spacing w:before="60" w:after="60"/>
              <w:rPr>
                <w:b/>
                <w:sz w:val="20"/>
              </w:rPr>
            </w:pPr>
            <w:r>
              <w:rPr>
                <w:b/>
                <w:sz w:val="20"/>
              </w:rPr>
              <w:t>GHS hazard statement</w:t>
            </w:r>
          </w:p>
        </w:tc>
        <w:tc>
          <w:tcPr>
            <w:tcW w:w="4105" w:type="dxa"/>
            <w:tcBorders>
              <w:top w:val="single" w:sz="4" w:space="0" w:color="auto"/>
              <w:left w:val="single" w:sz="4" w:space="0" w:color="auto"/>
              <w:bottom w:val="single" w:sz="4" w:space="0" w:color="auto"/>
              <w:right w:val="single" w:sz="4" w:space="0" w:color="auto"/>
            </w:tcBorders>
            <w:shd w:val="clear" w:color="auto" w:fill="C0C0C0"/>
            <w:hideMark/>
          </w:tcPr>
          <w:p w14:paraId="12B67270" w14:textId="77777777" w:rsidR="00D32A75" w:rsidRDefault="00D32A75" w:rsidP="001827D9">
            <w:pPr>
              <w:keepNext/>
              <w:spacing w:before="60" w:after="60"/>
              <w:rPr>
                <w:b/>
                <w:bCs/>
                <w:sz w:val="20"/>
              </w:rPr>
            </w:pPr>
            <w:r>
              <w:rPr>
                <w:b/>
                <w:sz w:val="20"/>
              </w:rPr>
              <w:t>Control measures</w:t>
            </w:r>
          </w:p>
        </w:tc>
      </w:tr>
      <w:tr w:rsidR="00D32A75" w:rsidRPr="006B5CBA" w14:paraId="03E05C63" w14:textId="77777777" w:rsidTr="001827D9">
        <w:trPr>
          <w:trHeight w:val="353"/>
        </w:trPr>
        <w:tc>
          <w:tcPr>
            <w:tcW w:w="2263" w:type="dxa"/>
          </w:tcPr>
          <w:p w14:paraId="4597F692" w14:textId="77777777" w:rsidR="00D32A75" w:rsidRPr="00FB3275" w:rsidRDefault="00D32A75" w:rsidP="001827D9">
            <w:pPr>
              <w:pStyle w:val="PTableText"/>
              <w:rPr>
                <w:b/>
              </w:rPr>
            </w:pPr>
          </w:p>
        </w:tc>
        <w:tc>
          <w:tcPr>
            <w:tcW w:w="1843" w:type="dxa"/>
          </w:tcPr>
          <w:p w14:paraId="71DB0BB0" w14:textId="77777777" w:rsidR="00D32A75" w:rsidRDefault="00D32A75" w:rsidP="001827D9">
            <w:pPr>
              <w:pStyle w:val="PTableText"/>
            </w:pPr>
          </w:p>
        </w:tc>
        <w:tc>
          <w:tcPr>
            <w:tcW w:w="2694" w:type="dxa"/>
          </w:tcPr>
          <w:p w14:paraId="7B5C582B" w14:textId="77777777" w:rsidR="00D32A75" w:rsidRPr="006B5CBA" w:rsidRDefault="00D32A75" w:rsidP="001827D9">
            <w:pPr>
              <w:pStyle w:val="PTableText"/>
              <w:spacing w:after="0"/>
              <w:rPr>
                <w:rFonts w:cs="Arial"/>
                <w:szCs w:val="18"/>
              </w:rPr>
            </w:pPr>
          </w:p>
        </w:tc>
        <w:tc>
          <w:tcPr>
            <w:tcW w:w="4111" w:type="dxa"/>
            <w:gridSpan w:val="2"/>
          </w:tcPr>
          <w:p w14:paraId="20AF65C8" w14:textId="77777777" w:rsidR="00D32A75" w:rsidRPr="006B5CBA" w:rsidRDefault="00D32A75" w:rsidP="001827D9">
            <w:pPr>
              <w:pStyle w:val="PTableText"/>
              <w:rPr>
                <w:rFonts w:cs="Arial"/>
                <w:szCs w:val="18"/>
              </w:rPr>
            </w:pPr>
          </w:p>
        </w:tc>
      </w:tr>
    </w:tbl>
    <w:p w14:paraId="5144F451" w14:textId="77777777" w:rsidR="00D32A75" w:rsidRDefault="00D32A75" w:rsidP="00D32A75">
      <w:pPr>
        <w:pStyle w:val="Ptableheading"/>
      </w:pPr>
    </w:p>
    <w:p w14:paraId="5D5DA3A9" w14:textId="77777777" w:rsidR="00D32A75" w:rsidRDefault="00D32A75" w:rsidP="00D32A75">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2"/>
        <w:gridCol w:w="1826"/>
        <w:gridCol w:w="6729"/>
      </w:tblGrid>
      <w:tr w:rsidR="00D32A75" w:rsidRPr="0063638F" w14:paraId="04451EE5" w14:textId="77777777" w:rsidTr="001827D9">
        <w:trPr>
          <w:trHeight w:val="353"/>
        </w:trPr>
        <w:tc>
          <w:tcPr>
            <w:tcW w:w="2263" w:type="dxa"/>
          </w:tcPr>
          <w:p w14:paraId="6C5C7B3C" w14:textId="77777777" w:rsidR="00D32A75" w:rsidRPr="00FB3275" w:rsidRDefault="00D32A75" w:rsidP="001827D9">
            <w:pPr>
              <w:pStyle w:val="PTableText"/>
              <w:rPr>
                <w:b/>
              </w:rPr>
            </w:pPr>
            <w:r w:rsidRPr="005C5071">
              <w:t>Plasticine</w:t>
            </w:r>
          </w:p>
        </w:tc>
        <w:tc>
          <w:tcPr>
            <w:tcW w:w="1843" w:type="dxa"/>
          </w:tcPr>
          <w:p w14:paraId="32F09BC4" w14:textId="77777777" w:rsidR="00D32A75" w:rsidRDefault="00D32A75" w:rsidP="001827D9">
            <w:pPr>
              <w:pStyle w:val="PTableText"/>
            </w:pPr>
          </w:p>
        </w:tc>
        <w:tc>
          <w:tcPr>
            <w:tcW w:w="6798" w:type="dxa"/>
          </w:tcPr>
          <w:p w14:paraId="5394887E" w14:textId="77777777" w:rsidR="00D32A75" w:rsidRPr="006B5CBA" w:rsidRDefault="00D32A75" w:rsidP="001827D9">
            <w:pPr>
              <w:pStyle w:val="PTableText"/>
              <w:spacing w:after="0"/>
              <w:rPr>
                <w:rFonts w:cs="Arial"/>
                <w:szCs w:val="18"/>
              </w:rPr>
            </w:pPr>
            <w:r>
              <w:rPr>
                <w:rFonts w:cs="Arial"/>
                <w:szCs w:val="18"/>
              </w:rPr>
              <w:t>Plasticine not classified as hazardous.</w:t>
            </w:r>
          </w:p>
        </w:tc>
      </w:tr>
      <w:tr w:rsidR="00D32A75" w:rsidRPr="0063638F" w14:paraId="46A58CA0" w14:textId="77777777" w:rsidTr="001827D9">
        <w:trPr>
          <w:trHeight w:val="353"/>
        </w:trPr>
        <w:tc>
          <w:tcPr>
            <w:tcW w:w="2263" w:type="dxa"/>
          </w:tcPr>
          <w:p w14:paraId="6ABEF7DA" w14:textId="77777777" w:rsidR="00D32A75" w:rsidRPr="005C5071" w:rsidRDefault="00D32A75" w:rsidP="001827D9">
            <w:pPr>
              <w:pStyle w:val="PTableText"/>
            </w:pPr>
            <w:r w:rsidRPr="005C5071">
              <w:t>Sand</w:t>
            </w:r>
          </w:p>
        </w:tc>
        <w:tc>
          <w:tcPr>
            <w:tcW w:w="1843" w:type="dxa"/>
          </w:tcPr>
          <w:p w14:paraId="3B375D08" w14:textId="77777777" w:rsidR="00D32A75" w:rsidRDefault="00D32A75" w:rsidP="001827D9">
            <w:pPr>
              <w:pStyle w:val="PTableText"/>
            </w:pPr>
          </w:p>
        </w:tc>
        <w:tc>
          <w:tcPr>
            <w:tcW w:w="6798" w:type="dxa"/>
          </w:tcPr>
          <w:p w14:paraId="55F8D8E4" w14:textId="77777777" w:rsidR="00D32A75" w:rsidRDefault="00D32A75" w:rsidP="001827D9">
            <w:pPr>
              <w:pStyle w:val="PTableText"/>
              <w:spacing w:after="0"/>
              <w:rPr>
                <w:rFonts w:cs="Arial"/>
                <w:szCs w:val="18"/>
              </w:rPr>
            </w:pPr>
            <w:r>
              <w:rPr>
                <w:rFonts w:cs="Arial"/>
                <w:szCs w:val="18"/>
              </w:rPr>
              <w:t xml:space="preserve">Ensure clean from a supplier. Avoid getting in eyes, will irritate. </w:t>
            </w:r>
          </w:p>
        </w:tc>
      </w:tr>
    </w:tbl>
    <w:p w14:paraId="5810C23F" w14:textId="77777777" w:rsidR="00D32A75" w:rsidRDefault="00D32A75" w:rsidP="00D32A75">
      <w:pPr>
        <w:pStyle w:val="Ptableheading"/>
      </w:pPr>
    </w:p>
    <w:p w14:paraId="15F8C8DA" w14:textId="77777777" w:rsidR="00D32A75" w:rsidRPr="00560750" w:rsidRDefault="00D32A75" w:rsidP="00D32A75">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D32A75" w:rsidRPr="0063638F" w14:paraId="594B14E6" w14:textId="77777777" w:rsidTr="001827D9">
        <w:trPr>
          <w:cantSplit/>
        </w:trPr>
        <w:tc>
          <w:tcPr>
            <w:tcW w:w="14760" w:type="dxa"/>
          </w:tcPr>
          <w:p w14:paraId="043DFE22" w14:textId="77777777" w:rsidR="00D32A75" w:rsidRPr="0025483F" w:rsidRDefault="00D32A75" w:rsidP="001827D9">
            <w:pPr>
              <w:pStyle w:val="PTableText"/>
            </w:pPr>
            <w:r>
              <w:t xml:space="preserve">Electronic balances are plugged into mains electricity. There is the possibility of an electric shock. Ensure electrical equipment has current tag, safe and operated correctly. Check cords regularly and replace if any signs of damage. </w:t>
            </w:r>
          </w:p>
        </w:tc>
      </w:tr>
    </w:tbl>
    <w:p w14:paraId="306D9E63" w14:textId="77777777" w:rsidR="00D32A75" w:rsidRDefault="00D32A75" w:rsidP="00D32A75">
      <w:pPr>
        <w:pStyle w:val="Ptableheading"/>
      </w:pPr>
    </w:p>
    <w:p w14:paraId="786205D7" w14:textId="77777777" w:rsidR="00D32A75" w:rsidRDefault="00D32A75" w:rsidP="00D32A75">
      <w:pPr>
        <w:overflowPunct/>
        <w:autoSpaceDE/>
        <w:autoSpaceDN/>
        <w:adjustRightInd/>
        <w:textAlignment w:val="auto"/>
        <w:rPr>
          <w:b/>
          <w:sz w:val="20"/>
        </w:rPr>
      </w:pPr>
      <w:r>
        <w:br w:type="page"/>
      </w:r>
    </w:p>
    <w:p w14:paraId="63870D0D" w14:textId="77777777" w:rsidR="00D32A75" w:rsidRPr="00560750" w:rsidRDefault="00D32A75" w:rsidP="00D32A75">
      <w:pPr>
        <w:pStyle w:val="Ptableheading"/>
      </w:pPr>
      <w:r w:rsidRPr="00560750">
        <w:lastRenderedPageBreak/>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D32A75" w:rsidRPr="00560750" w14:paraId="3811EB97" w14:textId="77777777" w:rsidTr="001827D9">
        <w:tc>
          <w:tcPr>
            <w:tcW w:w="1188" w:type="dxa"/>
            <w:shd w:val="clear" w:color="auto" w:fill="C0C0C0"/>
          </w:tcPr>
          <w:p w14:paraId="4F0CA6FB" w14:textId="77777777" w:rsidR="00D32A75" w:rsidRPr="00560750" w:rsidRDefault="00D32A75" w:rsidP="001827D9">
            <w:pPr>
              <w:pStyle w:val="Ptableheading"/>
            </w:pPr>
            <w:r w:rsidRPr="00560750">
              <w:t>Lab coat</w:t>
            </w:r>
          </w:p>
        </w:tc>
        <w:tc>
          <w:tcPr>
            <w:tcW w:w="1663" w:type="dxa"/>
            <w:shd w:val="clear" w:color="auto" w:fill="C0C0C0"/>
          </w:tcPr>
          <w:p w14:paraId="336EBD4E" w14:textId="77777777" w:rsidR="00D32A75" w:rsidRPr="00560750" w:rsidRDefault="00D32A75" w:rsidP="001827D9">
            <w:pPr>
              <w:pStyle w:val="Ptableheading"/>
            </w:pPr>
            <w:r>
              <w:t>Safety g</w:t>
            </w:r>
            <w:r w:rsidRPr="00560750">
              <w:t>lasses</w:t>
            </w:r>
          </w:p>
        </w:tc>
        <w:tc>
          <w:tcPr>
            <w:tcW w:w="1217" w:type="dxa"/>
            <w:shd w:val="clear" w:color="auto" w:fill="C0C0C0"/>
          </w:tcPr>
          <w:p w14:paraId="3A61362C" w14:textId="77777777" w:rsidR="00D32A75" w:rsidRPr="00560750" w:rsidRDefault="00D32A75" w:rsidP="001827D9">
            <w:pPr>
              <w:pStyle w:val="Ptableheading"/>
            </w:pPr>
            <w:r w:rsidRPr="00560750">
              <w:t>Gloves</w:t>
            </w:r>
          </w:p>
        </w:tc>
        <w:tc>
          <w:tcPr>
            <w:tcW w:w="1800" w:type="dxa"/>
            <w:shd w:val="clear" w:color="auto" w:fill="C0C0C0"/>
          </w:tcPr>
          <w:p w14:paraId="3E6811D9" w14:textId="77777777" w:rsidR="00D32A75" w:rsidRPr="00560750" w:rsidRDefault="00D32A75" w:rsidP="001827D9">
            <w:pPr>
              <w:pStyle w:val="Ptableheading"/>
            </w:pPr>
            <w:r w:rsidRPr="00560750">
              <w:t>Fume cupboard</w:t>
            </w:r>
          </w:p>
        </w:tc>
        <w:tc>
          <w:tcPr>
            <w:tcW w:w="5262" w:type="dxa"/>
            <w:shd w:val="clear" w:color="auto" w:fill="C0C0C0"/>
          </w:tcPr>
          <w:p w14:paraId="39817FD5" w14:textId="77777777" w:rsidR="00D32A75" w:rsidRPr="00560750" w:rsidRDefault="00D32A75" w:rsidP="001827D9">
            <w:pPr>
              <w:pStyle w:val="Ptableheading"/>
            </w:pPr>
            <w:r w:rsidRPr="00560750">
              <w:t>Other</w:t>
            </w:r>
          </w:p>
        </w:tc>
      </w:tr>
      <w:tr w:rsidR="00D32A75" w:rsidRPr="00560750" w14:paraId="19FDFCAB" w14:textId="77777777" w:rsidTr="001827D9">
        <w:trPr>
          <w:trHeight w:val="167"/>
        </w:trPr>
        <w:tc>
          <w:tcPr>
            <w:tcW w:w="1188" w:type="dxa"/>
          </w:tcPr>
          <w:p w14:paraId="2287D833" w14:textId="77777777" w:rsidR="00D32A75" w:rsidRPr="00560750" w:rsidRDefault="00D32A75" w:rsidP="001827D9">
            <w:pPr>
              <w:pStyle w:val="PTableText"/>
              <w:keepNext/>
            </w:pPr>
            <w:r>
              <w:t>Yes</w:t>
            </w:r>
          </w:p>
        </w:tc>
        <w:tc>
          <w:tcPr>
            <w:tcW w:w="1663" w:type="dxa"/>
          </w:tcPr>
          <w:p w14:paraId="507DD5EC" w14:textId="77777777" w:rsidR="00D32A75" w:rsidRPr="00560750" w:rsidRDefault="00D32A75" w:rsidP="001827D9">
            <w:pPr>
              <w:pStyle w:val="PTableText"/>
              <w:keepNext/>
            </w:pPr>
          </w:p>
        </w:tc>
        <w:tc>
          <w:tcPr>
            <w:tcW w:w="1217" w:type="dxa"/>
          </w:tcPr>
          <w:p w14:paraId="06849DD2" w14:textId="77777777" w:rsidR="00D32A75" w:rsidRPr="00560750" w:rsidRDefault="00D32A75" w:rsidP="001827D9">
            <w:pPr>
              <w:pStyle w:val="PTableText"/>
              <w:keepNext/>
            </w:pPr>
          </w:p>
        </w:tc>
        <w:tc>
          <w:tcPr>
            <w:tcW w:w="1800" w:type="dxa"/>
          </w:tcPr>
          <w:p w14:paraId="28A74806" w14:textId="77777777" w:rsidR="00D32A75" w:rsidRPr="00560750" w:rsidRDefault="00D32A75" w:rsidP="001827D9">
            <w:pPr>
              <w:pStyle w:val="PTableText"/>
              <w:keepNext/>
            </w:pPr>
          </w:p>
        </w:tc>
        <w:tc>
          <w:tcPr>
            <w:tcW w:w="5262" w:type="dxa"/>
          </w:tcPr>
          <w:p w14:paraId="3482D3A4" w14:textId="77777777" w:rsidR="00D32A75" w:rsidRPr="008B3468" w:rsidRDefault="00D32A75" w:rsidP="001827D9">
            <w:pPr>
              <w:pStyle w:val="PTableText"/>
              <w:keepNext/>
            </w:pPr>
          </w:p>
        </w:tc>
      </w:tr>
      <w:tr w:rsidR="00D32A75" w:rsidRPr="00560750" w14:paraId="1909748C" w14:textId="77777777" w:rsidTr="001827D9">
        <w:trPr>
          <w:trHeight w:val="158"/>
        </w:trPr>
        <w:tc>
          <w:tcPr>
            <w:tcW w:w="11130" w:type="dxa"/>
            <w:gridSpan w:val="5"/>
          </w:tcPr>
          <w:p w14:paraId="3FD2E78A" w14:textId="77777777" w:rsidR="00D32A75" w:rsidRPr="009512F5" w:rsidRDefault="00D32A75" w:rsidP="001827D9">
            <w:pPr>
              <w:pStyle w:val="PTableTextcentred"/>
              <w:tabs>
                <w:tab w:val="left" w:pos="0"/>
                <w:tab w:val="left" w:pos="3402"/>
              </w:tabs>
              <w:jc w:val="left"/>
            </w:pPr>
          </w:p>
        </w:tc>
      </w:tr>
    </w:tbl>
    <w:p w14:paraId="1AC8E96A" w14:textId="77777777" w:rsidR="00D32A75" w:rsidRDefault="00D32A75" w:rsidP="00D32A75">
      <w:pPr>
        <w:pStyle w:val="Ptableheading"/>
      </w:pPr>
    </w:p>
    <w:p w14:paraId="28AF5715" w14:textId="77777777" w:rsidR="00D32A75" w:rsidRDefault="00D32A75" w:rsidP="00D32A75">
      <w:pPr>
        <w:pStyle w:val="Ptableheading"/>
      </w:pPr>
    </w:p>
    <w:p w14:paraId="69AC96B8" w14:textId="77777777" w:rsidR="00D32A75" w:rsidRDefault="00D32A75" w:rsidP="00D32A75">
      <w:pPr>
        <w:pStyle w:val="PSignatureLine"/>
        <w:tabs>
          <w:tab w:val="clear" w:pos="5220"/>
          <w:tab w:val="left" w:pos="6804"/>
        </w:tabs>
        <w:jc w:val="left"/>
      </w:pPr>
    </w:p>
    <w:p w14:paraId="1D1F05BC" w14:textId="77777777" w:rsidR="00D32A75" w:rsidRDefault="00D32A75" w:rsidP="00D32A75">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4A2BBE8F" w14:textId="77777777" w:rsidR="00D32A75" w:rsidRDefault="00D32A75" w:rsidP="00D32A75">
      <w:pPr>
        <w:pStyle w:val="Ptablebodyfullout"/>
        <w:rPr>
          <w:bCs/>
          <w:sz w:val="32"/>
          <w:szCs w:val="32"/>
        </w:rPr>
      </w:pPr>
    </w:p>
    <w:p w14:paraId="0B3A55CF" w14:textId="77777777" w:rsidR="00D32A75" w:rsidRDefault="00D32A75" w:rsidP="00D32A75">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57FAA237" w14:textId="77777777" w:rsidR="00D32A75" w:rsidRDefault="00D32A75" w:rsidP="00D32A75">
      <w:pPr>
        <w:pStyle w:val="Ptablebodyfullout"/>
        <w:rPr>
          <w:b/>
          <w:bCs/>
        </w:rPr>
      </w:pPr>
    </w:p>
    <w:p w14:paraId="452E04C7" w14:textId="77777777" w:rsidR="00D32A75" w:rsidRPr="00652594" w:rsidRDefault="00D32A75" w:rsidP="00D32A75">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117A163F" w14:textId="77777777" w:rsidR="00D32A75" w:rsidRDefault="00D32A75" w:rsidP="00D32A75">
      <w:pPr>
        <w:pStyle w:val="PSignatureLine"/>
        <w:tabs>
          <w:tab w:val="clear" w:pos="5220"/>
          <w:tab w:val="left" w:pos="6804"/>
        </w:tabs>
        <w:jc w:val="left"/>
      </w:pPr>
    </w:p>
    <w:p w14:paraId="13B41B19" w14:textId="77777777" w:rsidR="00D32A75" w:rsidRDefault="00D32A75" w:rsidP="00D32A75">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7F804800" w14:textId="77777777" w:rsidR="00D32A75" w:rsidRDefault="00D32A75" w:rsidP="00D32A75">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D32A75" w:rsidRPr="005F6826" w14:paraId="6DD5970C" w14:textId="77777777" w:rsidTr="001827D9">
        <w:tc>
          <w:tcPr>
            <w:tcW w:w="4361" w:type="dxa"/>
          </w:tcPr>
          <w:p w14:paraId="7757117F" w14:textId="77777777" w:rsidR="00D32A75" w:rsidRPr="005F6826" w:rsidRDefault="00D32A75" w:rsidP="001827D9">
            <w:pPr>
              <w:pStyle w:val="Ptablebodyfullout"/>
              <w:rPr>
                <w:b/>
                <w:bCs/>
                <w:sz w:val="20"/>
                <w:szCs w:val="20"/>
              </w:rPr>
            </w:pPr>
            <w:r>
              <w:rPr>
                <w:b/>
                <w:bCs/>
                <w:sz w:val="20"/>
                <w:szCs w:val="20"/>
              </w:rPr>
              <w:t>Technician’s n</w:t>
            </w:r>
            <w:r w:rsidRPr="005F6826">
              <w:rPr>
                <w:b/>
                <w:bCs/>
                <w:sz w:val="20"/>
                <w:szCs w:val="20"/>
              </w:rPr>
              <w:t>ame</w:t>
            </w:r>
          </w:p>
        </w:tc>
        <w:tc>
          <w:tcPr>
            <w:tcW w:w="4819" w:type="dxa"/>
          </w:tcPr>
          <w:p w14:paraId="62472BBF" w14:textId="77777777" w:rsidR="00D32A75" w:rsidRPr="005F6826" w:rsidRDefault="00D32A75" w:rsidP="001827D9">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5F662CE8" w14:textId="77777777" w:rsidR="00D32A75" w:rsidRPr="005F6826" w:rsidRDefault="00D32A75" w:rsidP="001827D9">
            <w:pPr>
              <w:pStyle w:val="Ptablebodyfullout"/>
              <w:rPr>
                <w:b/>
                <w:bCs/>
                <w:sz w:val="20"/>
                <w:szCs w:val="20"/>
              </w:rPr>
            </w:pPr>
            <w:r w:rsidRPr="005F6826">
              <w:rPr>
                <w:b/>
                <w:bCs/>
                <w:sz w:val="20"/>
                <w:szCs w:val="20"/>
              </w:rPr>
              <w:t>Date</w:t>
            </w:r>
          </w:p>
        </w:tc>
      </w:tr>
      <w:tr w:rsidR="00D32A75" w:rsidRPr="0063638F" w14:paraId="569D86C4" w14:textId="77777777" w:rsidTr="001827D9">
        <w:tc>
          <w:tcPr>
            <w:tcW w:w="4361" w:type="dxa"/>
          </w:tcPr>
          <w:p w14:paraId="36108E3D" w14:textId="77777777" w:rsidR="00D32A75" w:rsidRPr="0063638F" w:rsidRDefault="00D32A75" w:rsidP="001827D9">
            <w:pPr>
              <w:pStyle w:val="Ptablebodyfullout"/>
              <w:rPr>
                <w:bCs/>
                <w:sz w:val="20"/>
                <w:szCs w:val="20"/>
              </w:rPr>
            </w:pPr>
          </w:p>
        </w:tc>
        <w:tc>
          <w:tcPr>
            <w:tcW w:w="4819" w:type="dxa"/>
          </w:tcPr>
          <w:p w14:paraId="342D7CC6" w14:textId="77777777" w:rsidR="00D32A75" w:rsidRPr="0063638F" w:rsidRDefault="00D32A75" w:rsidP="001827D9">
            <w:pPr>
              <w:pStyle w:val="Ptablebodyfullout"/>
              <w:rPr>
                <w:bCs/>
                <w:sz w:val="20"/>
                <w:szCs w:val="20"/>
              </w:rPr>
            </w:pPr>
          </w:p>
        </w:tc>
        <w:tc>
          <w:tcPr>
            <w:tcW w:w="1644" w:type="dxa"/>
          </w:tcPr>
          <w:p w14:paraId="50187DC3" w14:textId="77777777" w:rsidR="00D32A75" w:rsidRPr="0063638F" w:rsidRDefault="00D32A75" w:rsidP="001827D9">
            <w:pPr>
              <w:pStyle w:val="Ptablebodyfullout"/>
              <w:rPr>
                <w:bCs/>
                <w:sz w:val="20"/>
                <w:szCs w:val="20"/>
              </w:rPr>
            </w:pPr>
          </w:p>
        </w:tc>
      </w:tr>
      <w:tr w:rsidR="00D32A75" w:rsidRPr="0063638F" w14:paraId="2568AC3D" w14:textId="77777777" w:rsidTr="001827D9">
        <w:tc>
          <w:tcPr>
            <w:tcW w:w="4361" w:type="dxa"/>
          </w:tcPr>
          <w:p w14:paraId="744800BD" w14:textId="77777777" w:rsidR="00D32A75" w:rsidRPr="0063638F" w:rsidRDefault="00D32A75" w:rsidP="001827D9">
            <w:pPr>
              <w:pStyle w:val="Ptablebodyfullout"/>
              <w:rPr>
                <w:bCs/>
                <w:sz w:val="20"/>
                <w:szCs w:val="20"/>
              </w:rPr>
            </w:pPr>
          </w:p>
        </w:tc>
        <w:tc>
          <w:tcPr>
            <w:tcW w:w="4819" w:type="dxa"/>
          </w:tcPr>
          <w:p w14:paraId="09515650" w14:textId="77777777" w:rsidR="00D32A75" w:rsidRPr="0063638F" w:rsidRDefault="00D32A75" w:rsidP="001827D9">
            <w:pPr>
              <w:pStyle w:val="Ptablebodyfullout"/>
              <w:rPr>
                <w:bCs/>
                <w:sz w:val="20"/>
                <w:szCs w:val="20"/>
              </w:rPr>
            </w:pPr>
          </w:p>
        </w:tc>
        <w:tc>
          <w:tcPr>
            <w:tcW w:w="1644" w:type="dxa"/>
          </w:tcPr>
          <w:p w14:paraId="1068F416" w14:textId="77777777" w:rsidR="00D32A75" w:rsidRPr="0063638F" w:rsidRDefault="00D32A75" w:rsidP="001827D9">
            <w:pPr>
              <w:pStyle w:val="Ptablebodyfullout"/>
              <w:rPr>
                <w:bCs/>
                <w:sz w:val="20"/>
                <w:szCs w:val="20"/>
              </w:rPr>
            </w:pPr>
          </w:p>
        </w:tc>
      </w:tr>
    </w:tbl>
    <w:p w14:paraId="3BA45523" w14:textId="77777777" w:rsidR="00D32A75" w:rsidRDefault="00D32A75" w:rsidP="00D32A75"/>
    <w:p w14:paraId="2A62E34D" w14:textId="77777777" w:rsidR="00D32A75" w:rsidRPr="00560750" w:rsidRDefault="00D32A75" w:rsidP="00D32A75">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D32A75" w:rsidRPr="0063638F" w14:paraId="0193FF28" w14:textId="77777777" w:rsidTr="001827D9">
        <w:tc>
          <w:tcPr>
            <w:tcW w:w="14760" w:type="dxa"/>
            <w:tcBorders>
              <w:top w:val="single" w:sz="4" w:space="0" w:color="000000"/>
              <w:bottom w:val="single" w:sz="4" w:space="0" w:color="000000"/>
            </w:tcBorders>
          </w:tcPr>
          <w:p w14:paraId="2EB6D4AB" w14:textId="77777777" w:rsidR="00D32A75" w:rsidRDefault="00D32A75" w:rsidP="001827D9">
            <w:pPr>
              <w:pStyle w:val="xlist"/>
              <w:ind w:left="0" w:firstLine="0"/>
              <w:rPr>
                <w:rFonts w:ascii="Arial" w:hAnsi="Arial" w:cs="Arial"/>
                <w:sz w:val="20"/>
                <w:szCs w:val="20"/>
              </w:rPr>
            </w:pPr>
            <w:r>
              <w:rPr>
                <w:rFonts w:ascii="Arial" w:hAnsi="Arial" w:cs="Arial"/>
                <w:sz w:val="20"/>
                <w:szCs w:val="20"/>
              </w:rPr>
              <w:t>Electronic balance: have as many electronic balances set up as possible. There is a lot of weighing, so balances will be in high demand.</w:t>
            </w:r>
          </w:p>
          <w:p w14:paraId="370979D7" w14:textId="77777777" w:rsidR="00D32A75" w:rsidRPr="00356882" w:rsidRDefault="00D32A75" w:rsidP="001827D9">
            <w:pPr>
              <w:pStyle w:val="xlist"/>
              <w:ind w:left="0" w:firstLine="0"/>
              <w:rPr>
                <w:rFonts w:ascii="Arial" w:hAnsi="Arial" w:cs="Arial"/>
                <w:sz w:val="20"/>
                <w:szCs w:val="20"/>
              </w:rPr>
            </w:pPr>
            <w:r>
              <w:rPr>
                <w:rFonts w:ascii="Arial" w:hAnsi="Arial" w:cs="Arial"/>
                <w:sz w:val="20"/>
                <w:szCs w:val="20"/>
              </w:rPr>
              <w:t xml:space="preserve">Playdough can be used instead of plasticine. As sand is rolled into the plasticine/playdough it will need to be discarded after the experiment. Perhaps suggest the groups are bigger so as to limit waste. </w:t>
            </w:r>
          </w:p>
        </w:tc>
      </w:tr>
    </w:tbl>
    <w:p w14:paraId="25B0510A" w14:textId="77777777" w:rsidR="00D32A75" w:rsidRDefault="00D32A75" w:rsidP="00D32A75">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D32A75" w:rsidRPr="00B91C60" w14:paraId="7D7141C2" w14:textId="77777777" w:rsidTr="001827D9">
        <w:tc>
          <w:tcPr>
            <w:tcW w:w="11130" w:type="dxa"/>
            <w:tcBorders>
              <w:top w:val="single" w:sz="12" w:space="0" w:color="auto"/>
              <w:bottom w:val="single" w:sz="12" w:space="0" w:color="auto"/>
            </w:tcBorders>
          </w:tcPr>
          <w:p w14:paraId="7821A640" w14:textId="77777777" w:rsidR="00D32A75" w:rsidRPr="00B91C60" w:rsidRDefault="00D32A75" w:rsidP="001827D9">
            <w:pPr>
              <w:rPr>
                <w:szCs w:val="24"/>
              </w:rPr>
            </w:pPr>
          </w:p>
          <w:p w14:paraId="3DF3E4BE" w14:textId="77777777" w:rsidR="00D32A75" w:rsidRPr="005F6826" w:rsidRDefault="00D32A75" w:rsidP="001827D9">
            <w:pPr>
              <w:rPr>
                <w:bCs/>
                <w:sz w:val="20"/>
              </w:rPr>
            </w:pPr>
            <w:r w:rsidRPr="005F6826">
              <w:rPr>
                <w:bCs/>
                <w:sz w:val="20"/>
              </w:rPr>
              <w:t>****NOTES:</w:t>
            </w:r>
          </w:p>
          <w:p w14:paraId="509B1614" w14:textId="77777777" w:rsidR="00D32A75" w:rsidRPr="005F6826" w:rsidRDefault="00D32A75" w:rsidP="00D32A75">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68AADAED" w14:textId="77777777" w:rsidR="00D32A75" w:rsidRPr="005F6826" w:rsidRDefault="00D32A75" w:rsidP="00D32A75">
            <w:pPr>
              <w:numPr>
                <w:ilvl w:val="0"/>
                <w:numId w:val="2"/>
              </w:numPr>
              <w:rPr>
                <w:bCs/>
                <w:sz w:val="20"/>
              </w:rPr>
            </w:pPr>
            <w:r w:rsidRPr="005F6826">
              <w:rPr>
                <w:bCs/>
                <w:sz w:val="20"/>
              </w:rPr>
              <w:t>This risk assessment sheet is provided for your guidance only.</w:t>
            </w:r>
          </w:p>
          <w:p w14:paraId="7D9D91E2" w14:textId="77777777" w:rsidR="00D32A75" w:rsidRPr="005F6826" w:rsidRDefault="00D32A75" w:rsidP="00D32A75">
            <w:pPr>
              <w:numPr>
                <w:ilvl w:val="0"/>
                <w:numId w:val="2"/>
              </w:numPr>
              <w:rPr>
                <w:bCs/>
                <w:sz w:val="20"/>
              </w:rPr>
            </w:pPr>
            <w:r w:rsidRPr="005F6826">
              <w:rPr>
                <w:bCs/>
                <w:sz w:val="20"/>
              </w:rPr>
              <w:t>Disposal of waste is subject to the laws and regulations of states, territories and local authorities.</w:t>
            </w:r>
          </w:p>
          <w:p w14:paraId="20F27880" w14:textId="77777777" w:rsidR="00D32A75" w:rsidRPr="005F6826" w:rsidRDefault="00D32A75" w:rsidP="00D32A75">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11058179" w14:textId="77777777" w:rsidR="00D32A75" w:rsidRPr="005F6826" w:rsidRDefault="00D32A75" w:rsidP="001827D9">
            <w:pPr>
              <w:rPr>
                <w:bCs/>
                <w:sz w:val="20"/>
              </w:rPr>
            </w:pPr>
          </w:p>
          <w:p w14:paraId="1B44B090" w14:textId="77777777" w:rsidR="00D32A75" w:rsidRPr="005F6826" w:rsidRDefault="00D32A75" w:rsidP="001827D9">
            <w:pPr>
              <w:rPr>
                <w:bCs/>
                <w:sz w:val="20"/>
              </w:rPr>
            </w:pPr>
            <w:r w:rsidRPr="005F6826">
              <w:rPr>
                <w:bCs/>
                <w:sz w:val="20"/>
              </w:rPr>
              <w:t xml:space="preserve">DISCLAIMER: </w:t>
            </w:r>
          </w:p>
          <w:p w14:paraId="3536413B" w14:textId="77777777" w:rsidR="00D32A75" w:rsidRPr="00BA5CF9" w:rsidRDefault="00D32A75" w:rsidP="001827D9">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tc>
      </w:tr>
    </w:tbl>
    <w:p w14:paraId="7CF49AB2" w14:textId="77777777" w:rsidR="00D32A75" w:rsidRPr="0009518B" w:rsidRDefault="00D32A75" w:rsidP="00D32A75">
      <w:pPr>
        <w:rPr>
          <w:szCs w:val="24"/>
        </w:rPr>
      </w:pPr>
    </w:p>
    <w:p w14:paraId="4EDF9C2B" w14:textId="77777777" w:rsidR="00D32A75" w:rsidRPr="00EF3132" w:rsidRDefault="00D32A75" w:rsidP="00D32A75"/>
    <w:p w14:paraId="04FCBBDB" w14:textId="77777777" w:rsidR="00DE0A0E" w:rsidRPr="00D32A75" w:rsidRDefault="00DE0A0E" w:rsidP="00D32A75"/>
    <w:sectPr w:rsidR="00DE0A0E" w:rsidRPr="00D32A75" w:rsidSect="007E7595">
      <w:headerReference w:type="even" r:id="rId13"/>
      <w:headerReference w:type="default" r:id="rId14"/>
      <w:footerReference w:type="even" r:id="rId15"/>
      <w:footerReference w:type="default" r:id="rId16"/>
      <w:headerReference w:type="first" r:id="rId17"/>
      <w:footerReference w:type="first" r:id="rId18"/>
      <w:pgSz w:w="11907" w:h="16839" w:code="9"/>
      <w:pgMar w:top="1440" w:right="663" w:bottom="1440" w:left="66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55EC7" w14:textId="77777777" w:rsidR="00F3258C" w:rsidRDefault="00F3258C">
      <w:r>
        <w:separator/>
      </w:r>
    </w:p>
  </w:endnote>
  <w:endnote w:type="continuationSeparator" w:id="0">
    <w:p w14:paraId="6215DE18" w14:textId="77777777" w:rsidR="00F3258C" w:rsidRDefault="00F3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E5169" w14:textId="77777777" w:rsidR="009A2825" w:rsidRDefault="009A28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76F5C" w14:textId="77777777" w:rsidR="007E7595" w:rsidRPr="00F33AC2" w:rsidRDefault="007E7595" w:rsidP="007E7595">
    <w:pPr>
      <w:pStyle w:val="xfooter"/>
    </w:pPr>
    <w:r>
      <w:t>© Oxford University Press 2017</w:t>
    </w:r>
  </w:p>
  <w:p w14:paraId="25480BB1" w14:textId="120D515C" w:rsidR="007E7595" w:rsidRDefault="007E7595" w:rsidP="007E7595">
    <w:pPr>
      <w:pStyle w:val="xfooter"/>
    </w:pPr>
    <w:r w:rsidRPr="00CA3A28">
      <w:t xml:space="preserve">Oxford Science 10 </w:t>
    </w:r>
    <w:r w:rsidR="00B551EA">
      <w:t xml:space="preserve">Western </w:t>
    </w:r>
    <w:r w:rsidRPr="00CA3A28">
      <w:t xml:space="preserve">Australian Curriculum Teacher </w:t>
    </w:r>
    <w:r w:rsidRPr="00CA3A28">
      <w:rPr>
        <w:u w:val="single"/>
      </w:rPr>
      <w:t>o</w:t>
    </w:r>
    <w:r w:rsidRPr="00CA3A28">
      <w:t xml:space="preserve">book </w:t>
    </w:r>
    <w:r w:rsidRPr="00CA3A28">
      <w:rPr>
        <w:u w:val="single"/>
      </w:rPr>
      <w:t>a</w:t>
    </w:r>
    <w:r w:rsidRPr="00CA3A28">
      <w:t xml:space="preserve">ssess ISBN </w:t>
    </w:r>
    <w:r w:rsidR="009A2825">
      <w:t>97801903072</w:t>
    </w:r>
    <w:r w:rsidRPr="00CA3A28">
      <w:t>95</w:t>
    </w:r>
  </w:p>
  <w:p w14:paraId="57F55506" w14:textId="77777777" w:rsidR="007E7595" w:rsidRPr="00F33AC2" w:rsidRDefault="007E7595" w:rsidP="007E7595">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EB376" w14:textId="77777777" w:rsidR="009A2825" w:rsidRDefault="009A28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74E4B" w14:textId="77777777" w:rsidR="00F3258C" w:rsidRDefault="00F3258C">
      <w:r>
        <w:separator/>
      </w:r>
    </w:p>
  </w:footnote>
  <w:footnote w:type="continuationSeparator" w:id="0">
    <w:p w14:paraId="462A3E5E" w14:textId="77777777" w:rsidR="00F3258C" w:rsidRDefault="00F32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7DE37" w14:textId="77777777" w:rsidR="009A2825" w:rsidRDefault="009A28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99DF3" w14:textId="766E6914" w:rsidR="00636FBA" w:rsidRPr="007E7595" w:rsidRDefault="007E7595" w:rsidP="007E7595">
    <w:pPr>
      <w:pStyle w:val="Header"/>
    </w:pPr>
    <w:r>
      <w:rPr>
        <w:noProof/>
        <w:lang w:val="en-GB" w:eastAsia="en-GB"/>
      </w:rPr>
      <w:drawing>
        <wp:anchor distT="0" distB="0" distL="114300" distR="114300" simplePos="0" relativeHeight="251658240" behindDoc="1" locked="0" layoutInCell="1" allowOverlap="1" wp14:anchorId="2F9CF0F9" wp14:editId="0745AE0C">
          <wp:simplePos x="0" y="0"/>
          <wp:positionH relativeFrom="page">
            <wp:posOffset>0</wp:posOffset>
          </wp:positionH>
          <wp:positionV relativeFrom="page">
            <wp:posOffset>144</wp:posOffset>
          </wp:positionV>
          <wp:extent cx="7617600" cy="1086912"/>
          <wp:effectExtent l="0" t="0" r="2540" b="0"/>
          <wp:wrapTight wrapText="bothSides">
            <wp:wrapPolygon edited="0">
              <wp:start x="0" y="0"/>
              <wp:lineTo x="0" y="21209"/>
              <wp:lineTo x="21553" y="21209"/>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17600" cy="108691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EDF4F" w14:textId="77777777" w:rsidR="009A2825" w:rsidRDefault="009A28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14405"/>
    <w:multiLevelType w:val="hybridMultilevel"/>
    <w:tmpl w:val="56324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F30765"/>
    <w:multiLevelType w:val="hybridMultilevel"/>
    <w:tmpl w:val="ADFE8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75"/>
    <w:rsid w:val="000059AA"/>
    <w:rsid w:val="00005BFF"/>
    <w:rsid w:val="00007EA5"/>
    <w:rsid w:val="00011FDC"/>
    <w:rsid w:val="00023953"/>
    <w:rsid w:val="00035118"/>
    <w:rsid w:val="00051090"/>
    <w:rsid w:val="00065F45"/>
    <w:rsid w:val="00071656"/>
    <w:rsid w:val="00074AD8"/>
    <w:rsid w:val="00075268"/>
    <w:rsid w:val="00075971"/>
    <w:rsid w:val="000839B8"/>
    <w:rsid w:val="00086C86"/>
    <w:rsid w:val="0009518B"/>
    <w:rsid w:val="000A111C"/>
    <w:rsid w:val="000B03BC"/>
    <w:rsid w:val="000C5FB6"/>
    <w:rsid w:val="000D2C82"/>
    <w:rsid w:val="000E6F8B"/>
    <w:rsid w:val="000F1647"/>
    <w:rsid w:val="00101FF9"/>
    <w:rsid w:val="00103959"/>
    <w:rsid w:val="00115D3C"/>
    <w:rsid w:val="00122B4A"/>
    <w:rsid w:val="00123E8E"/>
    <w:rsid w:val="0013010F"/>
    <w:rsid w:val="00130D20"/>
    <w:rsid w:val="00135A6B"/>
    <w:rsid w:val="00136906"/>
    <w:rsid w:val="00137DB1"/>
    <w:rsid w:val="001447DA"/>
    <w:rsid w:val="001448F7"/>
    <w:rsid w:val="00150A55"/>
    <w:rsid w:val="001550B5"/>
    <w:rsid w:val="00161BB1"/>
    <w:rsid w:val="00162562"/>
    <w:rsid w:val="00172C5C"/>
    <w:rsid w:val="00174BCF"/>
    <w:rsid w:val="00176100"/>
    <w:rsid w:val="001767CE"/>
    <w:rsid w:val="001903F6"/>
    <w:rsid w:val="001948F8"/>
    <w:rsid w:val="001C0F66"/>
    <w:rsid w:val="001C7939"/>
    <w:rsid w:val="001F7B12"/>
    <w:rsid w:val="00220906"/>
    <w:rsid w:val="00227A8F"/>
    <w:rsid w:val="00230E7B"/>
    <w:rsid w:val="00241378"/>
    <w:rsid w:val="002431A3"/>
    <w:rsid w:val="00244BFC"/>
    <w:rsid w:val="002526E1"/>
    <w:rsid w:val="00262433"/>
    <w:rsid w:val="0026482B"/>
    <w:rsid w:val="00272B6B"/>
    <w:rsid w:val="0029145E"/>
    <w:rsid w:val="00296EF7"/>
    <w:rsid w:val="002A7C83"/>
    <w:rsid w:val="002B24AC"/>
    <w:rsid w:val="002C162E"/>
    <w:rsid w:val="002E769E"/>
    <w:rsid w:val="002F077D"/>
    <w:rsid w:val="00322652"/>
    <w:rsid w:val="00331FD8"/>
    <w:rsid w:val="00332EFD"/>
    <w:rsid w:val="00336865"/>
    <w:rsid w:val="00336B26"/>
    <w:rsid w:val="003431E0"/>
    <w:rsid w:val="0038337B"/>
    <w:rsid w:val="00390CB6"/>
    <w:rsid w:val="003A21DD"/>
    <w:rsid w:val="003A6650"/>
    <w:rsid w:val="003C3009"/>
    <w:rsid w:val="003C5B53"/>
    <w:rsid w:val="003D021A"/>
    <w:rsid w:val="0041032D"/>
    <w:rsid w:val="00412B5B"/>
    <w:rsid w:val="0042104A"/>
    <w:rsid w:val="004302F0"/>
    <w:rsid w:val="00436630"/>
    <w:rsid w:val="00444BA5"/>
    <w:rsid w:val="00460DC0"/>
    <w:rsid w:val="00461208"/>
    <w:rsid w:val="00473B40"/>
    <w:rsid w:val="00473F07"/>
    <w:rsid w:val="004753E7"/>
    <w:rsid w:val="004753FC"/>
    <w:rsid w:val="004A3B4B"/>
    <w:rsid w:val="004D1122"/>
    <w:rsid w:val="004D1461"/>
    <w:rsid w:val="004D7F5B"/>
    <w:rsid w:val="004E3991"/>
    <w:rsid w:val="004E3D09"/>
    <w:rsid w:val="004F1C4C"/>
    <w:rsid w:val="0050281B"/>
    <w:rsid w:val="00507910"/>
    <w:rsid w:val="005144C1"/>
    <w:rsid w:val="00523D47"/>
    <w:rsid w:val="0053049A"/>
    <w:rsid w:val="00531F4B"/>
    <w:rsid w:val="00544F10"/>
    <w:rsid w:val="00545AE5"/>
    <w:rsid w:val="00560750"/>
    <w:rsid w:val="00561D6E"/>
    <w:rsid w:val="005678CE"/>
    <w:rsid w:val="00576DE9"/>
    <w:rsid w:val="00594729"/>
    <w:rsid w:val="005A092B"/>
    <w:rsid w:val="005B273D"/>
    <w:rsid w:val="005C3251"/>
    <w:rsid w:val="005C43E6"/>
    <w:rsid w:val="005C615B"/>
    <w:rsid w:val="005C7C39"/>
    <w:rsid w:val="005D3775"/>
    <w:rsid w:val="005E1B8A"/>
    <w:rsid w:val="005E5C99"/>
    <w:rsid w:val="005F2FBE"/>
    <w:rsid w:val="005F4120"/>
    <w:rsid w:val="005F4197"/>
    <w:rsid w:val="005F5A0A"/>
    <w:rsid w:val="005F6826"/>
    <w:rsid w:val="00603D74"/>
    <w:rsid w:val="00610DF6"/>
    <w:rsid w:val="00614997"/>
    <w:rsid w:val="006211E9"/>
    <w:rsid w:val="00633AF9"/>
    <w:rsid w:val="00633FB9"/>
    <w:rsid w:val="0063638F"/>
    <w:rsid w:val="006364CF"/>
    <w:rsid w:val="00636FBA"/>
    <w:rsid w:val="0064092D"/>
    <w:rsid w:val="00652594"/>
    <w:rsid w:val="00664DA0"/>
    <w:rsid w:val="00665444"/>
    <w:rsid w:val="00677006"/>
    <w:rsid w:val="006B6134"/>
    <w:rsid w:val="006D2CD8"/>
    <w:rsid w:val="006D5C68"/>
    <w:rsid w:val="006E0154"/>
    <w:rsid w:val="006E6660"/>
    <w:rsid w:val="007067A6"/>
    <w:rsid w:val="0071347D"/>
    <w:rsid w:val="00724057"/>
    <w:rsid w:val="00725A8B"/>
    <w:rsid w:val="00734A95"/>
    <w:rsid w:val="00741DC6"/>
    <w:rsid w:val="0076052C"/>
    <w:rsid w:val="007634DB"/>
    <w:rsid w:val="0076389C"/>
    <w:rsid w:val="00764691"/>
    <w:rsid w:val="00791AE6"/>
    <w:rsid w:val="007935B9"/>
    <w:rsid w:val="007C19F1"/>
    <w:rsid w:val="007C739B"/>
    <w:rsid w:val="007E7595"/>
    <w:rsid w:val="00806A8C"/>
    <w:rsid w:val="008078CE"/>
    <w:rsid w:val="00820853"/>
    <w:rsid w:val="00831A06"/>
    <w:rsid w:val="00861BAA"/>
    <w:rsid w:val="008621CA"/>
    <w:rsid w:val="00882A43"/>
    <w:rsid w:val="00895EF5"/>
    <w:rsid w:val="008A4EA8"/>
    <w:rsid w:val="008A66F2"/>
    <w:rsid w:val="008B228C"/>
    <w:rsid w:val="008B3468"/>
    <w:rsid w:val="008B4D94"/>
    <w:rsid w:val="008E1FD0"/>
    <w:rsid w:val="008F0FF3"/>
    <w:rsid w:val="008F3E52"/>
    <w:rsid w:val="008F43BF"/>
    <w:rsid w:val="00915DF2"/>
    <w:rsid w:val="00917696"/>
    <w:rsid w:val="00922F87"/>
    <w:rsid w:val="00925CE9"/>
    <w:rsid w:val="00930FFE"/>
    <w:rsid w:val="00935EFB"/>
    <w:rsid w:val="009512F5"/>
    <w:rsid w:val="00974C78"/>
    <w:rsid w:val="00975A0B"/>
    <w:rsid w:val="00982BA3"/>
    <w:rsid w:val="00984DEF"/>
    <w:rsid w:val="00995E51"/>
    <w:rsid w:val="009A2825"/>
    <w:rsid w:val="009A66A5"/>
    <w:rsid w:val="009E7BB6"/>
    <w:rsid w:val="00A00BB4"/>
    <w:rsid w:val="00A028DD"/>
    <w:rsid w:val="00A038A4"/>
    <w:rsid w:val="00A45AC8"/>
    <w:rsid w:val="00A66F7C"/>
    <w:rsid w:val="00A74C04"/>
    <w:rsid w:val="00A81672"/>
    <w:rsid w:val="00A87C89"/>
    <w:rsid w:val="00A91E3F"/>
    <w:rsid w:val="00A946D1"/>
    <w:rsid w:val="00A9506C"/>
    <w:rsid w:val="00AB0A05"/>
    <w:rsid w:val="00AB318B"/>
    <w:rsid w:val="00AC1176"/>
    <w:rsid w:val="00AC150B"/>
    <w:rsid w:val="00AC24F8"/>
    <w:rsid w:val="00AC445C"/>
    <w:rsid w:val="00AE5151"/>
    <w:rsid w:val="00AE57B1"/>
    <w:rsid w:val="00AE6394"/>
    <w:rsid w:val="00B1438E"/>
    <w:rsid w:val="00B2049D"/>
    <w:rsid w:val="00B25E87"/>
    <w:rsid w:val="00B273B4"/>
    <w:rsid w:val="00B3149C"/>
    <w:rsid w:val="00B44FE3"/>
    <w:rsid w:val="00B551EA"/>
    <w:rsid w:val="00B91A68"/>
    <w:rsid w:val="00B91C60"/>
    <w:rsid w:val="00BA4F7E"/>
    <w:rsid w:val="00BA5CF9"/>
    <w:rsid w:val="00BC5659"/>
    <w:rsid w:val="00C0396D"/>
    <w:rsid w:val="00C06AD2"/>
    <w:rsid w:val="00C14256"/>
    <w:rsid w:val="00C17277"/>
    <w:rsid w:val="00C323EF"/>
    <w:rsid w:val="00C448C5"/>
    <w:rsid w:val="00C52C5A"/>
    <w:rsid w:val="00C94A52"/>
    <w:rsid w:val="00CA278F"/>
    <w:rsid w:val="00CA7F58"/>
    <w:rsid w:val="00CB0D31"/>
    <w:rsid w:val="00CF36DB"/>
    <w:rsid w:val="00D227C2"/>
    <w:rsid w:val="00D22D96"/>
    <w:rsid w:val="00D235F6"/>
    <w:rsid w:val="00D23602"/>
    <w:rsid w:val="00D24612"/>
    <w:rsid w:val="00D27224"/>
    <w:rsid w:val="00D32A75"/>
    <w:rsid w:val="00D50B52"/>
    <w:rsid w:val="00D51D69"/>
    <w:rsid w:val="00D52884"/>
    <w:rsid w:val="00D6702F"/>
    <w:rsid w:val="00D72B93"/>
    <w:rsid w:val="00D7529E"/>
    <w:rsid w:val="00D851F6"/>
    <w:rsid w:val="00DA3E27"/>
    <w:rsid w:val="00DB3C92"/>
    <w:rsid w:val="00DC0BCE"/>
    <w:rsid w:val="00DC3F9A"/>
    <w:rsid w:val="00DE0A0E"/>
    <w:rsid w:val="00E01D00"/>
    <w:rsid w:val="00E0234D"/>
    <w:rsid w:val="00E13A5E"/>
    <w:rsid w:val="00E17D47"/>
    <w:rsid w:val="00E22558"/>
    <w:rsid w:val="00E27366"/>
    <w:rsid w:val="00E4114E"/>
    <w:rsid w:val="00E61911"/>
    <w:rsid w:val="00E61C70"/>
    <w:rsid w:val="00E64600"/>
    <w:rsid w:val="00E64CAB"/>
    <w:rsid w:val="00E66001"/>
    <w:rsid w:val="00E7427C"/>
    <w:rsid w:val="00E84F11"/>
    <w:rsid w:val="00E87453"/>
    <w:rsid w:val="00E87EC7"/>
    <w:rsid w:val="00EB39BE"/>
    <w:rsid w:val="00EC1F70"/>
    <w:rsid w:val="00EC4A3A"/>
    <w:rsid w:val="00ED75AD"/>
    <w:rsid w:val="00EE536B"/>
    <w:rsid w:val="00EF1314"/>
    <w:rsid w:val="00EF24D9"/>
    <w:rsid w:val="00F00E95"/>
    <w:rsid w:val="00F018C2"/>
    <w:rsid w:val="00F01E05"/>
    <w:rsid w:val="00F049B5"/>
    <w:rsid w:val="00F11BC1"/>
    <w:rsid w:val="00F16F7D"/>
    <w:rsid w:val="00F21A7C"/>
    <w:rsid w:val="00F21B5A"/>
    <w:rsid w:val="00F24EEC"/>
    <w:rsid w:val="00F27782"/>
    <w:rsid w:val="00F3258C"/>
    <w:rsid w:val="00F40939"/>
    <w:rsid w:val="00F442AD"/>
    <w:rsid w:val="00F47F47"/>
    <w:rsid w:val="00F505F2"/>
    <w:rsid w:val="00F5562B"/>
    <w:rsid w:val="00F64BEC"/>
    <w:rsid w:val="00F64D67"/>
    <w:rsid w:val="00F8469C"/>
    <w:rsid w:val="00FA0F90"/>
    <w:rsid w:val="00FC7DBD"/>
    <w:rsid w:val="00FD5312"/>
    <w:rsid w:val="00FE0451"/>
    <w:rsid w:val="00FE3E75"/>
    <w:rsid w:val="00FF0838"/>
    <w:rsid w:val="00FF6568"/>
    <w:rsid w:val="00FF6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1672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customXml" Target="../customXml/item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ustomXml" Target="../customXml/item3.xm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2.xml"/><Relationship Id="rId22"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6968C7-CF9D-4159-846E-6B98CD4195B0}"/>
</file>

<file path=customXml/itemProps2.xml><?xml version="1.0" encoding="utf-8"?>
<ds:datastoreItem xmlns:ds="http://schemas.openxmlformats.org/officeDocument/2006/customXml" ds:itemID="{51536A28-A79C-41F8-9CEA-A69D953D6F50}"/>
</file>

<file path=customXml/itemProps3.xml><?xml version="1.0" encoding="utf-8"?>
<ds:datastoreItem xmlns:ds="http://schemas.openxmlformats.org/officeDocument/2006/customXml" ds:itemID="{39A3E98F-B893-4AFC-9DE2-B73648D37B32}"/>
</file>

<file path=docProps/app.xml><?xml version="1.0" encoding="utf-8"?>
<Properties xmlns="http://schemas.openxmlformats.org/officeDocument/2006/extended-properties" xmlns:vt="http://schemas.openxmlformats.org/officeDocument/2006/docPropsVTypes">
  <Template>Normal.dotm</Template>
  <TotalTime>0</TotalTime>
  <Pages>7</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RISK ASSESSMENT</vt:lpstr>
    </vt:vector>
  </TitlesOfParts>
  <Company>Oxford University Press</Company>
  <LinksUpToDate>false</LinksUpToDate>
  <CharactersWithSpaces>13672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creator>student</dc:creator>
  <cp:lastModifiedBy>Amanda Louey</cp:lastModifiedBy>
  <cp:revision>6</cp:revision>
  <cp:lastPrinted>2011-06-23T05:01:00Z</cp:lastPrinted>
  <dcterms:created xsi:type="dcterms:W3CDTF">2017-01-17T04:19:00Z</dcterms:created>
  <dcterms:modified xsi:type="dcterms:W3CDTF">2017-01-25T03:18:00Z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114200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