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D78BB40" w:rsidR="00D3110D" w:rsidRPr="006003BF" w:rsidRDefault="00D3110D" w:rsidP="00224AB6">
      <w:pPr>
        <w:pStyle w:val="xworksheettype"/>
      </w:pPr>
      <w:r w:rsidRPr="006003BF">
        <w:t>Suggested teaching program</w:t>
      </w:r>
    </w:p>
    <w:p w14:paraId="6F384E1E" w14:textId="574EEC67" w:rsidR="00163270" w:rsidRPr="00224AB6" w:rsidRDefault="000A11DD" w:rsidP="00224AB6">
      <w:pPr>
        <w:pStyle w:val="xchapterhead"/>
      </w:pPr>
      <w:r w:rsidRPr="00224AB6">
        <w:t xml:space="preserve">Chapter </w:t>
      </w:r>
      <w:r w:rsidR="00617F86" w:rsidRPr="00224AB6">
        <w:t>2</w:t>
      </w:r>
      <w:r w:rsidR="00327C57" w:rsidRPr="00224AB6">
        <w:t>:</w:t>
      </w:r>
      <w:r w:rsidR="00F42B5D" w:rsidRPr="00224AB6">
        <w:t xml:space="preserve"> </w:t>
      </w:r>
      <w:r w:rsidR="00617F86" w:rsidRPr="00224AB6">
        <w:t>Evolution</w:t>
      </w:r>
    </w:p>
    <w:p w14:paraId="5E19B6AE" w14:textId="294FB8EF" w:rsidR="00163270" w:rsidRPr="00224AB6" w:rsidRDefault="00163270" w:rsidP="00317895">
      <w:pPr>
        <w:pStyle w:val="xtabletext"/>
      </w:pPr>
      <w:r w:rsidRPr="00224AB6">
        <w:t xml:space="preserve">Time allocation: </w:t>
      </w:r>
      <w:r w:rsidR="00F42B5D" w:rsidRPr="00224AB6">
        <w:t xml:space="preserve"> </w:t>
      </w:r>
      <w:r w:rsidR="00665EBF" w:rsidRPr="00224AB6">
        <w:t xml:space="preserve">4 </w:t>
      </w:r>
      <w:r w:rsidR="00F42B5D" w:rsidRPr="00224AB6">
        <w:t>weeks</w:t>
      </w:r>
    </w:p>
    <w:p w14:paraId="1B820CB3" w14:textId="77777777" w:rsidR="00163270" w:rsidRPr="006003BF" w:rsidRDefault="00163270">
      <w:pPr>
        <w:rPr>
          <w:rFonts w:ascii="Arial" w:hAnsi="Arial" w:cs="Arial"/>
          <w:sz w:val="20"/>
        </w:rPr>
      </w:pPr>
    </w:p>
    <w:tbl>
      <w:tblPr>
        <w:tblStyle w:val="TableGrid"/>
        <w:tblW w:w="0" w:type="auto"/>
        <w:tblLayout w:type="fixed"/>
        <w:tblLook w:val="04A0" w:firstRow="1" w:lastRow="0" w:firstColumn="1" w:lastColumn="0" w:noHBand="0" w:noVBand="1"/>
      </w:tblPr>
      <w:tblGrid>
        <w:gridCol w:w="1532"/>
        <w:gridCol w:w="1695"/>
        <w:gridCol w:w="3292"/>
        <w:gridCol w:w="4839"/>
        <w:gridCol w:w="4209"/>
        <w:gridCol w:w="49"/>
      </w:tblGrid>
      <w:tr w:rsidR="00CA45EC" w:rsidRPr="006003BF" w14:paraId="57E8284E" w14:textId="77777777" w:rsidTr="001E2078">
        <w:trPr>
          <w:gridAfter w:val="1"/>
          <w:wAfter w:w="49" w:type="dxa"/>
          <w:trHeight w:val="381"/>
        </w:trPr>
        <w:tc>
          <w:tcPr>
            <w:tcW w:w="15567" w:type="dxa"/>
            <w:gridSpan w:val="5"/>
            <w:shd w:val="clear" w:color="auto" w:fill="8DB3E2" w:themeFill="text2" w:themeFillTint="66"/>
          </w:tcPr>
          <w:p w14:paraId="56C82960" w14:textId="666D1EB4" w:rsidR="00F61BF0" w:rsidRPr="001E2078" w:rsidRDefault="00CA45EC" w:rsidP="001E2078">
            <w:pPr>
              <w:pStyle w:val="xtablecolumnhead"/>
            </w:pPr>
            <w:r w:rsidRPr="001E2078">
              <w:t>Context and overview</w:t>
            </w:r>
          </w:p>
        </w:tc>
      </w:tr>
      <w:tr w:rsidR="00576011" w:rsidRPr="006003BF" w14:paraId="5EB886EF" w14:textId="77777777" w:rsidTr="00CF0F89">
        <w:trPr>
          <w:gridAfter w:val="1"/>
          <w:wAfter w:w="49" w:type="dxa"/>
          <w:trHeight w:val="534"/>
        </w:trPr>
        <w:tc>
          <w:tcPr>
            <w:tcW w:w="15567" w:type="dxa"/>
            <w:gridSpan w:val="5"/>
          </w:tcPr>
          <w:p w14:paraId="005F2FC7" w14:textId="2BE72FBA" w:rsidR="00576011" w:rsidRPr="00F61BF0" w:rsidRDefault="00F61BF0" w:rsidP="00317895">
            <w:pPr>
              <w:pStyle w:val="xtabletext"/>
              <w:rPr>
                <w:highlight w:val="yellow"/>
              </w:rPr>
            </w:pPr>
            <w:r w:rsidRPr="00F61BF0">
              <w:t xml:space="preserve">In year 10, students explain the theory of evolution by natural selection </w:t>
            </w:r>
            <w:r>
              <w:t xml:space="preserve">base </w:t>
            </w:r>
            <w:r w:rsidRPr="00F61BF0">
              <w:t>to explain the diversity of living things</w:t>
            </w:r>
            <w:r>
              <w:t xml:space="preserve"> and the scientific evidence which supports evolutionary theory</w:t>
            </w:r>
            <w:r w:rsidRPr="00F61BF0">
              <w:rPr>
                <w:color w:val="000000"/>
              </w:rPr>
              <w:t xml:space="preserve">. </w:t>
            </w:r>
            <w:r w:rsidRPr="00F61BF0">
              <w:t>Students evaluate the validity and reliability of claims made in secondary sources with reference to currently held scientific views, and construct evidence-based arguments to communicate science ideas for specific purposes.</w:t>
            </w:r>
          </w:p>
        </w:tc>
      </w:tr>
      <w:tr w:rsidR="00CA45EC" w:rsidRPr="006003BF" w14:paraId="4C128CF5" w14:textId="77777777" w:rsidTr="001E2078">
        <w:trPr>
          <w:gridAfter w:val="1"/>
          <w:wAfter w:w="49" w:type="dxa"/>
          <w:trHeight w:val="336"/>
        </w:trPr>
        <w:tc>
          <w:tcPr>
            <w:tcW w:w="15567" w:type="dxa"/>
            <w:gridSpan w:val="5"/>
            <w:shd w:val="clear" w:color="auto" w:fill="8DB3E2" w:themeFill="text2" w:themeFillTint="66"/>
          </w:tcPr>
          <w:p w14:paraId="681D6E04" w14:textId="033FC97E" w:rsidR="00CA45EC" w:rsidRPr="00F61BF0" w:rsidRDefault="00CA45EC" w:rsidP="001E2078">
            <w:pPr>
              <w:pStyle w:val="xtablecolumnhead"/>
              <w:rPr>
                <w:sz w:val="20"/>
                <w:szCs w:val="20"/>
              </w:rPr>
            </w:pPr>
            <w:r w:rsidRPr="00263069">
              <w:t>Syllabus outcomes addressed</w:t>
            </w:r>
          </w:p>
        </w:tc>
      </w:tr>
      <w:tr w:rsidR="00CA45EC" w:rsidRPr="006003BF" w14:paraId="0E55A29A" w14:textId="77777777" w:rsidTr="00CF0F89">
        <w:trPr>
          <w:gridAfter w:val="1"/>
          <w:wAfter w:w="49" w:type="dxa"/>
          <w:trHeight w:val="954"/>
        </w:trPr>
        <w:tc>
          <w:tcPr>
            <w:tcW w:w="15567" w:type="dxa"/>
            <w:gridSpan w:val="5"/>
          </w:tcPr>
          <w:p w14:paraId="26E59849" w14:textId="3F0883A7" w:rsidR="00F61BF0" w:rsidRPr="00396CCC" w:rsidRDefault="00F61BF0" w:rsidP="00317895">
            <w:pPr>
              <w:pStyle w:val="xtabletext"/>
            </w:pPr>
            <w:r w:rsidRPr="00396CCC">
              <w:t>The</w:t>
            </w:r>
            <w:r w:rsidRPr="00396CCC">
              <w:rPr>
                <w:rStyle w:val="apple-converted-space"/>
              </w:rPr>
              <w:t> </w:t>
            </w:r>
            <w:r w:rsidRPr="00396CCC">
              <w:t>theory</w:t>
            </w:r>
            <w:r w:rsidRPr="00396CCC">
              <w:rPr>
                <w:rStyle w:val="apple-converted-space"/>
              </w:rPr>
              <w:t> </w:t>
            </w:r>
            <w:r w:rsidRPr="00396CCC">
              <w:t>of evolution by natural selection explains the diversity of living things and is supported by a range of scientific</w:t>
            </w:r>
            <w:r w:rsidRPr="00396CCC">
              <w:rPr>
                <w:rStyle w:val="apple-converted-space"/>
              </w:rPr>
              <w:t xml:space="preserve"> evidence </w:t>
            </w:r>
            <w:hyperlink r:id="rId8" w:tooltip="View additional details of ACSSU185" w:history="1">
              <w:r w:rsidRPr="00396CCC">
                <w:rPr>
                  <w:rStyle w:val="Hyperlink"/>
                  <w:color w:val="auto"/>
                  <w:u w:val="none"/>
                </w:rPr>
                <w:t>(ACSSU185)</w:t>
              </w:r>
            </w:hyperlink>
          </w:p>
          <w:p w14:paraId="164D230A" w14:textId="77777777" w:rsidR="00F61BF0" w:rsidRPr="00396CCC" w:rsidRDefault="00F61BF0" w:rsidP="00317895">
            <w:pPr>
              <w:pStyle w:val="xtabletext"/>
            </w:pPr>
            <w:r w:rsidRPr="00396CCC">
              <w:t xml:space="preserve">Scientific understanding, including models and theories, is contestable and is refined over time through a process of review by the scientific community </w:t>
            </w:r>
            <w:hyperlink r:id="rId9" w:tooltip="View additional details of ACSHE191" w:history="1">
              <w:r w:rsidRPr="00396CCC">
                <w:rPr>
                  <w:rStyle w:val="Hyperlink"/>
                  <w:color w:val="auto"/>
                  <w:u w:val="none"/>
                </w:rPr>
                <w:t>(ACSHE191)</w:t>
              </w:r>
            </w:hyperlink>
          </w:p>
          <w:p w14:paraId="2845E10B" w14:textId="77777777" w:rsidR="00F61BF0" w:rsidRPr="00396CCC" w:rsidRDefault="00F61BF0" w:rsidP="00317895">
            <w:pPr>
              <w:pStyle w:val="xtabletext"/>
            </w:pPr>
            <w:r w:rsidRPr="00396CCC">
              <w:t xml:space="preserve">Advances in scientific understanding often rely on technological advances and are often linked to scientific discoveries </w:t>
            </w:r>
            <w:hyperlink r:id="rId10" w:tooltip="View additional details of ACSHE192" w:history="1">
              <w:r w:rsidRPr="00396CCC">
                <w:rPr>
                  <w:rStyle w:val="Hyperlink"/>
                  <w:color w:val="auto"/>
                  <w:u w:val="none"/>
                </w:rPr>
                <w:t>(ACSHE192)</w:t>
              </w:r>
            </w:hyperlink>
          </w:p>
          <w:p w14:paraId="1BD7357F" w14:textId="77777777" w:rsidR="00F61BF0" w:rsidRPr="00396CCC" w:rsidRDefault="00F61BF0" w:rsidP="00317895">
            <w:pPr>
              <w:pStyle w:val="xtabletext"/>
            </w:pPr>
            <w:r w:rsidRPr="00396CCC">
              <w:t xml:space="preserve">People use scientific knowledge to </w:t>
            </w:r>
            <w:hyperlink r:id="rId11" w:tooltip="Display the glossary entry for evaluate" w:history="1">
              <w:r w:rsidRPr="00396CCC">
                <w:rPr>
                  <w:rStyle w:val="Hyperlink"/>
                  <w:color w:val="auto"/>
                  <w:u w:val="none"/>
                </w:rPr>
                <w:t>evaluate</w:t>
              </w:r>
            </w:hyperlink>
            <w:r w:rsidRPr="00396CCC">
              <w:t xml:space="preserve"> whether they accept claims, explanations or predictions, and advances in science can affect people’s lives, including generating new career opportunities </w:t>
            </w:r>
            <w:hyperlink r:id="rId12" w:tooltip="View additional details of ACSHE194" w:history="1">
              <w:r w:rsidRPr="00396CCC">
                <w:rPr>
                  <w:rStyle w:val="Hyperlink"/>
                  <w:color w:val="auto"/>
                  <w:u w:val="none"/>
                </w:rPr>
                <w:t>(ACSHE194)</w:t>
              </w:r>
            </w:hyperlink>
          </w:p>
          <w:p w14:paraId="2A2BFC17" w14:textId="77777777" w:rsidR="00F61BF0" w:rsidRPr="00396CCC" w:rsidRDefault="00F61BF0" w:rsidP="00317895">
            <w:pPr>
              <w:pStyle w:val="xtabletext"/>
            </w:pPr>
            <w:r w:rsidRPr="00396CCC">
              <w:t xml:space="preserve">Values and needs of contemporary society can influence the focus of scientific </w:t>
            </w:r>
            <w:hyperlink r:id="rId13" w:tooltip="Display the glossary entry for research" w:history="1">
              <w:r w:rsidRPr="00396CCC">
                <w:rPr>
                  <w:rStyle w:val="Hyperlink"/>
                  <w:color w:val="auto"/>
                  <w:u w:val="none"/>
                </w:rPr>
                <w:t>research</w:t>
              </w:r>
            </w:hyperlink>
            <w:r w:rsidRPr="00396CCC">
              <w:t xml:space="preserve"> </w:t>
            </w:r>
            <w:hyperlink r:id="rId14" w:tooltip="View additional details of ACSHE230" w:history="1">
              <w:r w:rsidRPr="00396CCC">
                <w:rPr>
                  <w:rStyle w:val="Hyperlink"/>
                  <w:color w:val="auto"/>
                  <w:u w:val="none"/>
                </w:rPr>
                <w:t>(ACSHE230)</w:t>
              </w:r>
            </w:hyperlink>
          </w:p>
          <w:p w14:paraId="7472C59C" w14:textId="77777777" w:rsidR="00F61BF0" w:rsidRPr="00396CCC" w:rsidRDefault="00F61BF0" w:rsidP="00317895">
            <w:pPr>
              <w:pStyle w:val="xtabletext"/>
            </w:pPr>
            <w:r w:rsidRPr="00396CCC">
              <w:t xml:space="preserve">Formulate questions or hypotheses that can be investigated scientifically </w:t>
            </w:r>
            <w:hyperlink r:id="rId15" w:tooltip="View additional details of ACSIS198" w:history="1">
              <w:r w:rsidRPr="00396CCC">
                <w:rPr>
                  <w:rStyle w:val="Hyperlink"/>
                  <w:color w:val="auto"/>
                  <w:u w:val="none"/>
                </w:rPr>
                <w:t>(ACSIS198)</w:t>
              </w:r>
            </w:hyperlink>
          </w:p>
          <w:p w14:paraId="7213E7E8" w14:textId="77777777" w:rsidR="00F61BF0" w:rsidRPr="00396CCC" w:rsidRDefault="00F61BF0" w:rsidP="00317895">
            <w:pPr>
              <w:pStyle w:val="xtabletext"/>
            </w:pPr>
            <w:r w:rsidRPr="00396CCC">
              <w:t xml:space="preserve">Plan, select and use appropriate </w:t>
            </w:r>
            <w:hyperlink r:id="rId16" w:tooltip="Display the glossary entry for investigation" w:history="1">
              <w:r w:rsidRPr="00396CCC">
                <w:rPr>
                  <w:rStyle w:val="Hyperlink"/>
                  <w:color w:val="auto"/>
                  <w:u w:val="none"/>
                </w:rPr>
                <w:t>investigation</w:t>
              </w:r>
            </w:hyperlink>
            <w:r w:rsidRPr="00396CCC">
              <w:t xml:space="preserve"> types, including field work and laboratory experimentation, to collect </w:t>
            </w:r>
            <w:hyperlink r:id="rId17" w:tooltip="Display the glossary entry for reliable data" w:history="1">
              <w:r w:rsidRPr="00396CCC">
                <w:rPr>
                  <w:rStyle w:val="Hyperlink"/>
                  <w:color w:val="auto"/>
                  <w:u w:val="none"/>
                </w:rPr>
                <w:t>reliable data</w:t>
              </w:r>
            </w:hyperlink>
            <w:r w:rsidRPr="00396CCC">
              <w:t xml:space="preserve">; assess risk and address ethical issues associated with these methods </w:t>
            </w:r>
            <w:hyperlink r:id="rId18" w:tooltip="View additional details of ACSIS199" w:history="1">
              <w:r w:rsidRPr="00396CCC">
                <w:rPr>
                  <w:rStyle w:val="Hyperlink"/>
                  <w:color w:val="auto"/>
                  <w:u w:val="none"/>
                </w:rPr>
                <w:t>(ACSIS199)</w:t>
              </w:r>
            </w:hyperlink>
          </w:p>
          <w:p w14:paraId="00B4A167" w14:textId="77777777" w:rsidR="00F61BF0" w:rsidRPr="00396CCC" w:rsidRDefault="00F61BF0" w:rsidP="00317895">
            <w:pPr>
              <w:pStyle w:val="xtabletext"/>
            </w:pPr>
            <w:r w:rsidRPr="00396CCC">
              <w:t xml:space="preserve">Select and use appropriate equipment, including </w:t>
            </w:r>
            <w:hyperlink r:id="rId19" w:tooltip="Display the glossary entry for digital technologies" w:history="1">
              <w:r w:rsidRPr="00396CCC">
                <w:rPr>
                  <w:rStyle w:val="Hyperlink"/>
                  <w:color w:val="auto"/>
                  <w:u w:val="none"/>
                </w:rPr>
                <w:t>digital technologies</w:t>
              </w:r>
            </w:hyperlink>
            <w:r w:rsidRPr="00396CCC">
              <w:t xml:space="preserve">, to collect and record </w:t>
            </w:r>
            <w:hyperlink r:id="rId20" w:tooltip="Display the glossary entry for data" w:history="1">
              <w:r w:rsidRPr="00396CCC">
                <w:rPr>
                  <w:rStyle w:val="Hyperlink"/>
                  <w:color w:val="auto"/>
                  <w:u w:val="none"/>
                </w:rPr>
                <w:t>data</w:t>
              </w:r>
            </w:hyperlink>
            <w:r w:rsidRPr="00396CCC">
              <w:t xml:space="preserve"> systematically and accurately </w:t>
            </w:r>
            <w:hyperlink r:id="rId21" w:tooltip="View additional details of ACSIS200" w:history="1">
              <w:r w:rsidRPr="00396CCC">
                <w:rPr>
                  <w:rStyle w:val="Hyperlink"/>
                  <w:color w:val="auto"/>
                  <w:u w:val="none"/>
                </w:rPr>
                <w:t>(ACSIS200)</w:t>
              </w:r>
            </w:hyperlink>
          </w:p>
          <w:p w14:paraId="2CA0921C" w14:textId="77777777" w:rsidR="00F61BF0" w:rsidRPr="00396CCC" w:rsidRDefault="00092BC9" w:rsidP="00317895">
            <w:pPr>
              <w:pStyle w:val="xtabletext"/>
            </w:pPr>
            <w:hyperlink r:id="rId22" w:tooltip="Display the glossary entry for Analyse" w:history="1">
              <w:r w:rsidR="00F61BF0" w:rsidRPr="00396CCC">
                <w:rPr>
                  <w:rStyle w:val="Hyperlink"/>
                  <w:color w:val="auto"/>
                  <w:u w:val="none"/>
                </w:rPr>
                <w:t>Analyse</w:t>
              </w:r>
            </w:hyperlink>
            <w:r w:rsidR="00F61BF0" w:rsidRPr="00396CCC">
              <w:t xml:space="preserve"> patterns and trends in </w:t>
            </w:r>
            <w:hyperlink r:id="rId23" w:tooltip="Display the glossary entry for data" w:history="1">
              <w:r w:rsidR="00F61BF0" w:rsidRPr="00396CCC">
                <w:rPr>
                  <w:rStyle w:val="Hyperlink"/>
                  <w:color w:val="auto"/>
                  <w:u w:val="none"/>
                </w:rPr>
                <w:t>data</w:t>
              </w:r>
            </w:hyperlink>
            <w:r w:rsidR="00F61BF0" w:rsidRPr="00396CCC">
              <w:t xml:space="preserve">, including describing relationships between variables and identifying inconsistencies </w:t>
            </w:r>
            <w:hyperlink r:id="rId24" w:tooltip="View additional details of ACSIS203" w:history="1">
              <w:r w:rsidR="00F61BF0" w:rsidRPr="00396CCC">
                <w:rPr>
                  <w:rStyle w:val="Hyperlink"/>
                  <w:color w:val="auto"/>
                  <w:u w:val="none"/>
                </w:rPr>
                <w:t>(ACSIS203)</w:t>
              </w:r>
            </w:hyperlink>
          </w:p>
          <w:p w14:paraId="2711FDAA" w14:textId="77777777" w:rsidR="00F61BF0" w:rsidRPr="00396CCC" w:rsidRDefault="00F61BF0" w:rsidP="00317895">
            <w:pPr>
              <w:pStyle w:val="xtabletext"/>
            </w:pPr>
            <w:r w:rsidRPr="00396CCC">
              <w:t xml:space="preserve">Use knowledge of scientific concepts to draw conclusions that are consistent with </w:t>
            </w:r>
            <w:hyperlink r:id="rId25" w:tooltip="Display the glossary entry for evidence" w:history="1">
              <w:r w:rsidRPr="00396CCC">
                <w:rPr>
                  <w:rStyle w:val="Hyperlink"/>
                  <w:color w:val="auto"/>
                  <w:u w:val="none"/>
                </w:rPr>
                <w:t>evidence</w:t>
              </w:r>
            </w:hyperlink>
            <w:r w:rsidRPr="00396CCC">
              <w:t xml:space="preserve"> </w:t>
            </w:r>
            <w:hyperlink r:id="rId26" w:tooltip="View additional details of ACSIS204" w:history="1">
              <w:r w:rsidRPr="00396CCC">
                <w:rPr>
                  <w:rStyle w:val="Hyperlink"/>
                  <w:color w:val="auto"/>
                  <w:u w:val="none"/>
                </w:rPr>
                <w:t>(ACSIS204)</w:t>
              </w:r>
            </w:hyperlink>
          </w:p>
          <w:p w14:paraId="783D184A" w14:textId="77777777" w:rsidR="00F61BF0" w:rsidRPr="00396CCC" w:rsidRDefault="00092BC9" w:rsidP="00317895">
            <w:pPr>
              <w:pStyle w:val="xtabletext"/>
            </w:pPr>
            <w:hyperlink r:id="rId27" w:tooltip="Display the glossary entry for Evaluate" w:history="1">
              <w:r w:rsidR="00F61BF0" w:rsidRPr="00396CCC">
                <w:rPr>
                  <w:rStyle w:val="Hyperlink"/>
                  <w:color w:val="auto"/>
                  <w:u w:val="none"/>
                </w:rPr>
                <w:t>Evaluate</w:t>
              </w:r>
            </w:hyperlink>
            <w:r w:rsidR="00F61BF0" w:rsidRPr="00396CCC">
              <w:t xml:space="preserve"> conclusions, including identifying sources of uncertainty and possible alternative explanations, and describe specific ways to improve the quality of the </w:t>
            </w:r>
            <w:hyperlink r:id="rId28" w:tooltip="Display the glossary entry for data" w:history="1">
              <w:r w:rsidR="00F61BF0" w:rsidRPr="00396CCC">
                <w:rPr>
                  <w:rStyle w:val="Hyperlink"/>
                  <w:color w:val="auto"/>
                  <w:u w:val="none"/>
                </w:rPr>
                <w:t>data</w:t>
              </w:r>
            </w:hyperlink>
            <w:r w:rsidR="00F61BF0" w:rsidRPr="00396CCC">
              <w:t xml:space="preserve"> </w:t>
            </w:r>
            <w:hyperlink r:id="rId29" w:tooltip="View additional details of ACSIS205" w:history="1">
              <w:r w:rsidR="00F61BF0" w:rsidRPr="00396CCC">
                <w:rPr>
                  <w:rStyle w:val="Hyperlink"/>
                  <w:color w:val="auto"/>
                  <w:u w:val="none"/>
                </w:rPr>
                <w:t>(ACSIS205)</w:t>
              </w:r>
            </w:hyperlink>
          </w:p>
          <w:p w14:paraId="5AD9D9E9" w14:textId="77777777" w:rsidR="00F61BF0" w:rsidRPr="00396CCC" w:rsidRDefault="00F61BF0" w:rsidP="00317895">
            <w:pPr>
              <w:pStyle w:val="xtabletext"/>
            </w:pPr>
            <w:r w:rsidRPr="00396CCC">
              <w:t xml:space="preserve">Critically </w:t>
            </w:r>
            <w:hyperlink r:id="rId30" w:tooltip="Display the glossary entry for analyse" w:history="1">
              <w:r w:rsidRPr="00396CCC">
                <w:rPr>
                  <w:rStyle w:val="Hyperlink"/>
                  <w:color w:val="auto"/>
                  <w:u w:val="none"/>
                </w:rPr>
                <w:t>analyse</w:t>
              </w:r>
            </w:hyperlink>
            <w:r w:rsidRPr="00396CCC">
              <w:t xml:space="preserve"> the </w:t>
            </w:r>
            <w:hyperlink r:id="rId31" w:tooltip="Display the glossary entry for validity" w:history="1">
              <w:r w:rsidRPr="00396CCC">
                <w:rPr>
                  <w:rStyle w:val="Hyperlink"/>
                  <w:color w:val="auto"/>
                  <w:u w:val="none"/>
                </w:rPr>
                <w:t>validity</w:t>
              </w:r>
            </w:hyperlink>
            <w:r w:rsidRPr="00396CCC">
              <w:t xml:space="preserve"> of information in primary and secondary sources, and </w:t>
            </w:r>
            <w:hyperlink r:id="rId32" w:tooltip="Display the glossary entry for evaluate" w:history="1">
              <w:r w:rsidRPr="00396CCC">
                <w:rPr>
                  <w:rStyle w:val="Hyperlink"/>
                  <w:color w:val="auto"/>
                  <w:u w:val="none"/>
                </w:rPr>
                <w:t>evaluate</w:t>
              </w:r>
            </w:hyperlink>
            <w:r w:rsidRPr="00396CCC">
              <w:t xml:space="preserve"> the approaches used to solve problems </w:t>
            </w:r>
            <w:hyperlink r:id="rId33" w:tooltip="View additional details of ACSIS206" w:history="1">
              <w:r w:rsidRPr="00396CCC">
                <w:rPr>
                  <w:rStyle w:val="Hyperlink"/>
                  <w:color w:val="auto"/>
                  <w:u w:val="none"/>
                </w:rPr>
                <w:t>(ACSIS206)</w:t>
              </w:r>
            </w:hyperlink>
          </w:p>
          <w:p w14:paraId="475B22DF" w14:textId="7289AE03" w:rsidR="00CA45EC" w:rsidRPr="00F61BF0" w:rsidRDefault="00F61BF0" w:rsidP="00317895">
            <w:pPr>
              <w:pStyle w:val="xtabletext"/>
              <w:rPr>
                <w:highlight w:val="yellow"/>
              </w:rPr>
            </w:pPr>
            <w:r w:rsidRPr="00396CCC">
              <w:t xml:space="preserve">Communicate scientific ideas and information for a particular purpose, including constructing evidence-based arguments and using appropriate </w:t>
            </w:r>
            <w:hyperlink r:id="rId34" w:tooltip="Display the glossary entry for scientific language" w:history="1">
              <w:r w:rsidRPr="00396CCC">
                <w:rPr>
                  <w:rStyle w:val="Hyperlink"/>
                  <w:color w:val="auto"/>
                  <w:u w:val="none"/>
                </w:rPr>
                <w:t>scientific language</w:t>
              </w:r>
            </w:hyperlink>
            <w:r w:rsidRPr="00396CCC">
              <w:t xml:space="preserve">, conventions and representations </w:t>
            </w:r>
            <w:hyperlink r:id="rId35" w:tooltip="View additional details of ACSIS208" w:history="1">
              <w:r w:rsidRPr="00396CCC">
                <w:rPr>
                  <w:rStyle w:val="Hyperlink"/>
                  <w:color w:val="auto"/>
                  <w:u w:val="none"/>
                </w:rPr>
                <w:t>(ACSIS208)</w:t>
              </w:r>
            </w:hyperlink>
          </w:p>
        </w:tc>
      </w:tr>
      <w:tr w:rsidR="00CA45EC" w:rsidRPr="006003BF" w14:paraId="1DBBE693" w14:textId="77777777" w:rsidTr="001E2078">
        <w:trPr>
          <w:gridAfter w:val="1"/>
          <w:wAfter w:w="49" w:type="dxa"/>
          <w:trHeight w:val="399"/>
        </w:trPr>
        <w:tc>
          <w:tcPr>
            <w:tcW w:w="15567" w:type="dxa"/>
            <w:gridSpan w:val="5"/>
            <w:shd w:val="clear" w:color="auto" w:fill="8DB3E2" w:themeFill="text2" w:themeFillTint="66"/>
          </w:tcPr>
          <w:p w14:paraId="064B9C68" w14:textId="77777777" w:rsidR="00CA45EC" w:rsidRPr="00F61BF0" w:rsidRDefault="00CA45EC" w:rsidP="001E2078">
            <w:pPr>
              <w:pStyle w:val="xtablecolumnhead"/>
              <w:rPr>
                <w:sz w:val="20"/>
                <w:szCs w:val="20"/>
              </w:rPr>
            </w:pPr>
            <w:r w:rsidRPr="00263069">
              <w:lastRenderedPageBreak/>
              <w:t>Achievement standards</w:t>
            </w:r>
          </w:p>
        </w:tc>
      </w:tr>
      <w:tr w:rsidR="00576011" w:rsidRPr="006003BF" w14:paraId="4ACEC520" w14:textId="77777777" w:rsidTr="00CF0F89">
        <w:trPr>
          <w:gridAfter w:val="1"/>
          <w:wAfter w:w="49" w:type="dxa"/>
          <w:trHeight w:val="636"/>
        </w:trPr>
        <w:tc>
          <w:tcPr>
            <w:tcW w:w="15567" w:type="dxa"/>
            <w:gridSpan w:val="5"/>
          </w:tcPr>
          <w:p w14:paraId="4C894FFF" w14:textId="0A8D2F27" w:rsidR="00576011" w:rsidRPr="00F61BF0" w:rsidRDefault="00F61BF0" w:rsidP="00317895">
            <w:pPr>
              <w:pStyle w:val="xtabletext"/>
            </w:pPr>
            <w:r w:rsidRPr="00F61BF0">
              <w:t xml:space="preserve">Students explain </w:t>
            </w:r>
            <w:r>
              <w:t>that underpin the theory of evolution</w:t>
            </w:r>
            <w:r w:rsidRPr="00F61BF0">
              <w:t>. Students analyse how the models and theories they use have developed over time and discuss the factors that prompted their review.</w:t>
            </w:r>
            <w:r>
              <w:t xml:space="preserve"> </w:t>
            </w:r>
            <w:r w:rsidRPr="00F61BF0">
              <w:t>Students develop questions and hypotheses and independently design and improve appropriate methods of investigation, including field work and laboratory experimentation. They explain how they have considered reliability, safety, fairness and ethical actions in their methods and identify where digital technologies can be used to enhance the quality of data. When analysing data, selecting evidence and developing and justifying conclusions, they identify alternative explanations for findings and explain any sources of uncertainty. Students evaluate the validity and reliability of claims made in secondary sources with reference to currently held scientific views, the quality of the methodology and the evidence cited. They construct evidence-based arguments and select appropriate representations and text types to communicate science ideas for specific purposes.</w:t>
            </w:r>
          </w:p>
        </w:tc>
      </w:tr>
      <w:tr w:rsidR="00BE3C83" w:rsidRPr="006003BF" w14:paraId="6A3330BD" w14:textId="77777777" w:rsidTr="005F45B3">
        <w:tc>
          <w:tcPr>
            <w:tcW w:w="1532" w:type="dxa"/>
            <w:shd w:val="clear" w:color="auto" w:fill="8DB3E2" w:themeFill="text2" w:themeFillTint="66"/>
          </w:tcPr>
          <w:p w14:paraId="5B34A573" w14:textId="7596A044" w:rsidR="004D5DA2" w:rsidRPr="003D4A94" w:rsidRDefault="004D5DA2" w:rsidP="001E2078">
            <w:pPr>
              <w:pStyle w:val="xtablecolumnhead"/>
            </w:pPr>
            <w:r w:rsidRPr="003D4A94">
              <w:t>Student book section</w:t>
            </w:r>
          </w:p>
        </w:tc>
        <w:tc>
          <w:tcPr>
            <w:tcW w:w="1695" w:type="dxa"/>
            <w:shd w:val="clear" w:color="auto" w:fill="8DB3E2" w:themeFill="text2" w:themeFillTint="66"/>
          </w:tcPr>
          <w:p w14:paraId="280C0859" w14:textId="013623A6" w:rsidR="004D5DA2" w:rsidRPr="003D4A94" w:rsidRDefault="004D5DA2" w:rsidP="001E2078">
            <w:pPr>
              <w:pStyle w:val="xtablecolumnhead"/>
            </w:pPr>
            <w:r w:rsidRPr="003D4A94">
              <w:t>AC Syllabus links</w:t>
            </w:r>
          </w:p>
        </w:tc>
        <w:tc>
          <w:tcPr>
            <w:tcW w:w="3292" w:type="dxa"/>
            <w:shd w:val="clear" w:color="auto" w:fill="8DB3E2" w:themeFill="text2" w:themeFillTint="66"/>
          </w:tcPr>
          <w:p w14:paraId="0572BDBE" w14:textId="6797079D" w:rsidR="004D5DA2" w:rsidRPr="003D4A94" w:rsidRDefault="004D5DA2" w:rsidP="001E2078">
            <w:pPr>
              <w:pStyle w:val="xtablecolumnhead"/>
            </w:pPr>
            <w:r w:rsidRPr="003D4A94">
              <w:t>Suggested indicators of learning and understanding</w:t>
            </w:r>
          </w:p>
        </w:tc>
        <w:tc>
          <w:tcPr>
            <w:tcW w:w="4839" w:type="dxa"/>
            <w:shd w:val="clear" w:color="auto" w:fill="8DB3E2" w:themeFill="text2" w:themeFillTint="66"/>
          </w:tcPr>
          <w:p w14:paraId="1DE5C8EA" w14:textId="3E5DDB34" w:rsidR="004D5DA2" w:rsidRPr="003D4A94" w:rsidRDefault="004D5DA2" w:rsidP="001E2078">
            <w:pPr>
              <w:pStyle w:val="xtablecolumnhead"/>
            </w:pPr>
            <w:r w:rsidRPr="003D4A94">
              <w:t>Suggested teaching and learning activities</w:t>
            </w:r>
          </w:p>
        </w:tc>
        <w:tc>
          <w:tcPr>
            <w:tcW w:w="4258" w:type="dxa"/>
            <w:gridSpan w:val="2"/>
            <w:shd w:val="clear" w:color="auto" w:fill="8DB3E2" w:themeFill="text2" w:themeFillTint="66"/>
          </w:tcPr>
          <w:p w14:paraId="135976E7" w14:textId="270D5961" w:rsidR="004D5DA2" w:rsidRPr="003D4A94" w:rsidRDefault="004D5DA2" w:rsidP="001E2078">
            <w:pPr>
              <w:pStyle w:val="xtablecolumnhead"/>
            </w:pPr>
            <w:r w:rsidRPr="003D4A94">
              <w:t>Resources</w:t>
            </w:r>
          </w:p>
        </w:tc>
      </w:tr>
      <w:tr w:rsidR="00BE3C83" w:rsidRPr="006003BF" w14:paraId="7F3A3821" w14:textId="77777777" w:rsidTr="005F45B3">
        <w:tc>
          <w:tcPr>
            <w:tcW w:w="1532" w:type="dxa"/>
            <w:vMerge w:val="restart"/>
          </w:tcPr>
          <w:p w14:paraId="7B186FFC" w14:textId="4F688DA0" w:rsidR="008C5BFC" w:rsidRPr="008305DC" w:rsidRDefault="00617F86" w:rsidP="00317895">
            <w:pPr>
              <w:pStyle w:val="xtabletext"/>
            </w:pPr>
            <w:r>
              <w:t>2</w:t>
            </w:r>
            <w:r w:rsidR="008C5BFC" w:rsidRPr="006003BF">
              <w:t>.</w:t>
            </w:r>
            <w:r w:rsidR="008072F1" w:rsidRPr="006003BF">
              <w:t xml:space="preserve">1 </w:t>
            </w:r>
            <w:r w:rsidR="00665EBF" w:rsidRPr="008305DC">
              <w:t>Darwin and Wallace were co-conspirators</w:t>
            </w:r>
            <w:r w:rsidR="006175AE">
              <w:t xml:space="preserve"> (page</w:t>
            </w:r>
            <w:r w:rsidR="00770AC0">
              <w:t>s</w:t>
            </w:r>
            <w:r w:rsidR="006175AE">
              <w:t xml:space="preserve"> 40</w:t>
            </w:r>
            <w:r w:rsidR="00770AC0">
              <w:t>–</w:t>
            </w:r>
            <w:r w:rsidR="006175AE">
              <w:t>43)</w:t>
            </w:r>
          </w:p>
        </w:tc>
        <w:tc>
          <w:tcPr>
            <w:tcW w:w="1695" w:type="dxa"/>
            <w:vMerge w:val="restart"/>
          </w:tcPr>
          <w:p w14:paraId="25E928A2" w14:textId="77777777" w:rsidR="005F45B3" w:rsidRPr="00CF46B6" w:rsidRDefault="005F45B3" w:rsidP="005F45B3">
            <w:pPr>
              <w:pStyle w:val="xtabletext"/>
            </w:pPr>
            <w:r w:rsidRPr="00CF46B6">
              <w:t xml:space="preserve">Science Understanding </w:t>
            </w:r>
          </w:p>
          <w:p w14:paraId="7EC7B772" w14:textId="77777777" w:rsidR="00665EBF" w:rsidRDefault="0014727C" w:rsidP="00317895">
            <w:pPr>
              <w:pStyle w:val="xtabletext"/>
            </w:pPr>
            <w:r w:rsidRPr="0014727C">
              <w:t>ACSSU185</w:t>
            </w:r>
          </w:p>
          <w:p w14:paraId="052F38CB" w14:textId="77777777" w:rsidR="005F45B3" w:rsidRDefault="005F45B3" w:rsidP="00317895">
            <w:pPr>
              <w:pStyle w:val="xtabletext"/>
            </w:pPr>
          </w:p>
          <w:p w14:paraId="4B8695D7" w14:textId="77777777" w:rsidR="005F45B3" w:rsidRPr="00152101" w:rsidRDefault="005F45B3" w:rsidP="005F45B3">
            <w:pPr>
              <w:pStyle w:val="xtabletext"/>
            </w:pPr>
            <w:r w:rsidRPr="00152101">
              <w:t xml:space="preserve">Science as a human endeavour </w:t>
            </w:r>
          </w:p>
          <w:p w14:paraId="6F679755" w14:textId="77777777" w:rsidR="0014727C" w:rsidRDefault="00F16DF8" w:rsidP="00317895">
            <w:pPr>
              <w:pStyle w:val="xtabletext"/>
            </w:pPr>
            <w:r w:rsidRPr="00F16DF8">
              <w:t>ACSHE191</w:t>
            </w:r>
          </w:p>
          <w:p w14:paraId="742593BC" w14:textId="77777777" w:rsidR="00F16DF8" w:rsidRDefault="00F16DF8" w:rsidP="00317895">
            <w:pPr>
              <w:pStyle w:val="xtabletext"/>
            </w:pPr>
            <w:r w:rsidRPr="00F16DF8">
              <w:t>ACSHE192</w:t>
            </w:r>
          </w:p>
          <w:p w14:paraId="5E1BB15B" w14:textId="77777777" w:rsidR="005F45B3" w:rsidRDefault="005F45B3" w:rsidP="005F45B3">
            <w:pPr>
              <w:pStyle w:val="xtabletext"/>
            </w:pPr>
            <w:r w:rsidRPr="00867A3F">
              <w:t>ACSHE230</w:t>
            </w:r>
          </w:p>
          <w:p w14:paraId="108F2218" w14:textId="77777777" w:rsidR="005F45B3" w:rsidRPr="00F16DF8" w:rsidRDefault="005F45B3" w:rsidP="00317895">
            <w:pPr>
              <w:pStyle w:val="xtabletext"/>
            </w:pPr>
          </w:p>
          <w:p w14:paraId="60A176E0" w14:textId="65A0C2EB" w:rsidR="00F16DF8" w:rsidRPr="00F16DF8" w:rsidRDefault="005F45B3" w:rsidP="00317895">
            <w:pPr>
              <w:pStyle w:val="xtabletext"/>
            </w:pPr>
            <w:r w:rsidRPr="00CF46B6">
              <w:t>Science Inquiry Skills</w:t>
            </w:r>
            <w:r w:rsidRPr="00F16DF8">
              <w:t xml:space="preserve"> </w:t>
            </w:r>
            <w:r w:rsidR="00F16DF8" w:rsidRPr="00F16DF8">
              <w:t>ACSIS</w:t>
            </w:r>
            <w:r w:rsidR="00F16DF8">
              <w:t>204</w:t>
            </w:r>
          </w:p>
          <w:p w14:paraId="2D5A58A7" w14:textId="12A8618B" w:rsidR="00F16DF8" w:rsidRPr="00F16DF8" w:rsidRDefault="00F16DF8" w:rsidP="00317895">
            <w:pPr>
              <w:pStyle w:val="xtabletext"/>
            </w:pPr>
            <w:r>
              <w:t>ACSIS206</w:t>
            </w:r>
          </w:p>
          <w:p w14:paraId="7E07BA02" w14:textId="46AE2572" w:rsidR="00F16DF8" w:rsidRDefault="00F16DF8" w:rsidP="00317895">
            <w:pPr>
              <w:pStyle w:val="xtabletext"/>
            </w:pPr>
            <w:r>
              <w:t>ACSIS208</w:t>
            </w:r>
          </w:p>
          <w:p w14:paraId="6A3A9389" w14:textId="625CA9F9" w:rsidR="00F16DF8" w:rsidRPr="006003BF" w:rsidRDefault="00F16DF8" w:rsidP="00317895">
            <w:pPr>
              <w:pStyle w:val="xtabletext"/>
            </w:pPr>
          </w:p>
        </w:tc>
        <w:tc>
          <w:tcPr>
            <w:tcW w:w="3292" w:type="dxa"/>
            <w:vMerge w:val="restart"/>
          </w:tcPr>
          <w:p w14:paraId="7A5F1CBA" w14:textId="45AC5234" w:rsidR="003E4FA4" w:rsidRPr="007E5A1F" w:rsidRDefault="00665EBF" w:rsidP="00317895">
            <w:pPr>
              <w:pStyle w:val="xtabletext"/>
            </w:pPr>
            <w:r w:rsidRPr="00432B55">
              <w:t>By the end of this unit, students should be able to:</w:t>
            </w:r>
          </w:p>
          <w:p w14:paraId="6738C518" w14:textId="0D643B4D" w:rsidR="008C5BFC" w:rsidRPr="00932C6F" w:rsidRDefault="00867A3F" w:rsidP="00317895">
            <w:pPr>
              <w:pStyle w:val="xtablelist"/>
            </w:pPr>
            <w:r w:rsidRPr="00932C6F">
              <w:t xml:space="preserve">• </w:t>
            </w:r>
            <w:r w:rsidR="00CA0F07" w:rsidRPr="00932C6F">
              <w:t>d</w:t>
            </w:r>
            <w:r w:rsidRPr="00932C6F">
              <w:t xml:space="preserve">escribe the contributions of Charles Darwin and Alfred Wallace to the theory of natural selection </w:t>
            </w:r>
          </w:p>
          <w:p w14:paraId="01894F43" w14:textId="1438A995" w:rsidR="00867A3F" w:rsidRPr="00932C6F" w:rsidRDefault="00867A3F" w:rsidP="00317895">
            <w:pPr>
              <w:pStyle w:val="xtablelist"/>
            </w:pPr>
            <w:r w:rsidRPr="00932C6F">
              <w:t xml:space="preserve">• </w:t>
            </w:r>
            <w:r w:rsidR="00CA0F07" w:rsidRPr="00932C6F">
              <w:t>d</w:t>
            </w:r>
            <w:r w:rsidRPr="00932C6F">
              <w:t>escribe the evolutionary theories and work of other scientists such as Lamarck and Wiseman</w:t>
            </w:r>
          </w:p>
          <w:p w14:paraId="6FF98BBE" w14:textId="682C266E" w:rsidR="00867A3F" w:rsidRPr="00867A3F" w:rsidRDefault="00F859F0" w:rsidP="00317895">
            <w:pPr>
              <w:pStyle w:val="xtablelist"/>
              <w:rPr>
                <w:sz w:val="20"/>
                <w:szCs w:val="20"/>
              </w:rPr>
            </w:pPr>
            <w:r w:rsidRPr="00275D83">
              <w:t>•</w:t>
            </w:r>
            <w:r>
              <w:t xml:space="preserve"> </w:t>
            </w:r>
            <w:r w:rsidR="00CA0F07" w:rsidRPr="00932C6F">
              <w:t>u</w:t>
            </w:r>
            <w:r w:rsidR="00867A3F" w:rsidRPr="00932C6F">
              <w:t>nderstand that scientific theories are based on well-substantiated evidence that are contested and refined over time.</w:t>
            </w:r>
          </w:p>
        </w:tc>
        <w:tc>
          <w:tcPr>
            <w:tcW w:w="4839" w:type="dxa"/>
            <w:vMerge w:val="restart"/>
          </w:tcPr>
          <w:p w14:paraId="0D3AF182" w14:textId="4F38A0B8" w:rsidR="00665EBF" w:rsidRPr="0014727C" w:rsidRDefault="00665EBF" w:rsidP="00317895">
            <w:pPr>
              <w:pStyle w:val="xtabletext"/>
              <w:rPr>
                <w:b/>
              </w:rPr>
            </w:pPr>
            <w:r w:rsidRPr="0014727C">
              <w:t>Pre-test or discussion to prior knowledge of k</w:t>
            </w:r>
            <w:r w:rsidR="0014727C">
              <w:t>ingdoms, geological time scales</w:t>
            </w:r>
            <w:r w:rsidR="00A1516A">
              <w:t>.</w:t>
            </w:r>
            <w:r w:rsidRPr="0014727C">
              <w:t xml:space="preserve"> </w:t>
            </w:r>
          </w:p>
          <w:p w14:paraId="14E8843D" w14:textId="565227BA" w:rsidR="008305DC" w:rsidRPr="0014727C" w:rsidRDefault="006175AE" w:rsidP="00317895">
            <w:pPr>
              <w:pStyle w:val="xtabletext"/>
              <w:rPr>
                <w:b/>
              </w:rPr>
            </w:pPr>
            <w:r w:rsidRPr="0014727C">
              <w:t>Watch</w:t>
            </w:r>
            <w:r w:rsidR="0014727C">
              <w:t xml:space="preserve">: </w:t>
            </w:r>
            <w:r w:rsidR="00A1516A">
              <w:t>‘</w:t>
            </w:r>
            <w:r w:rsidRPr="0014727C">
              <w:t>The Origin of Species: The Making of a Theory</w:t>
            </w:r>
            <w:r w:rsidR="00A1516A">
              <w:t>’</w:t>
            </w:r>
            <w:r w:rsidRPr="0014727C">
              <w:t xml:space="preserve">. </w:t>
            </w:r>
            <w:r w:rsidRPr="0014727C">
              <w:rPr>
                <w:shd w:val="clear" w:color="auto" w:fill="FFFFFF" w:themeFill="background1"/>
              </w:rPr>
              <w:t>This gives an overview of the voyages of both Darwin and Wallace that led each propose the process of natural selection.</w:t>
            </w:r>
          </w:p>
          <w:p w14:paraId="5372FBE5" w14:textId="0E79957E" w:rsidR="001A3895" w:rsidRPr="0014727C" w:rsidRDefault="001A3895" w:rsidP="00317895">
            <w:pPr>
              <w:pStyle w:val="xtabletext"/>
              <w:rPr>
                <w:b/>
              </w:rPr>
            </w:pPr>
            <w:r w:rsidRPr="0014727C">
              <w:t>Have a discussion on why evolution will only ever be a theory rather than fact.</w:t>
            </w:r>
          </w:p>
        </w:tc>
        <w:tc>
          <w:tcPr>
            <w:tcW w:w="4258" w:type="dxa"/>
            <w:gridSpan w:val="2"/>
          </w:tcPr>
          <w:p w14:paraId="7D367467" w14:textId="044B4D8E" w:rsidR="008C5BFC" w:rsidRPr="00432B55" w:rsidRDefault="008C5BFC" w:rsidP="008C5BFC">
            <w:pPr>
              <w:rPr>
                <w:rStyle w:val="xbold"/>
              </w:rPr>
            </w:pPr>
            <w:r w:rsidRPr="00432B55">
              <w:rPr>
                <w:rStyle w:val="xbold"/>
              </w:rPr>
              <w:t xml:space="preserve">Oxford Science </w:t>
            </w:r>
            <w:r w:rsidR="00C00C68">
              <w:rPr>
                <w:rStyle w:val="xbold"/>
              </w:rPr>
              <w:t>10</w:t>
            </w:r>
            <w:r w:rsidRPr="00432B55">
              <w:rPr>
                <w:rStyle w:val="xbold"/>
              </w:rPr>
              <w:t xml:space="preserve"> resources</w:t>
            </w:r>
          </w:p>
          <w:p w14:paraId="0C6D241A" w14:textId="35BFAB01" w:rsidR="001A3895" w:rsidRDefault="00094803" w:rsidP="00317895">
            <w:pPr>
              <w:pStyle w:val="xtablelist"/>
            </w:pPr>
            <w:r w:rsidRPr="00275D83">
              <w:rPr>
                <w:szCs w:val="20"/>
              </w:rPr>
              <w:t xml:space="preserve">• </w:t>
            </w:r>
            <w:r w:rsidR="001A3895" w:rsidRPr="001A3895">
              <w:t>Extend your understanding 2.1 page 43</w:t>
            </w:r>
          </w:p>
          <w:p w14:paraId="3CA6ED33" w14:textId="77777777" w:rsidR="001A3895" w:rsidRPr="001A3895" w:rsidRDefault="001A3895" w:rsidP="008C5BFC">
            <w:pPr>
              <w:rPr>
                <w:rFonts w:ascii="Arial" w:hAnsi="Arial" w:cs="Arial"/>
                <w:sz w:val="20"/>
              </w:rPr>
            </w:pPr>
          </w:p>
          <w:p w14:paraId="7F6FCDE1" w14:textId="77777777" w:rsidR="008C5BFC" w:rsidRPr="006003BF" w:rsidRDefault="008C5BFC" w:rsidP="00D3329A">
            <w:pPr>
              <w:rPr>
                <w:rFonts w:ascii="Arial" w:hAnsi="Arial" w:cs="Arial"/>
                <w:sz w:val="20"/>
              </w:rPr>
            </w:pPr>
          </w:p>
        </w:tc>
      </w:tr>
      <w:tr w:rsidR="00BE3C83" w:rsidRPr="006003BF" w14:paraId="404D4339" w14:textId="77777777" w:rsidTr="005F45B3">
        <w:trPr>
          <w:trHeight w:val="2349"/>
        </w:trPr>
        <w:tc>
          <w:tcPr>
            <w:tcW w:w="1532" w:type="dxa"/>
            <w:vMerge/>
          </w:tcPr>
          <w:p w14:paraId="778852E1" w14:textId="2CE6DC93" w:rsidR="008C5BFC" w:rsidRPr="006003BF" w:rsidRDefault="008C5BFC" w:rsidP="008C5BFC">
            <w:pPr>
              <w:rPr>
                <w:rFonts w:ascii="Arial" w:hAnsi="Arial" w:cs="Arial"/>
                <w:b/>
                <w:sz w:val="20"/>
              </w:rPr>
            </w:pPr>
          </w:p>
        </w:tc>
        <w:tc>
          <w:tcPr>
            <w:tcW w:w="1695" w:type="dxa"/>
            <w:vMerge/>
          </w:tcPr>
          <w:p w14:paraId="43E07C8C" w14:textId="77777777" w:rsidR="008C5BFC" w:rsidRPr="006003BF" w:rsidRDefault="008C5BFC" w:rsidP="008C5BFC">
            <w:pPr>
              <w:pStyle w:val="ListParagraph"/>
              <w:numPr>
                <w:ilvl w:val="0"/>
                <w:numId w:val="4"/>
              </w:numPr>
              <w:ind w:left="352"/>
              <w:rPr>
                <w:rFonts w:ascii="Arial" w:hAnsi="Arial" w:cs="Arial"/>
              </w:rPr>
            </w:pPr>
          </w:p>
        </w:tc>
        <w:tc>
          <w:tcPr>
            <w:tcW w:w="3292" w:type="dxa"/>
            <w:vMerge/>
          </w:tcPr>
          <w:p w14:paraId="1616D59D" w14:textId="77777777" w:rsidR="008C5BFC" w:rsidRPr="006003BF" w:rsidRDefault="008C5BFC" w:rsidP="008C5BFC">
            <w:pPr>
              <w:pStyle w:val="ListParagraph"/>
              <w:numPr>
                <w:ilvl w:val="0"/>
                <w:numId w:val="4"/>
              </w:numPr>
              <w:ind w:left="352"/>
              <w:rPr>
                <w:rFonts w:ascii="Arial" w:hAnsi="Arial" w:cs="Arial"/>
              </w:rPr>
            </w:pPr>
          </w:p>
        </w:tc>
        <w:tc>
          <w:tcPr>
            <w:tcW w:w="4839" w:type="dxa"/>
            <w:vMerge/>
          </w:tcPr>
          <w:p w14:paraId="050D97D8" w14:textId="77777777" w:rsidR="008C5BFC" w:rsidRPr="006003BF" w:rsidRDefault="008C5BFC" w:rsidP="008C5BFC">
            <w:pPr>
              <w:ind w:left="-8"/>
              <w:rPr>
                <w:rFonts w:ascii="Arial" w:hAnsi="Arial" w:cs="Arial"/>
                <w:b/>
                <w:sz w:val="20"/>
              </w:rPr>
            </w:pPr>
          </w:p>
        </w:tc>
        <w:tc>
          <w:tcPr>
            <w:tcW w:w="4258" w:type="dxa"/>
            <w:gridSpan w:val="2"/>
          </w:tcPr>
          <w:p w14:paraId="7586E899" w14:textId="1943645E" w:rsidR="008C5BFC" w:rsidRPr="0046480E" w:rsidRDefault="008C5BFC" w:rsidP="008C5BFC">
            <w:pPr>
              <w:rPr>
                <w:rStyle w:val="xbold"/>
              </w:rPr>
            </w:pPr>
            <w:r w:rsidRPr="0046480E">
              <w:rPr>
                <w:rStyle w:val="xbold"/>
              </w:rPr>
              <w:t>Additional resources</w:t>
            </w:r>
          </w:p>
          <w:p w14:paraId="39258631" w14:textId="77777777" w:rsidR="00390CF7" w:rsidRDefault="00390CF7" w:rsidP="00390CF7">
            <w:pPr>
              <w:rPr>
                <w:rFonts w:ascii="Arial" w:hAnsi="Arial" w:cs="Arial"/>
                <w:sz w:val="20"/>
              </w:rPr>
            </w:pPr>
          </w:p>
          <w:p w14:paraId="29DE26BD" w14:textId="381C84F5" w:rsidR="00390CF7" w:rsidRDefault="00390CF7" w:rsidP="00317895">
            <w:pPr>
              <w:pStyle w:val="xtabletext"/>
            </w:pPr>
            <w:r>
              <w:t>Interactive geological timeline showing history of life on earth:</w:t>
            </w:r>
          </w:p>
          <w:p w14:paraId="2A1ED046" w14:textId="4A80E00D" w:rsidR="00E57556" w:rsidRPr="00317895" w:rsidRDefault="00092BC9" w:rsidP="00317895">
            <w:pPr>
              <w:pStyle w:val="xtabletext"/>
            </w:pPr>
            <w:hyperlink r:id="rId36" w:history="1">
              <w:r w:rsidR="00390CF7" w:rsidRPr="00317895">
                <w:rPr>
                  <w:rStyle w:val="Hyperlink"/>
                </w:rPr>
                <w:t>http://www.bbc.co.uk/nature/history_of_the_earth</w:t>
              </w:r>
            </w:hyperlink>
          </w:p>
          <w:p w14:paraId="01DD8258" w14:textId="77777777" w:rsidR="00390CF7" w:rsidRDefault="00390CF7" w:rsidP="00317895">
            <w:pPr>
              <w:pStyle w:val="xtabletext"/>
            </w:pPr>
          </w:p>
          <w:p w14:paraId="20D40C03" w14:textId="6853BE5A" w:rsidR="00390CF7" w:rsidRDefault="00390CF7" w:rsidP="00317895">
            <w:pPr>
              <w:pStyle w:val="xtabletext"/>
            </w:pPr>
            <w:r>
              <w:t xml:space="preserve">Origin of Species </w:t>
            </w:r>
            <w:r w:rsidR="00ED7F9C">
              <w:t>short film</w:t>
            </w:r>
            <w:r>
              <w:t>:</w:t>
            </w:r>
          </w:p>
          <w:p w14:paraId="7C5ACEE6" w14:textId="77777777" w:rsidR="001A3895" w:rsidRDefault="00092BC9" w:rsidP="00317895">
            <w:pPr>
              <w:pStyle w:val="xtabletext"/>
            </w:pPr>
            <w:hyperlink r:id="rId37" w:history="1">
              <w:r w:rsidR="008305DC" w:rsidRPr="008629D6">
                <w:rPr>
                  <w:rStyle w:val="Hyperlink"/>
                </w:rPr>
                <w:t>http://www.hhmi.org/biointeractive/origin-species-making-theory</w:t>
              </w:r>
            </w:hyperlink>
            <w:r w:rsidR="008305DC">
              <w:t xml:space="preserve"> </w:t>
            </w:r>
          </w:p>
          <w:p w14:paraId="53961916" w14:textId="161AE51B" w:rsidR="00390CF7" w:rsidRPr="006003BF" w:rsidRDefault="00390CF7" w:rsidP="00390CF7">
            <w:pPr>
              <w:rPr>
                <w:rFonts w:ascii="Arial" w:hAnsi="Arial" w:cs="Arial"/>
                <w:sz w:val="20"/>
              </w:rPr>
            </w:pPr>
          </w:p>
        </w:tc>
      </w:tr>
      <w:tr w:rsidR="00BE3C83" w:rsidRPr="006003BF" w14:paraId="017152D0" w14:textId="77777777" w:rsidTr="005F45B3">
        <w:tc>
          <w:tcPr>
            <w:tcW w:w="1532" w:type="dxa"/>
            <w:vMerge w:val="restart"/>
          </w:tcPr>
          <w:p w14:paraId="48D9879C" w14:textId="790E1BCC" w:rsidR="008C5BFC" w:rsidRPr="008305DC" w:rsidRDefault="00617F86" w:rsidP="00317895">
            <w:pPr>
              <w:pStyle w:val="xtabletext"/>
            </w:pPr>
            <w:r>
              <w:t>2</w:t>
            </w:r>
            <w:r w:rsidR="008C5BFC" w:rsidRPr="006003BF">
              <w:t>.</w:t>
            </w:r>
            <w:r w:rsidR="008072F1" w:rsidRPr="006003BF">
              <w:t xml:space="preserve">2 </w:t>
            </w:r>
            <w:r w:rsidR="008305DC" w:rsidRPr="008305DC">
              <w:t xml:space="preserve">Natural selection is </w:t>
            </w:r>
            <w:r w:rsidR="008305DC" w:rsidRPr="008305DC">
              <w:lastRenderedPageBreak/>
              <w:t>the mechanism of evolution</w:t>
            </w:r>
            <w:r w:rsidR="006175AE">
              <w:t xml:space="preserve"> (p</w:t>
            </w:r>
            <w:r w:rsidR="00770AC0">
              <w:t xml:space="preserve">ages </w:t>
            </w:r>
            <w:r w:rsidR="006175AE">
              <w:t>44</w:t>
            </w:r>
            <w:r w:rsidR="00770AC0">
              <w:t>–</w:t>
            </w:r>
            <w:r w:rsidR="006175AE">
              <w:t>45)</w:t>
            </w:r>
          </w:p>
        </w:tc>
        <w:tc>
          <w:tcPr>
            <w:tcW w:w="1695" w:type="dxa"/>
            <w:vMerge w:val="restart"/>
          </w:tcPr>
          <w:p w14:paraId="7CC88399" w14:textId="77777777" w:rsidR="005F45B3" w:rsidRPr="00CF46B6" w:rsidRDefault="005F45B3" w:rsidP="005F45B3">
            <w:pPr>
              <w:pStyle w:val="xtabletext"/>
            </w:pPr>
            <w:r w:rsidRPr="00CF46B6">
              <w:lastRenderedPageBreak/>
              <w:t xml:space="preserve">Science Understanding </w:t>
            </w:r>
          </w:p>
          <w:p w14:paraId="2C496D05" w14:textId="77777777" w:rsidR="00F16DF8" w:rsidRDefault="00F16DF8" w:rsidP="00317895">
            <w:pPr>
              <w:pStyle w:val="xtabletext"/>
            </w:pPr>
            <w:r w:rsidRPr="0014727C">
              <w:lastRenderedPageBreak/>
              <w:t>ACSSU185</w:t>
            </w:r>
          </w:p>
          <w:p w14:paraId="3641B6F9" w14:textId="77777777" w:rsidR="005F45B3" w:rsidRPr="00CF46B6" w:rsidRDefault="005F45B3" w:rsidP="005F45B3">
            <w:pPr>
              <w:pStyle w:val="xtabletext"/>
            </w:pPr>
            <w:r w:rsidRPr="00CF46B6">
              <w:t>Science Inquiry Skills</w:t>
            </w:r>
          </w:p>
          <w:p w14:paraId="3A359FD6" w14:textId="77777777" w:rsidR="005F45B3" w:rsidRDefault="005F45B3" w:rsidP="00317895">
            <w:pPr>
              <w:pStyle w:val="xtabletext"/>
            </w:pPr>
          </w:p>
          <w:p w14:paraId="6C5CF213" w14:textId="77777777" w:rsidR="005F45B3" w:rsidRPr="00152101" w:rsidRDefault="005F45B3" w:rsidP="005F45B3">
            <w:pPr>
              <w:pStyle w:val="xtabletext"/>
            </w:pPr>
            <w:r w:rsidRPr="00152101">
              <w:t xml:space="preserve">Science as a human endeavour </w:t>
            </w:r>
          </w:p>
          <w:p w14:paraId="44BFB17F" w14:textId="77777777" w:rsidR="005F45B3" w:rsidRDefault="005F45B3" w:rsidP="005F45B3">
            <w:pPr>
              <w:pStyle w:val="xtabletext"/>
            </w:pPr>
            <w:r w:rsidRPr="00F16DF8">
              <w:t>ACSHE191</w:t>
            </w:r>
          </w:p>
          <w:p w14:paraId="090932E0" w14:textId="77777777" w:rsidR="005F45B3" w:rsidRDefault="005F45B3" w:rsidP="005F45B3">
            <w:pPr>
              <w:pStyle w:val="xtabletext"/>
            </w:pPr>
            <w:r w:rsidRPr="00F16DF8">
              <w:t>ACSHE192</w:t>
            </w:r>
          </w:p>
          <w:p w14:paraId="0A8C837B" w14:textId="77777777" w:rsidR="005F45B3" w:rsidRDefault="005F45B3" w:rsidP="005F45B3">
            <w:pPr>
              <w:pStyle w:val="xtabletext"/>
            </w:pPr>
          </w:p>
          <w:p w14:paraId="57A5FDFC" w14:textId="77777777" w:rsidR="005F45B3" w:rsidRPr="00CF46B6" w:rsidRDefault="005F45B3" w:rsidP="005F45B3">
            <w:pPr>
              <w:pStyle w:val="xtabletext"/>
            </w:pPr>
            <w:r w:rsidRPr="00CF46B6">
              <w:t>Science Inquiry Skills</w:t>
            </w:r>
          </w:p>
          <w:p w14:paraId="4B9CC107" w14:textId="335F4DEB" w:rsidR="005F45B3" w:rsidRDefault="005F45B3" w:rsidP="005F45B3">
            <w:pPr>
              <w:pStyle w:val="xtabletext"/>
            </w:pPr>
            <w:r w:rsidRPr="00867A3F">
              <w:t>ACSIS200</w:t>
            </w:r>
          </w:p>
          <w:p w14:paraId="3E623D78" w14:textId="77777777" w:rsidR="005F45B3" w:rsidRPr="00867A3F" w:rsidRDefault="005F45B3" w:rsidP="005F45B3">
            <w:pPr>
              <w:pStyle w:val="xtabletext"/>
            </w:pPr>
            <w:r w:rsidRPr="00867A3F">
              <w:t>ACSIS203</w:t>
            </w:r>
          </w:p>
          <w:p w14:paraId="7D0B88F0" w14:textId="77777777" w:rsidR="00F16DF8" w:rsidRPr="00F16DF8" w:rsidRDefault="00F16DF8" w:rsidP="00317895">
            <w:pPr>
              <w:pStyle w:val="xtabletext"/>
            </w:pPr>
            <w:r w:rsidRPr="00F16DF8">
              <w:t>ACSIS</w:t>
            </w:r>
            <w:r>
              <w:t>204</w:t>
            </w:r>
          </w:p>
          <w:p w14:paraId="0C310FFC" w14:textId="77777777" w:rsidR="005F45B3" w:rsidRPr="00867A3F" w:rsidRDefault="005F45B3" w:rsidP="005F45B3">
            <w:pPr>
              <w:pStyle w:val="xtabletext"/>
            </w:pPr>
            <w:r>
              <w:t>ACSIS205</w:t>
            </w:r>
          </w:p>
          <w:p w14:paraId="3E916396" w14:textId="77777777" w:rsidR="00F16DF8" w:rsidRPr="00F16DF8" w:rsidRDefault="00F16DF8" w:rsidP="00317895">
            <w:pPr>
              <w:pStyle w:val="xtabletext"/>
            </w:pPr>
            <w:r>
              <w:t>ACSIS206</w:t>
            </w:r>
          </w:p>
          <w:p w14:paraId="6AA649D5" w14:textId="77777777" w:rsidR="00F16DF8" w:rsidRDefault="00F16DF8" w:rsidP="00317895">
            <w:pPr>
              <w:pStyle w:val="xtabletext"/>
            </w:pPr>
            <w:r>
              <w:t>ACSIS208</w:t>
            </w:r>
          </w:p>
          <w:p w14:paraId="44F3B6B3" w14:textId="5F7E54BF" w:rsidR="00867A3F" w:rsidRPr="00867A3F" w:rsidRDefault="00867A3F" w:rsidP="00317895">
            <w:pPr>
              <w:pStyle w:val="xtabletext"/>
            </w:pPr>
            <w:r w:rsidRPr="00867A3F">
              <w:t>ACSIS200</w:t>
            </w:r>
          </w:p>
          <w:p w14:paraId="5C52E048" w14:textId="77777777" w:rsidR="00867A3F" w:rsidRPr="00F16DF8" w:rsidRDefault="00867A3F" w:rsidP="00317895">
            <w:pPr>
              <w:pStyle w:val="xtabletext"/>
            </w:pPr>
          </w:p>
          <w:p w14:paraId="6208789E" w14:textId="17F1A314" w:rsidR="00F16DF8" w:rsidRPr="006003BF" w:rsidRDefault="00F16DF8" w:rsidP="00317895">
            <w:pPr>
              <w:pStyle w:val="xtabletext"/>
            </w:pPr>
          </w:p>
        </w:tc>
        <w:tc>
          <w:tcPr>
            <w:tcW w:w="3292" w:type="dxa"/>
            <w:vMerge w:val="restart"/>
          </w:tcPr>
          <w:p w14:paraId="2DDDFF30" w14:textId="0E901A2D" w:rsidR="003E4FA4" w:rsidRPr="00CA0F07" w:rsidRDefault="003E4FA4" w:rsidP="00317895">
            <w:pPr>
              <w:pStyle w:val="xtabletext"/>
            </w:pPr>
            <w:r w:rsidRPr="0046480E">
              <w:lastRenderedPageBreak/>
              <w:t>By the end of this unit, students should be able to:</w:t>
            </w:r>
          </w:p>
          <w:p w14:paraId="0D2C2E66" w14:textId="546ACCB6" w:rsidR="003E4FA4" w:rsidRDefault="00867A3F" w:rsidP="00317895">
            <w:pPr>
              <w:pStyle w:val="xtablelist"/>
            </w:pPr>
            <w:r w:rsidRPr="00275D83">
              <w:lastRenderedPageBreak/>
              <w:t xml:space="preserve">• </w:t>
            </w:r>
            <w:r w:rsidR="00CA0F07">
              <w:t>d</w:t>
            </w:r>
            <w:r w:rsidR="003E4FA4">
              <w:t>efine the terms natural selection, allele frequencies, gene pool, and mutations</w:t>
            </w:r>
          </w:p>
          <w:p w14:paraId="0DA4F719" w14:textId="2090A58F" w:rsidR="00867A3F" w:rsidRDefault="00F859F0" w:rsidP="00317895">
            <w:pPr>
              <w:pStyle w:val="xtablelist"/>
            </w:pPr>
            <w:r w:rsidRPr="00275D83">
              <w:t>•</w:t>
            </w:r>
            <w:r>
              <w:t xml:space="preserve"> d</w:t>
            </w:r>
            <w:r w:rsidR="003E4FA4">
              <w:t xml:space="preserve">escribe how natural selection results in </w:t>
            </w:r>
            <w:r w:rsidR="003E4FA4" w:rsidRPr="003E4FA4">
              <w:t>permanent change</w:t>
            </w:r>
            <w:r w:rsidR="003E4FA4">
              <w:t>s</w:t>
            </w:r>
            <w:r w:rsidR="003E4FA4" w:rsidRPr="003E4FA4">
              <w:t xml:space="preserve"> in the frequency of alleles in a population</w:t>
            </w:r>
          </w:p>
          <w:p w14:paraId="400FB09D" w14:textId="44B1F6B3" w:rsidR="003E4FA4" w:rsidRDefault="003E4FA4" w:rsidP="00317895">
            <w:pPr>
              <w:pStyle w:val="xtablelist"/>
            </w:pPr>
            <w:r w:rsidRPr="00275D83">
              <w:t>•</w:t>
            </w:r>
            <w:r>
              <w:t xml:space="preserve"> </w:t>
            </w:r>
            <w:r w:rsidR="00CA0F07">
              <w:t>u</w:t>
            </w:r>
            <w:r>
              <w:t xml:space="preserve">nderstand how mutations </w:t>
            </w:r>
            <w:r w:rsidRPr="003E4FA4">
              <w:t xml:space="preserve">introduce new alleles into </w:t>
            </w:r>
            <w:r>
              <w:t>a</w:t>
            </w:r>
            <w:r w:rsidRPr="003E4FA4">
              <w:t xml:space="preserve"> gene pool</w:t>
            </w:r>
          </w:p>
          <w:p w14:paraId="707DD221" w14:textId="3624B317" w:rsidR="003E4FA4" w:rsidRDefault="003E4FA4" w:rsidP="00317895">
            <w:pPr>
              <w:pStyle w:val="xtablelist"/>
            </w:pPr>
            <w:r w:rsidRPr="00275D83">
              <w:t>•</w:t>
            </w:r>
            <w:r>
              <w:t xml:space="preserve"> </w:t>
            </w:r>
            <w:r w:rsidR="00CA0F07">
              <w:t>d</w:t>
            </w:r>
            <w:r>
              <w:t>iscuss how selection pressures change the allele frequency of populations over time.</w:t>
            </w:r>
          </w:p>
          <w:p w14:paraId="38E56DD3" w14:textId="77777777" w:rsidR="003E4FA4" w:rsidRDefault="003E4FA4" w:rsidP="00867A3F">
            <w:pPr>
              <w:rPr>
                <w:rFonts w:ascii="Arial" w:hAnsi="Arial" w:cs="Arial"/>
                <w:sz w:val="20"/>
                <w:szCs w:val="20"/>
              </w:rPr>
            </w:pPr>
          </w:p>
          <w:p w14:paraId="494DA566" w14:textId="59A7C360" w:rsidR="008C5BFC" w:rsidRPr="006003BF" w:rsidRDefault="008C5BFC" w:rsidP="008C5BFC">
            <w:pPr>
              <w:rPr>
                <w:rFonts w:ascii="Arial" w:hAnsi="Arial" w:cs="Arial"/>
                <w:sz w:val="20"/>
              </w:rPr>
            </w:pPr>
          </w:p>
        </w:tc>
        <w:tc>
          <w:tcPr>
            <w:tcW w:w="4839" w:type="dxa"/>
            <w:vMerge w:val="restart"/>
          </w:tcPr>
          <w:p w14:paraId="22AB11EA" w14:textId="17E811E5" w:rsidR="00F26370" w:rsidRPr="0046480E" w:rsidRDefault="00ED7F9C" w:rsidP="00317895">
            <w:pPr>
              <w:pStyle w:val="xtabletext"/>
              <w:rPr>
                <w:rStyle w:val="xbold"/>
              </w:rPr>
            </w:pPr>
            <w:r w:rsidRPr="0046480E">
              <w:rPr>
                <w:rStyle w:val="xbold"/>
              </w:rPr>
              <w:lastRenderedPageBreak/>
              <w:t>Experiment 2.2</w:t>
            </w:r>
            <w:r w:rsidR="009B1623" w:rsidRPr="00DF14D3">
              <w:rPr>
                <w:rStyle w:val="xbold"/>
              </w:rPr>
              <w:t>:</w:t>
            </w:r>
          </w:p>
          <w:p w14:paraId="5BF2BCCF" w14:textId="17DB0F02" w:rsidR="00ED7F9C" w:rsidRPr="00665EBF" w:rsidRDefault="00ED7F9C" w:rsidP="00317895">
            <w:pPr>
              <w:pStyle w:val="xtabletext"/>
            </w:pPr>
            <w:r w:rsidRPr="00665EBF">
              <w:t>What if the habitat of bean prey was changed?</w:t>
            </w:r>
            <w:r>
              <w:t xml:space="preserve"> </w:t>
            </w:r>
            <w:r>
              <w:lastRenderedPageBreak/>
              <w:t>Page 189</w:t>
            </w:r>
          </w:p>
          <w:p w14:paraId="421C8A4E" w14:textId="77777777" w:rsidR="00ED7F9C" w:rsidRDefault="00ED7F9C" w:rsidP="00317895">
            <w:pPr>
              <w:pStyle w:val="xtabletext"/>
            </w:pPr>
          </w:p>
          <w:p w14:paraId="3936A44E" w14:textId="28CAE0BD" w:rsidR="0014727C" w:rsidRDefault="0014727C" w:rsidP="00317895">
            <w:pPr>
              <w:pStyle w:val="xtabletext"/>
            </w:pPr>
            <w:r>
              <w:t>Use forks and spoons with snake lollies and m&amp;m</w:t>
            </w:r>
            <w:r w:rsidR="00ED7F9C">
              <w:t>’</w:t>
            </w:r>
            <w:r>
              <w:t>s for students to demonstrate selection pressures, adaptations, natural selection</w:t>
            </w:r>
            <w:r w:rsidR="00A1516A">
              <w:t>.</w:t>
            </w:r>
          </w:p>
          <w:p w14:paraId="004A07C7" w14:textId="77777777" w:rsidR="0014727C" w:rsidRDefault="0014727C" w:rsidP="00317895">
            <w:pPr>
              <w:pStyle w:val="xtabletext"/>
            </w:pPr>
          </w:p>
          <w:p w14:paraId="42CF1B16" w14:textId="281DC8EF" w:rsidR="0014727C" w:rsidRPr="0014727C" w:rsidRDefault="0014727C" w:rsidP="00317895">
            <w:pPr>
              <w:pStyle w:val="xtabletext"/>
            </w:pPr>
            <w:r>
              <w:t xml:space="preserve">Darwin’s </w:t>
            </w:r>
            <w:r w:rsidR="00BE3C83">
              <w:t>finches’ worksheets</w:t>
            </w:r>
            <w:r>
              <w:t xml:space="preserve"> – </w:t>
            </w:r>
            <w:r w:rsidR="00BE3C83">
              <w:t xml:space="preserve">pdf from NSTA which has activities involving </w:t>
            </w:r>
            <w:r>
              <w:t xml:space="preserve">measure </w:t>
            </w:r>
            <w:r w:rsidR="00BE3C83">
              <w:t xml:space="preserve">finch </w:t>
            </w:r>
            <w:r>
              <w:t>beak</w:t>
            </w:r>
            <w:r w:rsidR="00BE3C83">
              <w:t>s, c</w:t>
            </w:r>
            <w:r>
              <w:t>re</w:t>
            </w:r>
            <w:r w:rsidR="00BE3C83">
              <w:t>ating</w:t>
            </w:r>
            <w:r>
              <w:t xml:space="preserve"> beaks </w:t>
            </w:r>
            <w:r w:rsidR="00BE3C83">
              <w:t>from icy pole sticks and using</w:t>
            </w:r>
            <w:r>
              <w:t xml:space="preserve"> them to “eat”</w:t>
            </w:r>
            <w:r w:rsidR="00BE3C83">
              <w:t xml:space="preserve"> foods.</w:t>
            </w:r>
            <w:r>
              <w:t xml:space="preserve"> </w:t>
            </w:r>
            <w:r w:rsidR="00BE3C83">
              <w:t xml:space="preserve">Includes graphing and interpreting data.  </w:t>
            </w:r>
          </w:p>
        </w:tc>
        <w:tc>
          <w:tcPr>
            <w:tcW w:w="4258" w:type="dxa"/>
            <w:gridSpan w:val="2"/>
          </w:tcPr>
          <w:p w14:paraId="1E4EFD73" w14:textId="6A7CA8AC" w:rsidR="008C5BFC" w:rsidRPr="00A002D9" w:rsidRDefault="008C5BFC" w:rsidP="00317895">
            <w:pPr>
              <w:pStyle w:val="xtabletext"/>
              <w:rPr>
                <w:rStyle w:val="xbold"/>
              </w:rPr>
            </w:pPr>
            <w:r w:rsidRPr="00A002D9">
              <w:rPr>
                <w:rStyle w:val="xbold"/>
              </w:rPr>
              <w:lastRenderedPageBreak/>
              <w:t xml:space="preserve">Oxford Science </w:t>
            </w:r>
            <w:r w:rsidR="00C00C68">
              <w:rPr>
                <w:rStyle w:val="xbold"/>
              </w:rPr>
              <w:t>10</w:t>
            </w:r>
            <w:r w:rsidRPr="00A002D9">
              <w:rPr>
                <w:rStyle w:val="xbold"/>
              </w:rPr>
              <w:t xml:space="preserve"> resources</w:t>
            </w:r>
          </w:p>
          <w:p w14:paraId="270FD09B" w14:textId="524ED343" w:rsidR="006175AE" w:rsidRPr="004013C6" w:rsidRDefault="00094803" w:rsidP="00317895">
            <w:pPr>
              <w:pStyle w:val="xtablelist"/>
            </w:pPr>
            <w:r w:rsidRPr="00275D83">
              <w:rPr>
                <w:szCs w:val="20"/>
              </w:rPr>
              <w:t xml:space="preserve">• </w:t>
            </w:r>
            <w:r w:rsidR="006F38D8">
              <w:t>Check your learning 2.2, p</w:t>
            </w:r>
            <w:r w:rsidR="006175AE" w:rsidRPr="004013C6">
              <w:t>age 45</w:t>
            </w:r>
          </w:p>
          <w:p w14:paraId="4D6055B0" w14:textId="262B03D5" w:rsidR="00665EBF" w:rsidRPr="00665EBF" w:rsidRDefault="00094803" w:rsidP="00317895">
            <w:pPr>
              <w:pStyle w:val="xtablelist"/>
            </w:pPr>
            <w:r w:rsidRPr="00275D83">
              <w:rPr>
                <w:szCs w:val="20"/>
              </w:rPr>
              <w:lastRenderedPageBreak/>
              <w:t xml:space="preserve">• </w:t>
            </w:r>
            <w:r w:rsidR="00665EBF" w:rsidRPr="00665EBF">
              <w:t>Experiment 2.2: What if the habitat of bean prey was changed?</w:t>
            </w:r>
            <w:r w:rsidR="006175AE">
              <w:t xml:space="preserve"> Page 189</w:t>
            </w:r>
          </w:p>
          <w:p w14:paraId="6BF7186F" w14:textId="77777777" w:rsidR="008C5BFC" w:rsidRPr="006003BF" w:rsidRDefault="008C5BFC" w:rsidP="00D3329A">
            <w:pPr>
              <w:rPr>
                <w:rFonts w:ascii="Arial" w:hAnsi="Arial" w:cs="Arial"/>
                <w:sz w:val="20"/>
              </w:rPr>
            </w:pPr>
          </w:p>
        </w:tc>
      </w:tr>
      <w:tr w:rsidR="00BE3C83" w:rsidRPr="006003BF" w14:paraId="22714F3F" w14:textId="77777777" w:rsidTr="005F45B3">
        <w:trPr>
          <w:trHeight w:val="2349"/>
        </w:trPr>
        <w:tc>
          <w:tcPr>
            <w:tcW w:w="1532" w:type="dxa"/>
            <w:vMerge/>
          </w:tcPr>
          <w:p w14:paraId="7382AC08" w14:textId="01F2F6BE" w:rsidR="008C5BFC" w:rsidRPr="006003BF" w:rsidRDefault="008C5BFC" w:rsidP="008C5BFC">
            <w:pPr>
              <w:rPr>
                <w:rFonts w:ascii="Arial" w:hAnsi="Arial" w:cs="Arial"/>
                <w:b/>
                <w:sz w:val="20"/>
              </w:rPr>
            </w:pPr>
          </w:p>
        </w:tc>
        <w:tc>
          <w:tcPr>
            <w:tcW w:w="1695" w:type="dxa"/>
            <w:vMerge/>
          </w:tcPr>
          <w:p w14:paraId="770EB121" w14:textId="77777777" w:rsidR="008C5BFC" w:rsidRPr="006003BF" w:rsidRDefault="008C5BFC" w:rsidP="008C5BFC">
            <w:pPr>
              <w:pStyle w:val="ListParagraph"/>
              <w:numPr>
                <w:ilvl w:val="0"/>
                <w:numId w:val="4"/>
              </w:numPr>
              <w:ind w:left="352"/>
              <w:rPr>
                <w:rFonts w:ascii="Arial" w:hAnsi="Arial" w:cs="Arial"/>
              </w:rPr>
            </w:pPr>
          </w:p>
        </w:tc>
        <w:tc>
          <w:tcPr>
            <w:tcW w:w="3292" w:type="dxa"/>
            <w:vMerge/>
          </w:tcPr>
          <w:p w14:paraId="09AE3EE5" w14:textId="77777777" w:rsidR="008C5BFC" w:rsidRPr="006003BF" w:rsidRDefault="008C5BFC" w:rsidP="008C5BFC">
            <w:pPr>
              <w:pStyle w:val="ListParagraph"/>
              <w:numPr>
                <w:ilvl w:val="0"/>
                <w:numId w:val="4"/>
              </w:numPr>
              <w:ind w:left="352"/>
              <w:rPr>
                <w:rFonts w:ascii="Arial" w:hAnsi="Arial" w:cs="Arial"/>
              </w:rPr>
            </w:pPr>
          </w:p>
        </w:tc>
        <w:tc>
          <w:tcPr>
            <w:tcW w:w="4839" w:type="dxa"/>
            <w:vMerge/>
          </w:tcPr>
          <w:p w14:paraId="7CAF8D10" w14:textId="77777777" w:rsidR="008C5BFC" w:rsidRPr="006003BF" w:rsidRDefault="008C5BFC" w:rsidP="008C5BFC">
            <w:pPr>
              <w:ind w:left="-8"/>
              <w:rPr>
                <w:rFonts w:ascii="Arial" w:hAnsi="Arial" w:cs="Arial"/>
                <w:b/>
                <w:sz w:val="20"/>
              </w:rPr>
            </w:pPr>
          </w:p>
        </w:tc>
        <w:tc>
          <w:tcPr>
            <w:tcW w:w="4258" w:type="dxa"/>
            <w:gridSpan w:val="2"/>
          </w:tcPr>
          <w:p w14:paraId="75C38FA7" w14:textId="77777777" w:rsidR="008C5BFC" w:rsidRPr="00A002D9" w:rsidRDefault="008C5BFC" w:rsidP="00317895">
            <w:pPr>
              <w:pStyle w:val="xtabletext"/>
              <w:rPr>
                <w:rStyle w:val="xbold"/>
              </w:rPr>
            </w:pPr>
            <w:r w:rsidRPr="00A002D9">
              <w:rPr>
                <w:rStyle w:val="xbold"/>
              </w:rPr>
              <w:t>Additional resources</w:t>
            </w:r>
          </w:p>
          <w:p w14:paraId="1749B2C4" w14:textId="77777777" w:rsidR="003F678F" w:rsidRDefault="003F678F" w:rsidP="008C5BFC">
            <w:pPr>
              <w:rPr>
                <w:rFonts w:ascii="Arial" w:hAnsi="Arial" w:cs="Arial"/>
                <w:sz w:val="20"/>
              </w:rPr>
            </w:pPr>
            <w:r w:rsidRPr="006003BF">
              <w:rPr>
                <w:rFonts w:ascii="Arial" w:hAnsi="Arial" w:cs="Arial"/>
                <w:sz w:val="20"/>
              </w:rPr>
              <w:t xml:space="preserve"> </w:t>
            </w:r>
          </w:p>
          <w:p w14:paraId="3630773A" w14:textId="77777777" w:rsidR="00BE3C83" w:rsidRDefault="00BE3C83" w:rsidP="00317895">
            <w:pPr>
              <w:pStyle w:val="xtabletext"/>
            </w:pPr>
            <w:r>
              <w:t xml:space="preserve">Darwin’s finches pdf worksheets </w:t>
            </w:r>
            <w:hyperlink r:id="rId38" w:history="1">
              <w:r w:rsidRPr="008629D6">
                <w:rPr>
                  <w:rStyle w:val="Hyperlink"/>
                </w:rPr>
                <w:t>https://www.nsta.org/publications/press/extras/files/virus/Virus-Activity5.pdf</w:t>
              </w:r>
            </w:hyperlink>
            <w:r>
              <w:t xml:space="preserve"> </w:t>
            </w:r>
          </w:p>
          <w:p w14:paraId="6A6AE8C9" w14:textId="6D8D9123" w:rsidR="00390CF7" w:rsidRPr="006003BF" w:rsidRDefault="00390CF7" w:rsidP="008C5BFC">
            <w:pPr>
              <w:rPr>
                <w:rFonts w:ascii="Arial" w:hAnsi="Arial" w:cs="Arial"/>
                <w:sz w:val="20"/>
              </w:rPr>
            </w:pPr>
          </w:p>
        </w:tc>
      </w:tr>
    </w:tbl>
    <w:p w14:paraId="50F5E32F" w14:textId="77777777" w:rsidR="00DB40CD" w:rsidRDefault="00DB40CD">
      <w:r>
        <w:br w:type="page"/>
      </w:r>
    </w:p>
    <w:tbl>
      <w:tblPr>
        <w:tblStyle w:val="TableGrid"/>
        <w:tblW w:w="15417" w:type="dxa"/>
        <w:tblLayout w:type="fixed"/>
        <w:tblLook w:val="00A0" w:firstRow="1" w:lastRow="0" w:firstColumn="1" w:lastColumn="0" w:noHBand="0" w:noVBand="0"/>
      </w:tblPr>
      <w:tblGrid>
        <w:gridCol w:w="1613"/>
        <w:gridCol w:w="1756"/>
        <w:gridCol w:w="3921"/>
        <w:gridCol w:w="4063"/>
        <w:gridCol w:w="4064"/>
      </w:tblGrid>
      <w:tr w:rsidR="00E57556" w:rsidRPr="006003BF" w14:paraId="404A9432" w14:textId="77777777" w:rsidTr="005F45B3">
        <w:tc>
          <w:tcPr>
            <w:tcW w:w="1613" w:type="dxa"/>
            <w:vMerge w:val="restart"/>
          </w:tcPr>
          <w:p w14:paraId="1857289B" w14:textId="2D4D57CC" w:rsidR="00A74438" w:rsidRPr="006175AE" w:rsidRDefault="00617F86" w:rsidP="00317895">
            <w:pPr>
              <w:pStyle w:val="xtabletext"/>
            </w:pPr>
            <w:r>
              <w:lastRenderedPageBreak/>
              <w:t>2</w:t>
            </w:r>
            <w:r w:rsidR="00A74438" w:rsidRPr="006003BF">
              <w:t xml:space="preserve">.3 </w:t>
            </w:r>
            <w:r w:rsidR="006175AE" w:rsidRPr="006175AE">
              <w:t>Different selection pressures cause divergence. Similar selection pressures  cause convergence (page</w:t>
            </w:r>
            <w:r w:rsidR="00770AC0">
              <w:t>s</w:t>
            </w:r>
            <w:r w:rsidR="006175AE" w:rsidRPr="006175AE">
              <w:t xml:space="preserve"> 46</w:t>
            </w:r>
            <w:r w:rsidR="00770AC0">
              <w:t>–</w:t>
            </w:r>
            <w:r w:rsidR="006175AE" w:rsidRPr="006175AE">
              <w:t>47)</w:t>
            </w:r>
          </w:p>
        </w:tc>
        <w:tc>
          <w:tcPr>
            <w:tcW w:w="1756" w:type="dxa"/>
            <w:vMerge w:val="restart"/>
          </w:tcPr>
          <w:p w14:paraId="0AD3ED0C" w14:textId="77777777" w:rsidR="005F45B3" w:rsidRPr="00CF46B6" w:rsidRDefault="005F45B3" w:rsidP="005F45B3">
            <w:pPr>
              <w:pStyle w:val="xtabletext"/>
            </w:pPr>
            <w:r w:rsidRPr="00CF46B6">
              <w:t xml:space="preserve">Science Understanding </w:t>
            </w:r>
          </w:p>
          <w:p w14:paraId="17E82133" w14:textId="77777777" w:rsidR="00F16DF8" w:rsidRDefault="00F16DF8" w:rsidP="00317895">
            <w:pPr>
              <w:pStyle w:val="xtabletext"/>
            </w:pPr>
            <w:r w:rsidRPr="0014727C">
              <w:t>ACSSU185</w:t>
            </w:r>
          </w:p>
          <w:p w14:paraId="122D90B3" w14:textId="77777777" w:rsidR="005F45B3" w:rsidRDefault="005F45B3" w:rsidP="00317895">
            <w:pPr>
              <w:pStyle w:val="xtabletext"/>
            </w:pPr>
          </w:p>
          <w:p w14:paraId="645697BF" w14:textId="77777777" w:rsidR="005F45B3" w:rsidRPr="00152101" w:rsidRDefault="005F45B3" w:rsidP="005F45B3">
            <w:pPr>
              <w:pStyle w:val="xtabletext"/>
            </w:pPr>
            <w:r w:rsidRPr="00152101">
              <w:t xml:space="preserve">Science as a human endeavour </w:t>
            </w:r>
          </w:p>
          <w:p w14:paraId="690856C5" w14:textId="77777777" w:rsidR="005F45B3" w:rsidRDefault="005F45B3" w:rsidP="005F45B3">
            <w:pPr>
              <w:pStyle w:val="xtabletext"/>
            </w:pPr>
            <w:r w:rsidRPr="00F16DF8">
              <w:t>ACSHE191</w:t>
            </w:r>
          </w:p>
          <w:p w14:paraId="7FF5C257" w14:textId="77777777" w:rsidR="005F45B3" w:rsidRDefault="005F45B3" w:rsidP="005F45B3">
            <w:pPr>
              <w:pStyle w:val="xtabletext"/>
            </w:pPr>
            <w:r w:rsidRPr="00F16DF8">
              <w:t>ACSHE192</w:t>
            </w:r>
          </w:p>
          <w:p w14:paraId="3D33D369" w14:textId="77777777" w:rsidR="005F45B3" w:rsidRDefault="005F45B3" w:rsidP="005F45B3">
            <w:pPr>
              <w:pStyle w:val="xtabletext"/>
            </w:pPr>
          </w:p>
          <w:p w14:paraId="2FA3E278" w14:textId="77777777" w:rsidR="005F45B3" w:rsidRPr="00CF46B6" w:rsidRDefault="005F45B3" w:rsidP="005F45B3">
            <w:pPr>
              <w:pStyle w:val="xtabletext"/>
            </w:pPr>
            <w:r w:rsidRPr="00CF46B6">
              <w:t>Science Inquiry Skills</w:t>
            </w:r>
          </w:p>
          <w:p w14:paraId="6F52CAEA" w14:textId="77777777" w:rsidR="005F45B3" w:rsidRPr="00867A3F" w:rsidRDefault="005F45B3" w:rsidP="005F45B3">
            <w:pPr>
              <w:pStyle w:val="xtabletext"/>
            </w:pPr>
            <w:r w:rsidRPr="00867A3F">
              <w:t>ACSIS200</w:t>
            </w:r>
          </w:p>
          <w:p w14:paraId="5B75CD50" w14:textId="77777777" w:rsidR="005F45B3" w:rsidRPr="00867A3F" w:rsidRDefault="005F45B3" w:rsidP="005F45B3">
            <w:pPr>
              <w:pStyle w:val="xtabletext"/>
            </w:pPr>
            <w:r w:rsidRPr="00867A3F">
              <w:t>ACSIS203</w:t>
            </w:r>
          </w:p>
          <w:p w14:paraId="275FD835" w14:textId="77777777" w:rsidR="00F16DF8" w:rsidRPr="00F16DF8" w:rsidRDefault="00F16DF8" w:rsidP="00317895">
            <w:pPr>
              <w:pStyle w:val="xtabletext"/>
            </w:pPr>
            <w:r w:rsidRPr="00F16DF8">
              <w:t>ACSIS</w:t>
            </w:r>
            <w:r>
              <w:t>204</w:t>
            </w:r>
          </w:p>
          <w:p w14:paraId="60C9E051" w14:textId="77777777" w:rsidR="005F45B3" w:rsidRPr="00F16DF8" w:rsidRDefault="005F45B3" w:rsidP="005F45B3">
            <w:pPr>
              <w:pStyle w:val="xtabletext"/>
            </w:pPr>
            <w:r>
              <w:t>ACSIS205</w:t>
            </w:r>
          </w:p>
          <w:p w14:paraId="22F62EB7" w14:textId="77777777" w:rsidR="00F16DF8" w:rsidRPr="00F16DF8" w:rsidRDefault="00F16DF8" w:rsidP="00317895">
            <w:pPr>
              <w:pStyle w:val="xtabletext"/>
            </w:pPr>
            <w:r>
              <w:t>ACSIS206</w:t>
            </w:r>
          </w:p>
          <w:p w14:paraId="596AE491" w14:textId="77777777" w:rsidR="00F16DF8" w:rsidRDefault="00F16DF8" w:rsidP="00317895">
            <w:pPr>
              <w:pStyle w:val="xtabletext"/>
            </w:pPr>
            <w:r>
              <w:t>ACSIS208</w:t>
            </w:r>
          </w:p>
          <w:p w14:paraId="04356470" w14:textId="2C0A0624" w:rsidR="00F16DF8" w:rsidRPr="006175AE" w:rsidRDefault="00F16DF8" w:rsidP="005F45B3">
            <w:pPr>
              <w:pStyle w:val="xtabletext"/>
            </w:pPr>
          </w:p>
        </w:tc>
        <w:tc>
          <w:tcPr>
            <w:tcW w:w="3921" w:type="dxa"/>
            <w:vMerge w:val="restart"/>
          </w:tcPr>
          <w:p w14:paraId="7513D781" w14:textId="65B3BC6E" w:rsidR="003E4FA4" w:rsidRPr="00AB4650" w:rsidRDefault="003E4FA4" w:rsidP="00317895">
            <w:pPr>
              <w:pStyle w:val="xtabletext"/>
            </w:pPr>
            <w:r w:rsidRPr="0046480E">
              <w:t>By the end of this unit, students should be able to:</w:t>
            </w:r>
          </w:p>
          <w:p w14:paraId="38939267" w14:textId="048CE7D7" w:rsidR="00A74438" w:rsidRDefault="003E4FA4" w:rsidP="00317895">
            <w:pPr>
              <w:pStyle w:val="xtablelist"/>
            </w:pPr>
            <w:r w:rsidRPr="00275D83">
              <w:t>•</w:t>
            </w:r>
            <w:r>
              <w:t xml:space="preserve"> </w:t>
            </w:r>
            <w:r w:rsidR="00CA0F07">
              <w:t>define the terms divergent evolution, convergent evolution, speciation, homologous structure and analogous structure</w:t>
            </w:r>
          </w:p>
          <w:p w14:paraId="10645B94" w14:textId="48FB247D" w:rsidR="003E4FA4" w:rsidRDefault="00CA0F07" w:rsidP="00317895">
            <w:pPr>
              <w:pStyle w:val="xtablelist"/>
            </w:pPr>
            <w:r w:rsidRPr="00275D83">
              <w:t>•</w:t>
            </w:r>
            <w:r>
              <w:t xml:space="preserve"> explain </w:t>
            </w:r>
            <w:r w:rsidR="003E4FA4">
              <w:t>how different selection pressures can cause divergence and the format</w:t>
            </w:r>
            <w:r w:rsidR="00AB4650">
              <w:t>ion of new species (speciation)</w:t>
            </w:r>
          </w:p>
          <w:p w14:paraId="4BF60704" w14:textId="19C88209" w:rsidR="003E4FA4" w:rsidRDefault="003E4FA4" w:rsidP="00317895">
            <w:pPr>
              <w:pStyle w:val="xtablelist"/>
            </w:pPr>
            <w:r w:rsidRPr="00275D83">
              <w:t>•</w:t>
            </w:r>
            <w:r>
              <w:t xml:space="preserve"> </w:t>
            </w:r>
            <w:r w:rsidR="00CA0F07">
              <w:t>e</w:t>
            </w:r>
            <w:r>
              <w:t xml:space="preserve">xplain how similar selection </w:t>
            </w:r>
            <w:r w:rsidR="00AB4650">
              <w:t>pressures can cause convergence</w:t>
            </w:r>
          </w:p>
          <w:p w14:paraId="52E6A2C5" w14:textId="32864B50" w:rsidR="003E4FA4" w:rsidRPr="006003BF" w:rsidRDefault="003E4FA4" w:rsidP="00317895">
            <w:pPr>
              <w:pStyle w:val="xtablelist"/>
            </w:pPr>
            <w:r>
              <w:t xml:space="preserve"> </w:t>
            </w:r>
            <w:r w:rsidRPr="00275D83">
              <w:t>•</w:t>
            </w:r>
            <w:r>
              <w:t xml:space="preserve"> </w:t>
            </w:r>
            <w:r w:rsidR="00CA0F07">
              <w:t>i</w:t>
            </w:r>
            <w:r>
              <w:t>dentify homologous and analogous structures when comparing the evolution of different organisms.</w:t>
            </w:r>
          </w:p>
        </w:tc>
        <w:tc>
          <w:tcPr>
            <w:tcW w:w="4063" w:type="dxa"/>
            <w:vMerge w:val="restart"/>
          </w:tcPr>
          <w:p w14:paraId="7DA0250E" w14:textId="77777777" w:rsidR="00CC6BCF" w:rsidRDefault="00CC6BCF" w:rsidP="00317895">
            <w:pPr>
              <w:pStyle w:val="xtabletext"/>
            </w:pPr>
            <w:r>
              <w:t>Brainstorm</w:t>
            </w:r>
            <w:r w:rsidRPr="00CC6BCF">
              <w:t xml:space="preserve"> the meanings of </w:t>
            </w:r>
            <w:r>
              <w:t xml:space="preserve">the words converge </w:t>
            </w:r>
            <w:r w:rsidRPr="00CC6BCF">
              <w:t>and diverge.</w:t>
            </w:r>
            <w:r w:rsidR="008211AD">
              <w:t xml:space="preserve"> Where have they heard these terms before? </w:t>
            </w:r>
          </w:p>
          <w:p w14:paraId="191DFEA8" w14:textId="77777777" w:rsidR="00ED7F9C" w:rsidRDefault="00ED7F9C" w:rsidP="00317895">
            <w:pPr>
              <w:pStyle w:val="xtabletext"/>
            </w:pPr>
          </w:p>
          <w:p w14:paraId="431DFA16" w14:textId="77777777" w:rsidR="002E2EC0" w:rsidRPr="009B1623" w:rsidRDefault="00ED7F9C" w:rsidP="009B1623">
            <w:pPr>
              <w:rPr>
                <w:rStyle w:val="xbold"/>
              </w:rPr>
            </w:pPr>
            <w:r w:rsidRPr="009B1623">
              <w:rPr>
                <w:rStyle w:val="xbold"/>
              </w:rPr>
              <w:t>Experiment 2.3:</w:t>
            </w:r>
          </w:p>
          <w:p w14:paraId="2EBF40BC" w14:textId="4C4E691E" w:rsidR="00ED7F9C" w:rsidRPr="00ED7F9C" w:rsidRDefault="00ED7F9C" w:rsidP="00317895">
            <w:pPr>
              <w:pStyle w:val="xtabletext"/>
              <w:rPr>
                <w:b/>
              </w:rPr>
            </w:pPr>
            <w:r>
              <w:t>Divergent and convergent evolution of big beaks and small beaks</w:t>
            </w:r>
            <w:r w:rsidR="009D5F4F">
              <w:t>,</w:t>
            </w:r>
            <w:r w:rsidRPr="004013C6">
              <w:t xml:space="preserve"> </w:t>
            </w:r>
            <w:r>
              <w:t>page</w:t>
            </w:r>
            <w:r w:rsidRPr="004013C6">
              <w:t xml:space="preserve"> 190</w:t>
            </w:r>
          </w:p>
          <w:p w14:paraId="240DA504" w14:textId="77777777" w:rsidR="008211AD" w:rsidRDefault="008211AD" w:rsidP="00317895">
            <w:pPr>
              <w:pStyle w:val="xtabletext"/>
            </w:pPr>
          </w:p>
          <w:p w14:paraId="6C0BD9F7" w14:textId="09CE7E6D" w:rsidR="008211AD" w:rsidRDefault="008211AD" w:rsidP="00317895">
            <w:pPr>
              <w:pStyle w:val="xtabletext"/>
            </w:pPr>
            <w:r>
              <w:t xml:space="preserve">Analyse the wings of different animals on the </w:t>
            </w:r>
            <w:r w:rsidR="00CC7EAC">
              <w:t xml:space="preserve">National Geographic </w:t>
            </w:r>
            <w:r>
              <w:t>website</w:t>
            </w:r>
          </w:p>
          <w:p w14:paraId="74FF311F" w14:textId="703A0A0A" w:rsidR="008211AD" w:rsidRPr="006003BF" w:rsidRDefault="008211AD" w:rsidP="008211AD">
            <w:pPr>
              <w:rPr>
                <w:rFonts w:ascii="Arial" w:hAnsi="Arial" w:cs="Arial"/>
                <w:sz w:val="20"/>
              </w:rPr>
            </w:pPr>
          </w:p>
        </w:tc>
        <w:tc>
          <w:tcPr>
            <w:tcW w:w="4064" w:type="dxa"/>
          </w:tcPr>
          <w:p w14:paraId="7D0C7AC7" w14:textId="35388B3B" w:rsidR="00A74438" w:rsidRPr="00A002D9" w:rsidRDefault="00A74438" w:rsidP="00317895">
            <w:pPr>
              <w:pStyle w:val="xtabletext"/>
              <w:rPr>
                <w:rStyle w:val="xbold"/>
              </w:rPr>
            </w:pPr>
            <w:r w:rsidRPr="00A002D9">
              <w:rPr>
                <w:rStyle w:val="xbold"/>
              </w:rPr>
              <w:t xml:space="preserve">Oxford Science </w:t>
            </w:r>
            <w:r w:rsidR="00C00C68">
              <w:rPr>
                <w:rStyle w:val="xbold"/>
              </w:rPr>
              <w:t>10</w:t>
            </w:r>
            <w:r w:rsidRPr="00A002D9">
              <w:rPr>
                <w:rStyle w:val="xbold"/>
              </w:rPr>
              <w:t xml:space="preserve"> resources</w:t>
            </w:r>
          </w:p>
          <w:p w14:paraId="45969406" w14:textId="6A8B2255" w:rsidR="004013C6" w:rsidRPr="004013C6" w:rsidRDefault="00094803" w:rsidP="00317895">
            <w:pPr>
              <w:pStyle w:val="xtablelist"/>
            </w:pPr>
            <w:r w:rsidRPr="00275D83">
              <w:rPr>
                <w:szCs w:val="20"/>
              </w:rPr>
              <w:t xml:space="preserve">• </w:t>
            </w:r>
            <w:r w:rsidR="004013C6">
              <w:t>Check your learning 2.3</w:t>
            </w:r>
            <w:r w:rsidR="00F73F1F">
              <w:t>, p</w:t>
            </w:r>
            <w:r w:rsidR="004013C6" w:rsidRPr="004013C6">
              <w:t xml:space="preserve">age </w:t>
            </w:r>
            <w:r w:rsidR="004013C6">
              <w:t>47</w:t>
            </w:r>
          </w:p>
          <w:p w14:paraId="3EB852BB" w14:textId="76B0F98E" w:rsidR="00A74438" w:rsidRPr="006003BF" w:rsidRDefault="00094803" w:rsidP="00317895">
            <w:pPr>
              <w:pStyle w:val="xtablelist"/>
            </w:pPr>
            <w:r w:rsidRPr="00275D83">
              <w:rPr>
                <w:szCs w:val="20"/>
              </w:rPr>
              <w:t xml:space="preserve">• </w:t>
            </w:r>
            <w:r w:rsidR="004013C6" w:rsidRPr="00665EBF">
              <w:t>Experiment</w:t>
            </w:r>
            <w:r w:rsidR="004013C6">
              <w:t xml:space="preserve"> 2.3</w:t>
            </w:r>
            <w:r w:rsidR="004013C6" w:rsidRPr="00665EBF">
              <w:t xml:space="preserve">: </w:t>
            </w:r>
            <w:r w:rsidR="004013C6">
              <w:t>Divergent and convergent evolution of big beaks and small beaks</w:t>
            </w:r>
            <w:r w:rsidR="00F73F1F">
              <w:t>,</w:t>
            </w:r>
            <w:r w:rsidR="004013C6" w:rsidRPr="004013C6">
              <w:t xml:space="preserve"> </w:t>
            </w:r>
            <w:r w:rsidR="004013C6">
              <w:t>page</w:t>
            </w:r>
            <w:r w:rsidR="004013C6" w:rsidRPr="004013C6">
              <w:t xml:space="preserve"> 190</w:t>
            </w:r>
          </w:p>
        </w:tc>
      </w:tr>
      <w:tr w:rsidR="00E57556" w:rsidRPr="006003BF" w14:paraId="401814D6" w14:textId="77777777" w:rsidTr="005F45B3">
        <w:trPr>
          <w:trHeight w:val="2349"/>
        </w:trPr>
        <w:tc>
          <w:tcPr>
            <w:tcW w:w="1613" w:type="dxa"/>
            <w:vMerge/>
          </w:tcPr>
          <w:p w14:paraId="082407DA" w14:textId="3877FA8C" w:rsidR="008C5BFC" w:rsidRPr="006003BF" w:rsidRDefault="008C5BFC" w:rsidP="00317895">
            <w:pPr>
              <w:pStyle w:val="xtabletext"/>
            </w:pPr>
          </w:p>
        </w:tc>
        <w:tc>
          <w:tcPr>
            <w:tcW w:w="1756" w:type="dxa"/>
            <w:vMerge/>
          </w:tcPr>
          <w:p w14:paraId="694DE6D2" w14:textId="77777777" w:rsidR="008C5BFC" w:rsidRPr="006003BF" w:rsidRDefault="008C5BFC" w:rsidP="00317895">
            <w:pPr>
              <w:pStyle w:val="xtabletext"/>
            </w:pPr>
          </w:p>
        </w:tc>
        <w:tc>
          <w:tcPr>
            <w:tcW w:w="3921" w:type="dxa"/>
            <w:vMerge/>
          </w:tcPr>
          <w:p w14:paraId="6C9D0211" w14:textId="77777777" w:rsidR="008C5BFC" w:rsidRPr="006003BF" w:rsidRDefault="008C5BFC" w:rsidP="00932C6F">
            <w:pPr>
              <w:pStyle w:val="ListParagraph"/>
              <w:numPr>
                <w:ilvl w:val="0"/>
                <w:numId w:val="4"/>
              </w:numPr>
              <w:tabs>
                <w:tab w:val="left" w:pos="317"/>
              </w:tabs>
              <w:ind w:left="352"/>
              <w:rPr>
                <w:rFonts w:ascii="Arial" w:hAnsi="Arial" w:cs="Arial"/>
              </w:rPr>
            </w:pPr>
          </w:p>
        </w:tc>
        <w:tc>
          <w:tcPr>
            <w:tcW w:w="4063" w:type="dxa"/>
            <w:vMerge/>
          </w:tcPr>
          <w:p w14:paraId="5E654913" w14:textId="77777777" w:rsidR="008C5BFC" w:rsidRPr="006003BF" w:rsidRDefault="008C5BFC" w:rsidP="008C5BFC">
            <w:pPr>
              <w:ind w:left="-8"/>
              <w:rPr>
                <w:rFonts w:ascii="Arial" w:hAnsi="Arial" w:cs="Arial"/>
                <w:b/>
                <w:sz w:val="20"/>
              </w:rPr>
            </w:pPr>
          </w:p>
        </w:tc>
        <w:tc>
          <w:tcPr>
            <w:tcW w:w="4064" w:type="dxa"/>
          </w:tcPr>
          <w:p w14:paraId="6EB14454" w14:textId="77777777" w:rsidR="008C5BFC" w:rsidRPr="00A002D9" w:rsidRDefault="008C5BFC" w:rsidP="008C5BFC">
            <w:pPr>
              <w:rPr>
                <w:rStyle w:val="xbold"/>
              </w:rPr>
            </w:pPr>
            <w:r w:rsidRPr="00A002D9">
              <w:rPr>
                <w:rStyle w:val="xbold"/>
              </w:rPr>
              <w:t>Additional resources</w:t>
            </w:r>
          </w:p>
          <w:p w14:paraId="59CC2354" w14:textId="77777777" w:rsidR="00496A1C" w:rsidRDefault="00496A1C" w:rsidP="003F678F">
            <w:pPr>
              <w:rPr>
                <w:rFonts w:ascii="Arial" w:hAnsi="Arial" w:cs="Arial"/>
                <w:sz w:val="20"/>
              </w:rPr>
            </w:pPr>
          </w:p>
          <w:p w14:paraId="295736D9" w14:textId="6FBA6BE4" w:rsidR="008C5BFC" w:rsidRDefault="00496A1C" w:rsidP="00317895">
            <w:pPr>
              <w:pStyle w:val="xtabletext"/>
            </w:pPr>
            <w:r>
              <w:t>Wing analysis</w:t>
            </w:r>
            <w:r w:rsidR="00ED7F9C">
              <w:t xml:space="preserve"> activity</w:t>
            </w:r>
            <w:r>
              <w:t>:</w:t>
            </w:r>
          </w:p>
          <w:p w14:paraId="21972FF9" w14:textId="17262E25" w:rsidR="00CC6BCF" w:rsidRPr="006003BF" w:rsidRDefault="00092BC9" w:rsidP="00317895">
            <w:pPr>
              <w:pStyle w:val="xtabletext"/>
            </w:pPr>
            <w:hyperlink r:id="rId39" w:history="1">
              <w:r w:rsidR="008211AD" w:rsidRPr="008629D6">
                <w:rPr>
                  <w:rStyle w:val="Hyperlink"/>
                </w:rPr>
                <w:t>http://nationalgeographic.org/activity/examining-convergent-evolution/</w:t>
              </w:r>
            </w:hyperlink>
            <w:r w:rsidR="008211AD">
              <w:t xml:space="preserve"> </w:t>
            </w:r>
          </w:p>
        </w:tc>
      </w:tr>
      <w:tr w:rsidR="00E57556" w:rsidRPr="006003BF" w14:paraId="4DF3736F" w14:textId="77777777" w:rsidTr="005F45B3">
        <w:tc>
          <w:tcPr>
            <w:tcW w:w="1613" w:type="dxa"/>
            <w:vMerge w:val="restart"/>
          </w:tcPr>
          <w:p w14:paraId="2D09CCC7" w14:textId="0B2DFC2A" w:rsidR="00A74438" w:rsidRPr="006175AE" w:rsidRDefault="00617F86" w:rsidP="00317895">
            <w:pPr>
              <w:pStyle w:val="xtabletext"/>
            </w:pPr>
            <w:r>
              <w:t>2</w:t>
            </w:r>
            <w:r w:rsidR="00A74438" w:rsidRPr="006003BF">
              <w:t xml:space="preserve">.4 </w:t>
            </w:r>
            <w:r w:rsidR="006175AE" w:rsidRPr="006175AE">
              <w:t xml:space="preserve">Fossils provide evidence of evolution </w:t>
            </w:r>
            <w:r w:rsidR="006175AE" w:rsidRPr="006175AE">
              <w:lastRenderedPageBreak/>
              <w:t>(page</w:t>
            </w:r>
            <w:r w:rsidR="00C24907">
              <w:t>s</w:t>
            </w:r>
            <w:r w:rsidR="006175AE" w:rsidRPr="006175AE">
              <w:t xml:space="preserve"> 48</w:t>
            </w:r>
            <w:r w:rsidR="00770AC0">
              <w:t>–</w:t>
            </w:r>
            <w:r w:rsidR="006175AE">
              <w:t>51)</w:t>
            </w:r>
          </w:p>
        </w:tc>
        <w:tc>
          <w:tcPr>
            <w:tcW w:w="1756" w:type="dxa"/>
            <w:vMerge w:val="restart"/>
          </w:tcPr>
          <w:p w14:paraId="7F399A8E" w14:textId="77777777" w:rsidR="005F45B3" w:rsidRPr="00CF46B6" w:rsidRDefault="005F45B3" w:rsidP="005F45B3">
            <w:pPr>
              <w:pStyle w:val="xtabletext"/>
            </w:pPr>
            <w:r w:rsidRPr="00CF46B6">
              <w:lastRenderedPageBreak/>
              <w:t xml:space="preserve">Science Understanding </w:t>
            </w:r>
          </w:p>
          <w:p w14:paraId="3F4E66D6" w14:textId="77777777" w:rsidR="00F16DF8" w:rsidRDefault="00F16DF8" w:rsidP="00317895">
            <w:pPr>
              <w:pStyle w:val="xtabletext"/>
            </w:pPr>
            <w:r w:rsidRPr="0014727C">
              <w:t>ACSSU185</w:t>
            </w:r>
          </w:p>
          <w:p w14:paraId="011AD412" w14:textId="77777777" w:rsidR="005F45B3" w:rsidRPr="00152101" w:rsidRDefault="005F45B3" w:rsidP="005F45B3">
            <w:pPr>
              <w:pStyle w:val="xtabletext"/>
            </w:pPr>
            <w:r w:rsidRPr="00152101">
              <w:lastRenderedPageBreak/>
              <w:t xml:space="preserve">Science as a human endeavour </w:t>
            </w:r>
          </w:p>
          <w:p w14:paraId="7D466EBB" w14:textId="77777777" w:rsidR="005F45B3" w:rsidRDefault="005F45B3" w:rsidP="005F45B3">
            <w:pPr>
              <w:pStyle w:val="xtabletext"/>
            </w:pPr>
            <w:r w:rsidRPr="00F16DF8">
              <w:t>ACSHE191</w:t>
            </w:r>
          </w:p>
          <w:p w14:paraId="121304FB" w14:textId="77777777" w:rsidR="005F45B3" w:rsidRDefault="005F45B3" w:rsidP="005F45B3">
            <w:pPr>
              <w:pStyle w:val="xtabletext"/>
            </w:pPr>
            <w:r w:rsidRPr="00F16DF8">
              <w:t>ACSHE192</w:t>
            </w:r>
          </w:p>
          <w:p w14:paraId="2E2BF6AB" w14:textId="77777777" w:rsidR="005F45B3" w:rsidRDefault="005F45B3" w:rsidP="00317895">
            <w:pPr>
              <w:pStyle w:val="xtabletext"/>
            </w:pPr>
          </w:p>
          <w:p w14:paraId="67A2C17B" w14:textId="77777777" w:rsidR="005F45B3" w:rsidRPr="00CF46B6" w:rsidRDefault="005F45B3" w:rsidP="005F45B3">
            <w:pPr>
              <w:pStyle w:val="xtabletext"/>
            </w:pPr>
            <w:r w:rsidRPr="00CF46B6">
              <w:t>Science Inquiry Skills</w:t>
            </w:r>
          </w:p>
          <w:p w14:paraId="066E35D7" w14:textId="77777777" w:rsidR="005F45B3" w:rsidRPr="00867A3F" w:rsidRDefault="005F45B3" w:rsidP="005F45B3">
            <w:pPr>
              <w:pStyle w:val="xtabletext"/>
            </w:pPr>
            <w:r w:rsidRPr="00867A3F">
              <w:t>ACSIS199</w:t>
            </w:r>
          </w:p>
          <w:p w14:paraId="4D1423D0" w14:textId="77777777" w:rsidR="005F45B3" w:rsidRPr="00867A3F" w:rsidRDefault="005F45B3" w:rsidP="005F45B3">
            <w:pPr>
              <w:pStyle w:val="xtabletext"/>
            </w:pPr>
            <w:r w:rsidRPr="00867A3F">
              <w:t>ACSIS200</w:t>
            </w:r>
          </w:p>
          <w:p w14:paraId="18AED0EF" w14:textId="77777777" w:rsidR="005F45B3" w:rsidRPr="00867A3F" w:rsidRDefault="005F45B3" w:rsidP="005F45B3">
            <w:pPr>
              <w:pStyle w:val="xtabletext"/>
            </w:pPr>
            <w:r w:rsidRPr="00867A3F">
              <w:t>ACSIS203</w:t>
            </w:r>
          </w:p>
          <w:p w14:paraId="647AE8EC" w14:textId="77777777" w:rsidR="00F16DF8" w:rsidRPr="00F16DF8" w:rsidRDefault="00F16DF8" w:rsidP="00317895">
            <w:pPr>
              <w:pStyle w:val="xtabletext"/>
            </w:pPr>
            <w:r w:rsidRPr="00F16DF8">
              <w:t>ACSIS</w:t>
            </w:r>
            <w:r>
              <w:t>204</w:t>
            </w:r>
          </w:p>
          <w:p w14:paraId="5354DAC9" w14:textId="77777777" w:rsidR="005F45B3" w:rsidRPr="00F16DF8" w:rsidRDefault="005F45B3" w:rsidP="005F45B3">
            <w:pPr>
              <w:pStyle w:val="xtabletext"/>
            </w:pPr>
            <w:r>
              <w:t>ACSIS205</w:t>
            </w:r>
          </w:p>
          <w:p w14:paraId="5A469BAC" w14:textId="77777777" w:rsidR="00F16DF8" w:rsidRPr="00F16DF8" w:rsidRDefault="00F16DF8" w:rsidP="00317895">
            <w:pPr>
              <w:pStyle w:val="xtabletext"/>
            </w:pPr>
            <w:r>
              <w:t>ACSIS206</w:t>
            </w:r>
          </w:p>
          <w:p w14:paraId="61CEEB93" w14:textId="77777777" w:rsidR="00F16DF8" w:rsidRDefault="00F16DF8" w:rsidP="00317895">
            <w:pPr>
              <w:pStyle w:val="xtabletext"/>
            </w:pPr>
            <w:r>
              <w:t>ACSIS208</w:t>
            </w:r>
          </w:p>
          <w:p w14:paraId="563F6704" w14:textId="179A5EAF" w:rsidR="00F16DF8" w:rsidRPr="006003BF" w:rsidRDefault="00F16DF8" w:rsidP="005F45B3">
            <w:pPr>
              <w:pStyle w:val="xtabletext"/>
            </w:pPr>
          </w:p>
        </w:tc>
        <w:tc>
          <w:tcPr>
            <w:tcW w:w="3921" w:type="dxa"/>
            <w:vMerge w:val="restart"/>
          </w:tcPr>
          <w:p w14:paraId="7ED78F8E" w14:textId="153F60B5" w:rsidR="00A74438" w:rsidRPr="0046480E" w:rsidRDefault="003E4FA4" w:rsidP="00317895">
            <w:pPr>
              <w:pStyle w:val="xtabletext"/>
            </w:pPr>
            <w:r w:rsidRPr="0046480E">
              <w:lastRenderedPageBreak/>
              <w:t>By the end of this unit, students should be able to:</w:t>
            </w:r>
          </w:p>
          <w:p w14:paraId="2EAB3266" w14:textId="33949BD0" w:rsidR="003E4FA4" w:rsidRDefault="00220D4E" w:rsidP="00317895">
            <w:pPr>
              <w:pStyle w:val="xtabletext"/>
            </w:pPr>
            <w:r w:rsidRPr="00275D83">
              <w:t>•</w:t>
            </w:r>
            <w:r>
              <w:t xml:space="preserve"> </w:t>
            </w:r>
            <w:r w:rsidR="00CA0F07">
              <w:t>e</w:t>
            </w:r>
            <w:r w:rsidR="00CB542C">
              <w:t xml:space="preserve">xplain how the </w:t>
            </w:r>
            <w:r w:rsidR="00CB542C" w:rsidRPr="00CB542C">
              <w:t xml:space="preserve">existence of fossils </w:t>
            </w:r>
            <w:r w:rsidR="00CB542C">
              <w:t xml:space="preserve">provides evidence to support the </w:t>
            </w:r>
            <w:r w:rsidR="00CB542C">
              <w:lastRenderedPageBreak/>
              <w:t>process of</w:t>
            </w:r>
            <w:r w:rsidR="00CB542C" w:rsidRPr="00CB542C">
              <w:t xml:space="preserve"> evolution</w:t>
            </w:r>
          </w:p>
          <w:p w14:paraId="7DB20B60" w14:textId="0F70CF45" w:rsidR="003E4FA4" w:rsidRDefault="003E4FA4" w:rsidP="00317895">
            <w:pPr>
              <w:pStyle w:val="xtablelist"/>
            </w:pPr>
            <w:r w:rsidRPr="00275D83">
              <w:t>•</w:t>
            </w:r>
            <w:r>
              <w:t xml:space="preserve"> </w:t>
            </w:r>
            <w:r w:rsidR="00CA0F07">
              <w:t>d</w:t>
            </w:r>
            <w:r>
              <w:t>escribe how fossils are dated using relative and absolute dating techniques</w:t>
            </w:r>
          </w:p>
          <w:p w14:paraId="16BCEB7C" w14:textId="0770BCFD" w:rsidR="003E4FA4" w:rsidRPr="006003BF" w:rsidRDefault="003E4FA4" w:rsidP="00317895">
            <w:pPr>
              <w:pStyle w:val="xtablelist"/>
            </w:pPr>
            <w:r w:rsidRPr="00275D83">
              <w:t>•</w:t>
            </w:r>
            <w:r>
              <w:t xml:space="preserve"> </w:t>
            </w:r>
            <w:r w:rsidR="00CB542C">
              <w:t xml:space="preserve"> </w:t>
            </w:r>
            <w:r w:rsidR="00CA0F07">
              <w:t>e</w:t>
            </w:r>
            <w:r w:rsidR="00CB542C">
              <w:t>xplain how transitional fossils and living fossils provide evidence for evolution.</w:t>
            </w:r>
          </w:p>
        </w:tc>
        <w:tc>
          <w:tcPr>
            <w:tcW w:w="4063" w:type="dxa"/>
            <w:vMerge w:val="restart"/>
          </w:tcPr>
          <w:p w14:paraId="70EB9A90" w14:textId="15FB822E" w:rsidR="00496A1C" w:rsidRDefault="00496A1C" w:rsidP="00317895">
            <w:pPr>
              <w:pStyle w:val="xtabletext"/>
            </w:pPr>
            <w:r>
              <w:lastRenderedPageBreak/>
              <w:t xml:space="preserve">Review previous learning </w:t>
            </w:r>
            <w:r w:rsidR="003302A1">
              <w:t>–</w:t>
            </w:r>
            <w:r>
              <w:t xml:space="preserve"> different types of rocks and processes such as erosion. </w:t>
            </w:r>
          </w:p>
          <w:p w14:paraId="579283E7" w14:textId="77777777" w:rsidR="00ED7F9C" w:rsidRDefault="00ED7F9C" w:rsidP="00317895">
            <w:pPr>
              <w:pStyle w:val="xtabletext"/>
            </w:pPr>
          </w:p>
          <w:p w14:paraId="2586E415" w14:textId="77777777" w:rsidR="002E2EC0" w:rsidRPr="002E2EC0" w:rsidRDefault="00ED7F9C" w:rsidP="002E2EC0">
            <w:pPr>
              <w:rPr>
                <w:rStyle w:val="xbold"/>
              </w:rPr>
            </w:pPr>
            <w:r w:rsidRPr="002E2EC0">
              <w:rPr>
                <w:rStyle w:val="xbold"/>
              </w:rPr>
              <w:t xml:space="preserve">Experiment 2.4: </w:t>
            </w:r>
          </w:p>
          <w:p w14:paraId="2ADB21F1" w14:textId="55F8FEA8" w:rsidR="00ED7F9C" w:rsidRDefault="00ED7F9C" w:rsidP="00317895">
            <w:pPr>
              <w:pStyle w:val="xtabletext"/>
            </w:pPr>
            <w:r>
              <w:t>Popcorn dating</w:t>
            </w:r>
            <w:r w:rsidR="00214DE0">
              <w:t>,</w:t>
            </w:r>
            <w:r>
              <w:t xml:space="preserve"> </w:t>
            </w:r>
            <w:r w:rsidR="009D5F4F">
              <w:t>p</w:t>
            </w:r>
            <w:r>
              <w:t>age</w:t>
            </w:r>
            <w:r w:rsidR="00214DE0">
              <w:t xml:space="preserve"> </w:t>
            </w:r>
            <w:r>
              <w:t>191</w:t>
            </w:r>
          </w:p>
          <w:p w14:paraId="168A5C65" w14:textId="77777777" w:rsidR="00496A1C" w:rsidRDefault="00496A1C" w:rsidP="00317895">
            <w:pPr>
              <w:pStyle w:val="xtabletext"/>
            </w:pPr>
          </w:p>
          <w:p w14:paraId="49D3DF69" w14:textId="2038844F" w:rsidR="00496A1C" w:rsidRDefault="00496A1C" w:rsidP="00317895">
            <w:pPr>
              <w:pStyle w:val="xtabletext"/>
            </w:pPr>
            <w:r>
              <w:t>Discuss why fossils are primarily found in sedimentary rocks</w:t>
            </w:r>
            <w:r w:rsidR="003302A1">
              <w:t>.</w:t>
            </w:r>
          </w:p>
          <w:p w14:paraId="602E9277" w14:textId="77777777" w:rsidR="00496A1C" w:rsidRDefault="00496A1C" w:rsidP="00317895">
            <w:pPr>
              <w:pStyle w:val="xtabletext"/>
            </w:pPr>
          </w:p>
          <w:p w14:paraId="2E56A347" w14:textId="33389BB3" w:rsidR="0035135A" w:rsidRDefault="00496A1C" w:rsidP="00317895">
            <w:pPr>
              <w:pStyle w:val="xtabletext"/>
            </w:pPr>
            <w:r>
              <w:t>Play an interactive game, placing fossils in the correct order based on their position in rocks</w:t>
            </w:r>
            <w:r w:rsidR="003302A1">
              <w:t>.</w:t>
            </w:r>
          </w:p>
          <w:p w14:paraId="13A9161F" w14:textId="77777777" w:rsidR="00496A1C" w:rsidRDefault="00496A1C" w:rsidP="00317895">
            <w:pPr>
              <w:pStyle w:val="xtabletext"/>
            </w:pPr>
          </w:p>
          <w:p w14:paraId="367D14AE" w14:textId="54C0EDF2" w:rsidR="00496A1C" w:rsidRDefault="00A5264F" w:rsidP="00317895">
            <w:pPr>
              <w:pStyle w:val="xtabletext"/>
            </w:pPr>
            <w:r>
              <w:t xml:space="preserve">Watch </w:t>
            </w:r>
            <w:r w:rsidR="003302A1">
              <w:t>‘</w:t>
            </w:r>
            <w:r>
              <w:t>Great transitions</w:t>
            </w:r>
            <w:r w:rsidR="003302A1">
              <w:t>’</w:t>
            </w:r>
            <w:r>
              <w:t xml:space="preserve"> video on </w:t>
            </w:r>
            <w:r w:rsidRPr="006B7B73">
              <w:t>Archaeopteryx</w:t>
            </w:r>
            <w:r>
              <w:t xml:space="preserve"> (there is also a pdf worksheet with questions for this video)</w:t>
            </w:r>
            <w:r w:rsidR="003302A1">
              <w:t>.</w:t>
            </w:r>
          </w:p>
          <w:p w14:paraId="3B13055B" w14:textId="77777777" w:rsidR="00A5264F" w:rsidRDefault="00A5264F" w:rsidP="00317895">
            <w:pPr>
              <w:pStyle w:val="xtabletext"/>
            </w:pPr>
          </w:p>
          <w:p w14:paraId="68A2C39E" w14:textId="4F10301F" w:rsidR="00496A1C" w:rsidRPr="006003BF" w:rsidRDefault="006B7B73" w:rsidP="00317895">
            <w:pPr>
              <w:pStyle w:val="xtabletext"/>
            </w:pPr>
            <w:r>
              <w:t xml:space="preserve">Use an image of </w:t>
            </w:r>
            <w:r w:rsidR="00A5264F">
              <w:t xml:space="preserve">an </w:t>
            </w:r>
            <w:r w:rsidRPr="006B7B73">
              <w:t>Archaeopteryx</w:t>
            </w:r>
            <w:r w:rsidR="00A5264F">
              <w:t xml:space="preserve"> fossil</w:t>
            </w:r>
            <w:r>
              <w:t xml:space="preserve"> </w:t>
            </w:r>
            <w:r w:rsidR="00A5264F">
              <w:t xml:space="preserve">for students </w:t>
            </w:r>
            <w:r>
              <w:t>to</w:t>
            </w:r>
            <w:r w:rsidR="00A5264F">
              <w:t xml:space="preserve"> identify key features which identify it as a transition fossil. Students could </w:t>
            </w:r>
            <w:r>
              <w:t xml:space="preserve">make inferences about what </w:t>
            </w:r>
            <w:r w:rsidR="00A5264F">
              <w:t>these</w:t>
            </w:r>
            <w:r>
              <w:t xml:space="preserve"> features were used for </w:t>
            </w:r>
            <w:r w:rsidR="00A5264F">
              <w:t>and the environment it lived in.</w:t>
            </w:r>
          </w:p>
        </w:tc>
        <w:tc>
          <w:tcPr>
            <w:tcW w:w="4064" w:type="dxa"/>
          </w:tcPr>
          <w:p w14:paraId="473780DB" w14:textId="673CFF5C" w:rsidR="00A74438" w:rsidRPr="00A002D9" w:rsidRDefault="00A74438" w:rsidP="008C5BFC">
            <w:pPr>
              <w:rPr>
                <w:rStyle w:val="xbold"/>
              </w:rPr>
            </w:pPr>
            <w:r w:rsidRPr="00A002D9">
              <w:rPr>
                <w:rStyle w:val="xbold"/>
              </w:rPr>
              <w:lastRenderedPageBreak/>
              <w:t xml:space="preserve">Oxford Science </w:t>
            </w:r>
            <w:r w:rsidR="00C00C68">
              <w:rPr>
                <w:rStyle w:val="xbold"/>
              </w:rPr>
              <w:t>10</w:t>
            </w:r>
            <w:r w:rsidRPr="00A002D9">
              <w:rPr>
                <w:rStyle w:val="xbold"/>
              </w:rPr>
              <w:t xml:space="preserve"> resources</w:t>
            </w:r>
          </w:p>
          <w:p w14:paraId="1A49A32B" w14:textId="0126F473" w:rsidR="004013C6" w:rsidRPr="004013C6" w:rsidRDefault="00094803" w:rsidP="00317895">
            <w:pPr>
              <w:pStyle w:val="xtablelist"/>
            </w:pPr>
            <w:r w:rsidRPr="00275D83">
              <w:rPr>
                <w:szCs w:val="20"/>
              </w:rPr>
              <w:t xml:space="preserve">• </w:t>
            </w:r>
            <w:r w:rsidR="004013C6">
              <w:t>Check your learning 2.4</w:t>
            </w:r>
            <w:r w:rsidR="008578C8">
              <w:t>, p</w:t>
            </w:r>
            <w:r w:rsidR="004013C6" w:rsidRPr="004013C6">
              <w:t xml:space="preserve">age </w:t>
            </w:r>
            <w:r w:rsidR="004013C6">
              <w:t>51</w:t>
            </w:r>
          </w:p>
          <w:p w14:paraId="27D5BE54" w14:textId="772387ED" w:rsidR="00A74438" w:rsidRPr="006003BF" w:rsidRDefault="00094803" w:rsidP="00317895">
            <w:pPr>
              <w:pStyle w:val="xtablelist"/>
            </w:pPr>
            <w:r w:rsidRPr="00275D83">
              <w:rPr>
                <w:szCs w:val="20"/>
              </w:rPr>
              <w:t xml:space="preserve">• </w:t>
            </w:r>
            <w:r w:rsidR="004013C6" w:rsidRPr="00665EBF">
              <w:t>Experiment</w:t>
            </w:r>
            <w:r w:rsidR="004013C6">
              <w:t xml:space="preserve"> 2.4</w:t>
            </w:r>
            <w:r w:rsidR="004013C6" w:rsidRPr="00665EBF">
              <w:t>:</w:t>
            </w:r>
            <w:r w:rsidR="008578C8">
              <w:t xml:space="preserve"> Popcorn dating, p</w:t>
            </w:r>
            <w:r w:rsidR="004013C6">
              <w:t>age</w:t>
            </w:r>
            <w:r w:rsidR="009D5F4F">
              <w:t xml:space="preserve"> </w:t>
            </w:r>
            <w:r w:rsidR="004013C6">
              <w:t>191</w:t>
            </w:r>
          </w:p>
        </w:tc>
      </w:tr>
      <w:tr w:rsidR="00E57556" w:rsidRPr="006003BF" w14:paraId="318B9FDF" w14:textId="77777777" w:rsidTr="005F45B3">
        <w:trPr>
          <w:trHeight w:val="2349"/>
        </w:trPr>
        <w:tc>
          <w:tcPr>
            <w:tcW w:w="1613" w:type="dxa"/>
            <w:vMerge/>
          </w:tcPr>
          <w:p w14:paraId="0FA037C7" w14:textId="4B21F513" w:rsidR="008C5BFC" w:rsidRPr="006003BF" w:rsidRDefault="008C5BFC" w:rsidP="008C5BFC">
            <w:pPr>
              <w:rPr>
                <w:rFonts w:ascii="Arial" w:hAnsi="Arial" w:cs="Arial"/>
                <w:b/>
                <w:sz w:val="20"/>
              </w:rPr>
            </w:pPr>
          </w:p>
        </w:tc>
        <w:tc>
          <w:tcPr>
            <w:tcW w:w="1756" w:type="dxa"/>
            <w:vMerge/>
          </w:tcPr>
          <w:p w14:paraId="10888797" w14:textId="77777777" w:rsidR="008C5BFC" w:rsidRPr="006003BF" w:rsidRDefault="008C5BFC" w:rsidP="008C5BFC">
            <w:pPr>
              <w:pStyle w:val="ListParagraph"/>
              <w:numPr>
                <w:ilvl w:val="0"/>
                <w:numId w:val="4"/>
              </w:numPr>
              <w:ind w:left="352"/>
              <w:rPr>
                <w:rFonts w:ascii="Arial" w:hAnsi="Arial" w:cs="Arial"/>
              </w:rPr>
            </w:pPr>
          </w:p>
        </w:tc>
        <w:tc>
          <w:tcPr>
            <w:tcW w:w="3921" w:type="dxa"/>
            <w:vMerge/>
          </w:tcPr>
          <w:p w14:paraId="60C66B78"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3715BC9A" w14:textId="77777777" w:rsidR="008C5BFC" w:rsidRPr="006003BF" w:rsidRDefault="008C5BFC" w:rsidP="008C5BFC">
            <w:pPr>
              <w:ind w:left="-8"/>
              <w:rPr>
                <w:rFonts w:ascii="Arial" w:hAnsi="Arial" w:cs="Arial"/>
                <w:b/>
                <w:sz w:val="20"/>
              </w:rPr>
            </w:pPr>
          </w:p>
        </w:tc>
        <w:tc>
          <w:tcPr>
            <w:tcW w:w="4064" w:type="dxa"/>
            <w:tcBorders>
              <w:bottom w:val="single" w:sz="4" w:space="0" w:color="auto"/>
            </w:tcBorders>
          </w:tcPr>
          <w:p w14:paraId="57F129E6" w14:textId="77777777" w:rsidR="008C5BFC" w:rsidRPr="00A002D9" w:rsidRDefault="008C5BFC" w:rsidP="008C5BFC">
            <w:pPr>
              <w:rPr>
                <w:rStyle w:val="xbold"/>
              </w:rPr>
            </w:pPr>
            <w:r w:rsidRPr="00A002D9">
              <w:rPr>
                <w:rStyle w:val="xbold"/>
              </w:rPr>
              <w:t>Additional resources</w:t>
            </w:r>
          </w:p>
          <w:p w14:paraId="56EFBFE6" w14:textId="77777777" w:rsidR="00390CF7" w:rsidRDefault="00390CF7" w:rsidP="008C5BFC">
            <w:pPr>
              <w:rPr>
                <w:rFonts w:ascii="Arial" w:hAnsi="Arial" w:cs="Arial"/>
                <w:sz w:val="20"/>
              </w:rPr>
            </w:pPr>
          </w:p>
          <w:p w14:paraId="6B65E2E1" w14:textId="77777777" w:rsidR="00A5264F" w:rsidRDefault="005F6FBE" w:rsidP="008C5BFC">
            <w:pPr>
              <w:rPr>
                <w:rFonts w:ascii="Arial" w:hAnsi="Arial" w:cs="Arial"/>
                <w:sz w:val="20"/>
              </w:rPr>
            </w:pPr>
            <w:r w:rsidRPr="006003BF">
              <w:rPr>
                <w:rFonts w:ascii="Arial" w:hAnsi="Arial" w:cs="Arial"/>
                <w:sz w:val="20"/>
              </w:rPr>
              <w:t xml:space="preserve"> </w:t>
            </w:r>
          </w:p>
          <w:p w14:paraId="05AFD8F6" w14:textId="3EBDB7A4" w:rsidR="000776BC" w:rsidRDefault="00496A1C" w:rsidP="00317895">
            <w:pPr>
              <w:pStyle w:val="xtabletext"/>
            </w:pPr>
            <w:r>
              <w:t xml:space="preserve">Interactive game: </w:t>
            </w:r>
            <w:hyperlink r:id="rId40" w:history="1">
              <w:r w:rsidRPr="008629D6">
                <w:rPr>
                  <w:rStyle w:val="Hyperlink"/>
                </w:rPr>
                <w:t>http://www.amnh.org/ology/features/layersoftime/game.php</w:t>
              </w:r>
            </w:hyperlink>
            <w:r>
              <w:t xml:space="preserve"> </w:t>
            </w:r>
          </w:p>
          <w:p w14:paraId="2BE7A623" w14:textId="77777777" w:rsidR="00A5264F" w:rsidRDefault="00A5264F" w:rsidP="00317895">
            <w:pPr>
              <w:pStyle w:val="xtabletext"/>
            </w:pPr>
          </w:p>
          <w:p w14:paraId="46230D30" w14:textId="2B12251A" w:rsidR="000776BC" w:rsidRDefault="00A5264F" w:rsidP="00317895">
            <w:pPr>
              <w:pStyle w:val="xtabletext"/>
            </w:pPr>
            <w:r>
              <w:t xml:space="preserve">Great transitions </w:t>
            </w:r>
            <w:r w:rsidR="00ED7F9C">
              <w:t>short film</w:t>
            </w:r>
            <w:r>
              <w:t>:</w:t>
            </w:r>
          </w:p>
          <w:p w14:paraId="004D17BF" w14:textId="77777777" w:rsidR="00A5264F" w:rsidRDefault="00092BC9" w:rsidP="00317895">
            <w:pPr>
              <w:pStyle w:val="xtabletext"/>
            </w:pPr>
            <w:hyperlink r:id="rId41" w:history="1">
              <w:r w:rsidR="00A5264F" w:rsidRPr="008629D6">
                <w:rPr>
                  <w:rStyle w:val="Hyperlink"/>
                </w:rPr>
                <w:t>http://www.hhmi.org/biointeractive/great-transitions-origin-birds</w:t>
              </w:r>
            </w:hyperlink>
            <w:r w:rsidR="00A5264F">
              <w:t xml:space="preserve"> </w:t>
            </w:r>
          </w:p>
          <w:p w14:paraId="63B1E2A4" w14:textId="55A3F887" w:rsidR="00A5264F" w:rsidRDefault="00A5264F" w:rsidP="00317895">
            <w:pPr>
              <w:pStyle w:val="xtabletext"/>
            </w:pPr>
            <w:r>
              <w:t xml:space="preserve">Student and Teacher worksheet for </w:t>
            </w:r>
            <w:r w:rsidR="00ED7F9C">
              <w:t>film</w:t>
            </w:r>
            <w:r>
              <w:t>:</w:t>
            </w:r>
          </w:p>
          <w:p w14:paraId="3F425BB7" w14:textId="01FD3F2E" w:rsidR="00A5264F" w:rsidRDefault="00092BC9" w:rsidP="00317895">
            <w:pPr>
              <w:pStyle w:val="xtabletext"/>
            </w:pPr>
            <w:hyperlink r:id="rId42" w:history="1">
              <w:r w:rsidR="00A5264F" w:rsidRPr="008629D6">
                <w:rPr>
                  <w:rStyle w:val="Hyperlink"/>
                </w:rPr>
                <w:t>http://www.hhmi.org/biointeractive/living-dinosaurs-fact-or-fiction</w:t>
              </w:r>
            </w:hyperlink>
            <w:r w:rsidR="00A5264F">
              <w:t xml:space="preserve"> </w:t>
            </w:r>
          </w:p>
          <w:p w14:paraId="49BDD0A4" w14:textId="77777777" w:rsidR="000776BC" w:rsidRDefault="000776BC" w:rsidP="008C5BFC">
            <w:pPr>
              <w:rPr>
                <w:rFonts w:ascii="Arial" w:hAnsi="Arial" w:cs="Arial"/>
                <w:sz w:val="20"/>
              </w:rPr>
            </w:pPr>
          </w:p>
          <w:p w14:paraId="11F9F421" w14:textId="77777777" w:rsidR="000776BC" w:rsidRDefault="000776BC" w:rsidP="008C5BFC">
            <w:pPr>
              <w:rPr>
                <w:rFonts w:ascii="Arial" w:hAnsi="Arial" w:cs="Arial"/>
                <w:sz w:val="20"/>
              </w:rPr>
            </w:pPr>
          </w:p>
          <w:p w14:paraId="3D175394" w14:textId="77777777" w:rsidR="000776BC" w:rsidRDefault="000776BC" w:rsidP="008C5BFC">
            <w:pPr>
              <w:rPr>
                <w:rFonts w:ascii="Arial" w:hAnsi="Arial" w:cs="Arial"/>
                <w:sz w:val="20"/>
              </w:rPr>
            </w:pPr>
          </w:p>
          <w:p w14:paraId="42EE3A72" w14:textId="77777777" w:rsidR="000776BC" w:rsidRDefault="000776BC" w:rsidP="008C5BFC">
            <w:pPr>
              <w:rPr>
                <w:rFonts w:ascii="Arial" w:hAnsi="Arial" w:cs="Arial"/>
                <w:sz w:val="20"/>
              </w:rPr>
            </w:pPr>
          </w:p>
          <w:p w14:paraId="6F99E1CF" w14:textId="77777777" w:rsidR="000776BC" w:rsidRDefault="000776BC" w:rsidP="008C5BFC">
            <w:pPr>
              <w:rPr>
                <w:rFonts w:ascii="Arial" w:hAnsi="Arial" w:cs="Arial"/>
                <w:sz w:val="20"/>
              </w:rPr>
            </w:pPr>
          </w:p>
          <w:p w14:paraId="48E04134" w14:textId="77777777" w:rsidR="00390CF7" w:rsidRDefault="00390CF7" w:rsidP="008C5BFC">
            <w:pPr>
              <w:rPr>
                <w:rFonts w:ascii="Arial" w:hAnsi="Arial" w:cs="Arial"/>
                <w:sz w:val="20"/>
              </w:rPr>
            </w:pPr>
          </w:p>
          <w:p w14:paraId="59E1411B" w14:textId="4C3AD6FE" w:rsidR="00ED7F9C" w:rsidRPr="006003BF" w:rsidRDefault="00ED7F9C" w:rsidP="008C5BFC">
            <w:pPr>
              <w:rPr>
                <w:rFonts w:ascii="Arial" w:hAnsi="Arial" w:cs="Arial"/>
                <w:sz w:val="20"/>
              </w:rPr>
            </w:pPr>
          </w:p>
        </w:tc>
      </w:tr>
      <w:tr w:rsidR="00784AAE" w:rsidRPr="006003BF" w14:paraId="6FBD4418" w14:textId="77777777" w:rsidTr="005F45B3">
        <w:trPr>
          <w:trHeight w:val="4495"/>
        </w:trPr>
        <w:tc>
          <w:tcPr>
            <w:tcW w:w="1613" w:type="dxa"/>
          </w:tcPr>
          <w:p w14:paraId="48E1C509" w14:textId="7E2F7C92" w:rsidR="00784AAE" w:rsidRPr="006003BF" w:rsidRDefault="00784AAE" w:rsidP="00317895">
            <w:pPr>
              <w:pStyle w:val="xtabletext"/>
            </w:pPr>
            <w:r>
              <w:lastRenderedPageBreak/>
              <w:t>2</w:t>
            </w:r>
            <w:r w:rsidRPr="006003BF">
              <w:t xml:space="preserve">.5 </w:t>
            </w:r>
            <w:r w:rsidRPr="006175AE">
              <w:t>Multiple forms of evidence support evolution</w:t>
            </w:r>
            <w:r>
              <w:t xml:space="preserve"> (pages 52–55)</w:t>
            </w:r>
          </w:p>
        </w:tc>
        <w:tc>
          <w:tcPr>
            <w:tcW w:w="1756" w:type="dxa"/>
          </w:tcPr>
          <w:p w14:paraId="5FEB3870" w14:textId="77777777" w:rsidR="005F45B3" w:rsidRPr="00CF46B6" w:rsidRDefault="005F45B3" w:rsidP="005F45B3">
            <w:pPr>
              <w:pStyle w:val="xtabletext"/>
            </w:pPr>
            <w:r w:rsidRPr="00CF46B6">
              <w:t xml:space="preserve">Science Understanding </w:t>
            </w:r>
          </w:p>
          <w:p w14:paraId="3DCBFA42" w14:textId="77777777" w:rsidR="00784AAE" w:rsidRDefault="00784AAE" w:rsidP="00317895">
            <w:pPr>
              <w:pStyle w:val="xtabletext"/>
            </w:pPr>
            <w:r w:rsidRPr="0014727C">
              <w:t>ACSSU185</w:t>
            </w:r>
          </w:p>
          <w:p w14:paraId="37DC2C9A" w14:textId="77777777" w:rsidR="005F45B3" w:rsidRDefault="005F45B3" w:rsidP="00317895">
            <w:pPr>
              <w:pStyle w:val="xtabletext"/>
            </w:pPr>
          </w:p>
          <w:p w14:paraId="3FB2A87F" w14:textId="77777777" w:rsidR="005F45B3" w:rsidRPr="00152101" w:rsidRDefault="005F45B3" w:rsidP="005F45B3">
            <w:pPr>
              <w:pStyle w:val="xtabletext"/>
            </w:pPr>
            <w:r w:rsidRPr="00152101">
              <w:t xml:space="preserve">Science as a human endeavour </w:t>
            </w:r>
          </w:p>
          <w:p w14:paraId="43F6E9AD" w14:textId="77777777" w:rsidR="005F45B3" w:rsidRDefault="005F45B3" w:rsidP="005F45B3">
            <w:pPr>
              <w:pStyle w:val="xtabletext"/>
            </w:pPr>
            <w:r w:rsidRPr="00F16DF8">
              <w:t>ACSHE191</w:t>
            </w:r>
          </w:p>
          <w:p w14:paraId="726F6E02" w14:textId="77777777" w:rsidR="005F45B3" w:rsidRDefault="005F45B3" w:rsidP="005F45B3">
            <w:pPr>
              <w:pStyle w:val="xtabletext"/>
            </w:pPr>
            <w:r w:rsidRPr="00F16DF8">
              <w:t>ACSHE192</w:t>
            </w:r>
          </w:p>
          <w:p w14:paraId="06CC6C33" w14:textId="77777777" w:rsidR="005F45B3" w:rsidRDefault="005F45B3" w:rsidP="00317895">
            <w:pPr>
              <w:pStyle w:val="xtabletext"/>
            </w:pPr>
          </w:p>
          <w:p w14:paraId="6B5F87B6" w14:textId="77777777" w:rsidR="005F45B3" w:rsidRPr="00CF46B6" w:rsidRDefault="005F45B3" w:rsidP="005F45B3">
            <w:pPr>
              <w:pStyle w:val="xtabletext"/>
            </w:pPr>
            <w:r w:rsidRPr="00CF46B6">
              <w:t>Science Inquiry Skills</w:t>
            </w:r>
          </w:p>
          <w:p w14:paraId="6AB21615" w14:textId="77777777" w:rsidR="00784AAE" w:rsidRPr="00F16DF8" w:rsidRDefault="00784AAE" w:rsidP="00317895">
            <w:pPr>
              <w:pStyle w:val="xtabletext"/>
            </w:pPr>
            <w:r w:rsidRPr="00F16DF8">
              <w:t>ACSIS</w:t>
            </w:r>
            <w:r>
              <w:t>204</w:t>
            </w:r>
          </w:p>
          <w:p w14:paraId="4D060602" w14:textId="77777777" w:rsidR="00784AAE" w:rsidRPr="00F16DF8" w:rsidRDefault="00784AAE" w:rsidP="00317895">
            <w:pPr>
              <w:pStyle w:val="xtabletext"/>
            </w:pPr>
            <w:r>
              <w:t>ACSIS206</w:t>
            </w:r>
          </w:p>
          <w:p w14:paraId="7B216785" w14:textId="77777777" w:rsidR="00784AAE" w:rsidRPr="00F16DF8" w:rsidRDefault="00784AAE" w:rsidP="00317895">
            <w:pPr>
              <w:pStyle w:val="xtabletext"/>
            </w:pPr>
            <w:r>
              <w:t>ACSIS208</w:t>
            </w:r>
          </w:p>
          <w:p w14:paraId="20FA4E34" w14:textId="182F1D9E" w:rsidR="00784AAE" w:rsidRPr="006003BF" w:rsidRDefault="00784AAE" w:rsidP="005F45B3">
            <w:pPr>
              <w:pStyle w:val="xtabletext"/>
            </w:pPr>
          </w:p>
        </w:tc>
        <w:tc>
          <w:tcPr>
            <w:tcW w:w="3921" w:type="dxa"/>
          </w:tcPr>
          <w:p w14:paraId="47C8802C" w14:textId="2813820C" w:rsidR="00784AAE" w:rsidRPr="00220D4E" w:rsidRDefault="00784AAE" w:rsidP="00317895">
            <w:pPr>
              <w:pStyle w:val="xtabletext"/>
            </w:pPr>
            <w:r w:rsidRPr="0046480E">
              <w:t>By the end of this unit, students should be able to:</w:t>
            </w:r>
          </w:p>
          <w:p w14:paraId="1C61A28F" w14:textId="29FE9E81" w:rsidR="00784AAE" w:rsidRDefault="00784AAE" w:rsidP="00317895">
            <w:pPr>
              <w:pStyle w:val="xtablelist"/>
            </w:pPr>
            <w:r w:rsidRPr="00275D83">
              <w:rPr>
                <w:szCs w:val="20"/>
              </w:rPr>
              <w:t>•</w:t>
            </w:r>
            <w:r>
              <w:rPr>
                <w:szCs w:val="20"/>
              </w:rPr>
              <w:t xml:space="preserve"> </w:t>
            </w:r>
            <w:r>
              <w:t>explain how c</w:t>
            </w:r>
            <w:r w:rsidRPr="00CB542C">
              <w:t>ontinental drift provides a well</w:t>
            </w:r>
            <w:r>
              <w:t>-</w:t>
            </w:r>
            <w:r w:rsidRPr="00CB542C">
              <w:t>supported explanation for the geographical isolation of species that eventual</w:t>
            </w:r>
            <w:r>
              <w:t>ly results divergent evolution</w:t>
            </w:r>
          </w:p>
          <w:p w14:paraId="68A60E14" w14:textId="0CFD98C4" w:rsidR="00784AAE" w:rsidRDefault="00784AAE" w:rsidP="00317895">
            <w:pPr>
              <w:pStyle w:val="xtablelist"/>
            </w:pPr>
            <w:r w:rsidRPr="00275D83">
              <w:t>•</w:t>
            </w:r>
            <w:r>
              <w:t xml:space="preserve"> describe similarities </w:t>
            </w:r>
            <w:r w:rsidRPr="00CB542C">
              <w:t xml:space="preserve">during the early stages of </w:t>
            </w:r>
            <w:r>
              <w:t xml:space="preserve">embryo </w:t>
            </w:r>
            <w:r w:rsidRPr="00CB542C">
              <w:t>development</w:t>
            </w:r>
            <w:r>
              <w:t xml:space="preserve"> in different species</w:t>
            </w:r>
          </w:p>
          <w:p w14:paraId="22A41774" w14:textId="0F8EE2EF" w:rsidR="00784AAE" w:rsidRDefault="00784AAE" w:rsidP="00317895">
            <w:pPr>
              <w:pStyle w:val="xtablelist"/>
            </w:pPr>
            <w:r w:rsidRPr="00275D83">
              <w:rPr>
                <w:szCs w:val="20"/>
              </w:rPr>
              <w:t>•</w:t>
            </w:r>
            <w:r>
              <w:rPr>
                <w:szCs w:val="20"/>
              </w:rPr>
              <w:t xml:space="preserve"> identify </w:t>
            </w:r>
            <w:r>
              <w:t>v</w:t>
            </w:r>
            <w:r w:rsidRPr="00CB542C">
              <w:t xml:space="preserve">estigial structures </w:t>
            </w:r>
            <w:r>
              <w:t>and explain how they are</w:t>
            </w:r>
            <w:r w:rsidRPr="00CB542C">
              <w:t xml:space="preserve"> interpreted as evidence of an ancestral heritage in which these structures once performed other tasks.</w:t>
            </w:r>
            <w:r>
              <w:t xml:space="preserve"> </w:t>
            </w:r>
          </w:p>
          <w:p w14:paraId="36354D88" w14:textId="77777777" w:rsidR="00784AAE" w:rsidRDefault="00784AAE" w:rsidP="00CB542C">
            <w:pPr>
              <w:rPr>
                <w:rFonts w:ascii="Arial" w:hAnsi="Arial" w:cs="Arial"/>
                <w:sz w:val="20"/>
              </w:rPr>
            </w:pPr>
          </w:p>
          <w:p w14:paraId="00365CF7" w14:textId="61E80055" w:rsidR="00784AAE" w:rsidRPr="006003BF" w:rsidRDefault="00784AAE" w:rsidP="00CB542C">
            <w:pPr>
              <w:rPr>
                <w:rFonts w:ascii="Arial" w:hAnsi="Arial" w:cs="Arial"/>
                <w:sz w:val="20"/>
              </w:rPr>
            </w:pPr>
          </w:p>
        </w:tc>
        <w:tc>
          <w:tcPr>
            <w:tcW w:w="4063" w:type="dxa"/>
          </w:tcPr>
          <w:p w14:paraId="4DA62E42" w14:textId="721DA1FA" w:rsidR="00784AAE" w:rsidRPr="009B0785" w:rsidRDefault="00784AAE" w:rsidP="00317895">
            <w:pPr>
              <w:pStyle w:val="xtabletext"/>
            </w:pPr>
            <w:r>
              <w:t>Use a map with continents that students can cut out and demonstrate continental drift.</w:t>
            </w:r>
          </w:p>
          <w:p w14:paraId="424344BD" w14:textId="77777777" w:rsidR="00784AAE" w:rsidRDefault="00784AAE" w:rsidP="00317895">
            <w:pPr>
              <w:pStyle w:val="xtabletext"/>
            </w:pPr>
          </w:p>
          <w:p w14:paraId="29B0E36C" w14:textId="3D4FEDF0" w:rsidR="00784AAE" w:rsidRDefault="00784AAE" w:rsidP="00317895">
            <w:pPr>
              <w:pStyle w:val="xtabletext"/>
            </w:pPr>
            <w:r>
              <w:t>Have images of different flightless birds which students to cut out and stick on their maps to show their positions prior to separation.</w:t>
            </w:r>
          </w:p>
          <w:p w14:paraId="3E67F3C5" w14:textId="77777777" w:rsidR="00784AAE" w:rsidRDefault="00784AAE" w:rsidP="00317895">
            <w:pPr>
              <w:pStyle w:val="xtabletext"/>
            </w:pPr>
          </w:p>
          <w:p w14:paraId="34FF8F67" w14:textId="0C086DED" w:rsidR="00784AAE" w:rsidRDefault="00784AAE" w:rsidP="00317895">
            <w:pPr>
              <w:pStyle w:val="xtabletext"/>
            </w:pPr>
            <w:r>
              <w:t>Research vestigial structures in humans and compare the function of structure in other organisms.</w:t>
            </w:r>
          </w:p>
          <w:p w14:paraId="1CCE5428" w14:textId="77777777" w:rsidR="00784AAE" w:rsidRDefault="00784AAE" w:rsidP="00317895">
            <w:pPr>
              <w:pStyle w:val="xtabletext"/>
            </w:pPr>
          </w:p>
          <w:p w14:paraId="4E1F2539" w14:textId="6030DD49" w:rsidR="00784AAE" w:rsidRPr="006003BF" w:rsidRDefault="00784AAE" w:rsidP="00784AAE">
            <w:pPr>
              <w:pStyle w:val="xtabletext"/>
              <w:rPr>
                <w:sz w:val="20"/>
              </w:rPr>
            </w:pPr>
          </w:p>
        </w:tc>
        <w:tc>
          <w:tcPr>
            <w:tcW w:w="4064" w:type="dxa"/>
          </w:tcPr>
          <w:p w14:paraId="514DF888" w14:textId="41483C90" w:rsidR="00784AAE" w:rsidRPr="00A002D9" w:rsidRDefault="00784AAE" w:rsidP="000776BC">
            <w:pPr>
              <w:rPr>
                <w:rStyle w:val="xbold"/>
              </w:rPr>
            </w:pPr>
            <w:r w:rsidRPr="00A002D9">
              <w:rPr>
                <w:rStyle w:val="xbold"/>
              </w:rPr>
              <w:t xml:space="preserve">Oxford Science </w:t>
            </w:r>
            <w:r>
              <w:rPr>
                <w:rStyle w:val="xbold"/>
              </w:rPr>
              <w:t>10</w:t>
            </w:r>
            <w:r w:rsidRPr="00A002D9">
              <w:rPr>
                <w:rStyle w:val="xbold"/>
              </w:rPr>
              <w:t xml:space="preserve"> resources</w:t>
            </w:r>
          </w:p>
          <w:p w14:paraId="7812DB13" w14:textId="77777777" w:rsidR="00784AAE" w:rsidRPr="006003BF" w:rsidRDefault="00784AAE" w:rsidP="00317895">
            <w:pPr>
              <w:pStyle w:val="xtablelist"/>
            </w:pPr>
            <w:r w:rsidRPr="00275D83">
              <w:rPr>
                <w:szCs w:val="20"/>
              </w:rPr>
              <w:t xml:space="preserve">• </w:t>
            </w:r>
            <w:r>
              <w:t>Check your learning 2.5, p</w:t>
            </w:r>
            <w:r w:rsidRPr="004013C6">
              <w:t xml:space="preserve">age </w:t>
            </w:r>
            <w:r>
              <w:t>55</w:t>
            </w:r>
          </w:p>
          <w:p w14:paraId="38FD7D50" w14:textId="066B6470" w:rsidR="00784AAE" w:rsidRPr="006003BF" w:rsidRDefault="00784AAE" w:rsidP="00317895">
            <w:pPr>
              <w:pStyle w:val="xtabletext"/>
            </w:pPr>
            <w:r w:rsidRPr="00ED7F9C">
              <w:t xml:space="preserve"> </w:t>
            </w:r>
          </w:p>
        </w:tc>
      </w:tr>
      <w:tr w:rsidR="000776BC" w:rsidRPr="006003BF" w14:paraId="3FCC4A29" w14:textId="77777777" w:rsidTr="005F45B3">
        <w:trPr>
          <w:trHeight w:val="597"/>
        </w:trPr>
        <w:tc>
          <w:tcPr>
            <w:tcW w:w="1613" w:type="dxa"/>
            <w:vMerge w:val="restart"/>
          </w:tcPr>
          <w:p w14:paraId="2F96EEC4" w14:textId="25007F35" w:rsidR="000776BC" w:rsidRPr="006175AE" w:rsidRDefault="000776BC" w:rsidP="00317895">
            <w:pPr>
              <w:pStyle w:val="xtabletext"/>
            </w:pPr>
            <w:r>
              <w:t>2.6</w:t>
            </w:r>
            <w:r w:rsidR="00BD5618">
              <w:t xml:space="preserve"> </w:t>
            </w:r>
            <w:r w:rsidRPr="006175AE">
              <w:t>DNA and proteins provide chemical evidence for evolution (page</w:t>
            </w:r>
            <w:r w:rsidR="00770AC0">
              <w:t>s</w:t>
            </w:r>
            <w:r w:rsidRPr="006175AE">
              <w:t xml:space="preserve"> 56</w:t>
            </w:r>
            <w:r w:rsidR="00770AC0">
              <w:t>–</w:t>
            </w:r>
            <w:r>
              <w:t>57</w:t>
            </w:r>
            <w:r w:rsidRPr="006175AE">
              <w:t>)</w:t>
            </w:r>
          </w:p>
        </w:tc>
        <w:tc>
          <w:tcPr>
            <w:tcW w:w="1756" w:type="dxa"/>
            <w:vMerge w:val="restart"/>
          </w:tcPr>
          <w:p w14:paraId="5DE10E75" w14:textId="77777777" w:rsidR="005F45B3" w:rsidRPr="00CF46B6" w:rsidRDefault="005F45B3" w:rsidP="005F45B3">
            <w:pPr>
              <w:pStyle w:val="xtabletext"/>
            </w:pPr>
            <w:r w:rsidRPr="00CF46B6">
              <w:t xml:space="preserve">Science Understanding </w:t>
            </w:r>
          </w:p>
          <w:p w14:paraId="554C79A3" w14:textId="77777777" w:rsidR="00F16DF8" w:rsidRDefault="00F16DF8" w:rsidP="00317895">
            <w:pPr>
              <w:pStyle w:val="xtabletext"/>
            </w:pPr>
            <w:r w:rsidRPr="0014727C">
              <w:t>ACSSU185</w:t>
            </w:r>
          </w:p>
          <w:p w14:paraId="6DB3E4C6" w14:textId="77777777" w:rsidR="005F45B3" w:rsidRPr="00CF46B6" w:rsidRDefault="005F45B3" w:rsidP="005F45B3">
            <w:pPr>
              <w:pStyle w:val="xtabletext"/>
            </w:pPr>
            <w:r w:rsidRPr="00CF46B6">
              <w:t>Science Inquiry Skills</w:t>
            </w:r>
          </w:p>
          <w:p w14:paraId="4C1E2166" w14:textId="77777777" w:rsidR="005F45B3" w:rsidRPr="00867A3F" w:rsidRDefault="005F45B3" w:rsidP="005F45B3">
            <w:pPr>
              <w:pStyle w:val="xtabletext"/>
            </w:pPr>
            <w:r w:rsidRPr="00867A3F">
              <w:t>ACSIS200</w:t>
            </w:r>
          </w:p>
          <w:p w14:paraId="3AF42165" w14:textId="77777777" w:rsidR="005F45B3" w:rsidRPr="00867A3F" w:rsidRDefault="005F45B3" w:rsidP="005F45B3">
            <w:pPr>
              <w:pStyle w:val="xtabletext"/>
            </w:pPr>
            <w:r w:rsidRPr="00867A3F">
              <w:t>ACSIS203</w:t>
            </w:r>
          </w:p>
          <w:p w14:paraId="09D64D9B" w14:textId="77777777" w:rsidR="00F16DF8" w:rsidRPr="00F16DF8" w:rsidRDefault="00F16DF8" w:rsidP="00317895">
            <w:pPr>
              <w:pStyle w:val="xtabletext"/>
            </w:pPr>
            <w:r w:rsidRPr="00F16DF8">
              <w:t>ACSIS</w:t>
            </w:r>
            <w:r>
              <w:t>204</w:t>
            </w:r>
          </w:p>
          <w:p w14:paraId="3D68EE7D" w14:textId="77777777" w:rsidR="005F45B3" w:rsidRPr="00F16DF8" w:rsidRDefault="005F45B3" w:rsidP="005F45B3">
            <w:pPr>
              <w:pStyle w:val="xtabletext"/>
            </w:pPr>
            <w:r>
              <w:t>ACSIS205</w:t>
            </w:r>
          </w:p>
          <w:p w14:paraId="7D6BF252" w14:textId="77777777" w:rsidR="00F16DF8" w:rsidRPr="00F16DF8" w:rsidRDefault="00F16DF8" w:rsidP="00317895">
            <w:pPr>
              <w:pStyle w:val="xtabletext"/>
            </w:pPr>
            <w:r>
              <w:t>ACSIS206</w:t>
            </w:r>
          </w:p>
          <w:p w14:paraId="483A3ED2" w14:textId="7D920720" w:rsidR="005F45B3" w:rsidRDefault="00F16DF8" w:rsidP="00317895">
            <w:pPr>
              <w:pStyle w:val="xtabletext"/>
            </w:pPr>
            <w:r>
              <w:t>ACSIS208</w:t>
            </w:r>
          </w:p>
          <w:p w14:paraId="63168AC9" w14:textId="628FF928" w:rsidR="005F45B3" w:rsidRPr="006003BF" w:rsidRDefault="005F45B3" w:rsidP="00317895">
            <w:pPr>
              <w:pStyle w:val="xtabletext"/>
            </w:pPr>
          </w:p>
        </w:tc>
        <w:tc>
          <w:tcPr>
            <w:tcW w:w="3921" w:type="dxa"/>
            <w:vMerge w:val="restart"/>
          </w:tcPr>
          <w:p w14:paraId="6ED484E0" w14:textId="77777777" w:rsidR="003E4FA4" w:rsidRPr="0046480E" w:rsidRDefault="003E4FA4" w:rsidP="00317895">
            <w:pPr>
              <w:pStyle w:val="xtabletext"/>
            </w:pPr>
            <w:r w:rsidRPr="0046480E">
              <w:t>By the end of this unit, students should be able to:</w:t>
            </w:r>
          </w:p>
          <w:p w14:paraId="7CDC5F72" w14:textId="0211B95F" w:rsidR="00CB542C" w:rsidRPr="002F29F6" w:rsidRDefault="00CB542C" w:rsidP="00317895">
            <w:pPr>
              <w:pStyle w:val="xtablelist"/>
            </w:pPr>
            <w:r w:rsidRPr="00275D83">
              <w:rPr>
                <w:szCs w:val="20"/>
              </w:rPr>
              <w:t>•</w:t>
            </w:r>
            <w:r>
              <w:rPr>
                <w:szCs w:val="20"/>
              </w:rPr>
              <w:t xml:space="preserve"> </w:t>
            </w:r>
            <w:r w:rsidR="00CA0F07">
              <w:t>d</w:t>
            </w:r>
            <w:r w:rsidR="002F29F6">
              <w:t>escribe</w:t>
            </w:r>
            <w:r>
              <w:t xml:space="preserve"> the universal nature</w:t>
            </w:r>
            <w:r w:rsidRPr="00CB542C">
              <w:t xml:space="preserve"> of DNA and proteins </w:t>
            </w:r>
          </w:p>
          <w:p w14:paraId="6F086650" w14:textId="30A147D3" w:rsidR="002F29F6" w:rsidRDefault="002F29F6" w:rsidP="00317895">
            <w:pPr>
              <w:pStyle w:val="xtablelist"/>
            </w:pPr>
            <w:r w:rsidRPr="00275D83">
              <w:rPr>
                <w:szCs w:val="20"/>
              </w:rPr>
              <w:t>•</w:t>
            </w:r>
            <w:r>
              <w:rPr>
                <w:szCs w:val="20"/>
              </w:rPr>
              <w:t xml:space="preserve"> </w:t>
            </w:r>
            <w:r w:rsidR="00CA0F07">
              <w:t>u</w:t>
            </w:r>
            <w:r>
              <w:t>nderstand how mutations can c</w:t>
            </w:r>
            <w:r w:rsidRPr="002F29F6">
              <w:t>ause small differences that can accumulate over tim</w:t>
            </w:r>
            <w:r>
              <w:t xml:space="preserve">e </w:t>
            </w:r>
          </w:p>
          <w:p w14:paraId="2D48B5DE" w14:textId="3CA43719" w:rsidR="002F29F6" w:rsidRDefault="002F29F6" w:rsidP="00317895">
            <w:pPr>
              <w:pStyle w:val="xtablelist"/>
            </w:pPr>
            <w:r w:rsidRPr="00275D83">
              <w:rPr>
                <w:szCs w:val="20"/>
              </w:rPr>
              <w:t>•</w:t>
            </w:r>
            <w:r>
              <w:rPr>
                <w:szCs w:val="20"/>
              </w:rPr>
              <w:t xml:space="preserve"> </w:t>
            </w:r>
            <w:r w:rsidR="00CA0F07">
              <w:t>exp</w:t>
            </w:r>
            <w:r>
              <w:t>lain how sci</w:t>
            </w:r>
            <w:r w:rsidRPr="002F29F6">
              <w:t>entists use the differences in DNA sequences to compare evolutionary relationship</w:t>
            </w:r>
            <w:r w:rsidR="00106F91">
              <w:t>s between species</w:t>
            </w:r>
          </w:p>
          <w:p w14:paraId="02BC109F" w14:textId="3F532C11" w:rsidR="002F29F6" w:rsidRPr="006003BF" w:rsidRDefault="002F29F6" w:rsidP="00317895">
            <w:pPr>
              <w:pStyle w:val="xtablelist"/>
            </w:pPr>
            <w:r w:rsidRPr="00275D83">
              <w:t>•</w:t>
            </w:r>
            <w:r>
              <w:t xml:space="preserve"> </w:t>
            </w:r>
            <w:r w:rsidR="00CA0F07">
              <w:t>in</w:t>
            </w:r>
            <w:r>
              <w:t>terpret and draw basic phylogenetic trees.</w:t>
            </w:r>
          </w:p>
        </w:tc>
        <w:tc>
          <w:tcPr>
            <w:tcW w:w="4063" w:type="dxa"/>
            <w:vMerge w:val="restart"/>
          </w:tcPr>
          <w:p w14:paraId="46DADEF0" w14:textId="7653A083" w:rsidR="00ED7F9C" w:rsidRDefault="00ED7F9C" w:rsidP="00317895">
            <w:pPr>
              <w:pStyle w:val="xtabletext"/>
            </w:pPr>
            <w:r>
              <w:t>Review protein synthesis – students can practi</w:t>
            </w:r>
            <w:r w:rsidR="00214DE0">
              <w:t>s</w:t>
            </w:r>
            <w:r>
              <w:t>e transcribing DNA into RNA and translating RNA codons into amino acid sequences.</w:t>
            </w:r>
          </w:p>
          <w:p w14:paraId="3A9FE9E4" w14:textId="77777777" w:rsidR="009B0785" w:rsidRDefault="00ED7F9C" w:rsidP="00317895">
            <w:pPr>
              <w:pStyle w:val="xtabletext"/>
            </w:pPr>
            <w:r w:rsidRPr="00A002D9">
              <w:rPr>
                <w:rStyle w:val="xbold"/>
              </w:rPr>
              <w:t>Experiment 2.6</w:t>
            </w:r>
            <w:r w:rsidRPr="00ED7F9C">
              <w:t>:</w:t>
            </w:r>
            <w:r>
              <w:t xml:space="preserve"> </w:t>
            </w:r>
          </w:p>
          <w:p w14:paraId="5296C9A4" w14:textId="6FDA253C" w:rsidR="00ED7F9C" w:rsidRDefault="00ED7F9C" w:rsidP="00317895">
            <w:pPr>
              <w:pStyle w:val="xtabletext"/>
            </w:pPr>
            <w:r>
              <w:t>Who is my cousin</w:t>
            </w:r>
            <w:r w:rsidR="008628D6">
              <w:t>?</w:t>
            </w:r>
            <w:r>
              <w:t xml:space="preserve"> Page 192</w:t>
            </w:r>
          </w:p>
          <w:p w14:paraId="0F91C36E" w14:textId="77777777" w:rsidR="00ED7F9C" w:rsidRDefault="00ED7F9C" w:rsidP="00317895">
            <w:pPr>
              <w:pStyle w:val="xtabletext"/>
            </w:pPr>
          </w:p>
          <w:p w14:paraId="1C8CD960" w14:textId="77777777" w:rsidR="00ED7F9C" w:rsidRDefault="00ED7F9C" w:rsidP="000776BC">
            <w:pPr>
              <w:rPr>
                <w:rFonts w:ascii="Arial" w:hAnsi="Arial" w:cs="Arial"/>
                <w:b/>
                <w:sz w:val="20"/>
              </w:rPr>
            </w:pPr>
          </w:p>
          <w:p w14:paraId="627BFDDB" w14:textId="77777777" w:rsidR="00ED7F9C" w:rsidRDefault="00ED7F9C" w:rsidP="000776BC">
            <w:pPr>
              <w:rPr>
                <w:rFonts w:ascii="Arial" w:hAnsi="Arial" w:cs="Arial"/>
                <w:b/>
                <w:sz w:val="20"/>
              </w:rPr>
            </w:pPr>
          </w:p>
          <w:p w14:paraId="49C6AD6C" w14:textId="77777777" w:rsidR="00ED7F9C" w:rsidRDefault="00ED7F9C" w:rsidP="000776BC">
            <w:pPr>
              <w:rPr>
                <w:rFonts w:ascii="Arial" w:hAnsi="Arial" w:cs="Arial"/>
                <w:b/>
                <w:sz w:val="20"/>
              </w:rPr>
            </w:pPr>
          </w:p>
          <w:p w14:paraId="65F7F388" w14:textId="77777777" w:rsidR="00ED7F9C" w:rsidRDefault="00ED7F9C" w:rsidP="000776BC">
            <w:pPr>
              <w:rPr>
                <w:rFonts w:ascii="Arial" w:hAnsi="Arial" w:cs="Arial"/>
                <w:b/>
                <w:sz w:val="20"/>
              </w:rPr>
            </w:pPr>
          </w:p>
          <w:p w14:paraId="74468670" w14:textId="77777777" w:rsidR="00ED7F9C" w:rsidRDefault="00ED7F9C" w:rsidP="000776BC">
            <w:pPr>
              <w:rPr>
                <w:rFonts w:ascii="Arial" w:hAnsi="Arial" w:cs="Arial"/>
                <w:b/>
                <w:sz w:val="20"/>
              </w:rPr>
            </w:pPr>
          </w:p>
          <w:p w14:paraId="03D656B8" w14:textId="2BFA9AB1" w:rsidR="006B1584" w:rsidRPr="006003BF" w:rsidRDefault="006B1584" w:rsidP="000776BC">
            <w:pPr>
              <w:rPr>
                <w:rFonts w:ascii="Arial" w:hAnsi="Arial" w:cs="Arial"/>
                <w:b/>
                <w:sz w:val="20"/>
              </w:rPr>
            </w:pPr>
          </w:p>
        </w:tc>
        <w:tc>
          <w:tcPr>
            <w:tcW w:w="4064" w:type="dxa"/>
            <w:tcBorders>
              <w:top w:val="single" w:sz="4" w:space="0" w:color="auto"/>
            </w:tcBorders>
          </w:tcPr>
          <w:p w14:paraId="1248D642" w14:textId="6BDD87FE" w:rsidR="000776BC" w:rsidRPr="00A002D9" w:rsidRDefault="000776BC" w:rsidP="000776BC">
            <w:pPr>
              <w:rPr>
                <w:rStyle w:val="xbold"/>
              </w:rPr>
            </w:pPr>
            <w:r w:rsidRPr="00A002D9">
              <w:rPr>
                <w:rStyle w:val="xbold"/>
              </w:rPr>
              <w:t xml:space="preserve">Oxford Science </w:t>
            </w:r>
            <w:r w:rsidR="00C00C68">
              <w:rPr>
                <w:rStyle w:val="xbold"/>
              </w:rPr>
              <w:t>10</w:t>
            </w:r>
            <w:r w:rsidRPr="00A002D9">
              <w:rPr>
                <w:rStyle w:val="xbold"/>
              </w:rPr>
              <w:t xml:space="preserve"> resources</w:t>
            </w:r>
          </w:p>
          <w:p w14:paraId="58FB8B3F" w14:textId="4EACE51A" w:rsidR="000776BC" w:rsidRPr="004013C6" w:rsidRDefault="00094803" w:rsidP="00317895">
            <w:pPr>
              <w:pStyle w:val="xtablelist"/>
            </w:pPr>
            <w:r w:rsidRPr="00275D83">
              <w:rPr>
                <w:szCs w:val="20"/>
              </w:rPr>
              <w:t xml:space="preserve">• </w:t>
            </w:r>
            <w:r w:rsidR="000776BC">
              <w:t>Check your learning 2.6</w:t>
            </w:r>
            <w:r w:rsidR="00715C03">
              <w:t>, p</w:t>
            </w:r>
            <w:r w:rsidR="000776BC" w:rsidRPr="004013C6">
              <w:t xml:space="preserve">age </w:t>
            </w:r>
            <w:r w:rsidR="00564C19">
              <w:t>57</w:t>
            </w:r>
          </w:p>
          <w:p w14:paraId="0D2782A9" w14:textId="5E9C2A9E" w:rsidR="000776BC" w:rsidRPr="006003BF" w:rsidRDefault="00094803" w:rsidP="00317895">
            <w:pPr>
              <w:pStyle w:val="xtablelist"/>
            </w:pPr>
            <w:r w:rsidRPr="00275D83">
              <w:rPr>
                <w:szCs w:val="20"/>
              </w:rPr>
              <w:t xml:space="preserve">• </w:t>
            </w:r>
            <w:r w:rsidR="000776BC" w:rsidRPr="00665EBF">
              <w:t>Experiment</w:t>
            </w:r>
            <w:r w:rsidR="000776BC">
              <w:t xml:space="preserve"> 2.6</w:t>
            </w:r>
            <w:r w:rsidR="000776BC" w:rsidRPr="00665EBF">
              <w:t>:</w:t>
            </w:r>
            <w:r w:rsidR="000776BC">
              <w:t xml:space="preserve"> Who is my cousin</w:t>
            </w:r>
            <w:r w:rsidR="008628D6">
              <w:t>?</w:t>
            </w:r>
            <w:r w:rsidR="000776BC">
              <w:t xml:space="preserve"> Page 192</w:t>
            </w:r>
          </w:p>
        </w:tc>
      </w:tr>
      <w:tr w:rsidR="000776BC" w:rsidRPr="006003BF" w14:paraId="799E0D21" w14:textId="77777777" w:rsidTr="005F45B3">
        <w:trPr>
          <w:trHeight w:val="1755"/>
        </w:trPr>
        <w:tc>
          <w:tcPr>
            <w:tcW w:w="1613" w:type="dxa"/>
            <w:vMerge/>
          </w:tcPr>
          <w:p w14:paraId="6203F36D" w14:textId="08016BAC" w:rsidR="000776BC" w:rsidRDefault="000776BC" w:rsidP="000776BC">
            <w:pPr>
              <w:rPr>
                <w:rFonts w:ascii="Arial" w:hAnsi="Arial" w:cs="Arial"/>
                <w:b/>
                <w:sz w:val="20"/>
              </w:rPr>
            </w:pPr>
          </w:p>
        </w:tc>
        <w:tc>
          <w:tcPr>
            <w:tcW w:w="1756" w:type="dxa"/>
            <w:vMerge/>
          </w:tcPr>
          <w:p w14:paraId="4C9E8ABE" w14:textId="77777777" w:rsidR="000776BC" w:rsidRPr="006003BF" w:rsidRDefault="000776BC" w:rsidP="000776BC">
            <w:pPr>
              <w:rPr>
                <w:rFonts w:ascii="Arial" w:hAnsi="Arial" w:cs="Arial"/>
              </w:rPr>
            </w:pPr>
          </w:p>
        </w:tc>
        <w:tc>
          <w:tcPr>
            <w:tcW w:w="3921" w:type="dxa"/>
            <w:vMerge/>
          </w:tcPr>
          <w:p w14:paraId="793D754F" w14:textId="77777777" w:rsidR="000776BC" w:rsidRPr="006003BF" w:rsidRDefault="000776BC" w:rsidP="000776BC">
            <w:pPr>
              <w:rPr>
                <w:rFonts w:ascii="Arial" w:hAnsi="Arial" w:cs="Arial"/>
                <w:sz w:val="20"/>
              </w:rPr>
            </w:pPr>
          </w:p>
        </w:tc>
        <w:tc>
          <w:tcPr>
            <w:tcW w:w="4063" w:type="dxa"/>
            <w:vMerge/>
          </w:tcPr>
          <w:p w14:paraId="45CA532E" w14:textId="77777777" w:rsidR="000776BC" w:rsidRPr="006003BF" w:rsidRDefault="000776BC" w:rsidP="000776BC">
            <w:pPr>
              <w:rPr>
                <w:rFonts w:ascii="Arial" w:hAnsi="Arial" w:cs="Arial"/>
                <w:b/>
                <w:sz w:val="20"/>
              </w:rPr>
            </w:pPr>
          </w:p>
        </w:tc>
        <w:tc>
          <w:tcPr>
            <w:tcW w:w="4064" w:type="dxa"/>
            <w:tcBorders>
              <w:top w:val="single" w:sz="4" w:space="0" w:color="auto"/>
            </w:tcBorders>
          </w:tcPr>
          <w:p w14:paraId="7DE5F2BC" w14:textId="43B5B42C" w:rsidR="006B1584" w:rsidRPr="00ED7F9C" w:rsidRDefault="006B1584" w:rsidP="00317895">
            <w:pPr>
              <w:pStyle w:val="xtabletext"/>
            </w:pPr>
            <w:r w:rsidRPr="00ED7F9C">
              <w:t xml:space="preserve"> </w:t>
            </w:r>
          </w:p>
        </w:tc>
      </w:tr>
      <w:tr w:rsidR="000776BC" w:rsidRPr="006003BF" w14:paraId="287E0D79" w14:textId="77777777" w:rsidTr="005F45B3">
        <w:trPr>
          <w:trHeight w:val="552"/>
        </w:trPr>
        <w:tc>
          <w:tcPr>
            <w:tcW w:w="1613" w:type="dxa"/>
            <w:vMerge w:val="restart"/>
          </w:tcPr>
          <w:p w14:paraId="7E9CDDB9" w14:textId="2E779EFC" w:rsidR="000776BC" w:rsidRPr="006175AE" w:rsidRDefault="000776BC" w:rsidP="00317895">
            <w:pPr>
              <w:pStyle w:val="xtabletext"/>
            </w:pPr>
            <w:r>
              <w:lastRenderedPageBreak/>
              <w:t>2.7</w:t>
            </w:r>
            <w:r w:rsidR="00BD5618">
              <w:t xml:space="preserve"> </w:t>
            </w:r>
            <w:r w:rsidRPr="006175AE">
              <w:t>Humans artificially  select traits</w:t>
            </w:r>
            <w:r>
              <w:t xml:space="preserve"> (page</w:t>
            </w:r>
            <w:r w:rsidR="00770AC0">
              <w:t xml:space="preserve">s </w:t>
            </w:r>
            <w:r>
              <w:t>58</w:t>
            </w:r>
            <w:r w:rsidR="00770AC0">
              <w:t>–</w:t>
            </w:r>
            <w:r>
              <w:t>59)</w:t>
            </w:r>
          </w:p>
        </w:tc>
        <w:tc>
          <w:tcPr>
            <w:tcW w:w="1756" w:type="dxa"/>
            <w:vMerge w:val="restart"/>
          </w:tcPr>
          <w:p w14:paraId="0E60018D" w14:textId="77777777" w:rsidR="005F45B3" w:rsidRPr="00CF46B6" w:rsidRDefault="005F45B3" w:rsidP="005F45B3">
            <w:pPr>
              <w:pStyle w:val="xtabletext"/>
            </w:pPr>
            <w:r w:rsidRPr="00CF46B6">
              <w:t xml:space="preserve">Science Understanding </w:t>
            </w:r>
          </w:p>
          <w:p w14:paraId="71E33CE0" w14:textId="77777777" w:rsidR="00F16DF8" w:rsidRDefault="00F16DF8" w:rsidP="00317895">
            <w:pPr>
              <w:pStyle w:val="xtabletext"/>
            </w:pPr>
            <w:r w:rsidRPr="0014727C">
              <w:t>ACSSU185</w:t>
            </w:r>
          </w:p>
          <w:p w14:paraId="683AACD7" w14:textId="77777777" w:rsidR="005F45B3" w:rsidRDefault="005F45B3" w:rsidP="00317895">
            <w:pPr>
              <w:pStyle w:val="xtabletext"/>
            </w:pPr>
          </w:p>
          <w:p w14:paraId="38A74FAE" w14:textId="77777777" w:rsidR="005F45B3" w:rsidRPr="00152101" w:rsidRDefault="005F45B3" w:rsidP="005F45B3">
            <w:pPr>
              <w:pStyle w:val="xtabletext"/>
            </w:pPr>
            <w:r w:rsidRPr="00152101">
              <w:t xml:space="preserve">Science as a human endeavour </w:t>
            </w:r>
          </w:p>
          <w:p w14:paraId="05A89052" w14:textId="77777777" w:rsidR="005F45B3" w:rsidRDefault="005F45B3" w:rsidP="005F45B3">
            <w:pPr>
              <w:pStyle w:val="xtabletext"/>
            </w:pPr>
            <w:r w:rsidRPr="00F16DF8">
              <w:t>ACSHE191</w:t>
            </w:r>
          </w:p>
          <w:p w14:paraId="2EB53F8E" w14:textId="77777777" w:rsidR="005F45B3" w:rsidRDefault="005F45B3" w:rsidP="005F45B3">
            <w:pPr>
              <w:pStyle w:val="xtabletext"/>
            </w:pPr>
            <w:r w:rsidRPr="00F16DF8">
              <w:t>ACSHE192</w:t>
            </w:r>
          </w:p>
          <w:p w14:paraId="76FA0077" w14:textId="77777777" w:rsidR="005F45B3" w:rsidRDefault="005F45B3" w:rsidP="005F45B3">
            <w:pPr>
              <w:pStyle w:val="xtabletext"/>
            </w:pPr>
            <w:r w:rsidRPr="00F16DF8">
              <w:t>ACSHE194</w:t>
            </w:r>
          </w:p>
          <w:p w14:paraId="4710A48B" w14:textId="77777777" w:rsidR="005F45B3" w:rsidRDefault="005F45B3" w:rsidP="005F45B3">
            <w:pPr>
              <w:pStyle w:val="xtabletext"/>
            </w:pPr>
            <w:r w:rsidRPr="00867A3F">
              <w:t>ACSHE230</w:t>
            </w:r>
          </w:p>
          <w:p w14:paraId="648543D5" w14:textId="77777777" w:rsidR="005F45B3" w:rsidRDefault="005F45B3" w:rsidP="005F45B3">
            <w:pPr>
              <w:pStyle w:val="xtabletext"/>
            </w:pPr>
          </w:p>
          <w:p w14:paraId="019FB947" w14:textId="77777777" w:rsidR="005F45B3" w:rsidRDefault="005F45B3" w:rsidP="005F45B3">
            <w:pPr>
              <w:pStyle w:val="xtabletext"/>
            </w:pPr>
            <w:r w:rsidRPr="00CF46B6">
              <w:t>Science Inquiry Skills</w:t>
            </w:r>
          </w:p>
          <w:p w14:paraId="5920E44A" w14:textId="77777777" w:rsidR="005F45B3" w:rsidRPr="00867A3F" w:rsidRDefault="005F45B3" w:rsidP="005F45B3">
            <w:pPr>
              <w:pStyle w:val="xtabletext"/>
            </w:pPr>
            <w:r w:rsidRPr="00867A3F">
              <w:t>ACSIS199</w:t>
            </w:r>
          </w:p>
          <w:p w14:paraId="5DE2C0C0" w14:textId="77777777" w:rsidR="005F45B3" w:rsidRPr="00867A3F" w:rsidRDefault="005F45B3" w:rsidP="005F45B3">
            <w:pPr>
              <w:pStyle w:val="xtabletext"/>
            </w:pPr>
            <w:r w:rsidRPr="00867A3F">
              <w:t>ACSIS200</w:t>
            </w:r>
          </w:p>
          <w:p w14:paraId="5F0965BB" w14:textId="77777777" w:rsidR="005F45B3" w:rsidRPr="00867A3F" w:rsidRDefault="005F45B3" w:rsidP="005F45B3">
            <w:pPr>
              <w:pStyle w:val="xtabletext"/>
            </w:pPr>
            <w:r w:rsidRPr="00867A3F">
              <w:t>ACSIS203</w:t>
            </w:r>
          </w:p>
          <w:p w14:paraId="01A826C6" w14:textId="77777777" w:rsidR="00F16DF8" w:rsidRPr="00F16DF8" w:rsidRDefault="00F16DF8" w:rsidP="00317895">
            <w:pPr>
              <w:pStyle w:val="xtabletext"/>
            </w:pPr>
            <w:r w:rsidRPr="00F16DF8">
              <w:t>ACSIS</w:t>
            </w:r>
            <w:r>
              <w:t>204</w:t>
            </w:r>
          </w:p>
          <w:p w14:paraId="0256163D" w14:textId="77777777" w:rsidR="005F45B3" w:rsidRPr="00F16DF8" w:rsidRDefault="005F45B3" w:rsidP="005F45B3">
            <w:pPr>
              <w:pStyle w:val="xtabletext"/>
            </w:pPr>
            <w:r>
              <w:t>ACSIS205</w:t>
            </w:r>
          </w:p>
          <w:p w14:paraId="2AE4386C" w14:textId="77777777" w:rsidR="00F16DF8" w:rsidRPr="00F16DF8" w:rsidRDefault="00F16DF8" w:rsidP="00317895">
            <w:pPr>
              <w:pStyle w:val="xtabletext"/>
            </w:pPr>
            <w:r>
              <w:t>ACSIS206</w:t>
            </w:r>
          </w:p>
          <w:p w14:paraId="10554D72" w14:textId="77777777" w:rsidR="00F16DF8" w:rsidRDefault="00F16DF8" w:rsidP="00317895">
            <w:pPr>
              <w:pStyle w:val="xtabletext"/>
            </w:pPr>
            <w:r>
              <w:t>ACSIS208</w:t>
            </w:r>
          </w:p>
          <w:p w14:paraId="62F2EE7A" w14:textId="48566DAA" w:rsidR="00F16DF8" w:rsidRPr="006003BF" w:rsidRDefault="00F16DF8" w:rsidP="005F45B3">
            <w:pPr>
              <w:pStyle w:val="xtabletext"/>
            </w:pPr>
          </w:p>
        </w:tc>
        <w:tc>
          <w:tcPr>
            <w:tcW w:w="3921" w:type="dxa"/>
            <w:vMerge w:val="restart"/>
          </w:tcPr>
          <w:p w14:paraId="78A528F1" w14:textId="6A98EBD4" w:rsidR="00C3797C" w:rsidRPr="00E77504" w:rsidRDefault="003E4FA4" w:rsidP="00317895">
            <w:pPr>
              <w:pStyle w:val="xtabletext"/>
            </w:pPr>
            <w:r w:rsidRPr="0046480E">
              <w:t>By the end of this unit, students should be able to:</w:t>
            </w:r>
          </w:p>
          <w:p w14:paraId="2BD9299F" w14:textId="313F2C0A" w:rsidR="002F29F6" w:rsidRDefault="00CA0F07" w:rsidP="00317895">
            <w:pPr>
              <w:pStyle w:val="xtablelist"/>
            </w:pPr>
            <w:r w:rsidRPr="00275D83">
              <w:t>•</w:t>
            </w:r>
            <w:r>
              <w:t xml:space="preserve"> d</w:t>
            </w:r>
            <w:r w:rsidR="002F29F6">
              <w:t>es</w:t>
            </w:r>
            <w:r w:rsidR="00675D60">
              <w:t>cr</w:t>
            </w:r>
            <w:r w:rsidR="002F29F6">
              <w:t>ibe how the breeding of organisms with desirable traits has led to domestication</w:t>
            </w:r>
          </w:p>
          <w:p w14:paraId="1AC4B77E" w14:textId="34DDBC82" w:rsidR="000776BC" w:rsidRDefault="002F29F6" w:rsidP="00317895">
            <w:pPr>
              <w:pStyle w:val="xtablelist"/>
            </w:pPr>
            <w:r w:rsidRPr="002F29F6">
              <w:t xml:space="preserve"> </w:t>
            </w:r>
            <w:r w:rsidRPr="00275D83">
              <w:t>•</w:t>
            </w:r>
            <w:r>
              <w:t xml:space="preserve"> </w:t>
            </w:r>
            <w:r w:rsidR="00CA0F07">
              <w:t>e</w:t>
            </w:r>
            <w:r>
              <w:t>xplain how the process of artificial selection</w:t>
            </w:r>
            <w:r w:rsidR="00106F91">
              <w:t xml:space="preserve"> occurs in species such as dogs</w:t>
            </w:r>
          </w:p>
          <w:p w14:paraId="0F043DA1" w14:textId="1D0A1CFA" w:rsidR="002F29F6" w:rsidRDefault="002F29F6" w:rsidP="00317895">
            <w:pPr>
              <w:pStyle w:val="xtablelist"/>
            </w:pPr>
            <w:r w:rsidRPr="00275D83">
              <w:t>•</w:t>
            </w:r>
            <w:r>
              <w:t xml:space="preserve"> </w:t>
            </w:r>
            <w:r w:rsidR="00CA0F07">
              <w:t>exp</w:t>
            </w:r>
            <w:r>
              <w:t>lain how the misuse of antibiotics has led to the evolution of super bacteria such as MRSA</w:t>
            </w:r>
            <w:r w:rsidR="00CA0F07">
              <w:t>.</w:t>
            </w:r>
          </w:p>
          <w:p w14:paraId="1CB3AA4B" w14:textId="08D92F9D" w:rsidR="002F29F6" w:rsidRPr="006003BF" w:rsidRDefault="002F29F6" w:rsidP="002F29F6">
            <w:pPr>
              <w:rPr>
                <w:rFonts w:ascii="Arial" w:hAnsi="Arial" w:cs="Arial"/>
                <w:sz w:val="20"/>
              </w:rPr>
            </w:pPr>
          </w:p>
        </w:tc>
        <w:tc>
          <w:tcPr>
            <w:tcW w:w="4063" w:type="dxa"/>
            <w:vMerge w:val="restart"/>
          </w:tcPr>
          <w:p w14:paraId="6185CC63" w14:textId="77777777" w:rsidR="009B0785" w:rsidRPr="009B0785" w:rsidRDefault="00ED7F9C" w:rsidP="00317895">
            <w:pPr>
              <w:pStyle w:val="xtabletext"/>
              <w:rPr>
                <w:rStyle w:val="xbold"/>
              </w:rPr>
            </w:pPr>
            <w:r w:rsidRPr="009B0785">
              <w:rPr>
                <w:rStyle w:val="xbold"/>
              </w:rPr>
              <w:t xml:space="preserve">Experiment 2.7: </w:t>
            </w:r>
          </w:p>
          <w:p w14:paraId="51BE03EC" w14:textId="5C8340EC" w:rsidR="00ED7F9C" w:rsidRDefault="00ED7F9C" w:rsidP="00317895">
            <w:pPr>
              <w:pStyle w:val="xtabletext"/>
              <w:rPr>
                <w:b/>
              </w:rPr>
            </w:pPr>
            <w:r w:rsidRPr="00ED7F9C">
              <w:t>Selective breeding of dogs</w:t>
            </w:r>
            <w:r w:rsidR="00214DE0">
              <w:t>,</w:t>
            </w:r>
            <w:r w:rsidRPr="00ED7F9C">
              <w:t xml:space="preserve"> Page 193</w:t>
            </w:r>
          </w:p>
          <w:p w14:paraId="7172046B" w14:textId="77777777" w:rsidR="00223F44" w:rsidRDefault="00223F44" w:rsidP="00317895">
            <w:pPr>
              <w:pStyle w:val="xtabletext"/>
            </w:pPr>
          </w:p>
          <w:p w14:paraId="601519AA" w14:textId="77777777" w:rsidR="00C3797C" w:rsidRDefault="0014727C" w:rsidP="00317895">
            <w:pPr>
              <w:pStyle w:val="xtabletext"/>
              <w:rPr>
                <w:b/>
              </w:rPr>
            </w:pPr>
            <w:r w:rsidRPr="0014727C">
              <w:t>Compare and contrast the process of natural selection and artificial selection using a Venn diagra</w:t>
            </w:r>
            <w:r w:rsidR="009060BE">
              <w:t>m or concept map.</w:t>
            </w:r>
            <w:r w:rsidR="00C3797C">
              <w:t xml:space="preserve"> </w:t>
            </w:r>
          </w:p>
          <w:p w14:paraId="71B615DF" w14:textId="77777777" w:rsidR="00223F44" w:rsidRDefault="00223F44" w:rsidP="00317895">
            <w:pPr>
              <w:pStyle w:val="xtabletext"/>
            </w:pPr>
          </w:p>
          <w:p w14:paraId="3398CF45" w14:textId="2486744A" w:rsidR="00147BD0" w:rsidRPr="009060BE" w:rsidRDefault="00ED7F9C" w:rsidP="00317895">
            <w:pPr>
              <w:pStyle w:val="xtabletext"/>
              <w:rPr>
                <w:b/>
              </w:rPr>
            </w:pPr>
            <w:r>
              <w:t xml:space="preserve">Research artificial selection </w:t>
            </w:r>
            <w:r w:rsidR="00147BD0">
              <w:t xml:space="preserve">in crops such as corn, link to molecular evidence for evolution. </w:t>
            </w:r>
          </w:p>
        </w:tc>
        <w:tc>
          <w:tcPr>
            <w:tcW w:w="4064" w:type="dxa"/>
          </w:tcPr>
          <w:p w14:paraId="45D7C84D" w14:textId="08246361" w:rsidR="000776BC" w:rsidRPr="00A002D9" w:rsidRDefault="000776BC" w:rsidP="000776BC">
            <w:pPr>
              <w:rPr>
                <w:rStyle w:val="xbold"/>
              </w:rPr>
            </w:pPr>
            <w:r w:rsidRPr="00A002D9">
              <w:rPr>
                <w:rStyle w:val="xbold"/>
              </w:rPr>
              <w:t xml:space="preserve">Oxford Science </w:t>
            </w:r>
            <w:r w:rsidR="00C00C68">
              <w:rPr>
                <w:rStyle w:val="xbold"/>
              </w:rPr>
              <w:t>10</w:t>
            </w:r>
            <w:r w:rsidRPr="00A002D9">
              <w:rPr>
                <w:rStyle w:val="xbold"/>
              </w:rPr>
              <w:t xml:space="preserve"> resources</w:t>
            </w:r>
          </w:p>
          <w:p w14:paraId="346B075E" w14:textId="31C558CA" w:rsidR="00564C19" w:rsidRPr="004013C6" w:rsidRDefault="00094803" w:rsidP="00317895">
            <w:pPr>
              <w:pStyle w:val="xtablelist"/>
            </w:pPr>
            <w:r w:rsidRPr="00275D83">
              <w:rPr>
                <w:szCs w:val="20"/>
              </w:rPr>
              <w:t xml:space="preserve">• </w:t>
            </w:r>
            <w:r w:rsidR="00564C19">
              <w:t>Check your learning 2.7</w:t>
            </w:r>
            <w:r w:rsidR="00715C03">
              <w:t>, p</w:t>
            </w:r>
            <w:r w:rsidR="00564C19" w:rsidRPr="004013C6">
              <w:t xml:space="preserve">age </w:t>
            </w:r>
            <w:r w:rsidR="00564C19">
              <w:t>59</w:t>
            </w:r>
          </w:p>
          <w:p w14:paraId="0854639C" w14:textId="4B32FAAF" w:rsidR="000776BC" w:rsidRPr="006003BF" w:rsidRDefault="00094803" w:rsidP="00317895">
            <w:pPr>
              <w:pStyle w:val="xtablelist"/>
              <w:rPr>
                <w:b/>
              </w:rPr>
            </w:pPr>
            <w:r w:rsidRPr="00275D83">
              <w:rPr>
                <w:szCs w:val="20"/>
              </w:rPr>
              <w:t xml:space="preserve">• </w:t>
            </w:r>
            <w:r w:rsidR="00564C19" w:rsidRPr="00665EBF">
              <w:t>Experiment</w:t>
            </w:r>
            <w:r w:rsidR="00564C19">
              <w:t xml:space="preserve"> 2.7</w:t>
            </w:r>
            <w:r w:rsidR="00564C19" w:rsidRPr="00665EBF">
              <w:t>:</w:t>
            </w:r>
            <w:r w:rsidR="00715C03">
              <w:t xml:space="preserve"> Selective breeding of dogs, p</w:t>
            </w:r>
            <w:r w:rsidR="00564C19">
              <w:t>age 193</w:t>
            </w:r>
          </w:p>
        </w:tc>
      </w:tr>
      <w:tr w:rsidR="000776BC" w:rsidRPr="006003BF" w14:paraId="58AC063A" w14:textId="77777777" w:rsidTr="005F45B3">
        <w:trPr>
          <w:trHeight w:val="1755"/>
        </w:trPr>
        <w:tc>
          <w:tcPr>
            <w:tcW w:w="1613" w:type="dxa"/>
            <w:vMerge/>
          </w:tcPr>
          <w:p w14:paraId="36D4F559" w14:textId="451E77DA" w:rsidR="000776BC" w:rsidRDefault="000776BC" w:rsidP="00317895">
            <w:pPr>
              <w:pStyle w:val="xtabletext"/>
            </w:pPr>
          </w:p>
        </w:tc>
        <w:tc>
          <w:tcPr>
            <w:tcW w:w="1756" w:type="dxa"/>
            <w:vMerge/>
          </w:tcPr>
          <w:p w14:paraId="22D5203D" w14:textId="77777777" w:rsidR="000776BC" w:rsidRPr="006003BF" w:rsidRDefault="000776BC" w:rsidP="00317895">
            <w:pPr>
              <w:pStyle w:val="xtabletext"/>
            </w:pPr>
          </w:p>
        </w:tc>
        <w:tc>
          <w:tcPr>
            <w:tcW w:w="3921" w:type="dxa"/>
            <w:vMerge/>
          </w:tcPr>
          <w:p w14:paraId="654293E2" w14:textId="77777777" w:rsidR="000776BC" w:rsidRPr="006003BF" w:rsidRDefault="000776BC" w:rsidP="000776BC">
            <w:pPr>
              <w:rPr>
                <w:rFonts w:ascii="Arial" w:hAnsi="Arial" w:cs="Arial"/>
                <w:sz w:val="20"/>
              </w:rPr>
            </w:pPr>
          </w:p>
        </w:tc>
        <w:tc>
          <w:tcPr>
            <w:tcW w:w="4063" w:type="dxa"/>
            <w:vMerge/>
          </w:tcPr>
          <w:p w14:paraId="46302921" w14:textId="77777777" w:rsidR="000776BC" w:rsidRPr="006003BF" w:rsidRDefault="000776BC" w:rsidP="000776BC">
            <w:pPr>
              <w:rPr>
                <w:rFonts w:ascii="Arial" w:hAnsi="Arial" w:cs="Arial"/>
                <w:b/>
                <w:sz w:val="20"/>
              </w:rPr>
            </w:pPr>
          </w:p>
        </w:tc>
        <w:tc>
          <w:tcPr>
            <w:tcW w:w="4064" w:type="dxa"/>
          </w:tcPr>
          <w:p w14:paraId="05852240" w14:textId="77777777" w:rsidR="000776BC" w:rsidRPr="00A002D9" w:rsidRDefault="000776BC" w:rsidP="000776BC">
            <w:pPr>
              <w:rPr>
                <w:rStyle w:val="xbold"/>
              </w:rPr>
            </w:pPr>
            <w:r w:rsidRPr="00A002D9">
              <w:rPr>
                <w:rStyle w:val="xbold"/>
              </w:rPr>
              <w:t>Additional resources</w:t>
            </w:r>
          </w:p>
          <w:p w14:paraId="5F7FA852" w14:textId="77777777" w:rsidR="000776BC" w:rsidRDefault="000776BC" w:rsidP="000776BC">
            <w:pPr>
              <w:rPr>
                <w:rFonts w:ascii="Arial" w:hAnsi="Arial" w:cs="Arial"/>
                <w:b/>
                <w:sz w:val="20"/>
              </w:rPr>
            </w:pPr>
          </w:p>
          <w:p w14:paraId="392E1F7B" w14:textId="05461EF7" w:rsidR="00147BD0" w:rsidRPr="00147BD0" w:rsidRDefault="00147BD0" w:rsidP="00317895">
            <w:pPr>
              <w:pStyle w:val="xtabletext"/>
            </w:pPr>
            <w:r w:rsidRPr="00147BD0">
              <w:t>Comparing artificial selection to natural selection</w:t>
            </w:r>
          </w:p>
          <w:p w14:paraId="137F9FF2" w14:textId="77777777" w:rsidR="000776BC" w:rsidRPr="00396CCC" w:rsidRDefault="00092BC9" w:rsidP="00317895">
            <w:pPr>
              <w:pStyle w:val="xtabletext"/>
            </w:pPr>
            <w:hyperlink r:id="rId43" w:history="1">
              <w:r w:rsidR="00147BD0" w:rsidRPr="008629D6">
                <w:rPr>
                  <w:rStyle w:val="Hyperlink"/>
                </w:rPr>
                <w:t>http://learn.genetics.utah.edu/content/selection/artificial/</w:t>
              </w:r>
            </w:hyperlink>
            <w:r w:rsidR="00147BD0" w:rsidRPr="00396CCC">
              <w:t xml:space="preserve"> </w:t>
            </w:r>
          </w:p>
          <w:p w14:paraId="2227B299" w14:textId="77777777" w:rsidR="00147BD0" w:rsidRPr="00396CCC" w:rsidRDefault="00147BD0" w:rsidP="00317895">
            <w:pPr>
              <w:pStyle w:val="xtabletext"/>
            </w:pPr>
          </w:p>
          <w:p w14:paraId="27630109" w14:textId="2C70BE4B" w:rsidR="00147BD0" w:rsidRPr="00396CCC" w:rsidRDefault="00920C6A" w:rsidP="00317895">
            <w:pPr>
              <w:pStyle w:val="xtabletext"/>
            </w:pPr>
            <w:r w:rsidRPr="00396CCC">
              <w:t>Article – domestication of corn</w:t>
            </w:r>
          </w:p>
          <w:p w14:paraId="40A6C3A2" w14:textId="2BD86337" w:rsidR="00147BD0" w:rsidRPr="006003BF" w:rsidRDefault="00092BC9" w:rsidP="00317895">
            <w:pPr>
              <w:pStyle w:val="xtabletext"/>
              <w:rPr>
                <w:b/>
              </w:rPr>
            </w:pPr>
            <w:hyperlink r:id="rId44" w:history="1">
              <w:r w:rsidR="00147BD0" w:rsidRPr="008629D6">
                <w:rPr>
                  <w:rStyle w:val="Hyperlink"/>
                </w:rPr>
                <w:t>http://learn.genetics.utah.edu/content/selection/corn/</w:t>
              </w:r>
            </w:hyperlink>
            <w:r w:rsidR="00147BD0" w:rsidRPr="00396CCC">
              <w:t xml:space="preserve"> </w:t>
            </w:r>
          </w:p>
        </w:tc>
      </w:tr>
      <w:tr w:rsidR="000776BC" w:rsidRPr="006003BF" w14:paraId="77147AAD" w14:textId="77777777" w:rsidTr="005F45B3">
        <w:trPr>
          <w:trHeight w:val="714"/>
        </w:trPr>
        <w:tc>
          <w:tcPr>
            <w:tcW w:w="1613" w:type="dxa"/>
            <w:vMerge w:val="restart"/>
          </w:tcPr>
          <w:p w14:paraId="037243C0" w14:textId="2D40FFEE" w:rsidR="000776BC" w:rsidRPr="006175AE" w:rsidRDefault="000776BC" w:rsidP="00317895">
            <w:pPr>
              <w:pStyle w:val="xtabletext"/>
            </w:pPr>
            <w:r>
              <w:t>2.8</w:t>
            </w:r>
            <w:r w:rsidR="00BD5618">
              <w:t xml:space="preserve"> </w:t>
            </w:r>
            <w:r w:rsidRPr="006175AE">
              <w:t>Natural selection affects the frequency of alleles</w:t>
            </w:r>
            <w:r>
              <w:t xml:space="preserve"> (page</w:t>
            </w:r>
            <w:r w:rsidR="00770AC0">
              <w:t xml:space="preserve">s </w:t>
            </w:r>
            <w:r>
              <w:lastRenderedPageBreak/>
              <w:t>60</w:t>
            </w:r>
            <w:r w:rsidR="00770AC0">
              <w:t>–</w:t>
            </w:r>
            <w:r>
              <w:t>61)</w:t>
            </w:r>
          </w:p>
        </w:tc>
        <w:tc>
          <w:tcPr>
            <w:tcW w:w="1756" w:type="dxa"/>
            <w:vMerge w:val="restart"/>
          </w:tcPr>
          <w:p w14:paraId="1428470E" w14:textId="77777777" w:rsidR="005F45B3" w:rsidRPr="00CF46B6" w:rsidRDefault="005F45B3" w:rsidP="005F45B3">
            <w:pPr>
              <w:pStyle w:val="xtabletext"/>
            </w:pPr>
            <w:r w:rsidRPr="00CF46B6">
              <w:lastRenderedPageBreak/>
              <w:t xml:space="preserve">Science Understanding </w:t>
            </w:r>
          </w:p>
          <w:p w14:paraId="35A35556" w14:textId="77777777" w:rsidR="00F16DF8" w:rsidRDefault="00F16DF8" w:rsidP="00317895">
            <w:pPr>
              <w:pStyle w:val="xtabletext"/>
            </w:pPr>
            <w:r w:rsidRPr="0014727C">
              <w:t>ACSSU185</w:t>
            </w:r>
          </w:p>
          <w:p w14:paraId="7E008261" w14:textId="77777777" w:rsidR="005F45B3" w:rsidRDefault="005F45B3" w:rsidP="005F45B3">
            <w:pPr>
              <w:pStyle w:val="xtabletext"/>
            </w:pPr>
          </w:p>
          <w:p w14:paraId="7B837A87" w14:textId="77777777" w:rsidR="005F45B3" w:rsidRPr="00152101" w:rsidRDefault="005F45B3" w:rsidP="005F45B3">
            <w:pPr>
              <w:pStyle w:val="xtabletext"/>
            </w:pPr>
            <w:r w:rsidRPr="00152101">
              <w:lastRenderedPageBreak/>
              <w:t xml:space="preserve">Science as a human endeavour </w:t>
            </w:r>
          </w:p>
          <w:p w14:paraId="3388D4F6" w14:textId="77777777" w:rsidR="000776BC" w:rsidRDefault="00F16DF8" w:rsidP="00317895">
            <w:pPr>
              <w:pStyle w:val="xtabletext"/>
            </w:pPr>
            <w:r w:rsidRPr="00F16DF8">
              <w:t>ACSHE191</w:t>
            </w:r>
          </w:p>
          <w:p w14:paraId="235EA897" w14:textId="77777777" w:rsidR="00F16DF8" w:rsidRPr="00F16DF8" w:rsidRDefault="00F16DF8" w:rsidP="00317895">
            <w:pPr>
              <w:pStyle w:val="xtabletext"/>
            </w:pPr>
            <w:r w:rsidRPr="00F16DF8">
              <w:t>ACSHE192</w:t>
            </w:r>
          </w:p>
          <w:p w14:paraId="3B3FA860" w14:textId="77777777" w:rsidR="005F45B3" w:rsidRDefault="005F45B3" w:rsidP="005F45B3">
            <w:pPr>
              <w:pStyle w:val="xtabletext"/>
            </w:pPr>
            <w:r w:rsidRPr="00F16DF8">
              <w:t>ACSHE194</w:t>
            </w:r>
          </w:p>
          <w:p w14:paraId="142B4564" w14:textId="77777777" w:rsidR="005F45B3" w:rsidRDefault="005F45B3" w:rsidP="005F45B3">
            <w:pPr>
              <w:pStyle w:val="xtabletext"/>
            </w:pPr>
            <w:r w:rsidRPr="00867A3F">
              <w:t>ACSHE230</w:t>
            </w:r>
          </w:p>
          <w:p w14:paraId="5B11D0FD" w14:textId="77777777" w:rsidR="005F45B3" w:rsidRDefault="005F45B3" w:rsidP="00317895">
            <w:pPr>
              <w:pStyle w:val="xtabletext"/>
            </w:pPr>
          </w:p>
          <w:p w14:paraId="5D385CFF" w14:textId="77777777" w:rsidR="005F45B3" w:rsidRDefault="005F45B3" w:rsidP="005F45B3">
            <w:pPr>
              <w:pStyle w:val="xtabletext"/>
            </w:pPr>
            <w:r w:rsidRPr="00CF46B6">
              <w:t>Science Inquiry Skills</w:t>
            </w:r>
          </w:p>
          <w:p w14:paraId="29BE5DBA" w14:textId="77777777" w:rsidR="005F45B3" w:rsidRPr="00867A3F" w:rsidRDefault="005F45B3" w:rsidP="005F45B3">
            <w:pPr>
              <w:pStyle w:val="xtabletext"/>
            </w:pPr>
            <w:r w:rsidRPr="00867A3F">
              <w:t>ACSIS199</w:t>
            </w:r>
          </w:p>
          <w:p w14:paraId="071E77B3" w14:textId="77777777" w:rsidR="005F45B3" w:rsidRPr="00867A3F" w:rsidRDefault="005F45B3" w:rsidP="005F45B3">
            <w:pPr>
              <w:pStyle w:val="xtabletext"/>
            </w:pPr>
            <w:r w:rsidRPr="00867A3F">
              <w:t>ACSIS200</w:t>
            </w:r>
          </w:p>
          <w:p w14:paraId="36E2BA50" w14:textId="77777777" w:rsidR="005F45B3" w:rsidRPr="00867A3F" w:rsidRDefault="005F45B3" w:rsidP="005F45B3">
            <w:pPr>
              <w:pStyle w:val="xtabletext"/>
            </w:pPr>
            <w:r w:rsidRPr="00867A3F">
              <w:t>ACSIS203</w:t>
            </w:r>
          </w:p>
          <w:p w14:paraId="01766211" w14:textId="77777777" w:rsidR="00F16DF8" w:rsidRPr="00F16DF8" w:rsidRDefault="00F16DF8" w:rsidP="00317895">
            <w:pPr>
              <w:pStyle w:val="xtabletext"/>
            </w:pPr>
            <w:r w:rsidRPr="00F16DF8">
              <w:t>ACSIS</w:t>
            </w:r>
            <w:r>
              <w:t>204</w:t>
            </w:r>
          </w:p>
          <w:p w14:paraId="379E6C97" w14:textId="77777777" w:rsidR="005F45B3" w:rsidRDefault="005F45B3" w:rsidP="00317895">
            <w:pPr>
              <w:pStyle w:val="xtabletext"/>
            </w:pPr>
            <w:r>
              <w:t>ACSIS205</w:t>
            </w:r>
          </w:p>
          <w:p w14:paraId="359CE0A9" w14:textId="53B8BE69" w:rsidR="00F16DF8" w:rsidRPr="00F16DF8" w:rsidRDefault="00F16DF8" w:rsidP="00317895">
            <w:pPr>
              <w:pStyle w:val="xtabletext"/>
            </w:pPr>
            <w:r>
              <w:t>ACSIS206</w:t>
            </w:r>
          </w:p>
          <w:p w14:paraId="5E63713F" w14:textId="77777777" w:rsidR="00F16DF8" w:rsidRPr="00F16DF8" w:rsidRDefault="00F16DF8" w:rsidP="00317895">
            <w:pPr>
              <w:pStyle w:val="xtabletext"/>
            </w:pPr>
            <w:r>
              <w:t>ACSIS208</w:t>
            </w:r>
          </w:p>
          <w:p w14:paraId="519DC223" w14:textId="609202A7" w:rsidR="00867A3F" w:rsidRPr="006003BF" w:rsidRDefault="00867A3F" w:rsidP="00317895">
            <w:pPr>
              <w:pStyle w:val="xtabletext"/>
            </w:pPr>
          </w:p>
        </w:tc>
        <w:tc>
          <w:tcPr>
            <w:tcW w:w="3921" w:type="dxa"/>
            <w:vMerge w:val="restart"/>
          </w:tcPr>
          <w:p w14:paraId="46CCFF96" w14:textId="77777777" w:rsidR="003E4FA4" w:rsidRPr="0046480E" w:rsidRDefault="003E4FA4" w:rsidP="00317895">
            <w:pPr>
              <w:pStyle w:val="xtabletext"/>
            </w:pPr>
            <w:r w:rsidRPr="0046480E">
              <w:lastRenderedPageBreak/>
              <w:t>By the end of this unit, students should be able to:</w:t>
            </w:r>
          </w:p>
          <w:p w14:paraId="7290D015" w14:textId="655069D0" w:rsidR="002F29F6" w:rsidRDefault="002F29F6" w:rsidP="00317895">
            <w:pPr>
              <w:pStyle w:val="xtablelist"/>
            </w:pPr>
            <w:r w:rsidRPr="00275D83">
              <w:t>•</w:t>
            </w:r>
            <w:r>
              <w:t xml:space="preserve"> </w:t>
            </w:r>
            <w:r w:rsidR="00CA0F07">
              <w:t>ac</w:t>
            </w:r>
            <w:r>
              <w:t xml:space="preserve">count for differences in the frequency of the sickle cell allele in </w:t>
            </w:r>
            <w:r>
              <w:lastRenderedPageBreak/>
              <w:t>different regions around the world</w:t>
            </w:r>
          </w:p>
          <w:p w14:paraId="754CD066" w14:textId="2F42888E" w:rsidR="00C3797C" w:rsidRDefault="00C3797C" w:rsidP="00317895">
            <w:pPr>
              <w:pStyle w:val="xtablelist"/>
            </w:pPr>
            <w:r w:rsidRPr="00275D83">
              <w:t>•</w:t>
            </w:r>
            <w:r>
              <w:t xml:space="preserve"> </w:t>
            </w:r>
            <w:r w:rsidR="00CA0F07">
              <w:t>exp</w:t>
            </w:r>
            <w:r>
              <w:t xml:space="preserve">lain how </w:t>
            </w:r>
            <w:r w:rsidRPr="002F29F6">
              <w:t>malaria is a selection pressure for</w:t>
            </w:r>
            <w:r w:rsidR="00106F91">
              <w:t xml:space="preserve"> the sickle cell anaemia allele</w:t>
            </w:r>
          </w:p>
          <w:p w14:paraId="7F8C19F1" w14:textId="668BD227" w:rsidR="002F29F6" w:rsidRDefault="002F29F6" w:rsidP="00317895">
            <w:pPr>
              <w:pStyle w:val="xtablelist"/>
            </w:pPr>
            <w:r w:rsidRPr="00275D83">
              <w:t>•</w:t>
            </w:r>
            <w:r>
              <w:t xml:space="preserve"> </w:t>
            </w:r>
            <w:r w:rsidR="00CA0F07">
              <w:t>o</w:t>
            </w:r>
            <w:r>
              <w:t xml:space="preserve">utline how the process of natural selection </w:t>
            </w:r>
            <w:r w:rsidR="00C3797C">
              <w:t>can result in an increase in the frequency of the sickle cell allele in malaria prone regions.</w:t>
            </w:r>
          </w:p>
          <w:p w14:paraId="0119A0EF" w14:textId="2AD3F26D" w:rsidR="000776BC" w:rsidRDefault="000776BC" w:rsidP="000776BC">
            <w:pPr>
              <w:rPr>
                <w:rFonts w:ascii="Arial" w:hAnsi="Arial" w:cs="Arial"/>
                <w:sz w:val="20"/>
                <w:szCs w:val="20"/>
              </w:rPr>
            </w:pPr>
          </w:p>
          <w:p w14:paraId="2C2DAB0F" w14:textId="23C2BEAC" w:rsidR="002F29F6" w:rsidRPr="006003BF" w:rsidRDefault="002F29F6" w:rsidP="000776BC">
            <w:pPr>
              <w:rPr>
                <w:rFonts w:ascii="Arial" w:hAnsi="Arial" w:cs="Arial"/>
                <w:sz w:val="20"/>
              </w:rPr>
            </w:pPr>
          </w:p>
        </w:tc>
        <w:tc>
          <w:tcPr>
            <w:tcW w:w="4063" w:type="dxa"/>
            <w:vMerge w:val="restart"/>
          </w:tcPr>
          <w:p w14:paraId="3884184A" w14:textId="2332D214" w:rsidR="006227B3" w:rsidRPr="00A002D9" w:rsidRDefault="00ED7F9C" w:rsidP="00317895">
            <w:pPr>
              <w:pStyle w:val="xtabletext"/>
              <w:rPr>
                <w:rStyle w:val="xbold"/>
              </w:rPr>
            </w:pPr>
            <w:r w:rsidRPr="00A002D9">
              <w:rPr>
                <w:rStyle w:val="xbold"/>
              </w:rPr>
              <w:lastRenderedPageBreak/>
              <w:t>Experiment 2.8</w:t>
            </w:r>
            <w:r w:rsidR="009B0785">
              <w:rPr>
                <w:rStyle w:val="xbold"/>
              </w:rPr>
              <w:t>:</w:t>
            </w:r>
          </w:p>
          <w:p w14:paraId="57EB6C66" w14:textId="32EDF0DF" w:rsidR="00ED7F9C" w:rsidRDefault="00ED7F9C" w:rsidP="00317895">
            <w:pPr>
              <w:pStyle w:val="xtabletext"/>
            </w:pPr>
            <w:r>
              <w:t>Selecting for sickle cell anaemia</w:t>
            </w:r>
            <w:r w:rsidR="00214DE0">
              <w:t>,</w:t>
            </w:r>
            <w:r>
              <w:t xml:space="preserve"> </w:t>
            </w:r>
            <w:r w:rsidR="00CB1AF8">
              <w:t>p</w:t>
            </w:r>
            <w:r>
              <w:t>age 194</w:t>
            </w:r>
          </w:p>
          <w:p w14:paraId="61A87A13" w14:textId="11C148CA" w:rsidR="00ED7F9C" w:rsidRDefault="00ED7F9C" w:rsidP="00317895">
            <w:pPr>
              <w:pStyle w:val="xtabletext"/>
            </w:pPr>
            <w:r>
              <w:t xml:space="preserve">Create a crossword using all the key </w:t>
            </w:r>
            <w:r>
              <w:lastRenderedPageBreak/>
              <w:t>terms used based around natural selection</w:t>
            </w:r>
            <w:r w:rsidR="003A408D">
              <w:t>.</w:t>
            </w:r>
          </w:p>
          <w:p w14:paraId="34A4BC96" w14:textId="77777777" w:rsidR="00147BD0" w:rsidRDefault="00BA53BD" w:rsidP="00317895">
            <w:pPr>
              <w:pStyle w:val="xtabletext"/>
            </w:pPr>
            <w:r>
              <w:t xml:space="preserve"> </w:t>
            </w:r>
          </w:p>
          <w:p w14:paraId="6F0818F7" w14:textId="10B8C7C6" w:rsidR="00BA53BD" w:rsidRPr="00BA53BD" w:rsidRDefault="00BA53BD" w:rsidP="00317895">
            <w:pPr>
              <w:pStyle w:val="xtabletext"/>
            </w:pPr>
            <w:r w:rsidRPr="00BA53BD">
              <w:t xml:space="preserve">Watch a short film about </w:t>
            </w:r>
            <w:r>
              <w:t>increased frequencies of</w:t>
            </w:r>
            <w:r w:rsidRPr="00BA53BD">
              <w:t xml:space="preserve"> </w:t>
            </w:r>
            <w:r>
              <w:t>t</w:t>
            </w:r>
            <w:r w:rsidRPr="00BA53BD">
              <w:t xml:space="preserve">he sickle cell allele in </w:t>
            </w:r>
            <w:r>
              <w:t>malaria prone regions a</w:t>
            </w:r>
            <w:r w:rsidRPr="00BA53BD">
              <w:t>round the world.</w:t>
            </w:r>
          </w:p>
        </w:tc>
        <w:tc>
          <w:tcPr>
            <w:tcW w:w="4064" w:type="dxa"/>
          </w:tcPr>
          <w:p w14:paraId="139909FC" w14:textId="202A47CC" w:rsidR="000776BC" w:rsidRPr="00A002D9" w:rsidRDefault="000776BC" w:rsidP="000776BC">
            <w:pPr>
              <w:rPr>
                <w:rStyle w:val="xbold"/>
              </w:rPr>
            </w:pPr>
            <w:r w:rsidRPr="00A002D9">
              <w:rPr>
                <w:rStyle w:val="xbold"/>
              </w:rPr>
              <w:lastRenderedPageBreak/>
              <w:t xml:space="preserve">Oxford Science </w:t>
            </w:r>
            <w:r w:rsidR="00C00C68">
              <w:rPr>
                <w:rStyle w:val="xbold"/>
              </w:rPr>
              <w:t>10</w:t>
            </w:r>
            <w:r w:rsidRPr="00A002D9">
              <w:rPr>
                <w:rStyle w:val="xbold"/>
              </w:rPr>
              <w:t xml:space="preserve"> resources</w:t>
            </w:r>
          </w:p>
          <w:p w14:paraId="4F3F8224" w14:textId="24A824E3" w:rsidR="00564C19" w:rsidRPr="004013C6" w:rsidRDefault="00094803" w:rsidP="00317895">
            <w:pPr>
              <w:pStyle w:val="xtablelist"/>
            </w:pPr>
            <w:r w:rsidRPr="00275D83">
              <w:rPr>
                <w:szCs w:val="20"/>
              </w:rPr>
              <w:t xml:space="preserve">• </w:t>
            </w:r>
            <w:r w:rsidR="00564C19">
              <w:t>Extend your understanding 2.8</w:t>
            </w:r>
            <w:r w:rsidR="005C7A2C">
              <w:t>, p</w:t>
            </w:r>
            <w:r w:rsidR="00564C19" w:rsidRPr="004013C6">
              <w:t xml:space="preserve">age </w:t>
            </w:r>
            <w:r w:rsidR="00564C19">
              <w:t>61</w:t>
            </w:r>
          </w:p>
          <w:p w14:paraId="24B2B69D" w14:textId="34A3236B" w:rsidR="000776BC" w:rsidRPr="006003BF" w:rsidRDefault="00094803" w:rsidP="00317895">
            <w:pPr>
              <w:pStyle w:val="xtablelist"/>
              <w:rPr>
                <w:b/>
              </w:rPr>
            </w:pPr>
            <w:r w:rsidRPr="00275D83">
              <w:rPr>
                <w:szCs w:val="20"/>
              </w:rPr>
              <w:t xml:space="preserve">• </w:t>
            </w:r>
            <w:r w:rsidR="00564C19" w:rsidRPr="00665EBF">
              <w:t>Experiment</w:t>
            </w:r>
            <w:r w:rsidR="00564C19">
              <w:t xml:space="preserve"> 2.8</w:t>
            </w:r>
            <w:r w:rsidR="00564C19" w:rsidRPr="00665EBF">
              <w:t>:</w:t>
            </w:r>
            <w:r w:rsidR="00564C19">
              <w:t xml:space="preserve"> Sel</w:t>
            </w:r>
            <w:r w:rsidR="005C7A2C">
              <w:t>ecting for sickle cell anaemia, p</w:t>
            </w:r>
            <w:r w:rsidR="00564C19">
              <w:t>age 194</w:t>
            </w:r>
          </w:p>
        </w:tc>
      </w:tr>
      <w:tr w:rsidR="000776BC" w:rsidRPr="006003BF" w14:paraId="17FC81C7" w14:textId="77777777" w:rsidTr="005F45B3">
        <w:trPr>
          <w:trHeight w:val="1755"/>
        </w:trPr>
        <w:tc>
          <w:tcPr>
            <w:tcW w:w="1613" w:type="dxa"/>
            <w:vMerge/>
          </w:tcPr>
          <w:p w14:paraId="07FD870F" w14:textId="3CCC29C3" w:rsidR="000776BC" w:rsidRDefault="000776BC" w:rsidP="000776BC">
            <w:pPr>
              <w:rPr>
                <w:rFonts w:ascii="Arial" w:hAnsi="Arial" w:cs="Arial"/>
                <w:b/>
                <w:sz w:val="20"/>
              </w:rPr>
            </w:pPr>
          </w:p>
        </w:tc>
        <w:tc>
          <w:tcPr>
            <w:tcW w:w="1756" w:type="dxa"/>
            <w:vMerge/>
          </w:tcPr>
          <w:p w14:paraId="2432F69F" w14:textId="77777777" w:rsidR="000776BC" w:rsidRPr="006003BF" w:rsidRDefault="000776BC" w:rsidP="000776BC">
            <w:pPr>
              <w:rPr>
                <w:rFonts w:ascii="Arial" w:hAnsi="Arial" w:cs="Arial"/>
              </w:rPr>
            </w:pPr>
          </w:p>
        </w:tc>
        <w:tc>
          <w:tcPr>
            <w:tcW w:w="3921" w:type="dxa"/>
            <w:vMerge/>
          </w:tcPr>
          <w:p w14:paraId="522BFB61" w14:textId="77777777" w:rsidR="000776BC" w:rsidRPr="006003BF" w:rsidRDefault="000776BC" w:rsidP="000776BC">
            <w:pPr>
              <w:rPr>
                <w:rFonts w:ascii="Arial" w:hAnsi="Arial" w:cs="Arial"/>
                <w:sz w:val="20"/>
              </w:rPr>
            </w:pPr>
          </w:p>
        </w:tc>
        <w:tc>
          <w:tcPr>
            <w:tcW w:w="4063" w:type="dxa"/>
            <w:vMerge/>
          </w:tcPr>
          <w:p w14:paraId="7C57909D" w14:textId="77777777" w:rsidR="000776BC" w:rsidRPr="006003BF" w:rsidRDefault="000776BC" w:rsidP="000776BC">
            <w:pPr>
              <w:rPr>
                <w:rFonts w:ascii="Arial" w:hAnsi="Arial" w:cs="Arial"/>
                <w:b/>
                <w:sz w:val="20"/>
              </w:rPr>
            </w:pPr>
          </w:p>
        </w:tc>
        <w:tc>
          <w:tcPr>
            <w:tcW w:w="4064" w:type="dxa"/>
          </w:tcPr>
          <w:p w14:paraId="21B00712" w14:textId="659511FD" w:rsidR="00BA53BD" w:rsidRPr="00A002D9" w:rsidRDefault="000776BC" w:rsidP="000776BC">
            <w:pPr>
              <w:rPr>
                <w:rStyle w:val="xbold"/>
              </w:rPr>
            </w:pPr>
            <w:r w:rsidRPr="00A002D9">
              <w:rPr>
                <w:rStyle w:val="xbold"/>
              </w:rPr>
              <w:t>Additional resources</w:t>
            </w:r>
            <w:r w:rsidR="00BA53BD" w:rsidRPr="00A002D9">
              <w:rPr>
                <w:rStyle w:val="xbold"/>
              </w:rPr>
              <w:t xml:space="preserve"> </w:t>
            </w:r>
          </w:p>
          <w:p w14:paraId="790BF3A2" w14:textId="77777777" w:rsidR="00BA53BD" w:rsidRDefault="00BA53BD" w:rsidP="000776BC">
            <w:pPr>
              <w:rPr>
                <w:rFonts w:ascii="Arial" w:hAnsi="Arial" w:cs="Arial"/>
                <w:b/>
                <w:sz w:val="20"/>
              </w:rPr>
            </w:pPr>
          </w:p>
          <w:p w14:paraId="5A8E9399" w14:textId="51A9C673" w:rsidR="00BA53BD" w:rsidRPr="00BA53BD" w:rsidRDefault="00BA53BD" w:rsidP="00317895">
            <w:pPr>
              <w:pStyle w:val="xtabletext"/>
            </w:pPr>
            <w:r>
              <w:t>14</w:t>
            </w:r>
            <w:r w:rsidR="00F51A56">
              <w:t>-</w:t>
            </w:r>
            <w:r>
              <w:t>minute film about natural selection of the sickle cell allele</w:t>
            </w:r>
          </w:p>
          <w:p w14:paraId="4653CD6C" w14:textId="2AC13744" w:rsidR="00BA53BD" w:rsidRPr="00396CCC" w:rsidRDefault="00092BC9" w:rsidP="00317895">
            <w:pPr>
              <w:pStyle w:val="xtabletext"/>
            </w:pPr>
            <w:hyperlink r:id="rId45" w:history="1">
              <w:r w:rsidR="00BA53BD" w:rsidRPr="008629D6">
                <w:rPr>
                  <w:rStyle w:val="Hyperlink"/>
                </w:rPr>
                <w:t>http://www.hhmi.org/biointeractive/making-fittest-natural-selection-humans</w:t>
              </w:r>
            </w:hyperlink>
          </w:p>
        </w:tc>
      </w:tr>
      <w:tr w:rsidR="005F45B3" w:rsidRPr="006003BF" w14:paraId="143AC8C2" w14:textId="77777777" w:rsidTr="005F45B3">
        <w:trPr>
          <w:trHeight w:val="1755"/>
        </w:trPr>
        <w:tc>
          <w:tcPr>
            <w:tcW w:w="1613" w:type="dxa"/>
          </w:tcPr>
          <w:p w14:paraId="3520CF8A" w14:textId="6C4F4C06" w:rsidR="005F45B3" w:rsidRDefault="005F45B3" w:rsidP="000776BC">
            <w:pPr>
              <w:rPr>
                <w:rFonts w:ascii="Arial" w:hAnsi="Arial" w:cs="Arial"/>
                <w:b/>
                <w:sz w:val="20"/>
              </w:rPr>
            </w:pPr>
            <w:r>
              <w:rPr>
                <w:rFonts w:ascii="Arial" w:hAnsi="Arial" w:cs="Arial"/>
                <w:b/>
                <w:sz w:val="20"/>
              </w:rPr>
              <w:lastRenderedPageBreak/>
              <w:t>Review 2</w:t>
            </w:r>
          </w:p>
        </w:tc>
        <w:tc>
          <w:tcPr>
            <w:tcW w:w="1756" w:type="dxa"/>
          </w:tcPr>
          <w:p w14:paraId="39248275" w14:textId="77777777" w:rsidR="005F45B3" w:rsidRPr="00EE028A" w:rsidRDefault="005F45B3" w:rsidP="00287B65">
            <w:pPr>
              <w:pStyle w:val="xtabletext"/>
            </w:pPr>
            <w:r w:rsidRPr="00EE028A">
              <w:t xml:space="preserve">Science Understanding </w:t>
            </w:r>
          </w:p>
          <w:p w14:paraId="3843485A" w14:textId="77777777" w:rsidR="005F45B3" w:rsidRPr="00EE028A" w:rsidRDefault="005F45B3" w:rsidP="005F45B3">
            <w:pPr>
              <w:pStyle w:val="xtabletext"/>
            </w:pPr>
            <w:r w:rsidRPr="00EE028A">
              <w:t>ACSSU185</w:t>
            </w:r>
          </w:p>
          <w:p w14:paraId="4725AFB6" w14:textId="77777777" w:rsidR="005F45B3" w:rsidRPr="00EE028A" w:rsidRDefault="005F45B3" w:rsidP="00287B65">
            <w:pPr>
              <w:pStyle w:val="xtabletext"/>
            </w:pPr>
          </w:p>
          <w:p w14:paraId="0BD2A7B8" w14:textId="77777777" w:rsidR="005F45B3" w:rsidRPr="00EE028A" w:rsidRDefault="005F45B3" w:rsidP="00287B65">
            <w:pPr>
              <w:pStyle w:val="xtabletext"/>
            </w:pPr>
            <w:r w:rsidRPr="00EE028A">
              <w:t>Science Inquiry Skills</w:t>
            </w:r>
          </w:p>
          <w:p w14:paraId="69DA48D3" w14:textId="77777777" w:rsidR="005F45B3" w:rsidRPr="00EE028A" w:rsidRDefault="005F45B3" w:rsidP="005F45B3">
            <w:pPr>
              <w:pStyle w:val="xtabletext"/>
            </w:pPr>
            <w:r w:rsidRPr="00EE028A">
              <w:t>ACSIS208</w:t>
            </w:r>
          </w:p>
          <w:p w14:paraId="46C6AB16" w14:textId="77777777" w:rsidR="005F45B3" w:rsidRPr="00EE028A" w:rsidRDefault="005F45B3" w:rsidP="000776BC">
            <w:pPr>
              <w:rPr>
                <w:rFonts w:ascii="Arial" w:hAnsi="Arial" w:cs="Arial"/>
              </w:rPr>
            </w:pPr>
          </w:p>
        </w:tc>
        <w:tc>
          <w:tcPr>
            <w:tcW w:w="3921" w:type="dxa"/>
          </w:tcPr>
          <w:p w14:paraId="5CEAE4A3" w14:textId="77777777" w:rsidR="005F45B3" w:rsidRPr="00EE028A" w:rsidRDefault="005F45B3" w:rsidP="00287B65">
            <w:pPr>
              <w:rPr>
                <w:rFonts w:ascii="Arial" w:hAnsi="Arial" w:cs="Arial"/>
                <w:sz w:val="20"/>
                <w:szCs w:val="20"/>
              </w:rPr>
            </w:pPr>
            <w:r w:rsidRPr="00EE028A">
              <w:rPr>
                <w:rFonts w:ascii="Arial" w:hAnsi="Arial" w:cs="Arial"/>
                <w:sz w:val="20"/>
                <w:szCs w:val="20"/>
              </w:rPr>
              <w:t>By the end of this unit, students should be able to:</w:t>
            </w:r>
          </w:p>
          <w:p w14:paraId="3A5223F9" w14:textId="77777777" w:rsidR="005F45B3" w:rsidRPr="00EE028A" w:rsidRDefault="005F45B3" w:rsidP="00287B65">
            <w:pPr>
              <w:rPr>
                <w:rFonts w:ascii="Arial" w:hAnsi="Arial" w:cs="Arial"/>
                <w:sz w:val="20"/>
                <w:szCs w:val="20"/>
              </w:rPr>
            </w:pPr>
            <w:r w:rsidRPr="00EE028A">
              <w:rPr>
                <w:rFonts w:ascii="Arial" w:hAnsi="Arial" w:cs="Arial"/>
                <w:sz w:val="20"/>
                <w:szCs w:val="20"/>
              </w:rPr>
              <w:t xml:space="preserve">• Define all Key Words listed on page 38 </w:t>
            </w:r>
          </w:p>
          <w:p w14:paraId="7C3ACA5D" w14:textId="77777777" w:rsidR="005F45B3" w:rsidRPr="00EE028A" w:rsidRDefault="005F45B3" w:rsidP="00287B65">
            <w:pPr>
              <w:rPr>
                <w:rFonts w:ascii="Arial" w:hAnsi="Arial" w:cs="Arial"/>
                <w:sz w:val="20"/>
                <w:szCs w:val="20"/>
              </w:rPr>
            </w:pPr>
            <w:r w:rsidRPr="00EE028A">
              <w:rPr>
                <w:rFonts w:ascii="Arial" w:hAnsi="Arial" w:cs="Arial"/>
                <w:sz w:val="20"/>
                <w:szCs w:val="20"/>
              </w:rPr>
              <w:t>• Explain that ecosystem consist of interdependent abiotic and abiotic factors</w:t>
            </w:r>
          </w:p>
          <w:p w14:paraId="767259DA" w14:textId="77777777" w:rsidR="005F45B3" w:rsidRPr="00EE028A" w:rsidRDefault="005F45B3" w:rsidP="00287B65">
            <w:pPr>
              <w:rPr>
                <w:rFonts w:ascii="Arial" w:hAnsi="Arial" w:cs="Arial"/>
                <w:sz w:val="20"/>
                <w:szCs w:val="20"/>
              </w:rPr>
            </w:pPr>
            <w:r w:rsidRPr="00EE028A">
              <w:rPr>
                <w:rFonts w:ascii="Arial" w:hAnsi="Arial" w:cs="Arial"/>
                <w:sz w:val="20"/>
                <w:szCs w:val="20"/>
              </w:rPr>
              <w:t>• Explain how matter and energy flow through ecosystems</w:t>
            </w:r>
          </w:p>
          <w:p w14:paraId="1BEDFB01" w14:textId="77777777" w:rsidR="005F45B3" w:rsidRPr="00EE028A" w:rsidRDefault="005F45B3" w:rsidP="00287B65">
            <w:pPr>
              <w:rPr>
                <w:rFonts w:ascii="Arial" w:hAnsi="Arial" w:cs="Arial"/>
                <w:sz w:val="20"/>
                <w:szCs w:val="20"/>
              </w:rPr>
            </w:pPr>
            <w:r w:rsidRPr="00EE028A">
              <w:rPr>
                <w:rFonts w:ascii="Arial" w:hAnsi="Arial" w:cs="Arial"/>
                <w:sz w:val="20"/>
                <w:szCs w:val="20"/>
              </w:rPr>
              <w:t>• Identify areas of personal strengths and weaknesses in their knowledge and understanding of the topic</w:t>
            </w:r>
          </w:p>
          <w:p w14:paraId="4E9E4F8C" w14:textId="77777777" w:rsidR="005F45B3" w:rsidRPr="00EE028A" w:rsidRDefault="005F45B3" w:rsidP="000776BC">
            <w:pPr>
              <w:rPr>
                <w:rFonts w:ascii="Arial" w:hAnsi="Arial" w:cs="Arial"/>
                <w:sz w:val="20"/>
              </w:rPr>
            </w:pPr>
          </w:p>
        </w:tc>
        <w:tc>
          <w:tcPr>
            <w:tcW w:w="4063" w:type="dxa"/>
          </w:tcPr>
          <w:p w14:paraId="13C3241E" w14:textId="77777777" w:rsidR="005F45B3" w:rsidRPr="00EE028A" w:rsidRDefault="005F45B3" w:rsidP="00287B65">
            <w:pPr>
              <w:rPr>
                <w:rFonts w:ascii="Arial" w:hAnsi="Arial" w:cs="Arial"/>
                <w:b/>
                <w:sz w:val="20"/>
                <w:szCs w:val="20"/>
              </w:rPr>
            </w:pPr>
            <w:r w:rsidRPr="00EE028A">
              <w:rPr>
                <w:rFonts w:ascii="Arial" w:hAnsi="Arial" w:cs="Arial"/>
                <w:b/>
                <w:sz w:val="20"/>
                <w:szCs w:val="20"/>
              </w:rPr>
              <w:t>Revision activities</w:t>
            </w:r>
          </w:p>
          <w:p w14:paraId="404D42B4" w14:textId="77777777" w:rsidR="005F45B3" w:rsidRPr="00EE028A" w:rsidRDefault="005F45B3" w:rsidP="00287B65">
            <w:pPr>
              <w:rPr>
                <w:rFonts w:ascii="Arial" w:hAnsi="Arial" w:cs="Arial"/>
                <w:sz w:val="20"/>
                <w:szCs w:val="20"/>
              </w:rPr>
            </w:pPr>
            <w:r w:rsidRPr="00EE028A">
              <w:rPr>
                <w:rFonts w:ascii="Arial" w:hAnsi="Arial" w:cs="Arial"/>
                <w:sz w:val="20"/>
                <w:szCs w:val="20"/>
              </w:rPr>
              <w:t>• Students could play celebrity heads with the Key Words list</w:t>
            </w:r>
          </w:p>
          <w:p w14:paraId="6F04C8E2" w14:textId="77777777" w:rsidR="005F45B3" w:rsidRPr="00EE028A" w:rsidRDefault="005F45B3" w:rsidP="00287B65">
            <w:pPr>
              <w:rPr>
                <w:rFonts w:ascii="Arial" w:hAnsi="Arial" w:cs="Arial"/>
                <w:sz w:val="20"/>
                <w:szCs w:val="20"/>
              </w:rPr>
            </w:pPr>
            <w:r w:rsidRPr="00EE028A">
              <w:rPr>
                <w:rFonts w:ascii="Arial" w:hAnsi="Arial" w:cs="Arial"/>
                <w:sz w:val="20"/>
                <w:szCs w:val="20"/>
              </w:rPr>
              <w:t>• Students can make dominoes with Key Words on one end and definitions/diagrams/examples on the other end</w:t>
            </w:r>
          </w:p>
          <w:p w14:paraId="259B699C" w14:textId="77777777" w:rsidR="005F45B3" w:rsidRPr="00EE028A" w:rsidRDefault="005F45B3" w:rsidP="00287B65">
            <w:pPr>
              <w:rPr>
                <w:rFonts w:ascii="Arial" w:hAnsi="Arial" w:cs="Arial"/>
                <w:sz w:val="20"/>
                <w:szCs w:val="20"/>
              </w:rPr>
            </w:pPr>
            <w:r w:rsidRPr="00EE028A">
              <w:rPr>
                <w:rFonts w:ascii="Arial" w:hAnsi="Arial" w:cs="Arial"/>
                <w:sz w:val="20"/>
                <w:szCs w:val="20"/>
              </w:rPr>
              <w:t>• Students can create mind maps, Venn diagrams or other graphic organisers to summarise the key concepts of this chapter</w:t>
            </w:r>
          </w:p>
          <w:p w14:paraId="2A5E7E8F" w14:textId="562F418A" w:rsidR="005F45B3" w:rsidRPr="00EE028A" w:rsidRDefault="005F45B3" w:rsidP="000776BC">
            <w:pPr>
              <w:rPr>
                <w:rFonts w:ascii="Arial" w:hAnsi="Arial" w:cs="Arial"/>
                <w:b/>
                <w:sz w:val="20"/>
              </w:rPr>
            </w:pPr>
            <w:r w:rsidRPr="00EE028A">
              <w:rPr>
                <w:rFonts w:ascii="Arial" w:hAnsi="Arial" w:cs="Arial"/>
                <w:sz w:val="20"/>
                <w:szCs w:val="20"/>
              </w:rPr>
              <w:t>• Peer teaching: students can work in groups to reteach the content of the unit to the class for the purpose of revision. Each group could be allocated a double-page to summarise</w:t>
            </w:r>
          </w:p>
        </w:tc>
        <w:tc>
          <w:tcPr>
            <w:tcW w:w="4064" w:type="dxa"/>
          </w:tcPr>
          <w:p w14:paraId="6DF229FD" w14:textId="77777777" w:rsidR="005F45B3" w:rsidRPr="00EE028A" w:rsidRDefault="005F45B3" w:rsidP="00287B65">
            <w:pPr>
              <w:rPr>
                <w:rFonts w:ascii="Arial" w:hAnsi="Arial" w:cs="Arial"/>
                <w:b/>
                <w:sz w:val="20"/>
                <w:szCs w:val="20"/>
              </w:rPr>
            </w:pPr>
            <w:r w:rsidRPr="00EE028A">
              <w:rPr>
                <w:rFonts w:ascii="Arial" w:hAnsi="Arial" w:cs="Arial"/>
                <w:b/>
                <w:sz w:val="20"/>
                <w:szCs w:val="20"/>
              </w:rPr>
              <w:t>Oxford Science 10 resources</w:t>
            </w:r>
          </w:p>
          <w:p w14:paraId="7E41CD76" w14:textId="77777777" w:rsidR="005F45B3" w:rsidRPr="00EE028A" w:rsidRDefault="005F45B3" w:rsidP="00287B65">
            <w:pPr>
              <w:rPr>
                <w:rFonts w:ascii="Arial" w:hAnsi="Arial" w:cs="Arial"/>
                <w:sz w:val="20"/>
                <w:szCs w:val="20"/>
              </w:rPr>
            </w:pPr>
            <w:r w:rsidRPr="00EE028A">
              <w:rPr>
                <w:rFonts w:ascii="Arial" w:hAnsi="Arial" w:cs="Arial"/>
                <w:sz w:val="20"/>
                <w:szCs w:val="20"/>
              </w:rPr>
              <w:t>• Review questions, pages 62-63</w:t>
            </w:r>
          </w:p>
          <w:p w14:paraId="3D742021" w14:textId="77777777" w:rsidR="005F45B3" w:rsidRPr="00EE028A" w:rsidRDefault="005F45B3" w:rsidP="00287B65">
            <w:pPr>
              <w:rPr>
                <w:rFonts w:ascii="Arial" w:hAnsi="Arial" w:cs="Arial"/>
                <w:sz w:val="20"/>
                <w:szCs w:val="20"/>
              </w:rPr>
            </w:pPr>
            <w:r w:rsidRPr="00EE028A">
              <w:rPr>
                <w:rFonts w:ascii="Arial" w:hAnsi="Arial" w:cs="Arial"/>
                <w:sz w:val="20"/>
                <w:szCs w:val="20"/>
              </w:rPr>
              <w:t>• Research topics, page 63</w:t>
            </w:r>
          </w:p>
          <w:p w14:paraId="2B0159FF" w14:textId="6D628577" w:rsidR="005F45B3" w:rsidRPr="00EE028A" w:rsidRDefault="005F45B3" w:rsidP="00287B65">
            <w:pPr>
              <w:rPr>
                <w:rFonts w:ascii="Arial" w:hAnsi="Arial" w:cs="Arial"/>
                <w:sz w:val="20"/>
                <w:szCs w:val="20"/>
              </w:rPr>
            </w:pPr>
            <w:r w:rsidRPr="00EE028A">
              <w:rPr>
                <w:rFonts w:ascii="Arial" w:hAnsi="Arial" w:cs="Arial"/>
                <w:sz w:val="20"/>
                <w:szCs w:val="20"/>
              </w:rPr>
              <w:t>• Key Words list, page 64</w:t>
            </w:r>
          </w:p>
          <w:p w14:paraId="0629FF7B" w14:textId="77777777" w:rsidR="005F45B3" w:rsidRPr="00EE028A" w:rsidRDefault="005F45B3" w:rsidP="000776BC">
            <w:pPr>
              <w:rPr>
                <w:rStyle w:val="xbold"/>
              </w:rPr>
            </w:pPr>
          </w:p>
        </w:tc>
      </w:tr>
    </w:tbl>
    <w:p w14:paraId="5CAF64BF" w14:textId="77777777" w:rsidR="00163270" w:rsidRPr="006003BF" w:rsidRDefault="00163270">
      <w:pPr>
        <w:rPr>
          <w:rFonts w:ascii="Arial" w:hAnsi="Arial" w:cs="Arial"/>
          <w:sz w:val="20"/>
        </w:rPr>
      </w:pPr>
    </w:p>
    <w:sectPr w:rsidR="00163270" w:rsidRPr="006003BF" w:rsidSect="00396CCC">
      <w:headerReference w:type="even" r:id="rId46"/>
      <w:headerReference w:type="default" r:id="rId47"/>
      <w:footerReference w:type="even" r:id="rId48"/>
      <w:footerReference w:type="default" r:id="rId49"/>
      <w:headerReference w:type="first" r:id="rId50"/>
      <w:footerReference w:type="first" r:id="rId51"/>
      <w:pgSz w:w="16840" w:h="11901" w:orient="landscape"/>
      <w:pgMar w:top="1985" w:right="720" w:bottom="720" w:left="720" w:header="0" w:footer="4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6CB04" w14:textId="77777777" w:rsidR="00214DE0" w:rsidRDefault="00214DE0" w:rsidP="00132366">
      <w:r>
        <w:separator/>
      </w:r>
    </w:p>
  </w:endnote>
  <w:endnote w:type="continuationSeparator" w:id="0">
    <w:p w14:paraId="63350B65" w14:textId="77777777" w:rsidR="00214DE0" w:rsidRDefault="00214DE0"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C424C" w14:textId="77777777" w:rsidR="00A428D7" w:rsidRDefault="00A428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3D1FF" w14:textId="77777777" w:rsidR="00092BC9" w:rsidRPr="00F33AC2" w:rsidRDefault="00092BC9" w:rsidP="00092BC9">
    <w:pPr>
      <w:pStyle w:val="xfooter"/>
    </w:pPr>
    <w:r>
      <w:t>© Oxford University Press 2017</w:t>
    </w:r>
  </w:p>
  <w:p w14:paraId="5D2C1394" w14:textId="77777777" w:rsidR="00092BC9" w:rsidRDefault="00092BC9" w:rsidP="00092BC9">
    <w:pPr>
      <w:pStyle w:val="xfooter"/>
    </w:pPr>
    <w:r w:rsidRPr="00CA3A28">
      <w:t xml:space="preserve">Oxford Science 10 </w:t>
    </w:r>
    <w:r>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ssess ISBN 978019030</w:t>
    </w:r>
    <w:r>
      <w:t>7295</w:t>
    </w:r>
  </w:p>
  <w:p w14:paraId="57A3701F" w14:textId="0AABA969" w:rsidR="00396CCC" w:rsidRPr="00092BC9" w:rsidRDefault="00092BC9" w:rsidP="00092BC9">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0E9CE" w14:textId="77777777" w:rsidR="00A428D7" w:rsidRDefault="00A42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26729" w14:textId="77777777" w:rsidR="00214DE0" w:rsidRDefault="00214DE0" w:rsidP="00132366">
      <w:r>
        <w:separator/>
      </w:r>
    </w:p>
  </w:footnote>
  <w:footnote w:type="continuationSeparator" w:id="0">
    <w:p w14:paraId="5ED9B82D" w14:textId="77777777" w:rsidR="00214DE0" w:rsidRDefault="00214DE0"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A3A9E" w14:textId="77777777" w:rsidR="00A428D7" w:rsidRDefault="00A428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5541A415" w:rsidR="00214DE0" w:rsidRDefault="00214DE0" w:rsidP="00D3110D">
    <w:pPr>
      <w:pStyle w:val="Header"/>
      <w:ind w:left="-851"/>
    </w:pPr>
    <w:r>
      <w:rPr>
        <w:noProof/>
        <w:lang w:val="en-GB" w:eastAsia="en-GB"/>
      </w:rPr>
      <w:drawing>
        <wp:anchor distT="0" distB="0" distL="114300" distR="114300" simplePos="0" relativeHeight="251658240" behindDoc="1" locked="0" layoutInCell="1" allowOverlap="1" wp14:anchorId="5A091457" wp14:editId="50BEAD75">
          <wp:simplePos x="0" y="0"/>
          <wp:positionH relativeFrom="page">
            <wp:posOffset>3211</wp:posOffset>
          </wp:positionH>
          <wp:positionV relativeFrom="page">
            <wp:posOffset>0</wp:posOffset>
          </wp:positionV>
          <wp:extent cx="10739577" cy="1083600"/>
          <wp:effectExtent l="0" t="0" r="5080" b="2540"/>
          <wp:wrapTight wrapText="bothSides">
            <wp:wrapPolygon edited="0">
              <wp:start x="0" y="0"/>
              <wp:lineTo x="0" y="21271"/>
              <wp:lineTo x="21572" y="21271"/>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739577" cy="1083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E8F2D" w14:textId="77777777" w:rsidR="00A428D7" w:rsidRDefault="00A42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oNotHyphenateCaps/>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17D"/>
    <w:rsid w:val="00071DBA"/>
    <w:rsid w:val="0007552B"/>
    <w:rsid w:val="000776BC"/>
    <w:rsid w:val="00091914"/>
    <w:rsid w:val="00092795"/>
    <w:rsid w:val="00092BC9"/>
    <w:rsid w:val="00094803"/>
    <w:rsid w:val="000A11DD"/>
    <w:rsid w:val="000D380F"/>
    <w:rsid w:val="000D38C6"/>
    <w:rsid w:val="000D4C8C"/>
    <w:rsid w:val="000E5E5A"/>
    <w:rsid w:val="000F0CFE"/>
    <w:rsid w:val="000F55F0"/>
    <w:rsid w:val="0010292B"/>
    <w:rsid w:val="00106EBD"/>
    <w:rsid w:val="00106F91"/>
    <w:rsid w:val="00107535"/>
    <w:rsid w:val="00107EC2"/>
    <w:rsid w:val="00117FFB"/>
    <w:rsid w:val="001262C6"/>
    <w:rsid w:val="00132366"/>
    <w:rsid w:val="00137D5F"/>
    <w:rsid w:val="001423D9"/>
    <w:rsid w:val="0014685B"/>
    <w:rsid w:val="0014727C"/>
    <w:rsid w:val="00147BD0"/>
    <w:rsid w:val="00163270"/>
    <w:rsid w:val="001677AA"/>
    <w:rsid w:val="00176737"/>
    <w:rsid w:val="001A3895"/>
    <w:rsid w:val="001A4730"/>
    <w:rsid w:val="001C64DE"/>
    <w:rsid w:val="001D1073"/>
    <w:rsid w:val="001D4812"/>
    <w:rsid w:val="001D774E"/>
    <w:rsid w:val="001E2078"/>
    <w:rsid w:val="001E49F6"/>
    <w:rsid w:val="001E7AE2"/>
    <w:rsid w:val="00214DE0"/>
    <w:rsid w:val="00220D4E"/>
    <w:rsid w:val="00223F44"/>
    <w:rsid w:val="00224AB6"/>
    <w:rsid w:val="00257005"/>
    <w:rsid w:val="00263069"/>
    <w:rsid w:val="00281E1A"/>
    <w:rsid w:val="00292612"/>
    <w:rsid w:val="00295199"/>
    <w:rsid w:val="002A5F41"/>
    <w:rsid w:val="002B6739"/>
    <w:rsid w:val="002D229C"/>
    <w:rsid w:val="002E2EC0"/>
    <w:rsid w:val="002E5E41"/>
    <w:rsid w:val="002F29F6"/>
    <w:rsid w:val="00306D24"/>
    <w:rsid w:val="0031266F"/>
    <w:rsid w:val="00313A5C"/>
    <w:rsid w:val="003146B7"/>
    <w:rsid w:val="003165A1"/>
    <w:rsid w:val="00317895"/>
    <w:rsid w:val="00327C57"/>
    <w:rsid w:val="003302A1"/>
    <w:rsid w:val="0033562B"/>
    <w:rsid w:val="0035135A"/>
    <w:rsid w:val="00367DD8"/>
    <w:rsid w:val="00370A55"/>
    <w:rsid w:val="0039019C"/>
    <w:rsid w:val="00390CF7"/>
    <w:rsid w:val="00396CCC"/>
    <w:rsid w:val="003A408D"/>
    <w:rsid w:val="003B1D54"/>
    <w:rsid w:val="003B34FE"/>
    <w:rsid w:val="003B7C74"/>
    <w:rsid w:val="003D4A94"/>
    <w:rsid w:val="003E09F6"/>
    <w:rsid w:val="003E4BCA"/>
    <w:rsid w:val="003E4FA4"/>
    <w:rsid w:val="003E6F4D"/>
    <w:rsid w:val="003F047D"/>
    <w:rsid w:val="003F678F"/>
    <w:rsid w:val="004013C6"/>
    <w:rsid w:val="00401EA9"/>
    <w:rsid w:val="0040298F"/>
    <w:rsid w:val="00403866"/>
    <w:rsid w:val="00412030"/>
    <w:rsid w:val="00432B55"/>
    <w:rsid w:val="004343DF"/>
    <w:rsid w:val="004452B9"/>
    <w:rsid w:val="0044793F"/>
    <w:rsid w:val="004601B6"/>
    <w:rsid w:val="0046480E"/>
    <w:rsid w:val="00472D95"/>
    <w:rsid w:val="004823D0"/>
    <w:rsid w:val="004846A5"/>
    <w:rsid w:val="00496A1C"/>
    <w:rsid w:val="004D5DA2"/>
    <w:rsid w:val="004E0591"/>
    <w:rsid w:val="005340BF"/>
    <w:rsid w:val="00536753"/>
    <w:rsid w:val="005450F1"/>
    <w:rsid w:val="00551073"/>
    <w:rsid w:val="00552E97"/>
    <w:rsid w:val="00564C19"/>
    <w:rsid w:val="00576011"/>
    <w:rsid w:val="005A13AD"/>
    <w:rsid w:val="005A50E9"/>
    <w:rsid w:val="005C7A2C"/>
    <w:rsid w:val="005D195B"/>
    <w:rsid w:val="005E0035"/>
    <w:rsid w:val="005E203F"/>
    <w:rsid w:val="005E2753"/>
    <w:rsid w:val="005E3153"/>
    <w:rsid w:val="005E58B3"/>
    <w:rsid w:val="005F45B3"/>
    <w:rsid w:val="005F6FBE"/>
    <w:rsid w:val="006003BF"/>
    <w:rsid w:val="00605138"/>
    <w:rsid w:val="006175AE"/>
    <w:rsid w:val="00617F86"/>
    <w:rsid w:val="006227B3"/>
    <w:rsid w:val="00623327"/>
    <w:rsid w:val="006307A3"/>
    <w:rsid w:val="00663397"/>
    <w:rsid w:val="00665EBF"/>
    <w:rsid w:val="00675D60"/>
    <w:rsid w:val="0069033B"/>
    <w:rsid w:val="00694736"/>
    <w:rsid w:val="006B1584"/>
    <w:rsid w:val="006B3229"/>
    <w:rsid w:val="006B6F23"/>
    <w:rsid w:val="006B7B73"/>
    <w:rsid w:val="006D2657"/>
    <w:rsid w:val="006E3CB8"/>
    <w:rsid w:val="006F38D8"/>
    <w:rsid w:val="00710661"/>
    <w:rsid w:val="00715C03"/>
    <w:rsid w:val="00715DA2"/>
    <w:rsid w:val="00752920"/>
    <w:rsid w:val="007659DB"/>
    <w:rsid w:val="00770AC0"/>
    <w:rsid w:val="0078275E"/>
    <w:rsid w:val="00783DD7"/>
    <w:rsid w:val="00784AAE"/>
    <w:rsid w:val="00791712"/>
    <w:rsid w:val="00795447"/>
    <w:rsid w:val="007A7940"/>
    <w:rsid w:val="007B06CA"/>
    <w:rsid w:val="007D1A0E"/>
    <w:rsid w:val="007E5A1F"/>
    <w:rsid w:val="007F11EC"/>
    <w:rsid w:val="007F77ED"/>
    <w:rsid w:val="008072F1"/>
    <w:rsid w:val="00811236"/>
    <w:rsid w:val="00815C97"/>
    <w:rsid w:val="008211AD"/>
    <w:rsid w:val="00825BF4"/>
    <w:rsid w:val="008305DC"/>
    <w:rsid w:val="008308FA"/>
    <w:rsid w:val="008310BD"/>
    <w:rsid w:val="008578C8"/>
    <w:rsid w:val="008628D6"/>
    <w:rsid w:val="008629D6"/>
    <w:rsid w:val="008639E2"/>
    <w:rsid w:val="00867A3F"/>
    <w:rsid w:val="00886C71"/>
    <w:rsid w:val="008B4650"/>
    <w:rsid w:val="008C5BFC"/>
    <w:rsid w:val="008D3B6D"/>
    <w:rsid w:val="008D469A"/>
    <w:rsid w:val="00903F10"/>
    <w:rsid w:val="009060BE"/>
    <w:rsid w:val="0091673F"/>
    <w:rsid w:val="00920C6A"/>
    <w:rsid w:val="00924A89"/>
    <w:rsid w:val="00932C6F"/>
    <w:rsid w:val="00932D6F"/>
    <w:rsid w:val="009637D1"/>
    <w:rsid w:val="009705A2"/>
    <w:rsid w:val="009713B7"/>
    <w:rsid w:val="00982B2B"/>
    <w:rsid w:val="00983F00"/>
    <w:rsid w:val="00993789"/>
    <w:rsid w:val="009956EC"/>
    <w:rsid w:val="009A049A"/>
    <w:rsid w:val="009A0A5F"/>
    <w:rsid w:val="009A591D"/>
    <w:rsid w:val="009B0785"/>
    <w:rsid w:val="009B1623"/>
    <w:rsid w:val="009B60D3"/>
    <w:rsid w:val="009C5F16"/>
    <w:rsid w:val="009D5F4F"/>
    <w:rsid w:val="009E08B2"/>
    <w:rsid w:val="009F0AEA"/>
    <w:rsid w:val="009F4252"/>
    <w:rsid w:val="00A002D9"/>
    <w:rsid w:val="00A06E31"/>
    <w:rsid w:val="00A1516A"/>
    <w:rsid w:val="00A2297B"/>
    <w:rsid w:val="00A26EA3"/>
    <w:rsid w:val="00A428D7"/>
    <w:rsid w:val="00A45144"/>
    <w:rsid w:val="00A5264F"/>
    <w:rsid w:val="00A67050"/>
    <w:rsid w:val="00A74438"/>
    <w:rsid w:val="00A80675"/>
    <w:rsid w:val="00A840A6"/>
    <w:rsid w:val="00A84FFD"/>
    <w:rsid w:val="00A85BE1"/>
    <w:rsid w:val="00A864BC"/>
    <w:rsid w:val="00A92E87"/>
    <w:rsid w:val="00A96280"/>
    <w:rsid w:val="00AB4650"/>
    <w:rsid w:val="00AC2C2E"/>
    <w:rsid w:val="00B0237C"/>
    <w:rsid w:val="00B3359B"/>
    <w:rsid w:val="00B67C8D"/>
    <w:rsid w:val="00B82C50"/>
    <w:rsid w:val="00B84474"/>
    <w:rsid w:val="00BA53BD"/>
    <w:rsid w:val="00BB0759"/>
    <w:rsid w:val="00BC666B"/>
    <w:rsid w:val="00BD5618"/>
    <w:rsid w:val="00BE3C83"/>
    <w:rsid w:val="00BF174D"/>
    <w:rsid w:val="00BF32F5"/>
    <w:rsid w:val="00C00C68"/>
    <w:rsid w:val="00C01BA0"/>
    <w:rsid w:val="00C17A27"/>
    <w:rsid w:val="00C24441"/>
    <w:rsid w:val="00C24907"/>
    <w:rsid w:val="00C26060"/>
    <w:rsid w:val="00C331B4"/>
    <w:rsid w:val="00C3724C"/>
    <w:rsid w:val="00C3797C"/>
    <w:rsid w:val="00C55BFB"/>
    <w:rsid w:val="00C6158A"/>
    <w:rsid w:val="00C65A9C"/>
    <w:rsid w:val="00C71C85"/>
    <w:rsid w:val="00C94429"/>
    <w:rsid w:val="00CA0F07"/>
    <w:rsid w:val="00CA45EC"/>
    <w:rsid w:val="00CB1AF8"/>
    <w:rsid w:val="00CB542C"/>
    <w:rsid w:val="00CC16CB"/>
    <w:rsid w:val="00CC3B3C"/>
    <w:rsid w:val="00CC6BCF"/>
    <w:rsid w:val="00CC7EAC"/>
    <w:rsid w:val="00CD45AE"/>
    <w:rsid w:val="00CE049B"/>
    <w:rsid w:val="00CE1527"/>
    <w:rsid w:val="00CF0F89"/>
    <w:rsid w:val="00CF7ED6"/>
    <w:rsid w:val="00D123A7"/>
    <w:rsid w:val="00D16D32"/>
    <w:rsid w:val="00D1700E"/>
    <w:rsid w:val="00D17912"/>
    <w:rsid w:val="00D17CC1"/>
    <w:rsid w:val="00D20EA1"/>
    <w:rsid w:val="00D3110D"/>
    <w:rsid w:val="00D3329A"/>
    <w:rsid w:val="00D4367B"/>
    <w:rsid w:val="00D53FB3"/>
    <w:rsid w:val="00D63339"/>
    <w:rsid w:val="00D86F1F"/>
    <w:rsid w:val="00D952DA"/>
    <w:rsid w:val="00DA2CFA"/>
    <w:rsid w:val="00DB279D"/>
    <w:rsid w:val="00DB40CD"/>
    <w:rsid w:val="00DD06E6"/>
    <w:rsid w:val="00DF009F"/>
    <w:rsid w:val="00DF14D3"/>
    <w:rsid w:val="00DF3A89"/>
    <w:rsid w:val="00DF5171"/>
    <w:rsid w:val="00E007C5"/>
    <w:rsid w:val="00E024B8"/>
    <w:rsid w:val="00E124A8"/>
    <w:rsid w:val="00E14BA8"/>
    <w:rsid w:val="00E16A88"/>
    <w:rsid w:val="00E57556"/>
    <w:rsid w:val="00E77504"/>
    <w:rsid w:val="00E80CCC"/>
    <w:rsid w:val="00E816A8"/>
    <w:rsid w:val="00E82349"/>
    <w:rsid w:val="00E85412"/>
    <w:rsid w:val="00E934EC"/>
    <w:rsid w:val="00EB30E5"/>
    <w:rsid w:val="00EC0F89"/>
    <w:rsid w:val="00EC6381"/>
    <w:rsid w:val="00ED40DD"/>
    <w:rsid w:val="00ED7F9C"/>
    <w:rsid w:val="00EE028A"/>
    <w:rsid w:val="00EE0D97"/>
    <w:rsid w:val="00EF1BE0"/>
    <w:rsid w:val="00EF64C9"/>
    <w:rsid w:val="00F01161"/>
    <w:rsid w:val="00F016E2"/>
    <w:rsid w:val="00F1337A"/>
    <w:rsid w:val="00F134FF"/>
    <w:rsid w:val="00F14F11"/>
    <w:rsid w:val="00F16DF8"/>
    <w:rsid w:val="00F20665"/>
    <w:rsid w:val="00F26370"/>
    <w:rsid w:val="00F305F8"/>
    <w:rsid w:val="00F37568"/>
    <w:rsid w:val="00F42B5D"/>
    <w:rsid w:val="00F51A56"/>
    <w:rsid w:val="00F61BF0"/>
    <w:rsid w:val="00F657BC"/>
    <w:rsid w:val="00F73F1F"/>
    <w:rsid w:val="00F859F0"/>
    <w:rsid w:val="00FA293F"/>
    <w:rsid w:val="00FA7678"/>
    <w:rsid w:val="00FB56F5"/>
    <w:rsid w:val="00FC5DBE"/>
    <w:rsid w:val="00FD7A86"/>
    <w:rsid w:val="00FE28AD"/>
    <w:rsid w:val="00FF2A1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paragraph" w:styleId="Heading1">
    <w:name w:val="heading 1"/>
    <w:basedOn w:val="Normal"/>
    <w:link w:val="Heading1Char"/>
    <w:uiPriority w:val="9"/>
    <w:qFormat/>
    <w:rsid w:val="006175AE"/>
    <w:pPr>
      <w:spacing w:before="100" w:beforeAutospacing="1" w:after="100" w:afterAutospacing="1"/>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chead">
    <w:name w:val="xchead"/>
    <w:basedOn w:val="Normal"/>
    <w:rsid w:val="001A3895"/>
    <w:pPr>
      <w:spacing w:before="120" w:after="200" w:line="276" w:lineRule="auto"/>
      <w:outlineLvl w:val="3"/>
    </w:pPr>
    <w:rPr>
      <w:rFonts w:ascii="Arial" w:eastAsia="Times New Roman" w:hAnsi="Arial"/>
      <w:b/>
      <w:color w:val="3366FF"/>
      <w:sz w:val="28"/>
      <w:szCs w:val="22"/>
      <w:lang w:eastAsia="en-AU"/>
    </w:rPr>
  </w:style>
  <w:style w:type="character" w:customStyle="1" w:styleId="Heading1Char">
    <w:name w:val="Heading 1 Char"/>
    <w:basedOn w:val="DefaultParagraphFont"/>
    <w:link w:val="Heading1"/>
    <w:uiPriority w:val="9"/>
    <w:rsid w:val="006175AE"/>
    <w:rPr>
      <w:rFonts w:ascii="Times New Roman" w:eastAsia="Times New Roman" w:hAnsi="Times New Roman"/>
      <w:b/>
      <w:bCs/>
      <w:kern w:val="36"/>
      <w:sz w:val="48"/>
      <w:szCs w:val="48"/>
      <w:lang w:val="en-US"/>
    </w:rPr>
  </w:style>
  <w:style w:type="paragraph" w:customStyle="1" w:styleId="xfooter">
    <w:name w:val="xfooter"/>
    <w:basedOn w:val="Normal"/>
    <w:qFormat/>
    <w:rsid w:val="00A2297B"/>
    <w:rPr>
      <w:rFonts w:ascii="Arial" w:eastAsiaTheme="minorHAnsi" w:hAnsi="Arial" w:cs="Arial"/>
      <w:sz w:val="16"/>
      <w:szCs w:val="20"/>
      <w:lang w:eastAsia="en-AU"/>
    </w:rPr>
  </w:style>
  <w:style w:type="paragraph" w:customStyle="1" w:styleId="xworksheettype">
    <w:name w:val="xworksheet type"/>
    <w:basedOn w:val="Normal"/>
    <w:qFormat/>
    <w:rsid w:val="00224AB6"/>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224AB6"/>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317895"/>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1E2078"/>
    <w:pPr>
      <w:jc w:val="center"/>
    </w:pPr>
    <w:rPr>
      <w:rFonts w:ascii="Arial" w:hAnsi="Arial" w:cs="Arial"/>
      <w:b/>
      <w:color w:val="FFFFFF" w:themeColor="background1"/>
      <w:sz w:val="22"/>
      <w:szCs w:val="22"/>
    </w:rPr>
  </w:style>
  <w:style w:type="character" w:customStyle="1" w:styleId="xbold">
    <w:name w:val="xbold"/>
    <w:basedOn w:val="DefaultParagraphFont"/>
    <w:uiPriority w:val="1"/>
    <w:qFormat/>
    <w:rsid w:val="0046480E"/>
    <w:rPr>
      <w:rFonts w:ascii="Arial" w:hAnsi="Arial"/>
      <w:b/>
      <w:sz w:val="22"/>
    </w:rPr>
  </w:style>
  <w:style w:type="paragraph" w:customStyle="1" w:styleId="xtablelist">
    <w:name w:val="xtable list"/>
    <w:basedOn w:val="xtabletext"/>
    <w:autoRedefine/>
    <w:qFormat/>
    <w:rsid w:val="00932C6F"/>
    <w:pPr>
      <w:tabs>
        <w:tab w:val="left" w:pos="284"/>
      </w:tabs>
      <w:spacing w:before="40" w:after="40"/>
      <w:ind w:left="284" w:hanging="284"/>
    </w:pPr>
    <w:rPr>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paragraph" w:styleId="Heading1">
    <w:name w:val="heading 1"/>
    <w:basedOn w:val="Normal"/>
    <w:link w:val="Heading1Char"/>
    <w:uiPriority w:val="9"/>
    <w:qFormat/>
    <w:rsid w:val="006175AE"/>
    <w:pPr>
      <w:spacing w:before="100" w:beforeAutospacing="1" w:after="100" w:afterAutospacing="1"/>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chead">
    <w:name w:val="xchead"/>
    <w:basedOn w:val="Normal"/>
    <w:rsid w:val="001A3895"/>
    <w:pPr>
      <w:spacing w:before="120" w:after="200" w:line="276" w:lineRule="auto"/>
      <w:outlineLvl w:val="3"/>
    </w:pPr>
    <w:rPr>
      <w:rFonts w:ascii="Arial" w:eastAsia="Times New Roman" w:hAnsi="Arial"/>
      <w:b/>
      <w:color w:val="3366FF"/>
      <w:sz w:val="28"/>
      <w:szCs w:val="22"/>
      <w:lang w:eastAsia="en-AU"/>
    </w:rPr>
  </w:style>
  <w:style w:type="character" w:customStyle="1" w:styleId="Heading1Char">
    <w:name w:val="Heading 1 Char"/>
    <w:basedOn w:val="DefaultParagraphFont"/>
    <w:link w:val="Heading1"/>
    <w:uiPriority w:val="9"/>
    <w:rsid w:val="006175AE"/>
    <w:rPr>
      <w:rFonts w:ascii="Times New Roman" w:eastAsia="Times New Roman" w:hAnsi="Times New Roman"/>
      <w:b/>
      <w:bCs/>
      <w:kern w:val="36"/>
      <w:sz w:val="48"/>
      <w:szCs w:val="48"/>
      <w:lang w:val="en-US"/>
    </w:rPr>
  </w:style>
  <w:style w:type="paragraph" w:customStyle="1" w:styleId="xfooter">
    <w:name w:val="xfooter"/>
    <w:basedOn w:val="Normal"/>
    <w:qFormat/>
    <w:rsid w:val="00A2297B"/>
    <w:rPr>
      <w:rFonts w:ascii="Arial" w:eastAsiaTheme="minorHAnsi" w:hAnsi="Arial" w:cs="Arial"/>
      <w:sz w:val="16"/>
      <w:szCs w:val="20"/>
      <w:lang w:eastAsia="en-AU"/>
    </w:rPr>
  </w:style>
  <w:style w:type="paragraph" w:customStyle="1" w:styleId="xworksheettype">
    <w:name w:val="xworksheet type"/>
    <w:basedOn w:val="Normal"/>
    <w:qFormat/>
    <w:rsid w:val="00224AB6"/>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224AB6"/>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317895"/>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1E2078"/>
    <w:pPr>
      <w:jc w:val="center"/>
    </w:pPr>
    <w:rPr>
      <w:rFonts w:ascii="Arial" w:hAnsi="Arial" w:cs="Arial"/>
      <w:b/>
      <w:color w:val="FFFFFF" w:themeColor="background1"/>
      <w:sz w:val="22"/>
      <w:szCs w:val="22"/>
    </w:rPr>
  </w:style>
  <w:style w:type="character" w:customStyle="1" w:styleId="xbold">
    <w:name w:val="xbold"/>
    <w:basedOn w:val="DefaultParagraphFont"/>
    <w:uiPriority w:val="1"/>
    <w:qFormat/>
    <w:rsid w:val="0046480E"/>
    <w:rPr>
      <w:rFonts w:ascii="Arial" w:hAnsi="Arial"/>
      <w:b/>
      <w:sz w:val="22"/>
    </w:rPr>
  </w:style>
  <w:style w:type="paragraph" w:customStyle="1" w:styleId="xtablelist">
    <w:name w:val="xtable list"/>
    <w:basedOn w:val="xtabletext"/>
    <w:autoRedefine/>
    <w:qFormat/>
    <w:rsid w:val="00932C6F"/>
    <w:pPr>
      <w:tabs>
        <w:tab w:val="left" w:pos="284"/>
      </w:tabs>
      <w:spacing w:before="40" w:after="40"/>
      <w:ind w:left="284" w:hanging="284"/>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8094">
      <w:bodyDiv w:val="1"/>
      <w:marLeft w:val="0"/>
      <w:marRight w:val="0"/>
      <w:marTop w:val="0"/>
      <w:marBottom w:val="0"/>
      <w:divBdr>
        <w:top w:val="none" w:sz="0" w:space="0" w:color="auto"/>
        <w:left w:val="none" w:sz="0" w:space="0" w:color="auto"/>
        <w:bottom w:val="none" w:sz="0" w:space="0" w:color="auto"/>
        <w:right w:val="none" w:sz="0" w:space="0" w:color="auto"/>
      </w:divBdr>
    </w:div>
    <w:div w:id="228351453">
      <w:bodyDiv w:val="1"/>
      <w:marLeft w:val="0"/>
      <w:marRight w:val="0"/>
      <w:marTop w:val="0"/>
      <w:marBottom w:val="0"/>
      <w:divBdr>
        <w:top w:val="none" w:sz="0" w:space="0" w:color="auto"/>
        <w:left w:val="none" w:sz="0" w:space="0" w:color="auto"/>
        <w:bottom w:val="none" w:sz="0" w:space="0" w:color="auto"/>
        <w:right w:val="none" w:sz="0" w:space="0" w:color="auto"/>
      </w:divBdr>
    </w:div>
    <w:div w:id="256059360">
      <w:bodyDiv w:val="1"/>
      <w:marLeft w:val="0"/>
      <w:marRight w:val="0"/>
      <w:marTop w:val="0"/>
      <w:marBottom w:val="0"/>
      <w:divBdr>
        <w:top w:val="none" w:sz="0" w:space="0" w:color="auto"/>
        <w:left w:val="none" w:sz="0" w:space="0" w:color="auto"/>
        <w:bottom w:val="none" w:sz="0" w:space="0" w:color="auto"/>
        <w:right w:val="none" w:sz="0" w:space="0" w:color="auto"/>
      </w:divBdr>
    </w:div>
    <w:div w:id="36687322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537544544">
      <w:bodyDiv w:val="1"/>
      <w:marLeft w:val="0"/>
      <w:marRight w:val="0"/>
      <w:marTop w:val="0"/>
      <w:marBottom w:val="0"/>
      <w:divBdr>
        <w:top w:val="none" w:sz="0" w:space="0" w:color="auto"/>
        <w:left w:val="none" w:sz="0" w:space="0" w:color="auto"/>
        <w:bottom w:val="none" w:sz="0" w:space="0" w:color="auto"/>
        <w:right w:val="none" w:sz="0" w:space="0" w:color="auto"/>
      </w:divBdr>
    </w:div>
    <w:div w:id="690912031">
      <w:bodyDiv w:val="1"/>
      <w:marLeft w:val="0"/>
      <w:marRight w:val="0"/>
      <w:marTop w:val="0"/>
      <w:marBottom w:val="0"/>
      <w:divBdr>
        <w:top w:val="none" w:sz="0" w:space="0" w:color="auto"/>
        <w:left w:val="none" w:sz="0" w:space="0" w:color="auto"/>
        <w:bottom w:val="none" w:sz="0" w:space="0" w:color="auto"/>
        <w:right w:val="none" w:sz="0" w:space="0" w:color="auto"/>
      </w:divBdr>
    </w:div>
    <w:div w:id="953561208">
      <w:bodyDiv w:val="1"/>
      <w:marLeft w:val="0"/>
      <w:marRight w:val="0"/>
      <w:marTop w:val="0"/>
      <w:marBottom w:val="0"/>
      <w:divBdr>
        <w:top w:val="none" w:sz="0" w:space="0" w:color="auto"/>
        <w:left w:val="none" w:sz="0" w:space="0" w:color="auto"/>
        <w:bottom w:val="none" w:sz="0" w:space="0" w:color="auto"/>
        <w:right w:val="none" w:sz="0" w:space="0" w:color="auto"/>
      </w:divBdr>
    </w:div>
    <w:div w:id="1031952426">
      <w:bodyDiv w:val="1"/>
      <w:marLeft w:val="0"/>
      <w:marRight w:val="0"/>
      <w:marTop w:val="0"/>
      <w:marBottom w:val="0"/>
      <w:divBdr>
        <w:top w:val="none" w:sz="0" w:space="0" w:color="auto"/>
        <w:left w:val="none" w:sz="0" w:space="0" w:color="auto"/>
        <w:bottom w:val="none" w:sz="0" w:space="0" w:color="auto"/>
        <w:right w:val="none" w:sz="0" w:space="0" w:color="auto"/>
      </w:divBdr>
    </w:div>
    <w:div w:id="1110053192">
      <w:bodyDiv w:val="1"/>
      <w:marLeft w:val="0"/>
      <w:marRight w:val="0"/>
      <w:marTop w:val="0"/>
      <w:marBottom w:val="0"/>
      <w:divBdr>
        <w:top w:val="none" w:sz="0" w:space="0" w:color="auto"/>
        <w:left w:val="none" w:sz="0" w:space="0" w:color="auto"/>
        <w:bottom w:val="none" w:sz="0" w:space="0" w:color="auto"/>
        <w:right w:val="none" w:sz="0" w:space="0" w:color="auto"/>
      </w:divBdr>
    </w:div>
    <w:div w:id="1686706404">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804886269">
      <w:bodyDiv w:val="1"/>
      <w:marLeft w:val="0"/>
      <w:marRight w:val="0"/>
      <w:marTop w:val="0"/>
      <w:marBottom w:val="0"/>
      <w:divBdr>
        <w:top w:val="none" w:sz="0" w:space="0" w:color="auto"/>
        <w:left w:val="none" w:sz="0" w:space="0" w:color="auto"/>
        <w:bottom w:val="none" w:sz="0" w:space="0" w:color="auto"/>
        <w:right w:val="none" w:sz="0" w:space="0" w:color="auto"/>
      </w:divBdr>
    </w:div>
    <w:div w:id="1830516326">
      <w:bodyDiv w:val="1"/>
      <w:marLeft w:val="0"/>
      <w:marRight w:val="0"/>
      <w:marTop w:val="0"/>
      <w:marBottom w:val="0"/>
      <w:divBdr>
        <w:top w:val="none" w:sz="0" w:space="0" w:color="auto"/>
        <w:left w:val="none" w:sz="0" w:space="0" w:color="auto"/>
        <w:bottom w:val="none" w:sz="0" w:space="0" w:color="auto"/>
        <w:right w:val="none" w:sz="0" w:space="0" w:color="auto"/>
      </w:divBdr>
    </w:div>
    <w:div w:id="1902866953">
      <w:bodyDiv w:val="1"/>
      <w:marLeft w:val="0"/>
      <w:marRight w:val="0"/>
      <w:marTop w:val="0"/>
      <w:marBottom w:val="0"/>
      <w:divBdr>
        <w:top w:val="none" w:sz="0" w:space="0" w:color="auto"/>
        <w:left w:val="none" w:sz="0" w:space="0" w:color="auto"/>
        <w:bottom w:val="none" w:sz="0" w:space="0" w:color="auto"/>
        <w:right w:val="none" w:sz="0" w:space="0" w:color="auto"/>
      </w:divBdr>
    </w:div>
    <w:div w:id="2146848084">
      <w:bodyDiv w:val="1"/>
      <w:marLeft w:val="0"/>
      <w:marRight w:val="0"/>
      <w:marTop w:val="0"/>
      <w:marBottom w:val="0"/>
      <w:divBdr>
        <w:top w:val="none" w:sz="0" w:space="0" w:color="auto"/>
        <w:left w:val="none" w:sz="0" w:space="0" w:color="auto"/>
        <w:bottom w:val="none" w:sz="0" w:space="0" w:color="auto"/>
        <w:right w:val="none" w:sz="0" w:space="0" w:color="auto"/>
      </w:divBdr>
      <w:divsChild>
        <w:div w:id="1254827005">
          <w:marLeft w:val="0"/>
          <w:marRight w:val="0"/>
          <w:marTop w:val="0"/>
          <w:marBottom w:val="0"/>
          <w:divBdr>
            <w:top w:val="none" w:sz="0" w:space="0" w:color="auto"/>
            <w:left w:val="none" w:sz="0" w:space="0" w:color="auto"/>
            <w:bottom w:val="none" w:sz="0" w:space="0" w:color="auto"/>
            <w:right w:val="none" w:sz="0" w:space="0" w:color="auto"/>
          </w:divBdr>
          <w:divsChild>
            <w:div w:id="159777734">
              <w:marLeft w:val="0"/>
              <w:marRight w:val="0"/>
              <w:marTop w:val="0"/>
              <w:marBottom w:val="0"/>
              <w:divBdr>
                <w:top w:val="none" w:sz="0" w:space="0" w:color="auto"/>
                <w:left w:val="none" w:sz="0" w:space="0" w:color="auto"/>
                <w:bottom w:val="none" w:sz="0" w:space="0" w:color="auto"/>
                <w:right w:val="none" w:sz="0" w:space="0" w:color="auto"/>
              </w:divBdr>
              <w:divsChild>
                <w:div w:id="1246112678">
                  <w:marLeft w:val="0"/>
                  <w:marRight w:val="0"/>
                  <w:marTop w:val="0"/>
                  <w:marBottom w:val="0"/>
                  <w:divBdr>
                    <w:top w:val="none" w:sz="0" w:space="0" w:color="auto"/>
                    <w:left w:val="none" w:sz="0" w:space="0" w:color="auto"/>
                    <w:bottom w:val="none" w:sz="0" w:space="0" w:color="auto"/>
                    <w:right w:val="none" w:sz="0" w:space="0" w:color="auto"/>
                  </w:divBdr>
                  <w:divsChild>
                    <w:div w:id="13152533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88499703">
          <w:marLeft w:val="0"/>
          <w:marRight w:val="0"/>
          <w:marTop w:val="0"/>
          <w:marBottom w:val="0"/>
          <w:divBdr>
            <w:top w:val="none" w:sz="0" w:space="0" w:color="auto"/>
            <w:left w:val="none" w:sz="0" w:space="0" w:color="auto"/>
            <w:bottom w:val="none" w:sz="0" w:space="0" w:color="auto"/>
            <w:right w:val="none" w:sz="0" w:space="0" w:color="auto"/>
          </w:divBdr>
          <w:divsChild>
            <w:div w:id="1755660056">
              <w:marLeft w:val="0"/>
              <w:marRight w:val="0"/>
              <w:marTop w:val="0"/>
              <w:marBottom w:val="0"/>
              <w:divBdr>
                <w:top w:val="none" w:sz="0" w:space="0" w:color="auto"/>
                <w:left w:val="none" w:sz="0" w:space="0" w:color="auto"/>
                <w:bottom w:val="none" w:sz="0" w:space="0" w:color="auto"/>
                <w:right w:val="none" w:sz="0" w:space="0" w:color="auto"/>
              </w:divBdr>
              <w:divsChild>
                <w:div w:id="869686194">
                  <w:marLeft w:val="0"/>
                  <w:marRight w:val="0"/>
                  <w:marTop w:val="0"/>
                  <w:marBottom w:val="0"/>
                  <w:divBdr>
                    <w:top w:val="none" w:sz="0" w:space="0" w:color="auto"/>
                    <w:left w:val="none" w:sz="0" w:space="0" w:color="auto"/>
                    <w:bottom w:val="none" w:sz="0" w:space="0" w:color="auto"/>
                    <w:right w:val="none" w:sz="0" w:space="0" w:color="auto"/>
                  </w:divBdr>
                  <w:divsChild>
                    <w:div w:id="10308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www.australiancurriculum.edu.au/glossary/popup?a=S&amp;t=research" TargetMode="External"/><Relationship Id="rId18" Type="http://schemas.openxmlformats.org/officeDocument/2006/relationships/hyperlink" Target="http://www.australiancurriculum.edu.au/curriculum/contentdescription/ACSIS199" TargetMode="External"/><Relationship Id="rId26" Type="http://schemas.openxmlformats.org/officeDocument/2006/relationships/hyperlink" Target="http://www.australiancurriculum.edu.au/curriculum/contentdescription/ACSIS204" TargetMode="External"/><Relationship Id="rId39" Type="http://schemas.openxmlformats.org/officeDocument/2006/relationships/hyperlink" Target="http://nationalgeographic.org/activity/examining-convergent-evolution/" TargetMode="External"/><Relationship Id="rId21" Type="http://schemas.openxmlformats.org/officeDocument/2006/relationships/hyperlink" Target="http://www.australiancurriculum.edu.au/curriculum/contentdescription/ACSIS200" TargetMode="External"/><Relationship Id="rId34" Type="http://schemas.openxmlformats.org/officeDocument/2006/relationships/hyperlink" Target="http://www.australiancurriculum.edu.au/glossary/popup?a=S&amp;t=scientific+language" TargetMode="External"/><Relationship Id="rId42" Type="http://schemas.openxmlformats.org/officeDocument/2006/relationships/hyperlink" Target="http://www.hhmi.org/biointeractive/living-dinosaurs-fact-or-fiction" TargetMode="External"/><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australiancurriculum.edu.au/glossary/popup?a=S&amp;t=investigation" TargetMode="External"/><Relationship Id="rId29" Type="http://schemas.openxmlformats.org/officeDocument/2006/relationships/hyperlink" Target="http://www.australiancurriculum.edu.au/curriculum/contentdescription/ACSIS205" TargetMode="External"/><Relationship Id="rId11" Type="http://schemas.openxmlformats.org/officeDocument/2006/relationships/hyperlink" Target="http://www.australiancurriculum.edu.au/glossary/popup?a=S&amp;t=evaluate" TargetMode="External"/><Relationship Id="rId24" Type="http://schemas.openxmlformats.org/officeDocument/2006/relationships/hyperlink" Target="http://www.australiancurriculum.edu.au/curriculum/contentdescription/ACSIS203" TargetMode="External"/><Relationship Id="rId32" Type="http://schemas.openxmlformats.org/officeDocument/2006/relationships/hyperlink" Target="http://www.australiancurriculum.edu.au/glossary/popup?a=S&amp;t=evaluate" TargetMode="External"/><Relationship Id="rId37" Type="http://schemas.openxmlformats.org/officeDocument/2006/relationships/hyperlink" Target="http://www.hhmi.org/biointeractive/origin-species-making-theory" TargetMode="External"/><Relationship Id="rId40" Type="http://schemas.openxmlformats.org/officeDocument/2006/relationships/hyperlink" Target="http://www.amnh.org/ology/features/layersoftime/game.php" TargetMode="External"/><Relationship Id="rId45" Type="http://schemas.openxmlformats.org/officeDocument/2006/relationships/hyperlink" Target="http://www.hhmi.org/biointeractive/making-fittest-natural-selection-human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australiancurriculum.edu.au/curriculum/contentdescription/ACSHE192" TargetMode="External"/><Relationship Id="rId19" Type="http://schemas.openxmlformats.org/officeDocument/2006/relationships/hyperlink" Target="http://www.australiancurriculum.edu.au/glossary/popup?a=S&amp;t=digital+technologies" TargetMode="External"/><Relationship Id="rId31" Type="http://schemas.openxmlformats.org/officeDocument/2006/relationships/hyperlink" Target="http://www.australiancurriculum.edu.au/glossary/popup?a=S&amp;t=validity" TargetMode="External"/><Relationship Id="rId44" Type="http://schemas.openxmlformats.org/officeDocument/2006/relationships/hyperlink" Target="http://learn.genetics.utah.edu/content/selection/cor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straliancurriculum.edu.au/curriculum/contentdescription/ACSHE191" TargetMode="External"/><Relationship Id="rId14" Type="http://schemas.openxmlformats.org/officeDocument/2006/relationships/hyperlink" Target="http://www.australiancurriculum.edu.au/curriculum/contentdescription/ACSHE230" TargetMode="External"/><Relationship Id="rId22" Type="http://schemas.openxmlformats.org/officeDocument/2006/relationships/hyperlink" Target="http://www.australiancurriculum.edu.au/glossary/popup?a=S&amp;t=analyse" TargetMode="External"/><Relationship Id="rId27" Type="http://schemas.openxmlformats.org/officeDocument/2006/relationships/hyperlink" Target="http://www.australiancurriculum.edu.au/glossary/popup?a=S&amp;t=evaluate" TargetMode="External"/><Relationship Id="rId30" Type="http://schemas.openxmlformats.org/officeDocument/2006/relationships/hyperlink" Target="http://www.australiancurriculum.edu.au/glossary/popup?a=S&amp;t=analyse" TargetMode="External"/><Relationship Id="rId35" Type="http://schemas.openxmlformats.org/officeDocument/2006/relationships/hyperlink" Target="http://www.australiancurriculum.edu.au/curriculum/contentdescription/ACSIS208" TargetMode="External"/><Relationship Id="rId43" Type="http://schemas.openxmlformats.org/officeDocument/2006/relationships/hyperlink" Target="http://learn.genetics.utah.edu/content/selection/artificial/" TargetMode="External"/><Relationship Id="rId48" Type="http://schemas.openxmlformats.org/officeDocument/2006/relationships/footer" Target="footer1.xml"/><Relationship Id="rId56" Type="http://schemas.openxmlformats.org/officeDocument/2006/relationships/customXml" Target="../customXml/item3.xml"/><Relationship Id="rId8" Type="http://schemas.openxmlformats.org/officeDocument/2006/relationships/hyperlink" Target="http://www.australiancurriculum.edu.au/curriculum/contentdescription/ACSSU185" TargetMode="External"/><Relationship Id="rId51"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hyperlink" Target="http://www.australiancurriculum.edu.au/curriculum/contentdescription/ACSHE194" TargetMode="External"/><Relationship Id="rId17" Type="http://schemas.openxmlformats.org/officeDocument/2006/relationships/hyperlink" Target="http://www.australiancurriculum.edu.au/glossary/popup?a=S&amp;t=reliable+data" TargetMode="External"/><Relationship Id="rId25" Type="http://schemas.openxmlformats.org/officeDocument/2006/relationships/hyperlink" Target="http://www.australiancurriculum.edu.au/glossary/popup?a=S&amp;t=evidence" TargetMode="External"/><Relationship Id="rId33" Type="http://schemas.openxmlformats.org/officeDocument/2006/relationships/hyperlink" Target="http://www.australiancurriculum.edu.au/curriculum/contentdescription/ACSIS206" TargetMode="External"/><Relationship Id="rId38" Type="http://schemas.openxmlformats.org/officeDocument/2006/relationships/hyperlink" Target="https://www.nsta.org/publications/press/extras/files/virus/Virus-Activity5.pdf" TargetMode="External"/><Relationship Id="rId46" Type="http://schemas.openxmlformats.org/officeDocument/2006/relationships/header" Target="header1.xml"/><Relationship Id="rId20" Type="http://schemas.openxmlformats.org/officeDocument/2006/relationships/hyperlink" Target="http://www.australiancurriculum.edu.au/glossary/popup?a=S&amp;t=data" TargetMode="External"/><Relationship Id="rId41" Type="http://schemas.openxmlformats.org/officeDocument/2006/relationships/hyperlink" Target="http://www.hhmi.org/biointeractive/great-transitions-origin-birds"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australiancurriculum.edu.au/curriculum/contentdescription/ACSIS198" TargetMode="External"/><Relationship Id="rId23" Type="http://schemas.openxmlformats.org/officeDocument/2006/relationships/hyperlink" Target="http://www.australiancurriculum.edu.au/glossary/popup?a=S&amp;t=data" TargetMode="External"/><Relationship Id="rId28" Type="http://schemas.openxmlformats.org/officeDocument/2006/relationships/hyperlink" Target="http://www.australiancurriculum.edu.au/glossary/popup?a=S&amp;t=data" TargetMode="External"/><Relationship Id="rId36" Type="http://schemas.openxmlformats.org/officeDocument/2006/relationships/hyperlink" Target="http://www.bbc.co.uk/nature/history_of_the_earth" TargetMode="External"/><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624507-64A0-41C2-8D5E-A9B805357AC4}"/>
</file>

<file path=customXml/itemProps2.xml><?xml version="1.0" encoding="utf-8"?>
<ds:datastoreItem xmlns:ds="http://schemas.openxmlformats.org/officeDocument/2006/customXml" ds:itemID="{2D0A1E99-E201-4A92-A854-F3FEE952F88A}"/>
</file>

<file path=customXml/itemProps3.xml><?xml version="1.0" encoding="utf-8"?>
<ds:datastoreItem xmlns:ds="http://schemas.openxmlformats.org/officeDocument/2006/customXml" ds:itemID="{CA9AF2F4-BD28-406D-BAC6-AACF3BC4C8BB}"/>
</file>

<file path=docProps/app.xml><?xml version="1.0" encoding="utf-8"?>
<Properties xmlns="http://schemas.openxmlformats.org/officeDocument/2006/extended-properties" xmlns:vt="http://schemas.openxmlformats.org/officeDocument/2006/docPropsVTypes">
  <Template>Normal.dotm</Template>
  <TotalTime>66</TotalTime>
  <Pages>9</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17</cp:revision>
  <dcterms:created xsi:type="dcterms:W3CDTF">2017-01-10T06:13:00Z</dcterms:created>
  <dcterms:modified xsi:type="dcterms:W3CDTF">2017-01-25T06:20:00Z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