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37" w:rsidRPr="00E80B83" w:rsidRDefault="007F5626" w:rsidP="007F5626">
      <w:pPr>
        <w:pStyle w:val="NoSpacing"/>
        <w:jc w:val="center"/>
        <w:rPr>
          <w:rFonts w:asciiTheme="minorHAnsi" w:hAnsiTheme="minorHAnsi" w:cstheme="minorHAnsi"/>
          <w:sz w:val="36"/>
          <w:szCs w:val="26"/>
        </w:rPr>
      </w:pPr>
      <w:r w:rsidRPr="00E80B83">
        <w:rPr>
          <w:rFonts w:asciiTheme="minorHAnsi" w:hAnsiTheme="minorHAnsi" w:cstheme="minorHAnsi"/>
          <w:b/>
          <w:sz w:val="36"/>
          <w:szCs w:val="26"/>
          <w:u w:val="single"/>
        </w:rPr>
        <w:t xml:space="preserve">Investigating </w:t>
      </w:r>
      <w:r w:rsidR="004D599E" w:rsidRPr="00E80B83">
        <w:rPr>
          <w:rFonts w:asciiTheme="minorHAnsi" w:hAnsiTheme="minorHAnsi" w:cstheme="minorHAnsi"/>
          <w:b/>
          <w:sz w:val="36"/>
          <w:szCs w:val="26"/>
          <w:u w:val="single"/>
        </w:rPr>
        <w:t>Ramps</w:t>
      </w:r>
    </w:p>
    <w:p w:rsidR="00210937" w:rsidRDefault="00210937" w:rsidP="00210937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210937" w:rsidRPr="004D599E" w:rsidRDefault="004D599E" w:rsidP="00210937">
      <w:pPr>
        <w:pStyle w:val="NoSpacing"/>
        <w:rPr>
          <w:rFonts w:asciiTheme="minorHAnsi" w:hAnsiTheme="minorHAnsi" w:cstheme="minorHAnsi"/>
          <w:b/>
          <w:sz w:val="24"/>
          <w:szCs w:val="26"/>
        </w:rPr>
      </w:pPr>
      <w:r w:rsidRPr="004D599E">
        <w:rPr>
          <w:rFonts w:asciiTheme="minorHAnsi" w:hAnsiTheme="minorHAnsi" w:cstheme="minorHAnsi"/>
          <w:b/>
          <w:sz w:val="24"/>
          <w:szCs w:val="26"/>
        </w:rPr>
        <w:t>TASK: To develop and run an investigation that tests the effects of ONE of the following variables (Ramp Length, Ramp Height, Ramp Angle or Trolley Mass) on the amo</w:t>
      </w:r>
      <w:r w:rsidR="00E80B83">
        <w:rPr>
          <w:rFonts w:asciiTheme="minorHAnsi" w:hAnsiTheme="minorHAnsi" w:cstheme="minorHAnsi"/>
          <w:b/>
          <w:sz w:val="24"/>
          <w:szCs w:val="26"/>
        </w:rPr>
        <w:t>unt of force required to move a small trolley</w:t>
      </w:r>
      <w:r w:rsidRPr="004D599E">
        <w:rPr>
          <w:rFonts w:asciiTheme="minorHAnsi" w:hAnsiTheme="minorHAnsi" w:cstheme="minorHAnsi"/>
          <w:b/>
          <w:sz w:val="24"/>
          <w:szCs w:val="26"/>
        </w:rPr>
        <w:t xml:space="preserve"> up the ramp.</w:t>
      </w:r>
    </w:p>
    <w:p w:rsidR="00E80B83" w:rsidRDefault="00E80B83" w:rsidP="00210937">
      <w:pPr>
        <w:pStyle w:val="NoSpacing"/>
        <w:rPr>
          <w:rFonts w:asciiTheme="minorHAnsi" w:hAnsiTheme="minorHAnsi" w:cstheme="minorHAnsi"/>
          <w:b/>
          <w:sz w:val="24"/>
          <w:szCs w:val="26"/>
        </w:rPr>
      </w:pPr>
    </w:p>
    <w:p w:rsidR="004D599E" w:rsidRPr="004D599E" w:rsidRDefault="004D599E" w:rsidP="00210937">
      <w:pPr>
        <w:pStyle w:val="NoSpacing"/>
        <w:rPr>
          <w:rFonts w:asciiTheme="minorHAnsi" w:hAnsiTheme="minorHAnsi" w:cstheme="minorHAnsi"/>
          <w:sz w:val="24"/>
          <w:szCs w:val="26"/>
        </w:rPr>
      </w:pPr>
      <w:r w:rsidRPr="004D599E">
        <w:rPr>
          <w:rFonts w:asciiTheme="minorHAnsi" w:hAnsiTheme="minorHAnsi" w:cstheme="minorHAnsi"/>
          <w:b/>
          <w:sz w:val="24"/>
          <w:szCs w:val="26"/>
        </w:rPr>
        <w:t>You will be supplied with the following equipment as well as a marking rubric.</w:t>
      </w:r>
    </w:p>
    <w:p w:rsidR="00210937" w:rsidRPr="004D599E" w:rsidRDefault="00455884" w:rsidP="00E80B8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6"/>
        </w:rPr>
      </w:pPr>
      <w:r w:rsidRPr="004D599E">
        <w:rPr>
          <w:rFonts w:asciiTheme="minorHAnsi" w:hAnsiTheme="minorHAnsi" w:cstheme="minorHAnsi"/>
          <w:sz w:val="24"/>
          <w:szCs w:val="26"/>
        </w:rPr>
        <w:t>Trolley</w:t>
      </w:r>
    </w:p>
    <w:p w:rsidR="00455884" w:rsidRPr="004D599E" w:rsidRDefault="00455884" w:rsidP="00E80B8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6"/>
        </w:rPr>
      </w:pPr>
      <w:r w:rsidRPr="004D599E">
        <w:rPr>
          <w:rFonts w:asciiTheme="minorHAnsi" w:hAnsiTheme="minorHAnsi" w:cstheme="minorHAnsi"/>
          <w:sz w:val="24"/>
          <w:szCs w:val="26"/>
        </w:rPr>
        <w:t>Spring balances</w:t>
      </w:r>
    </w:p>
    <w:p w:rsidR="00455884" w:rsidRPr="004D599E" w:rsidRDefault="00E80B83" w:rsidP="00E80B8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6"/>
        </w:rPr>
      </w:pPr>
      <w:r>
        <w:rPr>
          <w:rFonts w:asciiTheme="minorHAnsi" w:hAnsiTheme="minorHAnsi" w:cstheme="minorHAnsi"/>
          <w:sz w:val="24"/>
          <w:szCs w:val="26"/>
        </w:rPr>
        <w:t xml:space="preserve">Books </w:t>
      </w:r>
      <w:bookmarkStart w:id="0" w:name="_GoBack"/>
      <w:bookmarkEnd w:id="0"/>
    </w:p>
    <w:p w:rsidR="00455884" w:rsidRPr="004D599E" w:rsidRDefault="00455884" w:rsidP="00E80B8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6"/>
        </w:rPr>
      </w:pPr>
      <w:r w:rsidRPr="004D599E">
        <w:rPr>
          <w:rFonts w:asciiTheme="minorHAnsi" w:hAnsiTheme="minorHAnsi" w:cstheme="minorHAnsi"/>
          <w:sz w:val="24"/>
          <w:szCs w:val="26"/>
        </w:rPr>
        <w:t>Wooden ramp</w:t>
      </w:r>
    </w:p>
    <w:p w:rsidR="00455884" w:rsidRPr="004D599E" w:rsidRDefault="00455884" w:rsidP="00E80B8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z w:val="24"/>
          <w:szCs w:val="26"/>
        </w:rPr>
      </w:pPr>
      <w:r w:rsidRPr="004D599E">
        <w:rPr>
          <w:rFonts w:asciiTheme="minorHAnsi" w:hAnsiTheme="minorHAnsi" w:cstheme="minorHAnsi"/>
          <w:sz w:val="24"/>
          <w:szCs w:val="26"/>
        </w:rPr>
        <w:t>Protractor</w:t>
      </w:r>
    </w:p>
    <w:p w:rsidR="00784CA5" w:rsidRPr="004D599E" w:rsidRDefault="00210937" w:rsidP="00210937">
      <w:pPr>
        <w:pStyle w:val="NoSpacing"/>
        <w:rPr>
          <w:rFonts w:asciiTheme="minorHAnsi" w:hAnsiTheme="minorHAnsi" w:cstheme="minorHAnsi"/>
          <w:sz w:val="24"/>
          <w:szCs w:val="26"/>
        </w:rPr>
      </w:pPr>
      <w:r w:rsidRPr="004D599E">
        <w:rPr>
          <w:rFonts w:asciiTheme="minorHAnsi" w:hAnsiTheme="minorHAnsi" w:cstheme="minorHAnsi"/>
          <w:sz w:val="24"/>
          <w:szCs w:val="26"/>
        </w:rPr>
        <w:tab/>
      </w:r>
      <w:r w:rsidRPr="004D599E">
        <w:rPr>
          <w:rFonts w:asciiTheme="minorHAnsi" w:hAnsiTheme="minorHAnsi" w:cstheme="minorHAnsi"/>
          <w:sz w:val="24"/>
          <w:szCs w:val="26"/>
        </w:rPr>
        <w:tab/>
      </w:r>
      <w:r w:rsidRPr="004D599E">
        <w:rPr>
          <w:rFonts w:asciiTheme="minorHAnsi" w:hAnsiTheme="minorHAnsi" w:cstheme="minorHAnsi"/>
          <w:sz w:val="24"/>
          <w:szCs w:val="26"/>
        </w:rPr>
        <w:tab/>
      </w:r>
    </w:p>
    <w:p w:rsidR="004D599E" w:rsidRPr="004D599E" w:rsidRDefault="004D599E" w:rsidP="004D599E">
      <w:pPr>
        <w:pStyle w:val="Header"/>
        <w:rPr>
          <w:rFonts w:asciiTheme="minorHAnsi" w:hAnsiTheme="minorHAnsi" w:cstheme="minorHAnsi"/>
          <w:b/>
          <w:sz w:val="20"/>
        </w:rPr>
      </w:pPr>
      <w:r w:rsidRPr="004D599E">
        <w:rPr>
          <w:rFonts w:asciiTheme="minorHAnsi" w:hAnsiTheme="minorHAnsi" w:cstheme="minorHAnsi"/>
          <w:sz w:val="24"/>
          <w:szCs w:val="26"/>
        </w:rPr>
        <w:t>You will be required to write a report (sim</w:t>
      </w:r>
      <w:r>
        <w:rPr>
          <w:rFonts w:asciiTheme="minorHAnsi" w:hAnsiTheme="minorHAnsi" w:cstheme="minorHAnsi"/>
          <w:sz w:val="24"/>
          <w:szCs w:val="26"/>
        </w:rPr>
        <w:t xml:space="preserve">ilar to the Heart </w:t>
      </w:r>
      <w:r w:rsidR="00E80B83">
        <w:rPr>
          <w:rFonts w:asciiTheme="minorHAnsi" w:hAnsiTheme="minorHAnsi" w:cstheme="minorHAnsi"/>
          <w:sz w:val="24"/>
          <w:szCs w:val="26"/>
        </w:rPr>
        <w:t>R</w:t>
      </w:r>
      <w:r>
        <w:rPr>
          <w:rFonts w:asciiTheme="minorHAnsi" w:hAnsiTheme="minorHAnsi" w:cstheme="minorHAnsi"/>
          <w:sz w:val="24"/>
          <w:szCs w:val="26"/>
        </w:rPr>
        <w:t>ate investig</w:t>
      </w:r>
      <w:r w:rsidRPr="004D599E">
        <w:rPr>
          <w:rFonts w:asciiTheme="minorHAnsi" w:hAnsiTheme="minorHAnsi" w:cstheme="minorHAnsi"/>
          <w:sz w:val="24"/>
          <w:szCs w:val="26"/>
        </w:rPr>
        <w:t>ation). This report will be written in class</w:t>
      </w:r>
      <w:r w:rsidR="00E80B83">
        <w:rPr>
          <w:rFonts w:asciiTheme="minorHAnsi" w:hAnsiTheme="minorHAnsi" w:cstheme="minorHAnsi"/>
          <w:sz w:val="24"/>
          <w:szCs w:val="26"/>
        </w:rPr>
        <w:t xml:space="preserve"> under the guidance of your teacher. It will not be assessed.</w:t>
      </w:r>
      <w:r w:rsidRPr="004D599E">
        <w:rPr>
          <w:rFonts w:asciiTheme="minorHAnsi" w:hAnsiTheme="minorHAnsi" w:cstheme="minorHAnsi"/>
          <w:sz w:val="20"/>
        </w:rPr>
        <w:t xml:space="preserve"> </w:t>
      </w:r>
    </w:p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9209"/>
        <w:gridCol w:w="964"/>
      </w:tblGrid>
      <w:tr w:rsidR="004D599E" w:rsidRPr="004D1C95" w:rsidTr="00DC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BD00"/>
            <w:noWrap/>
          </w:tcPr>
          <w:p w:rsidR="004D599E" w:rsidRPr="004D1C95" w:rsidRDefault="004D599E" w:rsidP="004D599E">
            <w:pPr>
              <w:pStyle w:val="Headingtable"/>
              <w:framePr w:hSpace="0" w:wrap="auto" w:vAnchor="margin" w:xAlign="left" w:yAlign="inline"/>
              <w:spacing w:beforeLines="0" w:before="0" w:afterLines="0" w:after="0"/>
              <w:rPr>
                <w:b/>
              </w:rPr>
            </w:pPr>
            <w:r>
              <w:rPr>
                <w:b/>
              </w:rPr>
              <w:t>M</w:t>
            </w:r>
            <w:r w:rsidRPr="004D1C95">
              <w:rPr>
                <w:b/>
              </w:rPr>
              <w:t>arking key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Forces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F2CC"/>
            <w:noWrap/>
          </w:tcPr>
          <w:p w:rsidR="004D599E" w:rsidRPr="00B5458D" w:rsidRDefault="004D599E" w:rsidP="00DC3005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5458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E7F2CC"/>
            <w:noWrap/>
          </w:tcPr>
          <w:p w:rsidR="004D599E" w:rsidRPr="00B5458D" w:rsidRDefault="004D599E" w:rsidP="00DC3005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B5458D">
              <w:rPr>
                <w:rFonts w:asciiTheme="minorHAnsi" w:hAnsiTheme="minorHAnsi"/>
                <w:color w:val="auto"/>
                <w:sz w:val="24"/>
                <w:szCs w:val="24"/>
              </w:rPr>
              <w:t>Marks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bottom w:val="single" w:sz="4" w:space="0" w:color="auto"/>
            </w:tcBorders>
            <w:shd w:val="clear" w:color="auto" w:fill="E7F2CC"/>
            <w:noWrap/>
          </w:tcPr>
          <w:p w:rsidR="004D599E" w:rsidRPr="00B5458D" w:rsidRDefault="004D599E" w:rsidP="00DC3005">
            <w:pPr>
              <w:spacing w:before="20" w:after="20" w:line="240" w:lineRule="auto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B5458D">
              <w:rPr>
                <w:rFonts w:asciiTheme="minorHAnsi" w:hAnsiTheme="minorHAnsi"/>
                <w:color w:val="auto"/>
                <w:sz w:val="24"/>
                <w:szCs w:val="24"/>
              </w:rPr>
              <w:t>Planning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Title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Title accurately reflects the investigation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Title somewhat reflects the investigation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6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No title or title does not reflect the investigation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Aim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Aim accurately reflects investigation, stating both independent and dependent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Aim somewhat reflects the investigation, stating one of the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No aim or aim does not reflect the purpose of the investigation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Hypothesis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Hypothesis is written as statement, and links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the 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independent and dependent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Hypothesis is either not written as statement or does not link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the 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independent and dependent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No 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hypothesis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 or 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hypothesis 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does not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 include either variable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Identifies independent, dependent and at least 2 controlled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Identifies three out of independent, dependent and at least 2 controlled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Identifies two out of independent, dependent and at least 2 controlled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Identifies one out of independent, dependent and at least 2 controlled variables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Does not include variables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4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3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Equipment list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List of </w:t>
            </w: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equipment 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included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7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No list of equipment included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Method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Method written in a lot detail and very easy to follow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Method written in some detail and easy to follow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Method written in limited detail or hard to follow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b w:val="0"/>
                <w:sz w:val="24"/>
                <w:szCs w:val="24"/>
              </w:rPr>
              <w:t>No method included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3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</w:tbl>
    <w:p w:rsidR="004D599E" w:rsidRDefault="004D599E" w:rsidP="004D599E"/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9209"/>
        <w:gridCol w:w="964"/>
      </w:tblGrid>
      <w:tr w:rsidR="004D599E" w:rsidRPr="004D1C95" w:rsidTr="00DC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  <w:noWrap/>
          </w:tcPr>
          <w:p w:rsidR="004D599E" w:rsidRPr="00B5458D" w:rsidRDefault="004D599E" w:rsidP="00DC3005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5458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F2CC"/>
            <w:noWrap/>
          </w:tcPr>
          <w:p w:rsidR="004D599E" w:rsidRPr="00B5458D" w:rsidRDefault="004D599E" w:rsidP="00DC3005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B5458D">
              <w:rPr>
                <w:rFonts w:asciiTheme="minorHAnsi" w:hAnsiTheme="minorHAnsi"/>
                <w:color w:val="auto"/>
                <w:sz w:val="24"/>
                <w:szCs w:val="24"/>
              </w:rPr>
              <w:t>Marks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F2CC"/>
            <w:noWrap/>
          </w:tcPr>
          <w:p w:rsidR="004D599E" w:rsidRPr="00B5458D" w:rsidRDefault="004D599E" w:rsidP="00DC3005">
            <w:pPr>
              <w:spacing w:before="20" w:after="20" w:line="240" w:lineRule="auto"/>
              <w:rPr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/>
                <w:color w:val="auto"/>
                <w:sz w:val="24"/>
                <w:szCs w:val="24"/>
              </w:rPr>
              <w:t>Displaying and Analysing Results</w:t>
            </w:r>
          </w:p>
        </w:tc>
      </w:tr>
      <w:tr w:rsidR="004D599E" w:rsidRPr="004D1C95" w:rsidTr="00DC300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Results Table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Results table neatly and clearly presented with headings and units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Results table included, but messy, unclear or missing headings or units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8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No results table included</w:t>
            </w:r>
          </w:p>
        </w:tc>
        <w:tc>
          <w:tcPr>
            <w:tcW w:w="964" w:type="dxa"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Graph - Title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Graph includes title, x-axis correctly labelled including units, y-axis correctly labelled including units, data plotted accurately, lines of best fit and a key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5 out of those listed above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4 out of those listed above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3 out of those listed above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2 out of those listed above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1 out of those listed above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No graph included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  <w:p w:rsidR="004D599E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  <w:p w:rsidR="004D599E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Discussion - Hypothesis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States whether hypothesis was supported using </w:t>
            </w:r>
            <w:r w:rsidRPr="004C17F0">
              <w:rPr>
                <w:rFonts w:asciiTheme="minorHAnsi" w:hAnsiTheme="minorHAnsi" w:cs="Calibri"/>
                <w:sz w:val="24"/>
                <w:szCs w:val="24"/>
              </w:rPr>
              <w:t>quantitative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 evidence from results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States whether hypothesis was supported using </w:t>
            </w:r>
            <w:r>
              <w:rPr>
                <w:rFonts w:asciiTheme="minorHAnsi" w:hAnsiTheme="minorHAnsi" w:cs="Calibri"/>
                <w:sz w:val="24"/>
                <w:szCs w:val="24"/>
              </w:rPr>
              <w:t>qualitative</w:t>
            </w: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 evidence from results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States whether hypothesis was supported, but no evidence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Does not refer back to hypothesis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3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Discussion - Errors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Discusses one source of error in a lot of detail and describes how it affected the results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Discusses one source of error in some detail and states how it affected the results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Discusses one source of error in limited detail</w:t>
            </w:r>
          </w:p>
          <w:p w:rsidR="004D599E" w:rsidRPr="00B5458D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Does not discuss sources of error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3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Discussion – Improvements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 xml:space="preserve">Discusses one improvement in a lot of detail and describes how it improves the reliability of the experiment 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Discusses one improvement in some detail and states how it improves the reliability of the experiment</w:t>
            </w:r>
          </w:p>
          <w:p w:rsidR="004D599E" w:rsidRPr="00605A95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Discusses one improvement in limited detail</w:t>
            </w:r>
          </w:p>
          <w:p w:rsidR="004D599E" w:rsidRPr="00605A95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 w:rsidRPr="00605A95">
              <w:rPr>
                <w:rFonts w:asciiTheme="minorHAnsi" w:hAnsiTheme="minorHAnsi" w:cs="Calibri"/>
                <w:b w:val="0"/>
                <w:sz w:val="24"/>
                <w:szCs w:val="24"/>
              </w:rPr>
              <w:t>Does not discuss improvements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3</w:t>
            </w:r>
          </w:p>
          <w:p w:rsidR="004D599E" w:rsidRPr="00B5458D" w:rsidRDefault="004D599E" w:rsidP="00DC30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Default="004D599E" w:rsidP="00DC30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Conclusion</w:t>
            </w:r>
          </w:p>
          <w:p w:rsidR="004D599E" w:rsidRPr="004C17F0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Detailed summary of experiment findings</w:t>
            </w:r>
          </w:p>
          <w:p w:rsidR="004D599E" w:rsidRPr="00605A95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4"/>
              </w:rPr>
              <w:t>Brief summary of experiment findings</w:t>
            </w:r>
          </w:p>
          <w:p w:rsidR="004D599E" w:rsidRPr="00605A95" w:rsidRDefault="004D599E" w:rsidP="004D599E">
            <w:pPr>
              <w:pStyle w:val="ListParagraph"/>
              <w:numPr>
                <w:ilvl w:val="0"/>
                <w:numId w:val="9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  <w:sz w:val="24"/>
                <w:szCs w:val="24"/>
              </w:rPr>
            </w:pPr>
            <w:r w:rsidRPr="00605A95">
              <w:rPr>
                <w:rFonts w:asciiTheme="minorHAnsi" w:hAnsiTheme="minorHAnsi" w:cs="Calibri"/>
                <w:b w:val="0"/>
                <w:sz w:val="24"/>
                <w:szCs w:val="24"/>
              </w:rPr>
              <w:t>Does not include conclusion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2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1</w:t>
            </w:r>
          </w:p>
          <w:p w:rsidR="004D599E" w:rsidRPr="00B5458D" w:rsidRDefault="004D599E" w:rsidP="00DC3005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B5458D">
              <w:rPr>
                <w:rFonts w:cs="Calibri"/>
                <w:sz w:val="24"/>
                <w:szCs w:val="24"/>
              </w:rPr>
              <w:t>0</w:t>
            </w:r>
          </w:p>
        </w:tc>
      </w:tr>
      <w:tr w:rsidR="004D599E" w:rsidRPr="004D1C95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:rsidR="004D599E" w:rsidRPr="00B5458D" w:rsidRDefault="004D599E" w:rsidP="00DC300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 w:line="240" w:lineRule="auto"/>
              <w:jc w:val="right"/>
              <w:rPr>
                <w:rFonts w:asciiTheme="minorHAnsi" w:eastAsia="Arial Unicode MS" w:hAnsiTheme="minorHAnsi"/>
                <w:b w:val="0"/>
                <w:sz w:val="24"/>
                <w:szCs w:val="24"/>
                <w:bdr w:val="nil"/>
                <w:lang w:val="en-US" w:eastAsia="en-US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Subtotal</w:t>
            </w:r>
          </w:p>
        </w:tc>
        <w:tc>
          <w:tcPr>
            <w:tcW w:w="964" w:type="dxa"/>
            <w:noWrap/>
            <w:vAlign w:val="center"/>
          </w:tcPr>
          <w:p w:rsidR="004D599E" w:rsidRPr="00B5458D" w:rsidRDefault="004D599E" w:rsidP="00DC300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color w:val="000000"/>
                <w:sz w:val="24"/>
                <w:szCs w:val="24"/>
                <w:u w:color="000000"/>
                <w:bdr w:val="nil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sz w:val="24"/>
                <w:szCs w:val="24"/>
                <w:u w:color="000000"/>
                <w:bdr w:val="nil"/>
                <w:lang w:val="en-US"/>
              </w:rPr>
              <w:t>/19</w:t>
            </w:r>
          </w:p>
        </w:tc>
      </w:tr>
      <w:tr w:rsidR="004D599E" w:rsidRPr="00733E4F" w:rsidTr="00DC300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84BD00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contextualSpacing/>
              <w:jc w:val="right"/>
              <w:rPr>
                <w:rFonts w:asciiTheme="minorHAnsi" w:hAnsiTheme="minorHAnsi" w:cs="Calibri"/>
                <w:sz w:val="24"/>
                <w:szCs w:val="24"/>
              </w:rPr>
            </w:pPr>
            <w:r w:rsidRPr="00B5458D">
              <w:rPr>
                <w:rFonts w:asciiTheme="minorHAnsi" w:hAnsiTheme="minorHAnsi" w:cs="Calibri"/>
                <w:sz w:val="24"/>
                <w:szCs w:val="24"/>
              </w:rPr>
              <w:t>Total</w:t>
            </w:r>
          </w:p>
        </w:tc>
        <w:tc>
          <w:tcPr>
            <w:tcW w:w="964" w:type="dxa"/>
            <w:shd w:val="clear" w:color="auto" w:fill="84BD00"/>
            <w:noWrap/>
            <w:vAlign w:val="center"/>
          </w:tcPr>
          <w:p w:rsidR="004D599E" w:rsidRPr="00B5458D" w:rsidRDefault="004D599E" w:rsidP="00DC3005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/33</w:t>
            </w:r>
          </w:p>
        </w:tc>
      </w:tr>
    </w:tbl>
    <w:p w:rsidR="004D599E" w:rsidRDefault="004D599E" w:rsidP="004D599E">
      <w:pPr>
        <w:spacing w:after="0" w:line="240" w:lineRule="auto"/>
      </w:pPr>
    </w:p>
    <w:p w:rsidR="004D599E" w:rsidRPr="009A51DB" w:rsidRDefault="004D599E" w:rsidP="004D599E">
      <w:pPr>
        <w:spacing w:after="0" w:line="240" w:lineRule="auto"/>
      </w:pPr>
    </w:p>
    <w:sectPr w:rsidR="004D599E" w:rsidRPr="009A51DB" w:rsidSect="00C76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2A30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4E9A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C4878"/>
    <w:multiLevelType w:val="hybridMultilevel"/>
    <w:tmpl w:val="37CC15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E4FF4"/>
    <w:multiLevelType w:val="hybridMultilevel"/>
    <w:tmpl w:val="3112E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75F9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E31AE"/>
    <w:multiLevelType w:val="hybridMultilevel"/>
    <w:tmpl w:val="42FE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6337D"/>
    <w:multiLevelType w:val="hybridMultilevel"/>
    <w:tmpl w:val="493868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33F61"/>
    <w:multiLevelType w:val="hybridMultilevel"/>
    <w:tmpl w:val="56F6AA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136A"/>
    <w:multiLevelType w:val="hybridMultilevel"/>
    <w:tmpl w:val="FB2A1B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B4214B"/>
    <w:multiLevelType w:val="hybridMultilevel"/>
    <w:tmpl w:val="D7E4EE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37"/>
    <w:rsid w:val="000D4857"/>
    <w:rsid w:val="00210937"/>
    <w:rsid w:val="00420C0C"/>
    <w:rsid w:val="00455884"/>
    <w:rsid w:val="004906BE"/>
    <w:rsid w:val="004D599E"/>
    <w:rsid w:val="00763394"/>
    <w:rsid w:val="00784CA5"/>
    <w:rsid w:val="007D2F7B"/>
    <w:rsid w:val="007F5626"/>
    <w:rsid w:val="00846929"/>
    <w:rsid w:val="00A8449D"/>
    <w:rsid w:val="00C763F9"/>
    <w:rsid w:val="00CD1C60"/>
    <w:rsid w:val="00E2683F"/>
    <w:rsid w:val="00E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B5A"/>
  <w15:chartTrackingRefBased/>
  <w15:docId w15:val="{2700018D-E9F1-4DA8-8693-90AD089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9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10937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0D4857"/>
    <w:rPr>
      <w:color w:val="808080"/>
    </w:rPr>
  </w:style>
  <w:style w:type="paragraph" w:styleId="ListParagraph">
    <w:name w:val="List Paragraph"/>
    <w:basedOn w:val="Normal"/>
    <w:uiPriority w:val="34"/>
    <w:qFormat/>
    <w:rsid w:val="00455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99E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4D599E"/>
    <w:rPr>
      <w:rFonts w:ascii="Calibri" w:eastAsia="Times New Roman" w:hAnsi="Calibri" w:cs="Times New Roman"/>
      <w:lang w:eastAsia="en-AU"/>
    </w:rPr>
  </w:style>
  <w:style w:type="table" w:customStyle="1" w:styleId="Style1">
    <w:name w:val="Style1"/>
    <w:basedOn w:val="TableNormal"/>
    <w:uiPriority w:val="99"/>
    <w:rsid w:val="004D599E"/>
    <w:pPr>
      <w:spacing w:after="0" w:line="240" w:lineRule="auto"/>
    </w:pPr>
    <w:rPr>
      <w:rFonts w:eastAsia="Times New Roman" w:cs="Times New Roman"/>
      <w:color w:val="000000" w:themeColor="text1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4D599E"/>
    <w:pPr>
      <w:framePr w:hSpace="180" w:wrap="around" w:vAnchor="text" w:hAnchor="text" w:x="108" w:y="72"/>
      <w:spacing w:before="60" w:after="60" w:line="240" w:lineRule="auto"/>
    </w:pPr>
    <w:rPr>
      <w:rFonts w:ascii="Arial" w:eastAsia="Times New Roman" w:hAnsi="Arial" w:cs="Calibri"/>
      <w:b/>
      <w:color w:val="FFFFFF"/>
      <w:sz w:val="28"/>
      <w:szCs w:val="28"/>
      <w:lang w:eastAsia="en-AU"/>
    </w:rPr>
  </w:style>
  <w:style w:type="character" w:customStyle="1" w:styleId="HeadingChar">
    <w:name w:val="Heading Char"/>
    <w:basedOn w:val="DefaultParagraphFont"/>
    <w:link w:val="Heading"/>
    <w:rsid w:val="004D599E"/>
    <w:rPr>
      <w:rFonts w:ascii="Arial" w:eastAsia="Times New Roman" w:hAnsi="Arial" w:cs="Calibri"/>
      <w:b/>
      <w:color w:val="FFFFFF"/>
      <w:sz w:val="28"/>
      <w:szCs w:val="28"/>
      <w:lang w:eastAsia="en-AU"/>
    </w:rPr>
  </w:style>
  <w:style w:type="paragraph" w:customStyle="1" w:styleId="Headingtable">
    <w:name w:val="Heading_table"/>
    <w:basedOn w:val="Normal"/>
    <w:link w:val="HeadingtableChar"/>
    <w:qFormat/>
    <w:rsid w:val="004D599E"/>
    <w:pPr>
      <w:framePr w:hSpace="180" w:wrap="around" w:vAnchor="text" w:hAnchor="text" w:x="108" w:y="72"/>
      <w:spacing w:beforeLines="60" w:before="144" w:afterLines="60" w:after="144" w:line="240" w:lineRule="auto"/>
    </w:pPr>
    <w:rPr>
      <w:rFonts w:asciiTheme="minorHAnsi" w:eastAsia="Times New Roman" w:hAnsiTheme="minorHAnsi" w:cs="Calibri"/>
      <w:b/>
      <w:color w:val="FFFFFF"/>
      <w:sz w:val="28"/>
      <w:szCs w:val="28"/>
      <w:lang w:eastAsia="en-AU"/>
    </w:rPr>
  </w:style>
  <w:style w:type="character" w:customStyle="1" w:styleId="HeadingtableChar">
    <w:name w:val="Heading_table Char"/>
    <w:basedOn w:val="DefaultParagraphFont"/>
    <w:link w:val="Headingtable"/>
    <w:rsid w:val="004D599E"/>
    <w:rPr>
      <w:rFonts w:eastAsia="Times New Roman" w:cs="Calibri"/>
      <w:b/>
      <w:color w:val="FFFFFF"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BRUNS Thomas [Harrisdale Senior High School]</cp:lastModifiedBy>
  <cp:revision>2</cp:revision>
  <dcterms:created xsi:type="dcterms:W3CDTF">2020-09-17T02:24:00Z</dcterms:created>
  <dcterms:modified xsi:type="dcterms:W3CDTF">2020-09-17T02:24:00Z</dcterms:modified>
</cp:coreProperties>
</file>