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0375" w14:textId="0DC169C2" w:rsidR="00F4235A" w:rsidRDefault="0035250A" w:rsidP="0035250A">
      <w:pPr>
        <w:rPr>
          <w:rFonts w:ascii="Twinkl" w:hAnsi="Twinkl"/>
          <w:sz w:val="48"/>
          <w:szCs w:val="48"/>
          <w:lang w:val="en-AU"/>
        </w:rPr>
      </w:pPr>
      <w:r>
        <w:rPr>
          <w:rFonts w:ascii="Twinkl" w:hAnsi="Twinkl"/>
          <w:sz w:val="48"/>
          <w:szCs w:val="48"/>
          <w:lang w:val="en-AU"/>
        </w:rPr>
        <w:t>Density of different Earth materials</w:t>
      </w:r>
    </w:p>
    <w:p w14:paraId="3DD6A815" w14:textId="6EFB146E" w:rsidR="0035250A" w:rsidRPr="007D4FD5" w:rsidRDefault="0035250A" w:rsidP="0035250A">
      <w:pPr>
        <w:rPr>
          <w:rFonts w:ascii="Twinkl" w:hAnsi="Twinkl"/>
          <w:sz w:val="28"/>
          <w:szCs w:val="28"/>
          <w:lang w:val="en-AU"/>
        </w:rPr>
      </w:pPr>
    </w:p>
    <w:p w14:paraId="314BA1E5" w14:textId="7828146E" w:rsidR="0035250A" w:rsidRDefault="0035250A" w:rsidP="0035250A">
      <w:pPr>
        <w:rPr>
          <w:rFonts w:ascii="Twinkl" w:hAnsi="Twinkl"/>
          <w:sz w:val="24"/>
          <w:szCs w:val="24"/>
          <w:lang w:val="en-AU"/>
        </w:rPr>
      </w:pPr>
      <w:r w:rsidRPr="0035250A">
        <w:rPr>
          <w:rFonts w:ascii="Twinkl" w:hAnsi="Twinkl"/>
          <w:b/>
          <w:bCs/>
          <w:sz w:val="24"/>
          <w:szCs w:val="24"/>
          <w:lang w:val="en-AU"/>
        </w:rPr>
        <w:t>Aim:</w:t>
      </w:r>
      <w:r w:rsidRPr="0035250A">
        <w:rPr>
          <w:rFonts w:ascii="Twinkl" w:hAnsi="Twinkl"/>
          <w:sz w:val="24"/>
          <w:szCs w:val="24"/>
          <w:lang w:val="en-AU"/>
        </w:rPr>
        <w:t xml:space="preserve"> To identify materials that could be representative of the crust, </w:t>
      </w:r>
      <w:proofErr w:type="gramStart"/>
      <w:r w:rsidRPr="0035250A">
        <w:rPr>
          <w:rFonts w:ascii="Twinkl" w:hAnsi="Twinkl"/>
          <w:sz w:val="24"/>
          <w:szCs w:val="24"/>
          <w:lang w:val="en-AU"/>
        </w:rPr>
        <w:t>mantle</w:t>
      </w:r>
      <w:proofErr w:type="gramEnd"/>
      <w:r w:rsidRPr="0035250A">
        <w:rPr>
          <w:rFonts w:ascii="Twinkl" w:hAnsi="Twinkl"/>
          <w:sz w:val="24"/>
          <w:szCs w:val="24"/>
          <w:lang w:val="en-AU"/>
        </w:rPr>
        <w:t xml:space="preserve"> and core by calculating their density</w:t>
      </w:r>
    </w:p>
    <w:p w14:paraId="34A4AE08" w14:textId="7682635F" w:rsidR="0035250A" w:rsidRDefault="0035250A" w:rsidP="0035250A">
      <w:pPr>
        <w:rPr>
          <w:rFonts w:ascii="Twinkl" w:hAnsi="Twinkl"/>
          <w:sz w:val="24"/>
          <w:szCs w:val="24"/>
          <w:lang w:val="en-AU"/>
        </w:rPr>
      </w:pPr>
      <w:r>
        <w:rPr>
          <w:rFonts w:ascii="Twinkl" w:hAnsi="Twinkl"/>
          <w:b/>
          <w:bCs/>
          <w:sz w:val="24"/>
          <w:szCs w:val="24"/>
          <w:lang w:val="en-AU"/>
        </w:rPr>
        <w:t xml:space="preserve">Materials: </w:t>
      </w:r>
      <w:r>
        <w:rPr>
          <w:rFonts w:ascii="Twinkl" w:hAnsi="Twinkl"/>
          <w:sz w:val="24"/>
          <w:szCs w:val="24"/>
          <w:lang w:val="en-AU"/>
        </w:rPr>
        <w:t>Electronic balance, rock samples, Density displacement can, string</w:t>
      </w:r>
      <w:r w:rsidR="00E35349">
        <w:rPr>
          <w:rFonts w:ascii="Twinkl" w:hAnsi="Twinkl"/>
          <w:sz w:val="24"/>
          <w:szCs w:val="24"/>
          <w:lang w:val="en-AU"/>
        </w:rPr>
        <w:t>, measuring cylinder</w:t>
      </w:r>
    </w:p>
    <w:p w14:paraId="245D61D6" w14:textId="4A353CA5" w:rsidR="0035250A" w:rsidRDefault="0035250A" w:rsidP="0035250A">
      <w:pPr>
        <w:rPr>
          <w:rFonts w:ascii="Twinkl" w:hAnsi="Twinkl"/>
          <w:b/>
          <w:bCs/>
          <w:sz w:val="24"/>
          <w:szCs w:val="24"/>
          <w:lang w:val="en-AU"/>
        </w:rPr>
      </w:pPr>
      <w:r>
        <w:rPr>
          <w:rFonts w:ascii="Twinkl" w:hAnsi="Twinkl"/>
          <w:b/>
          <w:bCs/>
          <w:sz w:val="24"/>
          <w:szCs w:val="24"/>
          <w:lang w:val="en-AU"/>
        </w:rPr>
        <w:t>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35250A" w14:paraId="64EAD60B" w14:textId="77777777" w:rsidTr="0035250A">
        <w:tc>
          <w:tcPr>
            <w:tcW w:w="5310" w:type="dxa"/>
          </w:tcPr>
          <w:p w14:paraId="74A0D7C0" w14:textId="22E724E0" w:rsidR="0035250A" w:rsidRPr="0035250A" w:rsidRDefault="0035250A" w:rsidP="0035250A">
            <w:pPr>
              <w:rPr>
                <w:rFonts w:ascii="Twinkl" w:hAnsi="Twinkl"/>
                <w:b/>
                <w:bCs/>
                <w:sz w:val="24"/>
                <w:szCs w:val="24"/>
                <w:lang w:val="en-AU"/>
              </w:rPr>
            </w:pPr>
            <w:r w:rsidRPr="0035250A">
              <w:rPr>
                <w:rFonts w:ascii="Twinkl" w:hAnsi="Twinkl"/>
                <w:b/>
                <w:bCs/>
                <w:sz w:val="24"/>
                <w:szCs w:val="24"/>
                <w:lang w:val="en-AU"/>
              </w:rPr>
              <w:t>What are the risks in doing this experiment</w:t>
            </w:r>
          </w:p>
        </w:tc>
        <w:tc>
          <w:tcPr>
            <w:tcW w:w="5311" w:type="dxa"/>
          </w:tcPr>
          <w:p w14:paraId="5981D590" w14:textId="5F02C80F" w:rsidR="0035250A" w:rsidRPr="0035250A" w:rsidRDefault="0035250A" w:rsidP="0035250A">
            <w:pPr>
              <w:rPr>
                <w:rFonts w:ascii="Twinkl" w:hAnsi="Twinkl"/>
                <w:b/>
                <w:bCs/>
                <w:sz w:val="24"/>
                <w:szCs w:val="24"/>
                <w:lang w:val="en-AU"/>
              </w:rPr>
            </w:pPr>
            <w:r w:rsidRPr="0035250A">
              <w:rPr>
                <w:rFonts w:ascii="Twinkl" w:hAnsi="Twinkl"/>
                <w:b/>
                <w:bCs/>
                <w:sz w:val="24"/>
                <w:szCs w:val="24"/>
                <w:lang w:val="en-AU"/>
              </w:rPr>
              <w:t>How can you manage these risks to stay safe?</w:t>
            </w:r>
          </w:p>
        </w:tc>
      </w:tr>
      <w:tr w:rsidR="0035250A" w14:paraId="012B9205" w14:textId="77777777" w:rsidTr="0035250A">
        <w:tc>
          <w:tcPr>
            <w:tcW w:w="5310" w:type="dxa"/>
          </w:tcPr>
          <w:p w14:paraId="202250F2" w14:textId="648FEF01" w:rsidR="0035250A" w:rsidRDefault="0035250A" w:rsidP="0035250A">
            <w:pPr>
              <w:rPr>
                <w:rFonts w:ascii="Twinkl" w:hAnsi="Twinkl"/>
                <w:sz w:val="24"/>
                <w:szCs w:val="24"/>
                <w:lang w:val="en-AU"/>
              </w:rPr>
            </w:pPr>
            <w:r>
              <w:rPr>
                <w:rFonts w:ascii="Twinkl" w:hAnsi="Twinkl"/>
                <w:sz w:val="24"/>
                <w:szCs w:val="24"/>
                <w:lang w:val="en-AU"/>
              </w:rPr>
              <w:t>Some of the samples may be composed of material that is toxic if ingested</w:t>
            </w:r>
          </w:p>
        </w:tc>
        <w:tc>
          <w:tcPr>
            <w:tcW w:w="5311" w:type="dxa"/>
          </w:tcPr>
          <w:p w14:paraId="5F880B6F" w14:textId="070962C4" w:rsidR="0035250A" w:rsidRDefault="0035250A" w:rsidP="0035250A">
            <w:pPr>
              <w:rPr>
                <w:rFonts w:ascii="Twinkl" w:hAnsi="Twinkl"/>
                <w:sz w:val="24"/>
                <w:szCs w:val="24"/>
                <w:lang w:val="en-AU"/>
              </w:rPr>
            </w:pPr>
            <w:r>
              <w:rPr>
                <w:rFonts w:ascii="Twinkl" w:hAnsi="Twinkl"/>
                <w:sz w:val="24"/>
                <w:szCs w:val="24"/>
                <w:lang w:val="en-AU"/>
              </w:rPr>
              <w:t>Wash your hands regularly and after you have completed the investigation</w:t>
            </w:r>
          </w:p>
        </w:tc>
      </w:tr>
      <w:tr w:rsidR="0035250A" w14:paraId="3DC90CCE" w14:textId="77777777" w:rsidTr="0035250A">
        <w:tc>
          <w:tcPr>
            <w:tcW w:w="5310" w:type="dxa"/>
          </w:tcPr>
          <w:p w14:paraId="7F8D847B" w14:textId="19932464" w:rsidR="0035250A" w:rsidRDefault="0035250A" w:rsidP="0035250A">
            <w:pPr>
              <w:rPr>
                <w:rFonts w:ascii="Twinkl" w:hAnsi="Twinkl"/>
                <w:sz w:val="24"/>
                <w:szCs w:val="24"/>
                <w:lang w:val="en-AU"/>
              </w:rPr>
            </w:pPr>
            <w:r>
              <w:rPr>
                <w:rFonts w:ascii="Twinkl" w:hAnsi="Twinkl"/>
                <w:sz w:val="24"/>
                <w:szCs w:val="24"/>
                <w:lang w:val="en-AU"/>
              </w:rPr>
              <w:t>Breakage of the measuring cylinder or damage to the balance</w:t>
            </w:r>
          </w:p>
        </w:tc>
        <w:tc>
          <w:tcPr>
            <w:tcW w:w="5311" w:type="dxa"/>
          </w:tcPr>
          <w:p w14:paraId="73206B80" w14:textId="72D17C95" w:rsidR="0035250A" w:rsidRDefault="0035250A" w:rsidP="0035250A">
            <w:pPr>
              <w:rPr>
                <w:rFonts w:ascii="Twinkl" w:hAnsi="Twinkl"/>
                <w:sz w:val="24"/>
                <w:szCs w:val="24"/>
                <w:lang w:val="en-AU"/>
              </w:rPr>
            </w:pPr>
            <w:r>
              <w:rPr>
                <w:rFonts w:ascii="Twinkl" w:hAnsi="Twinkl"/>
                <w:sz w:val="24"/>
                <w:szCs w:val="24"/>
                <w:lang w:val="en-AU"/>
              </w:rPr>
              <w:t>Take appropriate care with the laboratory equipment</w:t>
            </w:r>
          </w:p>
        </w:tc>
      </w:tr>
    </w:tbl>
    <w:p w14:paraId="2C57EBD4" w14:textId="45980CDA" w:rsidR="0035250A" w:rsidRDefault="0035250A" w:rsidP="0035250A">
      <w:pPr>
        <w:rPr>
          <w:rFonts w:ascii="Twinkl" w:hAnsi="Twinkl"/>
          <w:b/>
          <w:bCs/>
          <w:sz w:val="24"/>
          <w:szCs w:val="24"/>
          <w:lang w:val="en-AU"/>
        </w:rPr>
      </w:pPr>
    </w:p>
    <w:p w14:paraId="7531D292" w14:textId="0A553F61" w:rsidR="0035250A" w:rsidRDefault="0035250A" w:rsidP="0035250A">
      <w:pPr>
        <w:rPr>
          <w:rFonts w:ascii="Twinkl" w:hAnsi="Twinkl"/>
          <w:b/>
          <w:bCs/>
          <w:sz w:val="24"/>
          <w:szCs w:val="24"/>
          <w:lang w:val="en-AU"/>
        </w:rPr>
      </w:pPr>
      <w:r>
        <w:rPr>
          <w:rFonts w:ascii="Twinkl" w:hAnsi="Twinkl"/>
          <w:b/>
          <w:bCs/>
          <w:sz w:val="24"/>
          <w:szCs w:val="24"/>
          <w:lang w:val="en-AU"/>
        </w:rPr>
        <w:t>Method</w:t>
      </w:r>
    </w:p>
    <w:p w14:paraId="036D1753" w14:textId="5310C04A" w:rsidR="0035250A" w:rsidRDefault="0035250A" w:rsidP="0035250A">
      <w:pPr>
        <w:rPr>
          <w:rFonts w:ascii="Twinkl" w:hAnsi="Twinkl"/>
          <w:sz w:val="24"/>
          <w:szCs w:val="24"/>
          <w:lang w:val="en-AU"/>
        </w:rPr>
      </w:pPr>
      <w:r>
        <w:rPr>
          <w:rFonts w:ascii="Twinkl" w:hAnsi="Twinkl"/>
          <w:sz w:val="24"/>
          <w:szCs w:val="24"/>
          <w:lang w:val="en-AU"/>
        </w:rPr>
        <w:t xml:space="preserve">1. Using the electronic balance, measure the mass of the sample and write this </w:t>
      </w:r>
      <w:proofErr w:type="gramStart"/>
      <w:r>
        <w:rPr>
          <w:rFonts w:ascii="Twinkl" w:hAnsi="Twinkl"/>
          <w:sz w:val="24"/>
          <w:szCs w:val="24"/>
          <w:lang w:val="en-AU"/>
        </w:rPr>
        <w:t>down</w:t>
      </w:r>
      <w:proofErr w:type="gramEnd"/>
    </w:p>
    <w:p w14:paraId="44ADB18C" w14:textId="3BFF57E3" w:rsidR="0035250A" w:rsidRDefault="0035250A" w:rsidP="0035250A">
      <w:pPr>
        <w:rPr>
          <w:rFonts w:ascii="Twinkl" w:hAnsi="Twinkl"/>
          <w:sz w:val="24"/>
          <w:szCs w:val="24"/>
          <w:lang w:val="en-AU"/>
        </w:rPr>
      </w:pPr>
      <w:r>
        <w:rPr>
          <w:rFonts w:ascii="Twinkl" w:hAnsi="Twinkl"/>
          <w:sz w:val="24"/>
          <w:szCs w:val="24"/>
          <w:lang w:val="en-AU"/>
        </w:rPr>
        <w:t>2. Add water to the density container</w:t>
      </w:r>
      <w:r w:rsidR="00E35349">
        <w:rPr>
          <w:rFonts w:ascii="Twinkl" w:hAnsi="Twinkl"/>
          <w:sz w:val="24"/>
          <w:szCs w:val="24"/>
          <w:lang w:val="en-AU"/>
        </w:rPr>
        <w:t xml:space="preserve"> to just above the hole so that it is </w:t>
      </w:r>
      <w:proofErr w:type="gramStart"/>
      <w:r w:rsidR="00E35349">
        <w:rPr>
          <w:rFonts w:ascii="Twinkl" w:hAnsi="Twinkl"/>
          <w:sz w:val="24"/>
          <w:szCs w:val="24"/>
          <w:lang w:val="en-AU"/>
        </w:rPr>
        <w:t>stable</w:t>
      </w:r>
      <w:proofErr w:type="gramEnd"/>
      <w:r w:rsidR="00E35349">
        <w:rPr>
          <w:rFonts w:ascii="Twinkl" w:hAnsi="Twinkl"/>
          <w:sz w:val="24"/>
          <w:szCs w:val="24"/>
          <w:lang w:val="en-AU"/>
        </w:rPr>
        <w:t xml:space="preserve"> and no water comes out</w:t>
      </w:r>
    </w:p>
    <w:p w14:paraId="4DDB6D04" w14:textId="14E775C9" w:rsidR="00E35349" w:rsidRDefault="00E35349" w:rsidP="0035250A">
      <w:pPr>
        <w:rPr>
          <w:rFonts w:ascii="Twinkl" w:hAnsi="Twinkl"/>
          <w:sz w:val="24"/>
          <w:szCs w:val="24"/>
          <w:lang w:val="en-AU"/>
        </w:rPr>
      </w:pPr>
      <w:r>
        <w:rPr>
          <w:rFonts w:ascii="Twinkl" w:hAnsi="Twinkl"/>
          <w:sz w:val="24"/>
          <w:szCs w:val="24"/>
          <w:lang w:val="en-AU"/>
        </w:rPr>
        <w:t xml:space="preserve">3. Tie the strong around the </w:t>
      </w:r>
      <w:proofErr w:type="gramStart"/>
      <w:r>
        <w:rPr>
          <w:rFonts w:ascii="Twinkl" w:hAnsi="Twinkl"/>
          <w:sz w:val="24"/>
          <w:szCs w:val="24"/>
          <w:lang w:val="en-AU"/>
        </w:rPr>
        <w:t>rock</w:t>
      </w:r>
      <w:proofErr w:type="gramEnd"/>
    </w:p>
    <w:p w14:paraId="0E9E6C99" w14:textId="2D67D7FD" w:rsidR="00E35349" w:rsidRDefault="00E35349" w:rsidP="0035250A">
      <w:pPr>
        <w:rPr>
          <w:rFonts w:ascii="Twinkl" w:hAnsi="Twinkl"/>
          <w:sz w:val="24"/>
          <w:szCs w:val="24"/>
          <w:lang w:val="en-AU"/>
        </w:rPr>
      </w:pPr>
      <w:r>
        <w:rPr>
          <w:rFonts w:ascii="Twinkl" w:hAnsi="Twinkl"/>
          <w:sz w:val="24"/>
          <w:szCs w:val="24"/>
          <w:lang w:val="en-AU"/>
        </w:rPr>
        <w:t>4. Ensure that a measuring cylinder is below the spout, slowly lower the rock into the container and collect the water that comes out.</w:t>
      </w:r>
    </w:p>
    <w:p w14:paraId="03D5CF9E" w14:textId="36D94C42" w:rsidR="00E35349" w:rsidRDefault="00E35349" w:rsidP="0035250A">
      <w:pPr>
        <w:rPr>
          <w:rFonts w:ascii="Twinkl" w:hAnsi="Twinkl"/>
          <w:sz w:val="24"/>
          <w:szCs w:val="24"/>
          <w:lang w:val="en-AU"/>
        </w:rPr>
      </w:pPr>
      <w:r>
        <w:rPr>
          <w:rFonts w:ascii="Twinkl" w:hAnsi="Twinkl"/>
          <w:sz w:val="24"/>
          <w:szCs w:val="24"/>
          <w:lang w:val="en-AU"/>
        </w:rPr>
        <w:t xml:space="preserve">5. Record this volume in your </w:t>
      </w:r>
      <w:proofErr w:type="gramStart"/>
      <w:r>
        <w:rPr>
          <w:rFonts w:ascii="Twinkl" w:hAnsi="Twinkl"/>
          <w:sz w:val="24"/>
          <w:szCs w:val="24"/>
          <w:lang w:val="en-AU"/>
        </w:rPr>
        <w:t>table</w:t>
      </w:r>
      <w:proofErr w:type="gramEnd"/>
    </w:p>
    <w:p w14:paraId="494F42D0" w14:textId="2A84016B" w:rsidR="00E35349" w:rsidRDefault="00E35349" w:rsidP="0035250A">
      <w:pPr>
        <w:rPr>
          <w:rFonts w:ascii="Twinkl" w:hAnsi="Twinkl"/>
          <w:sz w:val="24"/>
          <w:szCs w:val="24"/>
          <w:lang w:val="en-AU"/>
        </w:rPr>
      </w:pPr>
      <w:r>
        <w:rPr>
          <w:rFonts w:ascii="Twinkl" w:hAnsi="Twinkl"/>
          <w:sz w:val="24"/>
          <w:szCs w:val="24"/>
          <w:lang w:val="en-AU"/>
        </w:rPr>
        <w:t>6. Repeat this procedure for each of the other samples.</w:t>
      </w:r>
    </w:p>
    <w:p w14:paraId="25372DF4" w14:textId="041711B2" w:rsidR="00E35349" w:rsidRDefault="00E35349" w:rsidP="0035250A">
      <w:pPr>
        <w:rPr>
          <w:rFonts w:ascii="Twinkl" w:hAnsi="Twinkl"/>
          <w:b/>
          <w:bCs/>
          <w:sz w:val="24"/>
          <w:szCs w:val="24"/>
          <w:lang w:val="en-AU"/>
        </w:rPr>
      </w:pPr>
      <w:r>
        <w:rPr>
          <w:rFonts w:ascii="Twinkl" w:hAnsi="Twinkl"/>
          <w:b/>
          <w:bCs/>
          <w:sz w:val="24"/>
          <w:szCs w:val="24"/>
          <w:lang w:val="en-AU"/>
        </w:rPr>
        <w:t>Results</w:t>
      </w:r>
    </w:p>
    <w:p w14:paraId="63945F69" w14:textId="12B7CCC1" w:rsidR="00D85940" w:rsidRDefault="00D85940" w:rsidP="0035250A">
      <w:pPr>
        <w:rPr>
          <w:rFonts w:ascii="Twinkl" w:hAnsi="Twinkl"/>
          <w:sz w:val="24"/>
          <w:szCs w:val="24"/>
          <w:lang w:val="en-AU"/>
        </w:rPr>
      </w:pPr>
      <w:r>
        <w:rPr>
          <w:rFonts w:ascii="Twinkl" w:hAnsi="Twinkl"/>
          <w:sz w:val="24"/>
          <w:szCs w:val="24"/>
          <w:lang w:val="en-AU"/>
        </w:rPr>
        <w:t xml:space="preserve">1. Draw this table into your </w:t>
      </w:r>
      <w:proofErr w:type="gramStart"/>
      <w:r>
        <w:rPr>
          <w:rFonts w:ascii="Twinkl" w:hAnsi="Twinkl"/>
          <w:sz w:val="24"/>
          <w:szCs w:val="24"/>
          <w:lang w:val="en-AU"/>
        </w:rPr>
        <w:t>book</w:t>
      </w:r>
      <w:proofErr w:type="gramEnd"/>
    </w:p>
    <w:tbl>
      <w:tblPr>
        <w:tblStyle w:val="TableGrid"/>
        <w:tblpPr w:leftFromText="180" w:rightFromText="180" w:vertAnchor="text" w:horzAnchor="margin" w:tblpY="74"/>
        <w:tblW w:w="10910" w:type="dxa"/>
        <w:tblLook w:val="04A0" w:firstRow="1" w:lastRow="0" w:firstColumn="1" w:lastColumn="0" w:noHBand="0" w:noVBand="1"/>
      </w:tblPr>
      <w:tblGrid>
        <w:gridCol w:w="1859"/>
        <w:gridCol w:w="1852"/>
        <w:gridCol w:w="2380"/>
        <w:gridCol w:w="1984"/>
        <w:gridCol w:w="2835"/>
      </w:tblGrid>
      <w:tr w:rsidR="007D4FD5" w14:paraId="6776F689" w14:textId="77777777" w:rsidTr="007D4FD5">
        <w:tc>
          <w:tcPr>
            <w:tcW w:w="1859" w:type="dxa"/>
          </w:tcPr>
          <w:p w14:paraId="4FCF1E0D" w14:textId="77777777" w:rsidR="007D4FD5" w:rsidRPr="00D85940" w:rsidRDefault="007D4FD5" w:rsidP="007D4FD5">
            <w:pPr>
              <w:rPr>
                <w:rFonts w:ascii="Twinkl" w:hAnsi="Twinkl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Twinkl" w:hAnsi="Twinkl"/>
                <w:b/>
                <w:bCs/>
                <w:sz w:val="24"/>
                <w:szCs w:val="24"/>
                <w:lang w:val="en-AU"/>
              </w:rPr>
              <w:t>Sample</w:t>
            </w:r>
          </w:p>
        </w:tc>
        <w:tc>
          <w:tcPr>
            <w:tcW w:w="1852" w:type="dxa"/>
          </w:tcPr>
          <w:p w14:paraId="57C0B350" w14:textId="77777777" w:rsidR="007D4FD5" w:rsidRDefault="007D4FD5" w:rsidP="007D4FD5">
            <w:pPr>
              <w:rPr>
                <w:rFonts w:ascii="Twinkl" w:hAnsi="Twinkl"/>
                <w:sz w:val="24"/>
                <w:szCs w:val="24"/>
                <w:lang w:val="en-AU"/>
              </w:rPr>
            </w:pPr>
            <w:r>
              <w:rPr>
                <w:rFonts w:ascii="Twinkl" w:hAnsi="Twinkl"/>
                <w:sz w:val="24"/>
                <w:szCs w:val="24"/>
                <w:lang w:val="en-AU"/>
              </w:rPr>
              <w:t>Sample mass (g)</w:t>
            </w:r>
          </w:p>
        </w:tc>
        <w:tc>
          <w:tcPr>
            <w:tcW w:w="2380" w:type="dxa"/>
          </w:tcPr>
          <w:p w14:paraId="16ABDA28" w14:textId="77777777" w:rsidR="007D4FD5" w:rsidRDefault="007D4FD5" w:rsidP="007D4FD5">
            <w:pPr>
              <w:rPr>
                <w:rFonts w:ascii="Twinkl" w:hAnsi="Twinkl"/>
                <w:sz w:val="24"/>
                <w:szCs w:val="24"/>
                <w:lang w:val="en-AU"/>
              </w:rPr>
            </w:pPr>
            <w:r>
              <w:rPr>
                <w:rFonts w:ascii="Twinkl" w:hAnsi="Twinkl"/>
                <w:sz w:val="24"/>
                <w:szCs w:val="24"/>
                <w:lang w:val="en-AU"/>
              </w:rPr>
              <w:t>Volume of water displaced (cm</w:t>
            </w:r>
            <w:r>
              <w:rPr>
                <w:rFonts w:ascii="Twinkl" w:hAnsi="Twinkl"/>
                <w:sz w:val="24"/>
                <w:szCs w:val="24"/>
                <w:vertAlign w:val="superscript"/>
                <w:lang w:val="en-AU"/>
              </w:rPr>
              <w:t>3</w:t>
            </w:r>
            <w:r>
              <w:rPr>
                <w:rFonts w:ascii="Twinkl" w:hAnsi="Twinkl"/>
                <w:sz w:val="24"/>
                <w:szCs w:val="24"/>
                <w:lang w:val="en-AU"/>
              </w:rPr>
              <w:t>)</w:t>
            </w:r>
          </w:p>
          <w:p w14:paraId="59DCFF0E" w14:textId="77777777" w:rsidR="007D4FD5" w:rsidRPr="00D85940" w:rsidRDefault="007D4FD5" w:rsidP="007D4FD5">
            <w:pPr>
              <w:rPr>
                <w:rFonts w:ascii="Twinkl" w:hAnsi="Twinkl"/>
                <w:sz w:val="24"/>
                <w:szCs w:val="24"/>
                <w:lang w:val="en-AU"/>
              </w:rPr>
            </w:pPr>
            <w:r>
              <w:rPr>
                <w:rFonts w:ascii="Twinkl" w:hAnsi="Twinkl"/>
                <w:sz w:val="24"/>
                <w:szCs w:val="24"/>
                <w:lang w:val="en-AU"/>
              </w:rPr>
              <w:t>(1ml = 1 cm</w:t>
            </w:r>
            <w:r>
              <w:rPr>
                <w:rFonts w:ascii="Twinkl" w:hAnsi="Twinkl"/>
                <w:sz w:val="24"/>
                <w:szCs w:val="24"/>
                <w:vertAlign w:val="superscript"/>
                <w:lang w:val="en-AU"/>
              </w:rPr>
              <w:t>3</w:t>
            </w:r>
            <w:r>
              <w:rPr>
                <w:rFonts w:ascii="Twinkl" w:hAnsi="Twinkl"/>
                <w:sz w:val="24"/>
                <w:szCs w:val="24"/>
                <w:lang w:val="en-AU"/>
              </w:rPr>
              <w:t>)</w:t>
            </w:r>
          </w:p>
        </w:tc>
        <w:tc>
          <w:tcPr>
            <w:tcW w:w="1984" w:type="dxa"/>
          </w:tcPr>
          <w:p w14:paraId="0E31A3B7" w14:textId="77777777" w:rsidR="007D4FD5" w:rsidRDefault="007D4FD5" w:rsidP="007D4FD5">
            <w:pPr>
              <w:rPr>
                <w:rFonts w:ascii="Twinkl" w:hAnsi="Twinkl"/>
                <w:sz w:val="24"/>
                <w:szCs w:val="24"/>
                <w:lang w:val="en-AU"/>
              </w:rPr>
            </w:pPr>
            <w:r>
              <w:rPr>
                <w:rFonts w:ascii="Twinkl" w:hAnsi="Twinkl"/>
                <w:sz w:val="24"/>
                <w:szCs w:val="24"/>
                <w:lang w:val="en-AU"/>
              </w:rPr>
              <w:t xml:space="preserve">Test sample density </w:t>
            </w:r>
          </w:p>
          <w:p w14:paraId="21625EFA" w14:textId="77777777" w:rsidR="007D4FD5" w:rsidRPr="00D85940" w:rsidRDefault="007D4FD5" w:rsidP="007D4FD5">
            <w:pPr>
              <w:rPr>
                <w:rFonts w:ascii="Twinkl" w:hAnsi="Twinkl"/>
                <w:sz w:val="24"/>
                <w:szCs w:val="24"/>
                <w:lang w:val="en-AU"/>
              </w:rPr>
            </w:pPr>
            <w:r>
              <w:rPr>
                <w:rFonts w:ascii="Twinkl" w:hAnsi="Twinkl"/>
                <w:sz w:val="24"/>
                <w:szCs w:val="24"/>
                <w:lang w:val="en-AU"/>
              </w:rPr>
              <w:t xml:space="preserve">(g </w:t>
            </w:r>
            <w:proofErr w:type="gramStart"/>
            <w:r>
              <w:rPr>
                <w:rFonts w:ascii="Twinkl" w:hAnsi="Twinkl"/>
                <w:sz w:val="24"/>
                <w:szCs w:val="24"/>
                <w:lang w:val="en-AU"/>
              </w:rPr>
              <w:t>cm</w:t>
            </w:r>
            <w:r>
              <w:rPr>
                <w:rFonts w:ascii="Twinkl" w:hAnsi="Twinkl"/>
                <w:sz w:val="24"/>
                <w:szCs w:val="24"/>
                <w:vertAlign w:val="superscript"/>
                <w:lang w:val="en-AU"/>
              </w:rPr>
              <w:t>-3</w:t>
            </w:r>
            <w:proofErr w:type="gramEnd"/>
            <w:r>
              <w:rPr>
                <w:rFonts w:ascii="Twinkl" w:hAnsi="Twinkl"/>
                <w:sz w:val="24"/>
                <w:szCs w:val="24"/>
                <w:lang w:val="en-AU"/>
              </w:rPr>
              <w:t>)</w:t>
            </w:r>
          </w:p>
        </w:tc>
        <w:tc>
          <w:tcPr>
            <w:tcW w:w="2835" w:type="dxa"/>
          </w:tcPr>
          <w:p w14:paraId="55E258D6" w14:textId="77777777" w:rsidR="007D4FD5" w:rsidRDefault="007D4FD5" w:rsidP="007D4FD5">
            <w:pPr>
              <w:rPr>
                <w:rFonts w:ascii="Twinkl" w:hAnsi="Twinkl"/>
                <w:sz w:val="24"/>
                <w:szCs w:val="24"/>
                <w:lang w:val="en-AU"/>
              </w:rPr>
            </w:pPr>
            <w:r>
              <w:rPr>
                <w:rFonts w:ascii="Twinkl" w:hAnsi="Twinkl"/>
                <w:sz w:val="24"/>
                <w:szCs w:val="24"/>
                <w:lang w:val="en-AU"/>
              </w:rPr>
              <w:t>Layer of the Earth density matches</w:t>
            </w:r>
          </w:p>
        </w:tc>
      </w:tr>
      <w:tr w:rsidR="007D4FD5" w14:paraId="7B4338DF" w14:textId="77777777" w:rsidTr="007D4FD5">
        <w:tc>
          <w:tcPr>
            <w:tcW w:w="1859" w:type="dxa"/>
          </w:tcPr>
          <w:p w14:paraId="59DCDC14" w14:textId="77777777" w:rsidR="007D4FD5" w:rsidRDefault="007D4FD5" w:rsidP="007D4FD5">
            <w:pPr>
              <w:rPr>
                <w:rFonts w:ascii="Twinkl" w:hAnsi="Twinkl"/>
                <w:sz w:val="24"/>
                <w:szCs w:val="24"/>
                <w:lang w:val="en-AU"/>
              </w:rPr>
            </w:pPr>
          </w:p>
        </w:tc>
        <w:tc>
          <w:tcPr>
            <w:tcW w:w="1852" w:type="dxa"/>
          </w:tcPr>
          <w:p w14:paraId="08F3E434" w14:textId="77777777" w:rsidR="007D4FD5" w:rsidRDefault="007D4FD5" w:rsidP="007D4FD5">
            <w:pPr>
              <w:rPr>
                <w:rFonts w:ascii="Twinkl" w:hAnsi="Twinkl"/>
                <w:sz w:val="24"/>
                <w:szCs w:val="24"/>
                <w:lang w:val="en-AU"/>
              </w:rPr>
            </w:pPr>
          </w:p>
        </w:tc>
        <w:tc>
          <w:tcPr>
            <w:tcW w:w="2380" w:type="dxa"/>
          </w:tcPr>
          <w:p w14:paraId="0F8658D0" w14:textId="77777777" w:rsidR="007D4FD5" w:rsidRDefault="007D4FD5" w:rsidP="007D4FD5">
            <w:pPr>
              <w:rPr>
                <w:rFonts w:ascii="Twinkl" w:hAnsi="Twinkl"/>
                <w:sz w:val="24"/>
                <w:szCs w:val="24"/>
                <w:lang w:val="en-AU"/>
              </w:rPr>
            </w:pPr>
          </w:p>
        </w:tc>
        <w:tc>
          <w:tcPr>
            <w:tcW w:w="1984" w:type="dxa"/>
          </w:tcPr>
          <w:p w14:paraId="3009E6B3" w14:textId="77777777" w:rsidR="007D4FD5" w:rsidRDefault="007D4FD5" w:rsidP="007D4FD5">
            <w:pPr>
              <w:rPr>
                <w:rFonts w:ascii="Twinkl" w:hAnsi="Twinkl"/>
                <w:sz w:val="24"/>
                <w:szCs w:val="24"/>
                <w:lang w:val="en-AU"/>
              </w:rPr>
            </w:pPr>
          </w:p>
        </w:tc>
        <w:tc>
          <w:tcPr>
            <w:tcW w:w="2835" w:type="dxa"/>
          </w:tcPr>
          <w:p w14:paraId="06E43148" w14:textId="77777777" w:rsidR="007D4FD5" w:rsidRDefault="007D4FD5" w:rsidP="007D4FD5">
            <w:pPr>
              <w:rPr>
                <w:rFonts w:ascii="Twinkl" w:hAnsi="Twinkl"/>
                <w:sz w:val="24"/>
                <w:szCs w:val="24"/>
                <w:lang w:val="en-AU"/>
              </w:rPr>
            </w:pPr>
          </w:p>
        </w:tc>
      </w:tr>
    </w:tbl>
    <w:p w14:paraId="3036B599" w14:textId="3DE16BE0" w:rsidR="00D85940" w:rsidRDefault="00D85940" w:rsidP="0035250A">
      <w:pPr>
        <w:rPr>
          <w:rFonts w:ascii="Twinkl" w:hAnsi="Twinkl"/>
          <w:sz w:val="24"/>
          <w:szCs w:val="24"/>
          <w:lang w:val="en-AU"/>
        </w:rPr>
      </w:pPr>
    </w:p>
    <w:p w14:paraId="50981B5A" w14:textId="22C7BC6D" w:rsidR="00E35349" w:rsidRDefault="00D85940" w:rsidP="0035250A">
      <w:pPr>
        <w:rPr>
          <w:rFonts w:ascii="Twinkl" w:hAnsi="Twinkl"/>
          <w:sz w:val="24"/>
          <w:szCs w:val="24"/>
          <w:lang w:val="en-AU"/>
        </w:rPr>
      </w:pPr>
      <w:r>
        <w:rPr>
          <w:rFonts w:ascii="Twinkl" w:hAnsi="Twinkl"/>
          <w:sz w:val="24"/>
          <w:szCs w:val="24"/>
          <w:lang w:val="en-AU"/>
        </w:rPr>
        <w:t>2.</w:t>
      </w:r>
      <w:r w:rsidR="00E35349">
        <w:rPr>
          <w:rFonts w:ascii="Twinkl" w:hAnsi="Twinkl"/>
          <w:sz w:val="24"/>
          <w:szCs w:val="24"/>
          <w:lang w:val="en-AU"/>
        </w:rPr>
        <w:t xml:space="preserve"> When you have finished measuring the mass and volume of each rock sample, calculate the density of each sample using the following formula:</w:t>
      </w:r>
    </w:p>
    <w:p w14:paraId="69774C46" w14:textId="77777777" w:rsidR="007D4FD5" w:rsidRDefault="00E35349" w:rsidP="0035250A">
      <w:pPr>
        <w:rPr>
          <w:rFonts w:ascii="Twinkl" w:hAnsi="Twinkl"/>
          <w:sz w:val="24"/>
          <w:szCs w:val="24"/>
          <w:lang w:val="en-AU"/>
        </w:rPr>
      </w:pPr>
      <w:r>
        <w:rPr>
          <w:rFonts w:ascii="Twinkl" w:hAnsi="Twinkl"/>
          <w:sz w:val="24"/>
          <w:szCs w:val="24"/>
          <w:lang w:val="en-AU"/>
        </w:rPr>
        <w:tab/>
      </w:r>
      <w:r>
        <w:rPr>
          <w:rFonts w:ascii="Twinkl" w:hAnsi="Twinkl"/>
          <w:sz w:val="24"/>
          <w:szCs w:val="24"/>
          <w:lang w:val="en-AU"/>
        </w:rPr>
        <w:tab/>
        <w:t xml:space="preserve">Test sample density = </w:t>
      </w:r>
      <w:r>
        <w:rPr>
          <w:rFonts w:ascii="Twinkl" w:hAnsi="Twinkl"/>
          <w:sz w:val="24"/>
          <w:szCs w:val="24"/>
          <w:u w:val="single"/>
          <w:lang w:val="en-AU"/>
        </w:rPr>
        <w:t>Test sample mass</w:t>
      </w:r>
      <w:r>
        <w:rPr>
          <w:rFonts w:ascii="Twinkl" w:hAnsi="Twinkl"/>
          <w:sz w:val="24"/>
          <w:szCs w:val="24"/>
          <w:u w:val="single"/>
          <w:lang w:val="en-AU"/>
        </w:rPr>
        <w:br/>
      </w:r>
      <w:r>
        <w:rPr>
          <w:rFonts w:ascii="Twinkl" w:hAnsi="Twinkl"/>
          <w:sz w:val="24"/>
          <w:szCs w:val="24"/>
          <w:lang w:val="en-AU"/>
        </w:rPr>
        <w:tab/>
      </w:r>
      <w:r>
        <w:rPr>
          <w:rFonts w:ascii="Twinkl" w:hAnsi="Twinkl"/>
          <w:sz w:val="24"/>
          <w:szCs w:val="24"/>
          <w:lang w:val="en-AU"/>
        </w:rPr>
        <w:tab/>
      </w:r>
      <w:r>
        <w:rPr>
          <w:rFonts w:ascii="Twinkl" w:hAnsi="Twinkl"/>
          <w:sz w:val="24"/>
          <w:szCs w:val="24"/>
          <w:lang w:val="en-AU"/>
        </w:rPr>
        <w:tab/>
      </w:r>
      <w:r>
        <w:rPr>
          <w:rFonts w:ascii="Twinkl" w:hAnsi="Twinkl"/>
          <w:sz w:val="24"/>
          <w:szCs w:val="24"/>
          <w:lang w:val="en-AU"/>
        </w:rPr>
        <w:tab/>
      </w:r>
      <w:r>
        <w:rPr>
          <w:rFonts w:ascii="Twinkl" w:hAnsi="Twinkl"/>
          <w:sz w:val="24"/>
          <w:szCs w:val="24"/>
          <w:lang w:val="en-AU"/>
        </w:rPr>
        <w:tab/>
        <w:t>Test sample volume</w:t>
      </w:r>
    </w:p>
    <w:p w14:paraId="23243F0F" w14:textId="6E8117B4" w:rsidR="00E35349" w:rsidRDefault="00D85940" w:rsidP="0035250A">
      <w:pPr>
        <w:rPr>
          <w:rFonts w:ascii="Twinkl" w:hAnsi="Twinkl"/>
          <w:sz w:val="24"/>
          <w:szCs w:val="24"/>
          <w:lang w:val="en-AU"/>
        </w:rPr>
      </w:pPr>
      <w:r>
        <w:rPr>
          <w:rFonts w:ascii="Twinkl" w:hAnsi="Twinkl"/>
          <w:sz w:val="24"/>
          <w:szCs w:val="24"/>
          <w:lang w:val="en-AU"/>
        </w:rPr>
        <w:t>3</w:t>
      </w:r>
      <w:r w:rsidR="00E35349">
        <w:rPr>
          <w:rFonts w:ascii="Twinkl" w:hAnsi="Twinkl"/>
          <w:sz w:val="24"/>
          <w:szCs w:val="24"/>
          <w:lang w:val="en-AU"/>
        </w:rPr>
        <w:t xml:space="preserve">. For each test sample identify to whether the density is similar </w:t>
      </w:r>
      <w:r>
        <w:rPr>
          <w:rFonts w:ascii="Twinkl" w:hAnsi="Twinkl"/>
          <w:sz w:val="24"/>
          <w:szCs w:val="24"/>
          <w:lang w:val="en-AU"/>
        </w:rPr>
        <w:t>to the continental crust (density less than 2.8 g cm</w:t>
      </w:r>
      <w:r>
        <w:rPr>
          <w:rFonts w:ascii="Twinkl" w:hAnsi="Twinkl"/>
          <w:sz w:val="24"/>
          <w:szCs w:val="24"/>
          <w:vertAlign w:val="superscript"/>
          <w:lang w:val="en-AU"/>
        </w:rPr>
        <w:t>-3</w:t>
      </w:r>
      <w:proofErr w:type="gramStart"/>
      <w:r>
        <w:rPr>
          <w:rFonts w:ascii="Twinkl" w:hAnsi="Twinkl"/>
          <w:sz w:val="24"/>
          <w:szCs w:val="24"/>
          <w:lang w:val="en-AU"/>
        </w:rPr>
        <w:t>);oceanic</w:t>
      </w:r>
      <w:proofErr w:type="gramEnd"/>
      <w:r>
        <w:rPr>
          <w:rFonts w:ascii="Twinkl" w:hAnsi="Twinkl"/>
          <w:sz w:val="24"/>
          <w:szCs w:val="24"/>
          <w:lang w:val="en-AU"/>
        </w:rPr>
        <w:t xml:space="preserve"> crust (density of 3.0-3.5 </w:t>
      </w:r>
      <w:r>
        <w:rPr>
          <w:rFonts w:ascii="Twinkl" w:hAnsi="Twinkl"/>
          <w:sz w:val="24"/>
          <w:szCs w:val="24"/>
          <w:lang w:val="en-AU"/>
        </w:rPr>
        <w:t>g cm</w:t>
      </w:r>
      <w:r>
        <w:rPr>
          <w:rFonts w:ascii="Twinkl" w:hAnsi="Twinkl"/>
          <w:sz w:val="24"/>
          <w:szCs w:val="24"/>
          <w:vertAlign w:val="superscript"/>
          <w:lang w:val="en-AU"/>
        </w:rPr>
        <w:t>-3</w:t>
      </w:r>
      <w:r>
        <w:rPr>
          <w:rFonts w:ascii="Twinkl" w:hAnsi="Twinkl"/>
          <w:sz w:val="24"/>
          <w:szCs w:val="24"/>
          <w:lang w:val="en-AU"/>
        </w:rPr>
        <w:t>); the mantle (density of 4.2- 4.7</w:t>
      </w:r>
      <w:r w:rsidRPr="00D85940">
        <w:rPr>
          <w:rFonts w:ascii="Twinkl" w:hAnsi="Twinkl"/>
          <w:sz w:val="24"/>
          <w:szCs w:val="24"/>
          <w:lang w:val="en-AU"/>
        </w:rPr>
        <w:t xml:space="preserve"> </w:t>
      </w:r>
      <w:r>
        <w:rPr>
          <w:rFonts w:ascii="Twinkl" w:hAnsi="Twinkl"/>
          <w:sz w:val="24"/>
          <w:szCs w:val="24"/>
          <w:lang w:val="en-AU"/>
        </w:rPr>
        <w:t>g cm</w:t>
      </w:r>
      <w:r>
        <w:rPr>
          <w:rFonts w:ascii="Twinkl" w:hAnsi="Twinkl"/>
          <w:sz w:val="24"/>
          <w:szCs w:val="24"/>
          <w:vertAlign w:val="superscript"/>
          <w:lang w:val="en-AU"/>
        </w:rPr>
        <w:t>-3</w:t>
      </w:r>
      <w:r>
        <w:rPr>
          <w:rFonts w:ascii="Twinkl" w:hAnsi="Twinkl"/>
          <w:sz w:val="24"/>
          <w:szCs w:val="24"/>
          <w:lang w:val="en-AU"/>
        </w:rPr>
        <w:t xml:space="preserve">) or from the core (density above 10.0 </w:t>
      </w:r>
      <w:r>
        <w:rPr>
          <w:rFonts w:ascii="Twinkl" w:hAnsi="Twinkl"/>
          <w:sz w:val="24"/>
          <w:szCs w:val="24"/>
          <w:lang w:val="en-AU"/>
        </w:rPr>
        <w:t>g cm</w:t>
      </w:r>
      <w:r>
        <w:rPr>
          <w:rFonts w:ascii="Twinkl" w:hAnsi="Twinkl"/>
          <w:sz w:val="24"/>
          <w:szCs w:val="24"/>
          <w:vertAlign w:val="superscript"/>
          <w:lang w:val="en-AU"/>
        </w:rPr>
        <w:t>-3</w:t>
      </w:r>
      <w:r>
        <w:rPr>
          <w:rFonts w:ascii="Twinkl" w:hAnsi="Twinkl"/>
          <w:sz w:val="24"/>
          <w:szCs w:val="24"/>
          <w:lang w:val="en-AU"/>
        </w:rPr>
        <w:t>)</w:t>
      </w:r>
    </w:p>
    <w:p w14:paraId="41FFF889" w14:textId="5F249726" w:rsidR="00D85940" w:rsidRDefault="00D85940" w:rsidP="0035250A">
      <w:pPr>
        <w:rPr>
          <w:rFonts w:ascii="Twinkl" w:hAnsi="Twinkl"/>
          <w:sz w:val="24"/>
          <w:szCs w:val="24"/>
          <w:lang w:val="en-AU"/>
        </w:rPr>
      </w:pPr>
      <w:r>
        <w:rPr>
          <w:rFonts w:ascii="Twinkl" w:hAnsi="Twinkl"/>
          <w:sz w:val="24"/>
          <w:szCs w:val="24"/>
          <w:lang w:val="en-AU"/>
        </w:rPr>
        <w:lastRenderedPageBreak/>
        <w:t xml:space="preserve">4. Draw a graph of your </w:t>
      </w:r>
      <w:proofErr w:type="gramStart"/>
      <w:r>
        <w:rPr>
          <w:rFonts w:ascii="Twinkl" w:hAnsi="Twinkl"/>
          <w:sz w:val="24"/>
          <w:szCs w:val="24"/>
          <w:lang w:val="en-AU"/>
        </w:rPr>
        <w:t>results</w:t>
      </w:r>
      <w:proofErr w:type="gramEnd"/>
    </w:p>
    <w:p w14:paraId="19C76D8A" w14:textId="31470014" w:rsidR="00D85940" w:rsidRDefault="00D85940" w:rsidP="0035250A">
      <w:pPr>
        <w:rPr>
          <w:rFonts w:ascii="Twinkl" w:hAnsi="Twinkl"/>
          <w:b/>
          <w:bCs/>
          <w:sz w:val="24"/>
          <w:szCs w:val="24"/>
          <w:lang w:val="en-AU"/>
        </w:rPr>
      </w:pPr>
      <w:r>
        <w:rPr>
          <w:rFonts w:ascii="Twinkl" w:hAnsi="Twinkl"/>
          <w:b/>
          <w:bCs/>
          <w:sz w:val="24"/>
          <w:szCs w:val="24"/>
          <w:lang w:val="en-AU"/>
        </w:rPr>
        <w:t>Extension</w:t>
      </w:r>
    </w:p>
    <w:p w14:paraId="0BDAD164" w14:textId="4598834C" w:rsidR="00D85940" w:rsidRPr="007D4FD5" w:rsidRDefault="00D85940" w:rsidP="0035250A">
      <w:pPr>
        <w:rPr>
          <w:rFonts w:ascii="Twinkl" w:hAnsi="Twinkl"/>
          <w:sz w:val="24"/>
          <w:szCs w:val="24"/>
          <w:lang w:val="en-AU"/>
        </w:rPr>
      </w:pPr>
      <w:r>
        <w:rPr>
          <w:rFonts w:ascii="Twinkl" w:hAnsi="Twinkl"/>
          <w:sz w:val="24"/>
          <w:szCs w:val="24"/>
          <w:lang w:val="en-AU"/>
        </w:rPr>
        <w:t>Most of the rocks of the crust have densities less than 2.8 g cm</w:t>
      </w:r>
      <w:r>
        <w:rPr>
          <w:rFonts w:ascii="Twinkl" w:hAnsi="Twinkl"/>
          <w:sz w:val="24"/>
          <w:szCs w:val="24"/>
          <w:vertAlign w:val="superscript"/>
          <w:lang w:val="en-AU"/>
        </w:rPr>
        <w:t>-3</w:t>
      </w:r>
      <w:r>
        <w:rPr>
          <w:rFonts w:ascii="Twinkl" w:hAnsi="Twinkl"/>
          <w:sz w:val="24"/>
          <w:szCs w:val="24"/>
          <w:lang w:val="en-AU"/>
        </w:rPr>
        <w:t xml:space="preserve"> and the density of the mantle rocks varies between 3.3 and 4.5</w:t>
      </w:r>
      <w:r w:rsidR="007D4FD5">
        <w:rPr>
          <w:rFonts w:ascii="Twinkl" w:hAnsi="Twinkl"/>
          <w:sz w:val="24"/>
          <w:szCs w:val="24"/>
          <w:lang w:val="en-AU"/>
        </w:rPr>
        <w:t xml:space="preserve"> </w:t>
      </w:r>
      <w:r w:rsidR="007D4FD5">
        <w:rPr>
          <w:rFonts w:ascii="Twinkl" w:hAnsi="Twinkl"/>
          <w:sz w:val="24"/>
          <w:szCs w:val="24"/>
          <w:lang w:val="en-AU"/>
        </w:rPr>
        <w:t>g cm</w:t>
      </w:r>
      <w:r w:rsidR="007D4FD5">
        <w:rPr>
          <w:rFonts w:ascii="Twinkl" w:hAnsi="Twinkl"/>
          <w:sz w:val="24"/>
          <w:szCs w:val="24"/>
          <w:vertAlign w:val="superscript"/>
          <w:lang w:val="en-AU"/>
        </w:rPr>
        <w:t>-3</w:t>
      </w:r>
      <w:r w:rsidR="007D4FD5">
        <w:rPr>
          <w:rFonts w:ascii="Twinkl" w:hAnsi="Twinkl"/>
          <w:sz w:val="24"/>
          <w:szCs w:val="24"/>
          <w:lang w:val="en-AU"/>
        </w:rPr>
        <w:t xml:space="preserve">. The average density of Earth is 5.6 </w:t>
      </w:r>
      <w:r w:rsidR="007D4FD5">
        <w:rPr>
          <w:rFonts w:ascii="Twinkl" w:hAnsi="Twinkl"/>
          <w:sz w:val="24"/>
          <w:szCs w:val="24"/>
          <w:lang w:val="en-AU"/>
        </w:rPr>
        <w:t xml:space="preserve">g </w:t>
      </w:r>
      <w:proofErr w:type="gramStart"/>
      <w:r w:rsidR="007D4FD5">
        <w:rPr>
          <w:rFonts w:ascii="Twinkl" w:hAnsi="Twinkl"/>
          <w:sz w:val="24"/>
          <w:szCs w:val="24"/>
          <w:lang w:val="en-AU"/>
        </w:rPr>
        <w:t>cm</w:t>
      </w:r>
      <w:r w:rsidR="007D4FD5">
        <w:rPr>
          <w:rFonts w:ascii="Twinkl" w:hAnsi="Twinkl"/>
          <w:sz w:val="24"/>
          <w:szCs w:val="24"/>
          <w:vertAlign w:val="superscript"/>
          <w:lang w:val="en-AU"/>
        </w:rPr>
        <w:t>-3</w:t>
      </w:r>
      <w:proofErr w:type="gramEnd"/>
      <w:r w:rsidR="007D4FD5">
        <w:rPr>
          <w:rFonts w:ascii="Twinkl" w:hAnsi="Twinkl"/>
          <w:sz w:val="24"/>
          <w:szCs w:val="24"/>
          <w:lang w:val="en-AU"/>
        </w:rPr>
        <w:t xml:space="preserve">. Explain why the materials of the core must be significantly </w:t>
      </w:r>
      <w:proofErr w:type="gramStart"/>
      <w:r w:rsidR="007D4FD5">
        <w:rPr>
          <w:rFonts w:ascii="Twinkl" w:hAnsi="Twinkl"/>
          <w:sz w:val="24"/>
          <w:szCs w:val="24"/>
          <w:lang w:val="en-AU"/>
        </w:rPr>
        <w:t>more dense</w:t>
      </w:r>
      <w:proofErr w:type="gramEnd"/>
      <w:r w:rsidR="007D4FD5">
        <w:rPr>
          <w:rFonts w:ascii="Twinkl" w:hAnsi="Twinkl"/>
          <w:sz w:val="24"/>
          <w:szCs w:val="24"/>
          <w:lang w:val="en-AU"/>
        </w:rPr>
        <w:t xml:space="preserve"> than the crust and mantle materials.</w:t>
      </w:r>
    </w:p>
    <w:sectPr w:rsidR="00D85940" w:rsidRPr="007D4FD5" w:rsidSect="007D4FD5">
      <w:pgSz w:w="12240" w:h="15840"/>
      <w:pgMar w:top="851" w:right="900" w:bottom="709" w:left="709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inkl">
    <w:panose1 w:val="00000000000000000000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0A"/>
    <w:rsid w:val="0035250A"/>
    <w:rsid w:val="007D4FD5"/>
    <w:rsid w:val="00D85940"/>
    <w:rsid w:val="00E35349"/>
    <w:rsid w:val="00F4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E1E5"/>
  <w15:chartTrackingRefBased/>
  <w15:docId w15:val="{93182565-7D15-460E-8654-8973EB2D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7BC040-3E6C-4E1C-A776-BFC545D196DF}"/>
</file>

<file path=customXml/itemProps2.xml><?xml version="1.0" encoding="utf-8"?>
<ds:datastoreItem xmlns:ds="http://schemas.openxmlformats.org/officeDocument/2006/customXml" ds:itemID="{79542C50-5109-46C8-95B5-2C58662B8236}"/>
</file>

<file path=customXml/itemProps3.xml><?xml version="1.0" encoding="utf-8"?>
<ds:datastoreItem xmlns:ds="http://schemas.openxmlformats.org/officeDocument/2006/customXml" ds:itemID="{BE241E0B-314E-44E7-B0DE-7320F72B7B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Leanne [Southern River College]</dc:creator>
  <cp:keywords/>
  <dc:description/>
  <cp:lastModifiedBy>WARD Leanne [Southern River College]</cp:lastModifiedBy>
  <cp:revision>1</cp:revision>
  <cp:lastPrinted>2021-02-11T04:21:00Z</cp:lastPrinted>
  <dcterms:created xsi:type="dcterms:W3CDTF">2021-02-11T03:48:00Z</dcterms:created>
  <dcterms:modified xsi:type="dcterms:W3CDTF">2021-02-11T04:21:00Z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