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before="120" w:after="80"/>
      </w:pPr>
      <w:r>
        <w:rPr>
          <w:rFonts w:ascii="Arial" w:hAnsi="Arial"/>
          <w:sz w:val="38"/>
          <w:b/>
          <w:color w:val="002060"/>
        </w:rPr>
        <w:t xml:space="preserve">HƯỚNG DẪN XỬ LÝ HỆ THỐNG POP KHI GẶP LỖI</w:t>
      </w:r>
    </w:p>
    <w:p>
      <w:pPr>
        <w:jc w:val="center"/>
        <w:spacing w:before="0" w:after="60"/>
      </w:pPr>
      <w:r>
        <w:rPr>
          <w:rFonts w:ascii="Arial" w:hAnsi="Arial"/>
          <w:sz w:val="24"/>
          <w:i/>
          <w:color w:val="555555"/>
        </w:rPr>
        <w:t xml:space="preserve">Cẩm Nang Vận Hành &amp; Xử Lý Sự Cố Kiosk POP — Nhà Máy Vinatech Vina (Hà Nam &amp; Hưng Yên)</w:t>
      </w:r>
    </w:p>
    <w:p>
      <w:pPr>
        <w:jc w:val="center"/>
        <w:spacing w:before="0" w:after="240"/>
      </w:pPr>
      <w:r>
        <w:rPr>
          <w:rFonts w:ascii="Arial" w:hAnsi="Arial"/>
          <w:sz w:val="20"/>
          <w:b/>
          <w:color w:val="004C99"/>
        </w:rPr>
        <w:t xml:space="preserve">Phiên bản: 2.6 (Cập nhật tháng 9/2026) | Ban IT - EA Team (Author: Nguyen Van Duc - EA Team)</w:t>
      </w:r>
    </w:p>
    <w:p>
      <w:pPr>
        <w:jc w:val="both"/>
        <w:spacing w:before="280" w:after="160"/>
      </w:pPr>
      <w:r>
        <w:rPr>
          <w:rFonts w:ascii="Arial" w:hAnsi="Arial"/>
          <w:sz w:val="30"/>
          <w:b/>
          <w:color w:val="003366"/>
        </w:rPr>
        <w:t xml:space="preserve">1. TỔNG QUAN KIẾN TRÚC HỆ THỐNG POP WEB &amp; KIOSK SẢN XUẤT</w:t>
      </w:r>
    </w:p>
    <w:p>
      <w:pPr>
        <w:jc w:val="both"/>
        <w:spacing w:before="0" w:after="120"/>
      </w:pPr>
      <w:r>
        <w:rPr>
          <w:rFonts w:ascii="Arial" w:hAnsi="Arial"/>
          <w:sz w:val="22"/>
          <w:color w:val="000000"/>
        </w:rPr>
        <w:t xml:space="preserve">Hệ thống POP (Point of Production) là nền tảng điều hành sản xuất trên giao diện Web cảm ứng đặt tại các Kiosk xưởng. Hệ thống phục vụ 31 Line sản xuất tại hai nhà máy Hà Nam và Hưng Yên, bao gồm các công đoạn chính: Mixing (Mẻ trộn), Coating (Tráng phủ), Roll Pressing (Ép cuộn), Slitting (Xẻ cuộn), Winding (Cuốn lõi), Assembly (Lắp ráp), Sleeving (Màng bọc), và Packing (Đóng gói).</w:t>
      </w:r>
    </w:p>
    <w:p>
      <w:pPr>
        <w:jc w:val="both"/>
        <w:spacing w:before="0" w:after="120"/>
      </w:pPr>
      <w:r>
        <w:rPr>
          <w:rFonts w:ascii="Arial" w:hAnsi="Arial"/>
          <w:sz w:val="22"/>
          <w:color w:val="000000"/>
        </w:rPr>
        <w:t xml:space="preserve">Kiến trúc dữ liệu POP gồm 3 tầng liên kết chặt chẽ:</w:t>
      </w:r>
    </w:p>
    <w:p>
      <w:pPr>
        <w:jc w:val="both"/>
        <w:spacing w:before="0" w:after="120"/>
        <w:ind w:left="360"/>
      </w:pPr>
      <w:r>
        <w:rPr>
          <w:rFonts w:ascii="Arial" w:hAnsi="Arial"/>
          <w:sz w:val="22"/>
          <w:color w:val="000000"/>
        </w:rPr>
        <w:t xml:space="preserve">• Tầng Giao Diện Kiosk (Web Frontend): Chạy trên trình duyệt Web Kiosk cảm ứng, giao tiếp qua API backend IIS.</w:t>
      </w:r>
    </w:p>
    <w:p>
      <w:pPr>
        <w:jc w:val="both"/>
        <w:spacing w:before="0" w:after="120"/>
        <w:ind w:left="360"/>
      </w:pPr>
      <w:r>
        <w:rPr>
          <w:rFonts w:ascii="Arial" w:hAnsi="Arial"/>
          <w:sz w:val="22"/>
          <w:color w:val="000000"/>
        </w:rPr>
        <w:t xml:space="preserve">• Tầng Đệm Đồng Bộ (Staging &amp; Worker Pipeline): Ghi nhận dữ liệu thô vào MongoDB Time-Series và bảng đệm SmartFactoryV2.dbo.MongoToMesPerformance trước khi Background Worker đẩy vào lõi MES.</w:t>
      </w:r>
    </w:p>
    <w:p>
      <w:pPr>
        <w:jc w:val="both"/>
        <w:spacing w:before="0" w:after="120"/>
        <w:ind w:left="360"/>
      </w:pPr>
      <w:r>
        <w:rPr>
          <w:rFonts w:ascii="Arial" w:hAnsi="Arial"/>
          <w:sz w:val="22"/>
          <w:color w:val="000000"/>
        </w:rPr>
        <w:t xml:space="preserve">• Tầng Cơ Sở Dữ Liệu MES Lõi (SmartFactoryV2 &amp; SmartFramework): Lưu trữ hồ sơ định tuyến (STB_ProdRouteHist), tồn kho vật tư (STB_MaterialLotInfo), quản trị Lot và chất lượng kiểm tra.</w:t>
      </w:r>
    </w:p>
    <w:p>
      <w:pPr>
        <w:jc w:val="both"/>
        <w:spacing w:before="280" w:after="160"/>
      </w:pPr>
      <w:r>
        <w:rPr>
          <w:rFonts w:ascii="Arial" w:hAnsi="Arial"/>
          <w:sz w:val="30"/>
          <w:b/>
          <w:color w:val="003366"/>
        </w:rPr>
        <w:t xml:space="preserve">2. NGUYÊN TẮC VẬN HÀNH BẤT BIẾN TẠI XƯỞNG</w:t>
      </w:r>
    </w:p>
    <w:p>
      <w:pPr>
        <w:jc w:val="both"/>
        <w:spacing w:before="0" w:after="120"/>
      </w:pPr>
      <w:r>
        <w:rPr>
          <w:rFonts w:ascii="Arial" w:hAnsi="Arial"/>
          <w:sz w:val="22"/>
          <w:color w:val="000000"/>
        </w:rPr>
        <w:t xml:space="preserve">Để đảm bảo số liệu sản xuất và kế toán kho không bị sai lệch, công nhân vận hành (OP) và Quản lý ca bắt buộc tuân thủ 4 nguyên tắc vàng:</w:t>
      </w:r>
    </w:p>
    <w:p>
      <w:pPr>
        <w:jc w:val="both"/>
        <w:spacing w:before="0" w:after="120"/>
        <w:ind w:left="360"/>
      </w:pPr>
      <w:r>
        <w:rPr>
          <w:rFonts w:ascii="Arial" w:hAnsi="Arial"/>
          <w:sz w:val="22"/>
          <w:color w:val="000000"/>
        </w:rPr>
        <w:t xml:space="preserve">• Nguyên tắc 1 — Đúng trình tự chuỗi công đoạn: Tuyệt đối không chốt công đoạn downstream khi công đoạn upstream chưa hoàn tất (Ví dụ: Không chốt Roll Pressing khi Coating chưa có sản lượng; không chốt Packing khi chưa cuốn Winding).</w:t>
      </w:r>
    </w:p>
    <w:p>
      <w:pPr>
        <w:jc w:val="both"/>
        <w:spacing w:before="0" w:after="120"/>
        <w:ind w:left="360"/>
      </w:pPr>
      <w:r>
        <w:rPr>
          <w:rFonts w:ascii="Arial" w:hAnsi="Arial"/>
          <w:sz w:val="22"/>
          <w:color w:val="000000"/>
        </w:rPr>
        <w:t xml:space="preserve">• Nguyên tắc 2 — Quét nạp NVL trước khi chốt sản lượng: Bắt buộc quét đủ mã barcode NVL tiêu hao (Foil lá kim loại, cuộn màng, thùng carton) theo đúng định mức BOM trước khi bấm hoàn tất.</w:t>
      </w:r>
    </w:p>
    <w:p>
      <w:pPr>
        <w:jc w:val="both"/>
        <w:spacing w:before="0" w:after="120"/>
        <w:ind w:left="360"/>
      </w:pPr>
      <w:r>
        <w:rPr>
          <w:rFonts w:ascii="Arial" w:hAnsi="Arial"/>
          <w:sz w:val="22"/>
          <w:color w:val="000000"/>
        </w:rPr>
        <w:t xml:space="preserve">• Nguyên tắc 3 — Định danh trách nhiệm: Luôn quét thẻ công nhân (Inspector/Worker) trước khi bấm lưu biên bản tự kiểm tra PQC In-Line. Hệ thống tự động từ chối bản ghi mồ côi.</w:t>
      </w:r>
    </w:p>
    <w:p>
      <w:pPr>
        <w:jc w:val="both"/>
        <w:spacing w:before="0" w:after="120"/>
        <w:ind w:left="360"/>
      </w:pPr>
      <w:r>
        <w:rPr>
          <w:rFonts w:ascii="Arial" w:hAnsi="Arial"/>
          <w:sz w:val="22"/>
          <w:color w:val="000000"/>
        </w:rPr>
        <w:t xml:space="preserve">• Nguyên tắc 4 — Giải phóng thiết bị sau khi hết ca: Khi hoàn tất ca làm việc hoặc đổi Kế hoạch ngày (DayPlan), tổ trưởng phải thực hiện Hủy gán máy để tránh treo khóa ACTIVE cho ca sau.</w:t>
      </w:r>
    </w:p>
    <w:p>
      <w:pPr>
        <w:jc w:val="both"/>
        <w:spacing w:before="280" w:after="160"/>
      </w:pPr>
      <w:r>
        <w:rPr>
          <w:rFonts w:ascii="Arial" w:hAnsi="Arial"/>
          <w:sz w:val="30"/>
          <w:b/>
          <w:color w:val="003366"/>
        </w:rPr>
        <w:t xml:space="preserve">3. BẢNG MA TRẬN 26 SỰ CỐ POP PHỔ BIẾN NHẤT &amp; CÁCH XỬ LÝ NHANH</w:t>
      </w:r>
    </w:p>
    <w:p>
      <w:pPr>
        <w:jc w:val="both"/>
        <w:spacing w:before="0" w:after="120"/>
      </w:pPr>
      <w:r>
        <w:rPr>
          <w:rFonts w:ascii="Arial" w:hAnsi="Arial"/>
          <w:sz w:val="22"/>
          <w:color w:val="000000"/>
        </w:rPr>
        <w:t xml:space="preserve">Bảng danh mục dưới đây được tổng hợp và phân tích trực tiếp từ hơn 231,000 lượt nhật ký thao tác và sự cố thực tế tại các xưởng sản xuất Vinatech:</w:t>
      </w:r>
    </w:p>
    <w:tbl>
      <w:tblPr>
        <w:tblW w:w="9600" w:type="dxa"/>
        <w:tblBorders>
          <w:top w:val="single" w:sz="4" w:space="0" w:color="CCCCCC"/>
          <w:left w:val="none"/>
          <w:bottom w:val="single" w:sz="4" w:space="0" w:color="CCCCCC"/>
          <w:right w:val="none"/>
          <w:insideH w:val="single" w:sz="4" w:space="0" w:color="E0E0E0"/>
          <w:insideV w:val="none"/>
        </w:tblBorders>
      </w:tblPr>
      <w:tr>
        <w:trPr>
          <w:tblHeader/>
        </w:trPr>
        <w:tc>
          <w:tcPr>
            <w:tcW w:w="3000" w:type="dxa"/>
            <w:shd w:val="clear" w:color="auto" w:fill="003366"/>
          </w:tcPr>
          <w:p>
            <w:pPr>
              <w:jc w:val="center"/>
              <w:spacing w:before="60" w:after="60"/>
            </w:pPr>
            <w:r>
              <w:rPr>
                <w:b/>
                <w:sz w:val="20"/>
                <w:color w:val="FFFFFF"/>
              </w:rPr>
              <w:t>Mã Lỗi / Thông Báo</w:t>
            </w:r>
          </w:p>
        </w:tc>
        <w:tc>
          <w:tcPr>
            <w:tcW w:w="1100" w:type="dxa"/>
            <w:shd w:val="clear" w:color="auto" w:fill="003366"/>
          </w:tcPr>
          <w:p>
            <w:pPr>
              <w:jc w:val="center"/>
              <w:spacing w:before="60" w:after="60"/>
            </w:pPr>
            <w:r>
              <w:rPr>
                <w:b/>
                <w:sz w:val="20"/>
                <w:color w:val="FFFFFF"/>
              </w:rPr>
              <w:t>Tần Suất</w:t>
            </w:r>
          </w:p>
        </w:tc>
        <w:tc>
          <w:tcPr>
            <w:tcW w:w="2700" w:type="dxa"/>
            <w:shd w:val="clear" w:color="auto" w:fill="003366"/>
          </w:tcPr>
          <w:p>
            <w:pPr>
              <w:jc w:val="center"/>
              <w:spacing w:before="60" w:after="60"/>
            </w:pPr>
            <w:r>
              <w:rPr>
                <w:b/>
                <w:sz w:val="20"/>
                <w:color w:val="FFFFFF"/>
              </w:rPr>
              <w:t>Nguyên Nhân Gốc (Root Cause)</w:t>
            </w:r>
          </w:p>
        </w:tc>
        <w:tc>
          <w:tcPr>
            <w:tcW w:w="2800" w:type="dxa"/>
            <w:shd w:val="clear" w:color="auto" w:fill="003366"/>
          </w:tcPr>
          <w:p>
            <w:pPr>
              <w:jc w:val="center"/>
              <w:spacing w:before="60" w:after="60"/>
            </w:pPr>
            <w:r>
              <w:rPr>
                <w:b/>
                <w:sz w:val="20"/>
                <w:color w:val="FFFFFF"/>
              </w:rPr>
              <w:t>Hướng Dẫn Xử Lý OP / IT</w:t>
            </w:r>
          </w:p>
        </w:tc>
      </w:tr>
      <w:tr>
        <w:tc>
          <w:tcPr>
            <w:tcW w:w="3000" w:type="dxa"/>
            <w:shd w:val="clear" w:color="auto" w:fill="FFFFFF"/>
          </w:tcPr>
          <w:p>
            <w:pPr>
              <w:spacing w:before="40" w:after="40"/>
            </w:pPr>
            <w:r>
              <w:rPr>
                <w:b/>
                <w:sz w:val="19"/>
                <w:color w:val="990000"/>
              </w:rPr>
              <w:t>This route is already completed in MES.</w:t>
            </w:r>
          </w:p>
        </w:tc>
        <w:tc>
          <w:tcPr>
            <w:tcW w:w="1100" w:type="dxa"/>
            <w:shd w:val="clear" w:color="auto" w:fill="FFFFFF"/>
          </w:tcPr>
          <w:p>
            <w:pPr>
              <w:jc w:val="center"/>
              <w:spacing w:before="40" w:after="40"/>
            </w:pPr>
            <w:r>
              <w:rPr>
                <w:sz w:val="19"/>
                <w:color w:val="333333"/>
              </w:rPr>
              <w:t>498 lần</w:t>
            </w:r>
          </w:p>
        </w:tc>
        <w:tc>
          <w:tcPr>
            <w:tcW w:w="2700" w:type="dxa"/>
            <w:shd w:val="clear" w:color="auto" w:fill="FFFFFF"/>
          </w:tcPr>
          <w:p>
            <w:pPr>
              <w:spacing w:before="40" w:after="40"/>
            </w:pPr>
            <w:r>
              <w:rPr>
                <w:sz w:val="19"/>
                <w:color w:val="333333"/>
              </w:rPr>
              <w:t>Công đoạn đã được chốt hoàn thành trên MES WinForm hoặc lượt trước, WinForm chặn ghi đè từ Kiosk.</w:t>
            </w:r>
          </w:p>
        </w:tc>
        <w:tc>
          <w:tcPr>
            <w:tcW w:w="2800" w:type="dxa"/>
            <w:shd w:val="clear" w:color="auto" w:fill="FFFFFF"/>
          </w:tcPr>
          <w:p>
            <w:pPr>
              <w:spacing w:before="40" w:after="40"/>
            </w:pPr>
            <w:r>
              <w:rPr>
                <w:sz w:val="19"/>
                <w:color w:val="004C99"/>
              </w:rPr>
              <w:t>Dùng Golden Query .\mes.ps1 trace '&lt;Lot&gt;' kiểm tra STB_ProdRouteHist. Xóa lượt kẹt cũ qua Template 3 hoặc chuyển Lot sang công đoạn tiếp theo.</w:t>
            </w:r>
          </w:p>
        </w:tc>
      </w:tr>
      <w:tr>
        <w:tc>
          <w:tcPr>
            <w:tcW w:w="3000" w:type="dxa"/>
            <w:shd w:val="clear" w:color="auto" w:fill="F9FBFD"/>
          </w:tcPr>
          <w:p>
            <w:pPr>
              <w:spacing w:before="40" w:after="40"/>
            </w:pPr>
            <w:r>
              <w:rPr>
                <w:b/>
                <w:sz w:val="19"/>
                <w:color w:val="990000"/>
              </w:rPr>
              <w:t>Already transferred to MES. Cannot modify.</w:t>
            </w:r>
          </w:p>
        </w:tc>
        <w:tc>
          <w:tcPr>
            <w:tcW w:w="1100" w:type="dxa"/>
            <w:shd w:val="clear" w:color="auto" w:fill="F9FBFD"/>
          </w:tcPr>
          <w:p>
            <w:pPr>
              <w:jc w:val="center"/>
              <w:spacing w:before="40" w:after="40"/>
            </w:pPr>
            <w:r>
              <w:rPr>
                <w:sz w:val="19"/>
                <w:color w:val="333333"/>
              </w:rPr>
              <w:t>162 lần</w:t>
            </w:r>
          </w:p>
        </w:tc>
        <w:tc>
          <w:tcPr>
            <w:tcW w:w="2700" w:type="dxa"/>
            <w:shd w:val="clear" w:color="auto" w:fill="F9FBFD"/>
          </w:tcPr>
          <w:p>
            <w:pPr>
              <w:spacing w:before="40" w:after="40"/>
            </w:pPr>
            <w:r>
              <w:rPr>
                <w:sz w:val="19"/>
                <w:color w:val="333333"/>
              </w:rPr>
              <w:t>Dữ liệu sản lượng hoặc phế đã đồng bộ sang MES (IsTransferred=1), POP khóa không cho chỉnh sửa/xóa.</w:t>
            </w:r>
          </w:p>
        </w:tc>
        <w:tc>
          <w:tcPr>
            <w:tcW w:w="2800" w:type="dxa"/>
            <w:shd w:val="clear" w:color="auto" w:fill="F9FBFD"/>
          </w:tcPr>
          <w:p>
            <w:pPr>
              <w:spacing w:before="40" w:after="40"/>
            </w:pPr>
            <w:r>
              <w:rPr>
                <w:sz w:val="19"/>
                <w:color w:val="004C99"/>
              </w:rPr>
              <w:t>Kỹ sư MES can thiệp sửa trực tiếp trên WinForm (B530/B540) hoặc dùng Template 7 để rollback.</w:t>
            </w:r>
          </w:p>
        </w:tc>
      </w:tr>
      <w:tr>
        <w:tc>
          <w:tcPr>
            <w:tcW w:w="3000" w:type="dxa"/>
            <w:shd w:val="clear" w:color="auto" w:fill="FFFFFF"/>
          </w:tcPr>
          <w:p>
            <w:pPr>
              <w:spacing w:before="40" w:after="40"/>
            </w:pPr>
            <w:r>
              <w:rPr>
                <w:b/>
                <w:sz w:val="19"/>
                <w:color w:val="990000"/>
              </w:rPr>
              <w:t>실적이 없는 공정입니다. 실적 등록 후 추가하세요.</w:t>
            </w:r>
          </w:p>
        </w:tc>
        <w:tc>
          <w:tcPr>
            <w:tcW w:w="1100" w:type="dxa"/>
            <w:shd w:val="clear" w:color="auto" w:fill="FFFFFF"/>
          </w:tcPr>
          <w:p>
            <w:pPr>
              <w:jc w:val="center"/>
              <w:spacing w:before="40" w:after="40"/>
            </w:pPr>
            <w:r>
              <w:rPr>
                <w:sz w:val="19"/>
                <w:color w:val="333333"/>
              </w:rPr>
              <w:t>120 lần</w:t>
            </w:r>
          </w:p>
        </w:tc>
        <w:tc>
          <w:tcPr>
            <w:tcW w:w="2700" w:type="dxa"/>
            <w:shd w:val="clear" w:color="auto" w:fill="FFFFFF"/>
          </w:tcPr>
          <w:p>
            <w:pPr>
              <w:spacing w:before="40" w:after="40"/>
            </w:pPr>
            <w:r>
              <w:rPr>
                <w:sz w:val="19"/>
                <w:color w:val="333333"/>
              </w:rPr>
              <w:t>Chưa đăng ký sản lượng tốt mà công nhân đã bấm thêm phế phẩm hoặc bấm kết thúc công đoạn.</w:t>
            </w:r>
          </w:p>
        </w:tc>
        <w:tc>
          <w:tcPr>
            <w:tcW w:w="2800" w:type="dxa"/>
            <w:shd w:val="clear" w:color="auto" w:fill="FFFFFF"/>
          </w:tcPr>
          <w:p>
            <w:pPr>
              <w:spacing w:before="40" w:after="40"/>
            </w:pPr>
            <w:r>
              <w:rPr>
                <w:sz w:val="19"/>
                <w:color w:val="004C99"/>
              </w:rPr>
              <w:t>Nhập số lượng sản xuất tốt (양품수량) trước, sau đó mới mở modal phế phẩm và bấm hoàn tất.</w:t>
            </w:r>
          </w:p>
        </w:tc>
      </w:tr>
      <w:tr>
        <w:tc>
          <w:tcPr>
            <w:tcW w:w="3000" w:type="dxa"/>
            <w:shd w:val="clear" w:color="auto" w:fill="F9FBFD"/>
          </w:tcPr>
          <w:p>
            <w:pPr>
              <w:spacing w:before="40" w:after="40"/>
            </w:pPr>
            <w:r>
              <w:rPr>
                <w:b/>
                <w:sz w:val="19"/>
                <w:color w:val="990000"/>
              </w:rPr>
              <w:t>This roll has already been used for 2 product LOTs. Input blocked.</w:t>
            </w:r>
          </w:p>
        </w:tc>
        <w:tc>
          <w:tcPr>
            <w:tcW w:w="1100" w:type="dxa"/>
            <w:shd w:val="clear" w:color="auto" w:fill="F9FBFD"/>
          </w:tcPr>
          <w:p>
            <w:pPr>
              <w:jc w:val="center"/>
              <w:spacing w:before="40" w:after="40"/>
            </w:pPr>
            <w:r>
              <w:rPr>
                <w:sz w:val="19"/>
                <w:color w:val="333333"/>
              </w:rPr>
              <w:t>100 lần</w:t>
            </w:r>
          </w:p>
        </w:tc>
        <w:tc>
          <w:tcPr>
            <w:tcW w:w="2700" w:type="dxa"/>
            <w:shd w:val="clear" w:color="auto" w:fill="F9FBFD"/>
          </w:tcPr>
          <w:p>
            <w:pPr>
              <w:spacing w:before="40" w:after="40"/>
            </w:pPr>
            <w:r>
              <w:rPr>
                <w:sz w:val="19"/>
                <w:color w:val="333333"/>
              </w:rPr>
              <w:t>Quy tắc an toàn: 1 cuộn điện cực chỉ được phép cắt/nạp tối đa cho 2 LOT sản phẩm. Quét vào LOT thứ 3 bị chặn.</w:t>
            </w:r>
          </w:p>
        </w:tc>
        <w:tc>
          <w:tcPr>
            <w:tcW w:w="2800" w:type="dxa"/>
            <w:shd w:val="clear" w:color="auto" w:fill="F9FBFD"/>
          </w:tcPr>
          <w:p>
            <w:pPr>
              <w:spacing w:before="40" w:after="40"/>
            </w:pPr>
            <w:r>
              <w:rPr>
                <w:sz w:val="19"/>
                <w:color w:val="004C99"/>
              </w:rPr>
              <w:t>Đổi sang cuộn điện cực mới còn tồn kho hợp lệ và chưa vượt quá 2 LOT. Không cố quét ép cuộn đã hết định mức.</w:t>
            </w:r>
          </w:p>
        </w:tc>
      </w:tr>
      <w:tr>
        <w:tc>
          <w:tcPr>
            <w:tcW w:w="3000" w:type="dxa"/>
            <w:shd w:val="clear" w:color="auto" w:fill="FFFFFF"/>
          </w:tcPr>
          <w:p>
            <w:pPr>
              <w:spacing w:before="40" w:after="40"/>
            </w:pPr>
            <w:r>
              <w:rPr>
                <w:b/>
                <w:sz w:val="19"/>
                <w:color w:val="990000"/>
              </w:rPr>
              <w:t>코팅 생산수량 등록 후 불량등록이 가능합니다.</w:t>
            </w:r>
          </w:p>
        </w:tc>
        <w:tc>
          <w:tcPr>
            <w:tcW w:w="1100" w:type="dxa"/>
            <w:shd w:val="clear" w:color="auto" w:fill="FFFFFF"/>
          </w:tcPr>
          <w:p>
            <w:pPr>
              <w:jc w:val="center"/>
              <w:spacing w:before="40" w:after="40"/>
            </w:pPr>
            <w:r>
              <w:rPr>
                <w:sz w:val="19"/>
                <w:color w:val="333333"/>
              </w:rPr>
              <w:t>73 lần</w:t>
            </w:r>
          </w:p>
        </w:tc>
        <w:tc>
          <w:tcPr>
            <w:tcW w:w="2700" w:type="dxa"/>
            <w:shd w:val="clear" w:color="auto" w:fill="FFFFFF"/>
          </w:tcPr>
          <w:p>
            <w:pPr>
              <w:spacing w:before="40" w:after="40"/>
            </w:pPr>
            <w:r>
              <w:rPr>
                <w:sz w:val="19"/>
                <w:color w:val="333333"/>
              </w:rPr>
              <w:t>Trình tự bắt buộc tại công đoạn Coating: Phải nhập chiều dài/sản lượng tráng phủ trước khi nhập phế.</w:t>
            </w:r>
          </w:p>
        </w:tc>
        <w:tc>
          <w:tcPr>
            <w:tcW w:w="2800" w:type="dxa"/>
            <w:shd w:val="clear" w:color="auto" w:fill="FFFFFF"/>
          </w:tcPr>
          <w:p>
            <w:pPr>
              <w:spacing w:before="40" w:after="40"/>
            </w:pPr>
            <w:r>
              <w:rPr>
                <w:sz w:val="19"/>
                <w:color w:val="004C99"/>
              </w:rPr>
              <w:t>Nhập chiều dài Coating tốt trước, sau đó mới bấm đăng ký các mã phế phẩm mẻ trộn/tráng phủ.</w:t>
            </w:r>
          </w:p>
        </w:tc>
      </w:tr>
      <w:tr>
        <w:tc>
          <w:tcPr>
            <w:tcW w:w="3000" w:type="dxa"/>
            <w:shd w:val="clear" w:color="auto" w:fill="F9FBFD"/>
          </w:tcPr>
          <w:p>
            <w:pPr>
              <w:spacing w:before="40" w:after="40"/>
            </w:pPr>
            <w:r>
              <w:rPr>
                <w:b/>
                <w:sz w:val="19"/>
                <w:color w:val="990000"/>
              </w:rPr>
              <w:t>작업자를 먼저 지정해 주세요. (검사자 미기록 저장 불가)</w:t>
            </w:r>
          </w:p>
        </w:tc>
        <w:tc>
          <w:tcPr>
            <w:tcW w:w="1100" w:type="dxa"/>
            <w:shd w:val="clear" w:color="auto" w:fill="F9FBFD"/>
          </w:tcPr>
          <w:p>
            <w:pPr>
              <w:jc w:val="center"/>
              <w:spacing w:before="40" w:after="40"/>
            </w:pPr>
            <w:r>
              <w:rPr>
                <w:sz w:val="19"/>
                <w:color w:val="333333"/>
              </w:rPr>
              <w:t>60 lần</w:t>
            </w:r>
          </w:p>
        </w:tc>
        <w:tc>
          <w:tcPr>
            <w:tcW w:w="2700" w:type="dxa"/>
            <w:shd w:val="clear" w:color="auto" w:fill="F9FBFD"/>
          </w:tcPr>
          <w:p>
            <w:pPr>
              <w:spacing w:before="40" w:after="40"/>
            </w:pPr>
            <w:r>
              <w:rPr>
                <w:sz w:val="19"/>
                <w:color w:val="333333"/>
              </w:rPr>
              <w:t>Chưa chọn tên công nhân kiểm tra (Inspector) trước khi lưu kết quả kiểm tra PQC/In-Line.</w:t>
            </w:r>
          </w:p>
        </w:tc>
        <w:tc>
          <w:tcPr>
            <w:tcW w:w="2800" w:type="dxa"/>
            <w:shd w:val="clear" w:color="auto" w:fill="F9FBFD"/>
          </w:tcPr>
          <w:p>
            <w:pPr>
              <w:spacing w:before="40" w:after="40"/>
            </w:pPr>
            <w:r>
              <w:rPr>
                <w:sz w:val="19"/>
                <w:color w:val="004C99"/>
              </w:rPr>
              <w:t>Quét mã QR thẻ nhân viên hoặc chọn mã công nhân kiểm tra tại ô 검사자 trước khi bấm Lưu.</w:t>
            </w:r>
          </w:p>
        </w:tc>
      </w:tr>
      <w:tr>
        <w:tc>
          <w:tcPr>
            <w:tcW w:w="3000" w:type="dxa"/>
            <w:shd w:val="clear" w:color="auto" w:fill="FFFFFF"/>
          </w:tcPr>
          <w:p>
            <w:pPr>
              <w:spacing w:before="40" w:after="40"/>
            </w:pPr>
            <w:r>
              <w:rPr>
                <w:b/>
                <w:sz w:val="19"/>
                <w:color w:val="990000"/>
              </w:rPr>
              <w:t>Same material input is already in progress. Please wait.</w:t>
            </w:r>
          </w:p>
        </w:tc>
        <w:tc>
          <w:tcPr>
            <w:tcW w:w="1100" w:type="dxa"/>
            <w:shd w:val="clear" w:color="auto" w:fill="FFFFFF"/>
          </w:tcPr>
          <w:p>
            <w:pPr>
              <w:jc w:val="center"/>
              <w:spacing w:before="40" w:after="40"/>
            </w:pPr>
            <w:r>
              <w:rPr>
                <w:sz w:val="19"/>
                <w:color w:val="333333"/>
              </w:rPr>
              <w:t>44 lần</w:t>
            </w:r>
          </w:p>
        </w:tc>
        <w:tc>
          <w:tcPr>
            <w:tcW w:w="2700" w:type="dxa"/>
            <w:shd w:val="clear" w:color="auto" w:fill="FFFFFF"/>
          </w:tcPr>
          <w:p>
            <w:pPr>
              <w:spacing w:before="40" w:after="40"/>
            </w:pPr>
            <w:r>
              <w:rPr>
                <w:sz w:val="19"/>
                <w:color w:val="333333"/>
              </w:rPr>
              <w:t>Khóa đồng thời: Công nhân bấm quét/nạp NVL 2 lần liên tiếp quá nhanh hoặc mạng bị trễ.</w:t>
            </w:r>
          </w:p>
        </w:tc>
        <w:tc>
          <w:tcPr>
            <w:tcW w:w="2800" w:type="dxa"/>
            <w:shd w:val="clear" w:color="auto" w:fill="FFFFFF"/>
          </w:tcPr>
          <w:p>
            <w:pPr>
              <w:spacing w:before="40" w:after="40"/>
            </w:pPr>
            <w:r>
              <w:rPr>
                <w:sz w:val="19"/>
                <w:color w:val="004C99"/>
              </w:rPr>
              <w:t>Đợi 2-3 giây để popup xử lý xong giao dịch trừ kho, không bấm đúp liên thanh.</w:t>
            </w:r>
          </w:p>
        </w:tc>
      </w:tr>
      <w:tr>
        <w:tc>
          <w:tcPr>
            <w:tcW w:w="3000" w:type="dxa"/>
            <w:shd w:val="clear" w:color="auto" w:fill="F9FBFD"/>
          </w:tcPr>
          <w:p>
            <w:pPr>
              <w:spacing w:before="40" w:after="40"/>
            </w:pPr>
            <w:r>
              <w:rPr>
                <w:b/>
                <w:sz w:val="19"/>
                <w:color w:val="990000"/>
              </w:rPr>
              <w:t>믹싱 공정이 완료되지 않았습니다. (미투입 자재 ...건)</w:t>
            </w:r>
          </w:p>
        </w:tc>
        <w:tc>
          <w:tcPr>
            <w:tcW w:w="1100" w:type="dxa"/>
            <w:shd w:val="clear" w:color="auto" w:fill="F9FBFD"/>
          </w:tcPr>
          <w:p>
            <w:pPr>
              <w:jc w:val="center"/>
              <w:spacing w:before="40" w:after="40"/>
            </w:pPr>
            <w:r>
              <w:rPr>
                <w:sz w:val="19"/>
                <w:color w:val="333333"/>
              </w:rPr>
              <w:t>40 lần</w:t>
            </w:r>
          </w:p>
        </w:tc>
        <w:tc>
          <w:tcPr>
            <w:tcW w:w="2700" w:type="dxa"/>
            <w:shd w:val="clear" w:color="auto" w:fill="F9FBFD"/>
          </w:tcPr>
          <w:p>
            <w:pPr>
              <w:spacing w:before="40" w:after="40"/>
            </w:pPr>
            <w:r>
              <w:rPr>
                <w:sz w:val="19"/>
                <w:color w:val="333333"/>
              </w:rPr>
              <w:t>Công đoạn Mixing chưa nạp đủ danh mục nguyên vật liệu theo định mức BOM mẻ trộn.</w:t>
            </w:r>
          </w:p>
        </w:tc>
        <w:tc>
          <w:tcPr>
            <w:tcW w:w="2800" w:type="dxa"/>
            <w:shd w:val="clear" w:color="auto" w:fill="F9FBFD"/>
          </w:tcPr>
          <w:p>
            <w:pPr>
              <w:spacing w:before="40" w:after="40"/>
            </w:pPr>
            <w:r>
              <w:rPr>
                <w:sz w:val="19"/>
                <w:color w:val="004C99"/>
              </w:rPr>
              <w:t>Mở bảng danh mục NVL Mixing, quét bổ sung đầy đủ các mã NVL còn thiếu rồi mới chốt Coating.</w:t>
            </w:r>
          </w:p>
        </w:tc>
      </w:tr>
      <w:tr>
        <w:tc>
          <w:tcPr>
            <w:tcW w:w="3000" w:type="dxa"/>
            <w:shd w:val="clear" w:color="auto" w:fill="FFFFFF"/>
          </w:tcPr>
          <w:p>
            <w:pPr>
              <w:spacing w:before="40" w:after="40"/>
            </w:pPr>
            <w:r>
              <w:rPr>
                <w:b/>
                <w:sz w:val="19"/>
                <w:color w:val="990000"/>
              </w:rPr>
              <w:t>equipment.mapping.preempted</w:t>
            </w:r>
          </w:p>
        </w:tc>
        <w:tc>
          <w:tcPr>
            <w:tcW w:w="1100" w:type="dxa"/>
            <w:shd w:val="clear" w:color="auto" w:fill="FFFFFF"/>
          </w:tcPr>
          <w:p>
            <w:pPr>
              <w:jc w:val="center"/>
              <w:spacing w:before="40" w:after="40"/>
            </w:pPr>
            <w:r>
              <w:rPr>
                <w:sz w:val="19"/>
                <w:color w:val="333333"/>
              </w:rPr>
              <w:t>35 lần</w:t>
            </w:r>
          </w:p>
        </w:tc>
        <w:tc>
          <w:tcPr>
            <w:tcW w:w="2700" w:type="dxa"/>
            <w:shd w:val="clear" w:color="auto" w:fill="FFFFFF"/>
          </w:tcPr>
          <w:p>
            <w:pPr>
              <w:spacing w:before="40" w:after="40"/>
            </w:pPr>
            <w:r>
              <w:rPr>
                <w:sz w:val="19"/>
                <w:color w:val="333333"/>
              </w:rPr>
              <w:t>Máy bị chiếm quyền hoặc một Kiosk khác vừa thực hiện gán thiết bị này trên cùng Chuyền.</w:t>
            </w:r>
          </w:p>
        </w:tc>
        <w:tc>
          <w:tcPr>
            <w:tcW w:w="2800" w:type="dxa"/>
            <w:shd w:val="clear" w:color="auto" w:fill="FFFFFF"/>
          </w:tcPr>
          <w:p>
            <w:pPr>
              <w:spacing w:before="40" w:after="40"/>
            </w:pPr>
            <w:r>
              <w:rPr>
                <w:sz w:val="19"/>
                <w:color w:val="004C99"/>
              </w:rPr>
              <w:t>Dùng lệnh IT .\mes.ps1 release-machines -Target &lt;Line&gt; -Force hoặc hủy gán trên Kiosk kia.</w:t>
            </w:r>
          </w:p>
        </w:tc>
      </w:tr>
      <w:tr>
        <w:tc>
          <w:tcPr>
            <w:tcW w:w="3000" w:type="dxa"/>
            <w:shd w:val="clear" w:color="auto" w:fill="F9FBFD"/>
          </w:tcPr>
          <w:p>
            <w:pPr>
              <w:spacing w:before="40" w:after="40"/>
            </w:pPr>
            <w:r>
              <w:rPr>
                <w:b/>
                <w:sz w:val="19"/>
                <w:color w:val="990000"/>
              </w:rPr>
              <w:t>코팅 공정이 완료되지 않았습니다. 롤프레싱 실적 등록 불가</w:t>
            </w:r>
          </w:p>
        </w:tc>
        <w:tc>
          <w:tcPr>
            <w:tcW w:w="1100" w:type="dxa"/>
            <w:shd w:val="clear" w:color="auto" w:fill="F9FBFD"/>
          </w:tcPr>
          <w:p>
            <w:pPr>
              <w:jc w:val="center"/>
              <w:spacing w:before="40" w:after="40"/>
            </w:pPr>
            <w:r>
              <w:rPr>
                <w:sz w:val="19"/>
                <w:color w:val="333333"/>
              </w:rPr>
              <w:t>29 lần</w:t>
            </w:r>
          </w:p>
        </w:tc>
        <w:tc>
          <w:tcPr>
            <w:tcW w:w="2700" w:type="dxa"/>
            <w:shd w:val="clear" w:color="auto" w:fill="F9FBFD"/>
          </w:tcPr>
          <w:p>
            <w:pPr>
              <w:spacing w:before="40" w:after="40"/>
            </w:pPr>
            <w:r>
              <w:rPr>
                <w:sz w:val="19"/>
                <w:color w:val="333333"/>
              </w:rPr>
              <w:t>Trình tự huyết mạch: Công đoạn Roll Pressing chỉ được chốt sau khi Coating đã có sản lượng tốt.</w:t>
            </w:r>
          </w:p>
        </w:tc>
        <w:tc>
          <w:tcPr>
            <w:tcW w:w="2800" w:type="dxa"/>
            <w:shd w:val="clear" w:color="auto" w:fill="F9FBFD"/>
          </w:tcPr>
          <w:p>
            <w:pPr>
              <w:spacing w:before="40" w:after="40"/>
            </w:pPr>
            <w:r>
              <w:rPr>
                <w:sz w:val="19"/>
                <w:color w:val="004C99"/>
              </w:rPr>
              <w:t>Chốt hoàn thành sản lượng đạt (Yield OK) tại trạm Coating trước khi thực hiện cán ép Roll Press.</w:t>
            </w:r>
          </w:p>
        </w:tc>
      </w:tr>
      <w:tr>
        <w:tc>
          <w:tcPr>
            <w:tcW w:w="3000" w:type="dxa"/>
            <w:shd w:val="clear" w:color="auto" w:fill="FFFFFF"/>
          </w:tcPr>
          <w:p>
            <w:pPr>
              <w:spacing w:before="40" w:after="40"/>
            </w:pPr>
            <w:r>
              <w:rPr>
                <w:b/>
                <w:sz w:val="19"/>
                <w:color w:val="990000"/>
              </w:rPr>
              <w:t>정정할 실적이 없습니다. 실적 등록 후 변경하세요.</w:t>
            </w:r>
          </w:p>
        </w:tc>
        <w:tc>
          <w:tcPr>
            <w:tcW w:w="1100" w:type="dxa"/>
            <w:shd w:val="clear" w:color="auto" w:fill="FFFFFF"/>
          </w:tcPr>
          <w:p>
            <w:pPr>
              <w:jc w:val="center"/>
              <w:spacing w:before="40" w:after="40"/>
            </w:pPr>
            <w:r>
              <w:rPr>
                <w:sz w:val="19"/>
                <w:color w:val="333333"/>
              </w:rPr>
              <w:t>27 lần</w:t>
            </w:r>
          </w:p>
        </w:tc>
        <w:tc>
          <w:tcPr>
            <w:tcW w:w="2700" w:type="dxa"/>
            <w:shd w:val="clear" w:color="auto" w:fill="FFFFFF"/>
          </w:tcPr>
          <w:p>
            <w:pPr>
              <w:spacing w:before="40" w:after="40"/>
            </w:pPr>
            <w:r>
              <w:rPr>
                <w:sz w:val="19"/>
                <w:color w:val="333333"/>
              </w:rPr>
              <w:t>Bấm nút 'Hiệu chỉnh' khi LOT chưa có bất kỳ bản ghi sản lượng nào được lưu trước đó.</w:t>
            </w:r>
          </w:p>
        </w:tc>
        <w:tc>
          <w:tcPr>
            <w:tcW w:w="2800" w:type="dxa"/>
            <w:shd w:val="clear" w:color="auto" w:fill="FFFFFF"/>
          </w:tcPr>
          <w:p>
            <w:pPr>
              <w:spacing w:before="40" w:after="40"/>
            </w:pPr>
            <w:r>
              <w:rPr>
                <w:sz w:val="19"/>
                <w:color w:val="004C99"/>
              </w:rPr>
              <w:t>Thực hiện đăng ký sản lượng lần đầu qua nút 'Bắt đầu / Lưu', không dùng nút hiệu chỉnh.</w:t>
            </w:r>
          </w:p>
        </w:tc>
      </w:tr>
      <w:tr>
        <w:tc>
          <w:tcPr>
            <w:tcW w:w="3000" w:type="dxa"/>
            <w:shd w:val="clear" w:color="auto" w:fill="F9FBFD"/>
          </w:tcPr>
          <w:p>
            <w:pPr>
              <w:spacing w:before="40" w:after="40"/>
            </w:pPr>
            <w:r>
              <w:rPr>
                <w:b/>
                <w:sz w:val="19"/>
                <w:color w:val="990000"/>
              </w:rPr>
              <w:t>관리자 권한이 없습니다.</w:t>
            </w:r>
          </w:p>
        </w:tc>
        <w:tc>
          <w:tcPr>
            <w:tcW w:w="1100" w:type="dxa"/>
            <w:shd w:val="clear" w:color="auto" w:fill="F9FBFD"/>
          </w:tcPr>
          <w:p>
            <w:pPr>
              <w:jc w:val="center"/>
              <w:spacing w:before="40" w:after="40"/>
            </w:pPr>
            <w:r>
              <w:rPr>
                <w:sz w:val="19"/>
                <w:color w:val="333333"/>
              </w:rPr>
              <w:t>25 lần</w:t>
            </w:r>
          </w:p>
        </w:tc>
        <w:tc>
          <w:tcPr>
            <w:tcW w:w="2700" w:type="dxa"/>
            <w:shd w:val="clear" w:color="auto" w:fill="F9FBFD"/>
          </w:tcPr>
          <w:p>
            <w:pPr>
              <w:spacing w:before="40" w:after="40"/>
            </w:pPr>
            <w:r>
              <w:rPr>
                <w:sz w:val="19"/>
                <w:color w:val="333333"/>
              </w:rPr>
              <w:t>Thao tác yêu cầu quyền Admin/Leader (như xóa lượt chốt, mở khóa tài liệu kiểm tra đã đóng).</w:t>
            </w:r>
          </w:p>
        </w:tc>
        <w:tc>
          <w:tcPr>
            <w:tcW w:w="2800" w:type="dxa"/>
            <w:shd w:val="clear" w:color="auto" w:fill="F9FBFD"/>
          </w:tcPr>
          <w:p>
            <w:pPr>
              <w:spacing w:before="40" w:after="40"/>
            </w:pPr>
            <w:r>
              <w:rPr>
                <w:sz w:val="19"/>
                <w:color w:val="004C99"/>
              </w:rPr>
              <w:t>Đăng nhập tài khoản Tổ trưởng/Quản đốc có phân quyền RBAC hoặc liên hệ IT hỗ trợ.</w:t>
            </w:r>
          </w:p>
        </w:tc>
      </w:tr>
      <w:tr>
        <w:tc>
          <w:tcPr>
            <w:tcW w:w="3000" w:type="dxa"/>
            <w:shd w:val="clear" w:color="auto" w:fill="FFFFFF"/>
          </w:tcPr>
          <w:p>
            <w:pPr>
              <w:spacing w:before="40" w:after="40"/>
            </w:pPr>
            <w:r>
              <w:rPr>
                <w:b/>
                <w:sz w:val="19"/>
                <w:color w:val="990000"/>
              </w:rPr>
              <w:t>이미 완료된 검사 문서입니다. 추가 측정이 불가합니다.</w:t>
            </w:r>
          </w:p>
        </w:tc>
        <w:tc>
          <w:tcPr>
            <w:tcW w:w="1100" w:type="dxa"/>
            <w:shd w:val="clear" w:color="auto" w:fill="FFFFFF"/>
          </w:tcPr>
          <w:p>
            <w:pPr>
              <w:jc w:val="center"/>
              <w:spacing w:before="40" w:after="40"/>
            </w:pPr>
            <w:r>
              <w:rPr>
                <w:sz w:val="19"/>
                <w:color w:val="333333"/>
              </w:rPr>
              <w:t>25 lần</w:t>
            </w:r>
          </w:p>
        </w:tc>
        <w:tc>
          <w:tcPr>
            <w:tcW w:w="2700" w:type="dxa"/>
            <w:shd w:val="clear" w:color="auto" w:fill="FFFFFF"/>
          </w:tcPr>
          <w:p>
            <w:pPr>
              <w:spacing w:before="40" w:after="40"/>
            </w:pPr>
            <w:r>
              <w:rPr>
                <w:sz w:val="19"/>
                <w:color w:val="333333"/>
              </w:rPr>
              <w:t>Phiên kiểm tra PQC đã được bấm 'Hoàn thành' (IsFinished=1), form tự động đóng băng.</w:t>
            </w:r>
          </w:p>
        </w:tc>
        <w:tc>
          <w:tcPr>
            <w:tcW w:w="2800" w:type="dxa"/>
            <w:shd w:val="clear" w:color="auto" w:fill="FFFFFF"/>
          </w:tcPr>
          <w:p>
            <w:pPr>
              <w:spacing w:before="40" w:after="40"/>
            </w:pPr>
            <w:r>
              <w:rPr>
                <w:sz w:val="19"/>
                <w:color w:val="004C99"/>
              </w:rPr>
              <w:t>Bấm nút 'Hoàn tác' trên màn hình để gửi yêu cầu mở lại phiên đo hoặc nhờ IT reset IsFinished=0.</w:t>
            </w:r>
          </w:p>
        </w:tc>
      </w:tr>
      <w:tr>
        <w:tc>
          <w:tcPr>
            <w:tcW w:w="3000" w:type="dxa"/>
            <w:shd w:val="clear" w:color="auto" w:fill="F9FBFD"/>
          </w:tcPr>
          <w:p>
            <w:pPr>
              <w:spacing w:before="40" w:after="40"/>
            </w:pPr>
            <w:r>
              <w:rPr>
                <w:b/>
                <w:sz w:val="19"/>
                <w:color w:val="990000"/>
              </w:rPr>
              <w:t>Material input is required before packing.</w:t>
            </w:r>
          </w:p>
        </w:tc>
        <w:tc>
          <w:tcPr>
            <w:tcW w:w="1100" w:type="dxa"/>
            <w:shd w:val="clear" w:color="auto" w:fill="F9FBFD"/>
          </w:tcPr>
          <w:p>
            <w:pPr>
              <w:jc w:val="center"/>
              <w:spacing w:before="40" w:after="40"/>
            </w:pPr>
            <w:r>
              <w:rPr>
                <w:sz w:val="19"/>
                <w:color w:val="333333"/>
              </w:rPr>
              <w:t>24 lần</w:t>
            </w:r>
          </w:p>
        </w:tc>
        <w:tc>
          <w:tcPr>
            <w:tcW w:w="2700" w:type="dxa"/>
            <w:shd w:val="clear" w:color="auto" w:fill="F9FBFD"/>
          </w:tcPr>
          <w:p>
            <w:pPr>
              <w:spacing w:before="40" w:after="40"/>
            </w:pPr>
            <w:r>
              <w:rPr>
                <w:sz w:val="19"/>
                <w:color w:val="333333"/>
              </w:rPr>
              <w:t>Công đoạn Đóng gói (Packing) bắt buộc phải quét nạp vật tư đóng gói (thùng, túi, tem) trước khi chốt.</w:t>
            </w:r>
          </w:p>
        </w:tc>
        <w:tc>
          <w:tcPr>
            <w:tcW w:w="2800" w:type="dxa"/>
            <w:shd w:val="clear" w:color="auto" w:fill="F9FBFD"/>
          </w:tcPr>
          <w:p>
            <w:pPr>
              <w:spacing w:before="40" w:after="40"/>
            </w:pPr>
            <w:r>
              <w:rPr>
                <w:sz w:val="19"/>
                <w:color w:val="004C99"/>
              </w:rPr>
              <w:t>Quét nạp đủ mã barcode thùng carton và phụ liệu theo BOM rồi mới bấm Đóng gói / In tem.</w:t>
            </w:r>
          </w:p>
        </w:tc>
      </w:tr>
      <w:tr>
        <w:tc>
          <w:tcPr>
            <w:tcW w:w="3000" w:type="dxa"/>
            <w:shd w:val="clear" w:color="auto" w:fill="FFFFFF"/>
          </w:tcPr>
          <w:p>
            <w:pPr>
              <w:spacing w:before="40" w:after="40"/>
            </w:pPr>
            <w:r>
              <w:rPr>
                <w:b/>
                <w:sz w:val="19"/>
                <w:color w:val="990000"/>
              </w:rPr>
              <w:t>작업장 결정 실패: workCenterCode/lineCode 확인 필요</w:t>
            </w:r>
          </w:p>
        </w:tc>
        <w:tc>
          <w:tcPr>
            <w:tcW w:w="1100" w:type="dxa"/>
            <w:shd w:val="clear" w:color="auto" w:fill="FFFFFF"/>
          </w:tcPr>
          <w:p>
            <w:pPr>
              <w:jc w:val="center"/>
              <w:spacing w:before="40" w:after="40"/>
            </w:pPr>
            <w:r>
              <w:rPr>
                <w:sz w:val="19"/>
                <w:color w:val="333333"/>
              </w:rPr>
              <w:t>23 lần</w:t>
            </w:r>
          </w:p>
        </w:tc>
        <w:tc>
          <w:tcPr>
            <w:tcW w:w="2700" w:type="dxa"/>
            <w:shd w:val="clear" w:color="auto" w:fill="FFFFFF"/>
          </w:tcPr>
          <w:p>
            <w:pPr>
              <w:spacing w:before="40" w:after="40"/>
            </w:pPr>
            <w:r>
              <w:rPr>
                <w:sz w:val="19"/>
                <w:color w:val="333333"/>
              </w:rPr>
              <w:t>Kiosk không xác định được mã LineCode hoặc WorkCenter do cấu hình session Kiosk bị lỗi.</w:t>
            </w:r>
          </w:p>
        </w:tc>
        <w:tc>
          <w:tcPr>
            <w:tcW w:w="2800" w:type="dxa"/>
            <w:shd w:val="clear" w:color="auto" w:fill="FFFFFF"/>
          </w:tcPr>
          <w:p>
            <w:pPr>
              <w:spacing w:before="40" w:after="40"/>
            </w:pPr>
            <w:r>
              <w:rPr>
                <w:sz w:val="19"/>
                <w:color w:val="004C99"/>
              </w:rPr>
              <w:t>F5 làm mới trình duyệt Kiosk, chọn lại đúng Chuyền và phân xưởng tại thanh Header.</w:t>
            </w:r>
          </w:p>
        </w:tc>
      </w:tr>
      <w:tr>
        <w:tc>
          <w:tcPr>
            <w:tcW w:w="3000" w:type="dxa"/>
            <w:shd w:val="clear" w:color="auto" w:fill="F9FBFD"/>
          </w:tcPr>
          <w:p>
            <w:pPr>
              <w:spacing w:before="40" w:after="40"/>
            </w:pPr>
            <w:r>
              <w:rPr>
                <w:b/>
                <w:sz w:val="19"/>
                <w:color w:val="990000"/>
              </w:rPr>
              <w:t>Please enter production or defect quantity before completing in ADD mode.</w:t>
            </w:r>
          </w:p>
        </w:tc>
        <w:tc>
          <w:tcPr>
            <w:tcW w:w="1100" w:type="dxa"/>
            <w:shd w:val="clear" w:color="auto" w:fill="F9FBFD"/>
          </w:tcPr>
          <w:p>
            <w:pPr>
              <w:jc w:val="center"/>
              <w:spacing w:before="40" w:after="40"/>
            </w:pPr>
            <w:r>
              <w:rPr>
                <w:sz w:val="19"/>
                <w:color w:val="333333"/>
              </w:rPr>
              <w:t>23 lần</w:t>
            </w:r>
          </w:p>
        </w:tc>
        <w:tc>
          <w:tcPr>
            <w:tcW w:w="2700" w:type="dxa"/>
            <w:shd w:val="clear" w:color="auto" w:fill="F9FBFD"/>
          </w:tcPr>
          <w:p>
            <w:pPr>
              <w:spacing w:before="40" w:after="40"/>
            </w:pPr>
            <w:r>
              <w:rPr>
                <w:sz w:val="19"/>
                <w:color w:val="333333"/>
              </w:rPr>
              <w:t>Chế độ cộng dồn (ADD mode) yêu cầu phải có số lượng phát sinh &gt; 0.</w:t>
            </w:r>
          </w:p>
        </w:tc>
        <w:tc>
          <w:tcPr>
            <w:tcW w:w="2800" w:type="dxa"/>
            <w:shd w:val="clear" w:color="auto" w:fill="F9FBFD"/>
          </w:tcPr>
          <w:p>
            <w:pPr>
              <w:spacing w:before="40" w:after="40"/>
            </w:pPr>
            <w:r>
              <w:rPr>
                <w:sz w:val="19"/>
                <w:color w:val="004C99"/>
              </w:rPr>
              <w:t>Nhập số lượng sản xuất hoặc số lượng phế &gt; 0 trước khi bấm Hoàn tất.</w:t>
            </w:r>
          </w:p>
        </w:tc>
      </w:tr>
      <w:tr>
        <w:tc>
          <w:tcPr>
            <w:tcW w:w="3000" w:type="dxa"/>
            <w:shd w:val="clear" w:color="auto" w:fill="FFFFFF"/>
          </w:tcPr>
          <w:p>
            <w:pPr>
              <w:spacing w:before="40" w:after="40"/>
            </w:pPr>
            <w:r>
              <w:rPr>
                <w:b/>
                <w:sz w:val="19"/>
                <w:color w:val="990000"/>
              </w:rPr>
              <w:t>Same step input is already in progress.</w:t>
            </w:r>
          </w:p>
        </w:tc>
        <w:tc>
          <w:tcPr>
            <w:tcW w:w="1100" w:type="dxa"/>
            <w:shd w:val="clear" w:color="auto" w:fill="FFFFFF"/>
          </w:tcPr>
          <w:p>
            <w:pPr>
              <w:jc w:val="center"/>
              <w:spacing w:before="40" w:after="40"/>
            </w:pPr>
            <w:r>
              <w:rPr>
                <w:sz w:val="19"/>
                <w:color w:val="333333"/>
              </w:rPr>
              <w:t>21 lần</w:t>
            </w:r>
          </w:p>
        </w:tc>
        <w:tc>
          <w:tcPr>
            <w:tcW w:w="2700" w:type="dxa"/>
            <w:shd w:val="clear" w:color="auto" w:fill="FFFFFF"/>
          </w:tcPr>
          <w:p>
            <w:pPr>
              <w:spacing w:before="40" w:after="40"/>
            </w:pPr>
            <w:r>
              <w:rPr>
                <w:sz w:val="19"/>
                <w:color w:val="333333"/>
              </w:rPr>
              <w:t>Một tiến trình chốt công đoạn đang chạy ngầm trên máy chủ, người dùng gửi tiếp lệnh thứ 2.</w:t>
            </w:r>
          </w:p>
        </w:tc>
        <w:tc>
          <w:tcPr>
            <w:tcW w:w="2800" w:type="dxa"/>
            <w:shd w:val="clear" w:color="auto" w:fill="FFFFFF"/>
          </w:tcPr>
          <w:p>
            <w:pPr>
              <w:spacing w:before="40" w:after="40"/>
            </w:pPr>
            <w:r>
              <w:rPr>
                <w:sz w:val="19"/>
                <w:color w:val="004C99"/>
              </w:rPr>
              <w:t>Chờ hệ thống phản hồi kết quả từ máy chủ, tránh spam click nút xác nhận.</w:t>
            </w:r>
          </w:p>
        </w:tc>
      </w:tr>
      <w:tr>
        <w:tc>
          <w:tcPr>
            <w:tcW w:w="3000" w:type="dxa"/>
            <w:shd w:val="clear" w:color="auto" w:fill="F9FBFD"/>
          </w:tcPr>
          <w:p>
            <w:pPr>
              <w:spacing w:before="40" w:after="40"/>
            </w:pPr>
            <w:r>
              <w:rPr>
                <w:b/>
                <w:sz w:val="19"/>
                <w:color w:val="990000"/>
              </w:rPr>
              <w:t>압연 양품수량(코팅롤 길이)이 없습니다: ...</w:t>
            </w:r>
          </w:p>
        </w:tc>
        <w:tc>
          <w:tcPr>
            <w:tcW w:w="1100" w:type="dxa"/>
            <w:shd w:val="clear" w:color="auto" w:fill="F9FBFD"/>
          </w:tcPr>
          <w:p>
            <w:pPr>
              <w:jc w:val="center"/>
              <w:spacing w:before="40" w:after="40"/>
            </w:pPr>
            <w:r>
              <w:rPr>
                <w:sz w:val="19"/>
                <w:color w:val="333333"/>
              </w:rPr>
              <w:t>17 lần</w:t>
            </w:r>
          </w:p>
        </w:tc>
        <w:tc>
          <w:tcPr>
            <w:tcW w:w="2700" w:type="dxa"/>
            <w:shd w:val="clear" w:color="auto" w:fill="F9FBFD"/>
          </w:tcPr>
          <w:p>
            <w:pPr>
              <w:spacing w:before="40" w:after="40"/>
            </w:pPr>
            <w:r>
              <w:rPr>
                <w:sz w:val="19"/>
                <w:color w:val="333333"/>
              </w:rPr>
              <w:t>Roll Pressing không tìm thấy chiều dài cuộn gốc từ công đoạn Coating để đối soát độ giãn dài.</w:t>
            </w:r>
          </w:p>
        </w:tc>
        <w:tc>
          <w:tcPr>
            <w:tcW w:w="2800" w:type="dxa"/>
            <w:shd w:val="clear" w:color="auto" w:fill="F9FBFD"/>
          </w:tcPr>
          <w:p>
            <w:pPr>
              <w:spacing w:before="40" w:after="40"/>
            </w:pPr>
            <w:r>
              <w:rPr>
                <w:sz w:val="19"/>
                <w:color w:val="004C99"/>
              </w:rPr>
              <w:t>Kiểm tra lại công đoạn Coating, đảm bảo cuộn mẹ đã ghi nhận chiều dài mét màng chính xác.</w:t>
            </w:r>
          </w:p>
        </w:tc>
      </w:tr>
      <w:tr>
        <w:tc>
          <w:tcPr>
            <w:tcW w:w="3000" w:type="dxa"/>
            <w:shd w:val="clear" w:color="auto" w:fill="FFFFFF"/>
          </w:tcPr>
          <w:p>
            <w:pPr>
              <w:spacing w:before="40" w:after="40"/>
            </w:pPr>
            <w:r>
              <w:rPr>
                <w:b/>
                <w:sz w:val="19"/>
                <w:color w:val="990000"/>
              </w:rPr>
              <w:t>호일 부족: 코팅 생산수량 &gt; 투입 호일 가용 길이</w:t>
            </w:r>
          </w:p>
        </w:tc>
        <w:tc>
          <w:tcPr>
            <w:tcW w:w="1100" w:type="dxa"/>
            <w:shd w:val="clear" w:color="auto" w:fill="FFFFFF"/>
          </w:tcPr>
          <w:p>
            <w:pPr>
              <w:jc w:val="center"/>
              <w:spacing w:before="40" w:after="40"/>
            </w:pPr>
            <w:r>
              <w:rPr>
                <w:sz w:val="19"/>
                <w:color w:val="333333"/>
              </w:rPr>
              <w:t>15 lần</w:t>
            </w:r>
          </w:p>
        </w:tc>
        <w:tc>
          <w:tcPr>
            <w:tcW w:w="2700" w:type="dxa"/>
            <w:shd w:val="clear" w:color="auto" w:fill="FFFFFF"/>
          </w:tcPr>
          <w:p>
            <w:pPr>
              <w:spacing w:before="40" w:after="40"/>
            </w:pPr>
            <w:r>
              <w:rPr>
                <w:sz w:val="19"/>
                <w:color w:val="333333"/>
              </w:rPr>
              <w:t>Số mét màng Coating đăng ký vượt quá tổng chiều dài lá Foil kim loại đã nạp vào máy.</w:t>
            </w:r>
          </w:p>
        </w:tc>
        <w:tc>
          <w:tcPr>
            <w:tcW w:w="2800" w:type="dxa"/>
            <w:shd w:val="clear" w:color="auto" w:fill="FFFFFF"/>
          </w:tcPr>
          <w:p>
            <w:pPr>
              <w:spacing w:before="40" w:after="40"/>
            </w:pPr>
            <w:r>
              <w:rPr>
                <w:sz w:val="19"/>
                <w:color w:val="004C99"/>
              </w:rPr>
              <w:t>Quét nạp thêm cuộn Foil kim loại bổ sung vào ô Slot NVL để bù đắp số mét thiếu hụt.</w:t>
            </w:r>
          </w:p>
        </w:tc>
      </w:tr>
      <w:tr>
        <w:tc>
          <w:tcPr>
            <w:tcW w:w="3000" w:type="dxa"/>
            <w:shd w:val="clear" w:color="auto" w:fill="F9FBFD"/>
          </w:tcPr>
          <w:p>
            <w:pPr>
              <w:spacing w:before="40" w:after="40"/>
            </w:pPr>
            <w:r>
              <w:rPr>
                <w:b/>
                <w:sz w:val="19"/>
                <w:color w:val="990000"/>
              </w:rPr>
              <w:t>폐기할 잔여 폭이 없습니다. (잔여 폭 0)</w:t>
            </w:r>
          </w:p>
        </w:tc>
        <w:tc>
          <w:tcPr>
            <w:tcW w:w="1100" w:type="dxa"/>
            <w:shd w:val="clear" w:color="auto" w:fill="F9FBFD"/>
          </w:tcPr>
          <w:p>
            <w:pPr>
              <w:jc w:val="center"/>
              <w:spacing w:before="40" w:after="40"/>
            </w:pPr>
            <w:r>
              <w:rPr>
                <w:sz w:val="19"/>
                <w:color w:val="333333"/>
              </w:rPr>
              <w:t>12 lần</w:t>
            </w:r>
          </w:p>
        </w:tc>
        <w:tc>
          <w:tcPr>
            <w:tcW w:w="2700" w:type="dxa"/>
            <w:shd w:val="clear" w:color="auto" w:fill="F9FBFD"/>
          </w:tcPr>
          <w:p>
            <w:pPr>
              <w:spacing w:before="40" w:after="40"/>
            </w:pPr>
            <w:r>
              <w:rPr>
                <w:sz w:val="19"/>
                <w:color w:val="333333"/>
              </w:rPr>
              <w:t>Hệ thống ghi nhận cuộn đã thanh lý hết phần rìa mép hoặc chưa khai báo chiều rộng màng cuộn.</w:t>
            </w:r>
          </w:p>
        </w:tc>
        <w:tc>
          <w:tcPr>
            <w:tcW w:w="2800" w:type="dxa"/>
            <w:shd w:val="clear" w:color="auto" w:fill="F9FBFD"/>
          </w:tcPr>
          <w:p>
            <w:pPr>
              <w:spacing w:before="40" w:after="40"/>
            </w:pPr>
            <w:r>
              <w:rPr>
                <w:sz w:val="19"/>
                <w:color w:val="004C99"/>
              </w:rPr>
              <w:t>Kiểm tra lại lịch sử phế phẩm cuộn. Nếu đã thanh lý trước đó thì không thao tác lại.</w:t>
            </w:r>
          </w:p>
        </w:tc>
      </w:tr>
      <w:tr>
        <w:tc>
          <w:tcPr>
            <w:tcW w:w="3000" w:type="dxa"/>
            <w:shd w:val="clear" w:color="auto" w:fill="FFFFFF"/>
          </w:tcPr>
          <w:p>
            <w:pPr>
              <w:spacing w:before="40" w:after="40"/>
            </w:pPr>
            <w:r>
              <w:rPr>
                <w:b/>
                <w:sz w:val="19"/>
                <w:color w:val="990000"/>
              </w:rPr>
              <w:t>Electrode roll cannot be input from another work center warehouse.</w:t>
            </w:r>
          </w:p>
        </w:tc>
        <w:tc>
          <w:tcPr>
            <w:tcW w:w="1100" w:type="dxa"/>
            <w:shd w:val="clear" w:color="auto" w:fill="FFFFFF"/>
          </w:tcPr>
          <w:p>
            <w:pPr>
              <w:jc w:val="center"/>
              <w:spacing w:before="40" w:after="40"/>
            </w:pPr>
            <w:r>
              <w:rPr>
                <w:sz w:val="19"/>
                <w:color w:val="333333"/>
              </w:rPr>
              <w:t>8 lần</w:t>
            </w:r>
          </w:p>
        </w:tc>
        <w:tc>
          <w:tcPr>
            <w:tcW w:w="2700" w:type="dxa"/>
            <w:shd w:val="clear" w:color="auto" w:fill="FFFFFF"/>
          </w:tcPr>
          <w:p>
            <w:pPr>
              <w:spacing w:before="40" w:after="40"/>
            </w:pPr>
            <w:r>
              <w:rPr>
                <w:sz w:val="19"/>
                <w:color w:val="333333"/>
              </w:rPr>
              <w:t>Cuộn điện cực đang nằm ở kho Phân xưởng khác (chưa làm thủ tục chuyển kho trên hệ thống).</w:t>
            </w:r>
          </w:p>
        </w:tc>
        <w:tc>
          <w:tcPr>
            <w:tcW w:w="2800" w:type="dxa"/>
            <w:shd w:val="clear" w:color="auto" w:fill="FFFFFF"/>
          </w:tcPr>
          <w:p>
            <w:pPr>
              <w:spacing w:before="40" w:after="40"/>
            </w:pPr>
            <w:r>
              <w:rPr>
                <w:sz w:val="19"/>
                <w:color w:val="004C99"/>
              </w:rPr>
              <w:t>Yêu cầu thủ kho làm phiếu chuyển kho (F430) trên MES WinForm về đúng mã kho của Line hiện tại.</w:t>
            </w:r>
          </w:p>
        </w:tc>
      </w:tr>
      <w:tr>
        <w:tc>
          <w:tcPr>
            <w:tcW w:w="3000" w:type="dxa"/>
            <w:shd w:val="clear" w:color="auto" w:fill="F9FBFD"/>
          </w:tcPr>
          <w:p>
            <w:pPr>
              <w:spacing w:before="40" w:after="40"/>
            </w:pPr>
            <w:r>
              <w:rPr>
                <w:b/>
                <w:sz w:val="19"/>
                <w:color w:val="990000"/>
              </w:rPr>
              <w:t>POP-ERR-16: Tem thùng in ra bị co ngắn mã vạch</w:t>
            </w:r>
          </w:p>
        </w:tc>
        <w:tc>
          <w:tcPr>
            <w:tcW w:w="1100" w:type="dxa"/>
            <w:shd w:val="clear" w:color="auto" w:fill="F9FBFD"/>
          </w:tcPr>
          <w:p>
            <w:pPr>
              <w:jc w:val="center"/>
              <w:spacing w:before="40" w:after="40"/>
            </w:pPr>
            <w:r>
              <w:rPr>
                <w:sz w:val="19"/>
                <w:color w:val="333333"/>
              </w:rPr>
              <w:t>Thường gặp</w:t>
            </w:r>
          </w:p>
        </w:tc>
        <w:tc>
          <w:tcPr>
            <w:tcW w:w="2700" w:type="dxa"/>
            <w:shd w:val="clear" w:color="auto" w:fill="F9FBFD"/>
          </w:tcPr>
          <w:p>
            <w:pPr>
              <w:spacing w:before="40" w:after="40"/>
            </w:pPr>
            <w:r>
              <w:rPr>
                <w:sz w:val="19"/>
                <w:color w:val="333333"/>
              </w:rPr>
              <w:t>Kiosk POP thiếu engine sinh PackingID chuẩn 11 ký tự (PK...), làm co vạch scanner không đọc được.</w:t>
            </w:r>
          </w:p>
        </w:tc>
        <w:tc>
          <w:tcPr>
            <w:tcW w:w="2800" w:type="dxa"/>
            <w:shd w:val="clear" w:color="auto" w:fill="F9FBFD"/>
          </w:tcPr>
          <w:p>
            <w:pPr>
              <w:spacing w:before="40" w:after="40"/>
            </w:pPr>
            <w:r>
              <w:rPr>
                <w:sz w:val="19"/>
                <w:color w:val="004C99"/>
              </w:rPr>
              <w:t>In lại tem chuẩn từ MES WinForm (màn hình B523/B528) hoặc vệ sinh đầu in.</w:t>
            </w:r>
          </w:p>
        </w:tc>
      </w:tr>
      <w:tr>
        <w:tc>
          <w:tcPr>
            <w:tcW w:w="3000" w:type="dxa"/>
            <w:shd w:val="clear" w:color="auto" w:fill="FFFFFF"/>
          </w:tcPr>
          <w:p>
            <w:pPr>
              <w:spacing w:before="40" w:after="40"/>
            </w:pPr>
            <w:r>
              <w:rPr>
                <w:b/>
                <w:sz w:val="19"/>
                <w:color w:val="990000"/>
              </w:rPr>
              <w:t>POP-ERR-19: Không tìm thấy LOT trong kho khi nạp cuộn</w:t>
            </w:r>
          </w:p>
        </w:tc>
        <w:tc>
          <w:tcPr>
            <w:tcW w:w="1100" w:type="dxa"/>
            <w:shd w:val="clear" w:color="auto" w:fill="FFFFFF"/>
          </w:tcPr>
          <w:p>
            <w:pPr>
              <w:jc w:val="center"/>
              <w:spacing w:before="40" w:after="40"/>
            </w:pPr>
            <w:r>
              <w:rPr>
                <w:sz w:val="19"/>
                <w:color w:val="333333"/>
              </w:rPr>
              <w:t>Thường gặp</w:t>
            </w:r>
          </w:p>
        </w:tc>
        <w:tc>
          <w:tcPr>
            <w:tcW w:w="2700" w:type="dxa"/>
            <w:shd w:val="clear" w:color="auto" w:fill="FFFFFF"/>
          </w:tcPr>
          <w:p>
            <w:pPr>
              <w:spacing w:before="40" w:after="40"/>
            </w:pPr>
            <w:r>
              <w:rPr>
                <w:sz w:val="19"/>
                <w:color w:val="333333"/>
              </w:rPr>
              <w:t>Điện cực xuất mã BTP mới nhưng BOM của PO lại mang mã quy cách cũ hoặc tồn kho = 0.</w:t>
            </w:r>
          </w:p>
        </w:tc>
        <w:tc>
          <w:tcPr>
            <w:tcW w:w="2800" w:type="dxa"/>
            <w:shd w:val="clear" w:color="auto" w:fill="FFFFFF"/>
          </w:tcPr>
          <w:p>
            <w:pPr>
              <w:spacing w:before="40" w:after="40"/>
            </w:pPr>
            <w:r>
              <w:rPr>
                <w:sz w:val="19"/>
                <w:color w:val="004C99"/>
              </w:rPr>
              <w:t>Map bổ sung mã NVL mới vào BOM của Lệnh SX hoặc dùng .\mes.ps1 fix-electrode.</w:t>
            </w:r>
          </w:p>
        </w:tc>
      </w:tr>
      <w:tr>
        <w:tc>
          <w:tcPr>
            <w:tcW w:w="3000" w:type="dxa"/>
            <w:shd w:val="clear" w:color="auto" w:fill="F9FBFD"/>
          </w:tcPr>
          <w:p>
            <w:pPr>
              <w:spacing w:before="40" w:after="40"/>
            </w:pPr>
            <w:r>
              <w:rPr>
                <w:b/>
                <w:sz w:val="19"/>
                <w:color w:val="990000"/>
              </w:rPr>
              <w:t>POP-ERR-20: Kiosk ẩn máy / Thiếu thiết bị tại modal kết thúc</w:t>
            </w:r>
          </w:p>
        </w:tc>
        <w:tc>
          <w:tcPr>
            <w:tcW w:w="1100" w:type="dxa"/>
            <w:shd w:val="clear" w:color="auto" w:fill="F9FBFD"/>
          </w:tcPr>
          <w:p>
            <w:pPr>
              <w:jc w:val="center"/>
              <w:spacing w:before="40" w:after="40"/>
            </w:pPr>
            <w:r>
              <w:rPr>
                <w:sz w:val="19"/>
                <w:color w:val="333333"/>
              </w:rPr>
              <w:t>Thường gặp</w:t>
            </w:r>
          </w:p>
        </w:tc>
        <w:tc>
          <w:tcPr>
            <w:tcW w:w="2700" w:type="dxa"/>
            <w:shd w:val="clear" w:color="auto" w:fill="F9FBFD"/>
          </w:tcPr>
          <w:p>
            <w:pPr>
              <w:spacing w:before="40" w:after="40"/>
            </w:pPr>
            <w:r>
              <w:rPr>
                <w:sz w:val="19"/>
                <w:color w:val="333333"/>
              </w:rPr>
              <w:t>Máy bị kẹt trạng thái ACTIVE từ Kế hoạch cũ do OP ca trước không bấm Hủy gán.</w:t>
            </w:r>
          </w:p>
        </w:tc>
        <w:tc>
          <w:tcPr>
            <w:tcW w:w="2800" w:type="dxa"/>
            <w:shd w:val="clear" w:color="auto" w:fill="F9FBFD"/>
          </w:tcPr>
          <w:p>
            <w:pPr>
              <w:spacing w:before="40" w:after="40"/>
            </w:pPr>
            <w:r>
              <w:rPr>
                <w:sz w:val="19"/>
                <w:color w:val="004C99"/>
              </w:rPr>
              <w:t>Dùng .\mes.ps1 release-machines để giải phóng toàn bộ máy bị kẹt ACTIVE về RELEASED.</w:t>
            </w:r>
          </w:p>
        </w:tc>
      </w:tr>
      <w:tr>
        <w:tc>
          <w:tcPr>
            <w:tcW w:w="3000" w:type="dxa"/>
            <w:shd w:val="clear" w:color="auto" w:fill="FFFFFF"/>
          </w:tcPr>
          <w:p>
            <w:pPr>
              <w:spacing w:before="40" w:after="40"/>
            </w:pPr>
            <w:r>
              <w:rPr>
                <w:b/>
                <w:sz w:val="19"/>
                <w:color w:val="990000"/>
              </w:rPr>
              <w:t>POP-ERR-SYNC: Dữ liệu POP không đẩy sang WinForm</w:t>
            </w:r>
          </w:p>
        </w:tc>
        <w:tc>
          <w:tcPr>
            <w:tcW w:w="1100" w:type="dxa"/>
            <w:shd w:val="clear" w:color="auto" w:fill="FFFFFF"/>
          </w:tcPr>
          <w:p>
            <w:pPr>
              <w:jc w:val="center"/>
              <w:spacing w:before="40" w:after="40"/>
            </w:pPr>
            <w:r>
              <w:rPr>
                <w:sz w:val="19"/>
                <w:color w:val="333333"/>
              </w:rPr>
              <w:t>Thường gặp</w:t>
            </w:r>
          </w:p>
        </w:tc>
        <w:tc>
          <w:tcPr>
            <w:tcW w:w="2700" w:type="dxa"/>
            <w:shd w:val="clear" w:color="auto" w:fill="FFFFFF"/>
          </w:tcPr>
          <w:p>
            <w:pPr>
              <w:spacing w:before="40" w:after="40"/>
            </w:pPr>
            <w:r>
              <w:rPr>
                <w:sz w:val="19"/>
                <w:color w:val="333333"/>
              </w:rPr>
              <w:t>Bản ghi trong MongoToMesPerformance có IsDone=1 nhưng IsTransferred=0 (Worker IIS bị nghẽn).</w:t>
            </w:r>
          </w:p>
        </w:tc>
        <w:tc>
          <w:tcPr>
            <w:tcW w:w="2800" w:type="dxa"/>
            <w:shd w:val="clear" w:color="auto" w:fill="FFFFFF"/>
          </w:tcPr>
          <w:p>
            <w:pPr>
              <w:spacing w:before="40" w:after="40"/>
            </w:pPr>
            <w:r>
              <w:rPr>
                <w:sz w:val="19"/>
                <w:color w:val="004C99"/>
              </w:rPr>
              <w:t>Dùng .\mes.ps1 pop-trace kiểm tra và chạy thủ tục đồng bộ bù cho Lot.</w:t>
            </w:r>
          </w:p>
        </w:tc>
      </w:tr>
      <w:tr>
        <w:tc>
          <w:tcPr>
            <w:tcW w:w="3000" w:type="dxa"/>
            <w:shd w:val="clear" w:color="auto" w:fill="F9FBFD"/>
          </w:tcPr>
          <w:p>
            <w:pPr>
              <w:spacing w:before="40" w:after="40"/>
            </w:pPr>
            <w:r>
              <w:rPr>
                <w:b/>
                <w:sz w:val="19"/>
                <w:color w:val="990000"/>
              </w:rPr>
              <w:t>POP-ERR-21: Mã phế bị ẩn do Three-Valued Logic</w:t>
            </w:r>
          </w:p>
        </w:tc>
        <w:tc>
          <w:tcPr>
            <w:tcW w:w="1100" w:type="dxa"/>
            <w:shd w:val="clear" w:color="auto" w:fill="F9FBFD"/>
          </w:tcPr>
          <w:p>
            <w:pPr>
              <w:jc w:val="center"/>
              <w:spacing w:before="40" w:after="40"/>
            </w:pPr>
            <w:r>
              <w:rPr>
                <w:sz w:val="19"/>
                <w:color w:val="333333"/>
              </w:rPr>
              <w:t>Thường gặp</w:t>
            </w:r>
          </w:p>
        </w:tc>
        <w:tc>
          <w:tcPr>
            <w:tcW w:w="2700" w:type="dxa"/>
            <w:shd w:val="clear" w:color="auto" w:fill="F9FBFD"/>
          </w:tcPr>
          <w:p>
            <w:pPr>
              <w:spacing w:before="40" w:after="40"/>
            </w:pPr>
            <w:r>
              <w:rPr>
                <w:sz w:val="19"/>
                <w:color w:val="333333"/>
              </w:rPr>
              <w:t>Cột IsDelete và RepairQty trong STB_DefectRepairInfo bị NULL làm sai lệch phế B782.</w:t>
            </w:r>
          </w:p>
        </w:tc>
        <w:tc>
          <w:tcPr>
            <w:tcW w:w="2800" w:type="dxa"/>
            <w:shd w:val="clear" w:color="auto" w:fill="F9FBFD"/>
          </w:tcPr>
          <w:p>
            <w:pPr>
              <w:spacing w:before="40" w:after="40"/>
            </w:pPr>
            <w:r>
              <w:rPr>
                <w:sz w:val="19"/>
                <w:color w:val="004C99"/>
              </w:rPr>
              <w:t>Chạy Template 11 chuẩn hóa IsDelete='0', RepairQty=0 để khắc phục triệt để.</w:t>
            </w:r>
          </w:p>
        </w:tc>
      </w:tr>
    </w:tbl>
    <w:p>
      <w:pPr>
        <w:jc w:val="both"/>
        <w:spacing w:before="280" w:after="160"/>
      </w:pPr>
      <w:r>
        <w:rPr>
          <w:rFonts w:ascii="Arial" w:hAnsi="Arial"/>
          <w:sz w:val="30"/>
          <w:b/>
          <w:color w:val="003366"/>
        </w:rPr>
        <w:t xml:space="preserve">4. HƯỚNG DẪN CHI TIẾT CÁC TÌNH HUỐNG SỰ CỐ ĐIỂN HÌNH (SOP)</w:t>
      </w:r>
    </w:p>
    <w:p>
      <w:pPr>
        <w:jc w:val="both"/>
        <w:spacing w:before="200" w:after="100"/>
      </w:pPr>
      <w:r>
        <w:rPr>
          <w:rFonts w:ascii="Arial" w:hAnsi="Arial"/>
          <w:sz w:val="25"/>
          <w:b/>
          <w:color w:val="004C99"/>
        </w:rPr>
        <w:t xml:space="preserve">4.1 Xử Lý Lỗi Kẹt Khóa Máy (Equipment Preempted / Active Lock)</w:t>
      </w:r>
    </w:p>
    <w:p>
      <w:pPr>
        <w:jc w:val="both"/>
        <w:spacing w:before="0" w:after="120"/>
      </w:pPr>
      <w:r>
        <w:rPr>
          <w:rFonts w:ascii="Arial" w:hAnsi="Arial"/>
          <w:sz w:val="22"/>
          <w:color w:val="000000"/>
        </w:rPr>
        <w:t xml:space="preserve">Hiện tượng: Tại modal 'Xác nhận Kết thúc?' công nhân không thấy danh sách máy để chọn, hoặc khi gán máy thì màn hình báo lỗi 'equipment.mapping.preempted'.</w:t>
      </w:r>
    </w:p>
    <w:p>
      <w:pPr>
        <w:jc w:val="both"/>
        <w:spacing w:before="0" w:after="120"/>
      </w:pPr>
      <w:r>
        <w:rPr>
          <w:rFonts w:ascii="Arial" w:hAnsi="Arial"/>
          <w:sz w:val="22"/>
          <w:color w:val="000000"/>
        </w:rPr>
        <w:t xml:space="preserve">Nguyên nhân: Máy đang bị gán ở trạng thái ACTIVE ở một DayPlan cũ hoặc trên một Kiosk khác cùng chuyền do OP ca trước quên bấm Hủy gán.</w:t>
      </w:r>
    </w:p>
    <w:p>
      <w:pPr>
        <w:jc w:val="both"/>
        <w:spacing w:before="0" w:after="120"/>
      </w:pPr>
      <w:r>
        <w:rPr>
          <w:rFonts w:ascii="Arial" w:hAnsi="Arial"/>
          <w:sz w:val="22"/>
          <w:color w:val="000000"/>
        </w:rPr>
        <w:t xml:space="preserve">Quy trình xử lý 2 bước:</w:t>
      </w:r>
    </w:p>
    <w:p>
      <w:pPr>
        <w:jc w:val="both"/>
        <w:spacing w:before="0" w:after="120"/>
        <w:ind w:left="360"/>
      </w:pPr>
      <w:r>
        <w:rPr>
          <w:rFonts w:ascii="Arial" w:hAnsi="Arial"/>
          <w:sz w:val="22"/>
          <w:color w:val="000000"/>
        </w:rPr>
        <w:t xml:space="preserve">• Bước 1: Công nhân kiểm tra trên Kiosk, nếu thấy nút 'Hủy gán máy' thì chạm vào để giải phóng.</w:t>
      </w:r>
    </w:p>
    <w:p>
      <w:pPr>
        <w:jc w:val="both"/>
        <w:spacing w:before="0" w:after="120"/>
        <w:ind w:left="360"/>
      </w:pPr>
      <w:r>
        <w:rPr>
          <w:rFonts w:ascii="Arial" w:hAnsi="Arial"/>
          <w:sz w:val="22"/>
          <w:color w:val="000000"/>
        </w:rPr>
        <w:t xml:space="preserve">• Bước 2: Nếu Kiosk không hiển thị máy, Kỹ sư IT giải phóng tức thì bằng CLI:</w:t>
      </w:r>
    </w:p>
    <w:p>
      <w:pPr>
        <w:jc w:val="both"/>
        <w:spacing w:before="0" w:after="120"/>
      </w:pPr>
      <w:r>
        <w:rPr>
          <w:rFonts w:ascii="Arial" w:hAnsi="Arial"/>
          <w:sz w:val="21"/>
          <w:b/>
          <w:color w:val="003366"/>
        </w:rPr>
        <w:t xml:space="preserve">.\mes.ps1 release-machines -Target &lt;LineCode&gt; -Force</w:t>
      </w:r>
    </w:p>
    <w:p>
      <w:pPr>
        <w:jc w:val="both"/>
        <w:spacing w:before="200" w:after="100"/>
      </w:pPr>
      <w:r>
        <w:rPr>
          <w:rFonts w:ascii="Arial" w:hAnsi="Arial"/>
          <w:sz w:val="25"/>
          <w:b/>
          <w:color w:val="004C99"/>
        </w:rPr>
        <w:t xml:space="preserve">4.2 Xử Lý Lỗi Chốt Nhầm / Chốt Sớm Trên Kiosk POP</w:t>
      </w:r>
    </w:p>
    <w:p>
      <w:pPr>
        <w:jc w:val="both"/>
        <w:spacing w:before="0" w:after="120"/>
      </w:pPr>
      <w:r>
        <w:rPr>
          <w:rFonts w:ascii="Arial" w:hAnsi="Arial"/>
          <w:sz w:val="22"/>
          <w:color w:val="000000"/>
        </w:rPr>
        <w:t xml:space="preserve">Hiện tượng: Công nhân bấm nhầm nút 'Hoàn thành' khi hàng chưa chạy xong, hoặc nhập sai số lượng thành phẩm/phế.</w:t>
      </w:r>
    </w:p>
    <w:p>
      <w:pPr>
        <w:jc w:val="both"/>
        <w:spacing w:before="0" w:after="120"/>
      </w:pPr>
      <w:r>
        <w:rPr>
          <w:rFonts w:ascii="Arial" w:hAnsi="Arial"/>
          <w:sz w:val="22"/>
          <w:color w:val="000000"/>
        </w:rPr>
        <w:t xml:space="preserve">Nguyên nhân: Thao tác vội vàng hoặc không kiểm tra số đếm máy trước khi bấm.</w:t>
      </w:r>
    </w:p>
    <w:p>
      <w:pPr>
        <w:jc w:val="both"/>
        <w:spacing w:before="0" w:after="120"/>
      </w:pPr>
      <w:r>
        <w:rPr>
          <w:rFonts w:ascii="Arial" w:hAnsi="Arial"/>
          <w:sz w:val="22"/>
          <w:color w:val="000000"/>
        </w:rPr>
        <w:t xml:space="preserve">Quy trình xử lý:</w:t>
      </w:r>
    </w:p>
    <w:p>
      <w:pPr>
        <w:jc w:val="both"/>
        <w:spacing w:before="0" w:after="120"/>
        <w:ind w:left="360"/>
      </w:pPr>
      <w:r>
        <w:rPr>
          <w:rFonts w:ascii="Arial" w:hAnsi="Arial"/>
          <w:sz w:val="22"/>
          <w:color w:val="000000"/>
        </w:rPr>
        <w:t xml:space="preserve">• Bước 1: Tuyệt đối KHÔNG cố bấm tiếp công đoạn sau để chữa cháy.</w:t>
      </w:r>
    </w:p>
    <w:p>
      <w:pPr>
        <w:jc w:val="both"/>
        <w:spacing w:before="0" w:after="120"/>
        <w:ind w:left="360"/>
      </w:pPr>
      <w:r>
        <w:rPr>
          <w:rFonts w:ascii="Arial" w:hAnsi="Arial"/>
          <w:sz w:val="22"/>
          <w:color w:val="000000"/>
        </w:rPr>
        <w:t xml:space="preserve">• Bước 2: IT chạy Golden Query 360 kiểm tra hiện trạng Lot:</w:t>
      </w:r>
    </w:p>
    <w:p>
      <w:pPr>
        <w:jc w:val="both"/>
        <w:spacing w:before="0" w:after="120"/>
      </w:pPr>
      <w:r>
        <w:rPr>
          <w:rFonts w:ascii="Arial" w:hAnsi="Arial"/>
          <w:sz w:val="21"/>
          <w:b/>
          <w:color w:val="003366"/>
        </w:rPr>
        <w:t xml:space="preserve">.\mes.ps1 pop-trace '&lt;Mã_Lot&gt;'</w:t>
      </w:r>
    </w:p>
    <w:p>
      <w:pPr>
        <w:jc w:val="both"/>
        <w:spacing w:before="0" w:after="120"/>
        <w:ind w:left="360"/>
      </w:pPr>
      <w:r>
        <w:rPr>
          <w:rFonts w:ascii="Arial" w:hAnsi="Arial"/>
          <w:sz w:val="22"/>
          <w:color w:val="000000"/>
        </w:rPr>
        <w:t xml:space="preserve">• Bước 3: Nếu bản ghi chưa đẩy sang MES WinForm (IsTransferred=0), IT hỗ trợ hủy lượt chốt:</w:t>
      </w:r>
    </w:p>
    <w:p>
      <w:pPr>
        <w:jc w:val="both"/>
        <w:spacing w:before="0" w:after="120"/>
      </w:pPr>
      <w:r>
        <w:rPr>
          <w:rFonts w:ascii="Arial" w:hAnsi="Arial"/>
          <w:sz w:val="21"/>
          <w:b/>
          <w:color w:val="003366"/>
        </w:rPr>
        <w:t xml:space="preserve">.\mes.ps1 fix-rollback -Lots '&lt;Mã_Lot&gt;' -Route '&lt;Mã_Công_Đoạn&gt;'</w:t>
      </w:r>
    </w:p>
    <w:p>
      <w:pPr>
        <w:jc w:val="both"/>
        <w:spacing w:before="200" w:after="100"/>
      </w:pPr>
      <w:r>
        <w:rPr>
          <w:rFonts w:ascii="Arial" w:hAnsi="Arial"/>
          <w:sz w:val="25"/>
          <w:b/>
          <w:color w:val="004C99"/>
        </w:rPr>
        <w:t xml:space="preserve">4.3 Xử Lý Lỗi Chặn Nạp Cuộn Điện Cực (Vượt Quá 2 LOT)</w:t>
      </w:r>
    </w:p>
    <w:p>
      <w:pPr>
        <w:jc w:val="both"/>
        <w:spacing w:before="0" w:after="120"/>
      </w:pPr>
      <w:r>
        <w:rPr>
          <w:rFonts w:ascii="Arial" w:hAnsi="Arial"/>
          <w:sz w:val="22"/>
          <w:color w:val="000000"/>
        </w:rPr>
        <w:t xml:space="preserve">Hiện tượng: Quét mã cuộn BTP vào Kiosk báo 'This roll has already been used for 2 product LOTs. Input blocked.'</w:t>
      </w:r>
    </w:p>
    <w:p>
      <w:pPr>
        <w:jc w:val="both"/>
        <w:spacing w:before="0" w:after="120"/>
      </w:pPr>
      <w:r>
        <w:rPr>
          <w:rFonts w:ascii="Arial" w:hAnsi="Arial"/>
          <w:sz w:val="22"/>
          <w:color w:val="000000"/>
        </w:rPr>
        <w:t xml:space="preserve">Nguyên nhân: Hệ thống kiểm soát 1 cuộn điện cực chỉ được cắt cho tối đa 2 LOT thành phẩm nhằm tránh nhầm lẫn phế định mức.</w:t>
      </w:r>
    </w:p>
    <w:p>
      <w:pPr>
        <w:jc w:val="both"/>
        <w:spacing w:before="0" w:after="120"/>
      </w:pPr>
      <w:r>
        <w:rPr>
          <w:rFonts w:ascii="Arial" w:hAnsi="Arial"/>
          <w:sz w:val="22"/>
          <w:color w:val="000000"/>
        </w:rPr>
        <w:t xml:space="preserve">Quy trình xử lý:</w:t>
      </w:r>
    </w:p>
    <w:p>
      <w:pPr>
        <w:jc w:val="both"/>
        <w:spacing w:before="0" w:after="120"/>
        <w:ind w:left="360"/>
      </w:pPr>
      <w:r>
        <w:rPr>
          <w:rFonts w:ascii="Arial" w:hAnsi="Arial"/>
          <w:sz w:val="22"/>
          <w:color w:val="000000"/>
        </w:rPr>
        <w:t xml:space="preserve">• Bước 1: Công nhân đổi sang cuộn điện cực mới còn tồn kho hợp lệ.</w:t>
      </w:r>
    </w:p>
    <w:p>
      <w:pPr>
        <w:jc w:val="both"/>
        <w:spacing w:before="0" w:after="120"/>
        <w:ind w:left="360"/>
      </w:pPr>
      <w:r>
        <w:rPr>
          <w:rFonts w:ascii="Arial" w:hAnsi="Arial"/>
          <w:sz w:val="22"/>
          <w:color w:val="000000"/>
        </w:rPr>
        <w:t xml:space="preserve">• Bước 2: Nếu cuộn cũ thực tế còn màng dài do dung sai, báo Quản đốc làm thủ tục tách mã phụ Lot BTP trên MES WinForm.</w:t>
      </w:r>
    </w:p>
    <w:p>
      <w:pPr>
        <w:jc w:val="both"/>
        <w:spacing w:before="200" w:after="100"/>
      </w:pPr>
      <w:r>
        <w:rPr>
          <w:rFonts w:ascii="Arial" w:hAnsi="Arial"/>
          <w:sz w:val="25"/>
          <w:b/>
          <w:color w:val="004C99"/>
        </w:rPr>
        <w:t xml:space="preserve">4.4 Xử Lý Lỗi Khóa Liên Động Mixing ➔ Coating (Chưa Hoàn Thành Nạp NVL)</w:t>
      </w:r>
    </w:p>
    <w:p>
      <w:pPr>
        <w:jc w:val="both"/>
        <w:spacing w:before="0" w:after="120"/>
      </w:pPr>
      <w:r>
        <w:rPr>
          <w:rFonts w:ascii="Arial" w:hAnsi="Arial"/>
          <w:sz w:val="22"/>
          <w:color w:val="000000"/>
        </w:rPr>
        <w:t xml:space="preserve">Hiện tượng: Kiosk Coating báo '믹싱 공정이 완료되지 않았습니다. 전 자재 투입 완료 후 코팅 실적 등록이 가능합니다.'</w:t>
      </w:r>
    </w:p>
    <w:p>
      <w:pPr>
        <w:jc w:val="both"/>
        <w:spacing w:before="0" w:after="120"/>
      </w:pPr>
      <w:r>
        <w:rPr>
          <w:rFonts w:ascii="Arial" w:hAnsi="Arial"/>
          <w:sz w:val="22"/>
          <w:color w:val="000000"/>
        </w:rPr>
        <w:t xml:space="preserve">Nguyên nhân: Mẻ trộn keo Mixing chưa hoàn thành nạp đủ 100% các mã nguyên vật liệu theo định mức recipe BOM (còn tồn đọng NVL chưa quét).</w:t>
      </w:r>
    </w:p>
    <w:p>
      <w:pPr>
        <w:jc w:val="both"/>
        <w:spacing w:before="0" w:after="120"/>
      </w:pPr>
      <w:r>
        <w:rPr>
          <w:rFonts w:ascii="Arial" w:hAnsi="Arial"/>
          <w:sz w:val="22"/>
          <w:color w:val="000000"/>
        </w:rPr>
        <w:t xml:space="preserve">Quy trình xử lý:</w:t>
      </w:r>
    </w:p>
    <w:p>
      <w:pPr>
        <w:jc w:val="both"/>
        <w:spacing w:before="0" w:after="120"/>
        <w:ind w:left="360"/>
      </w:pPr>
      <w:r>
        <w:rPr>
          <w:rFonts w:ascii="Arial" w:hAnsi="Arial"/>
          <w:sz w:val="22"/>
          <w:color w:val="000000"/>
        </w:rPr>
        <w:t xml:space="preserve">• Bước 1: Công nhân quay lại Kiosk trạm Mixing hoặc thông báo cho thợ pha trộn.</w:t>
      </w:r>
    </w:p>
    <w:p>
      <w:pPr>
        <w:jc w:val="both"/>
        <w:spacing w:before="0" w:after="120"/>
        <w:ind w:left="360"/>
      </w:pPr>
      <w:r>
        <w:rPr>
          <w:rFonts w:ascii="Arial" w:hAnsi="Arial"/>
          <w:sz w:val="22"/>
          <w:color w:val="000000"/>
        </w:rPr>
        <w:t xml:space="preserve">• Bước 2: Mở tab 'Nạp NVL' của mẻ trộn tương ứng, quét nạp nốt các mã hóa chất/dung môi/bột than còn thiếu.</w:t>
      </w:r>
    </w:p>
    <w:p>
      <w:pPr>
        <w:jc w:val="both"/>
        <w:spacing w:before="0" w:after="120"/>
        <w:ind w:left="360"/>
      </w:pPr>
      <w:r>
        <w:rPr>
          <w:rFonts w:ascii="Arial" w:hAnsi="Arial"/>
          <w:sz w:val="22"/>
          <w:color w:val="000000"/>
        </w:rPr>
        <w:t xml:space="preserve">• Bước 3: Bấm 'Hoàn tất mẻ trộn' trên Kiosk Mixing. Sau đó Kiosk Coating sẽ tự động mở khóa.</w:t>
      </w:r>
    </w:p>
    <w:p>
      <w:pPr>
        <w:jc w:val="both"/>
        <w:spacing w:before="200" w:after="100"/>
      </w:pPr>
      <w:r>
        <w:rPr>
          <w:rFonts w:ascii="Arial" w:hAnsi="Arial"/>
          <w:sz w:val="25"/>
          <w:b/>
          <w:color w:val="004C99"/>
        </w:rPr>
        <w:t xml:space="preserve">4.5 Xử Lý Lỗi Cân Bằng Chiều Dài Màng &amp; Lá Kim Loại Foil</w:t>
      </w:r>
    </w:p>
    <w:p>
      <w:pPr>
        <w:jc w:val="both"/>
        <w:spacing w:before="0" w:after="120"/>
      </w:pPr>
      <w:r>
        <w:rPr>
          <w:rFonts w:ascii="Arial" w:hAnsi="Arial"/>
          <w:sz w:val="22"/>
          <w:color w:val="000000"/>
        </w:rPr>
        <w:t xml:space="preserve">Hiện tượng: Khi chốt sản lượng Coating, Kiosk báo '호일 부족: 코팅 생산수량 &gt; 투입 호일 가용 길이'.</w:t>
      </w:r>
    </w:p>
    <w:p>
      <w:pPr>
        <w:jc w:val="both"/>
        <w:spacing w:before="0" w:after="120"/>
      </w:pPr>
      <w:r>
        <w:rPr>
          <w:rFonts w:ascii="Arial" w:hAnsi="Arial"/>
          <w:sz w:val="22"/>
          <w:color w:val="000000"/>
        </w:rPr>
        <w:t xml:space="preserve">Nguyên nhân: Chiều dài sản phẩm Coating đăng ký vượt quá tổng chiều dài của các cuộn lá kim loại Foil (Al/Cu) đã được quét nạp vào máy.</w:t>
      </w:r>
    </w:p>
    <w:p>
      <w:pPr>
        <w:jc w:val="both"/>
        <w:spacing w:before="0" w:after="120"/>
      </w:pPr>
      <w:r>
        <w:rPr>
          <w:rFonts w:ascii="Arial" w:hAnsi="Arial"/>
          <w:sz w:val="22"/>
          <w:color w:val="000000"/>
        </w:rPr>
        <w:t xml:space="preserve">Quy trình xử lý:</w:t>
      </w:r>
    </w:p>
    <w:p>
      <w:pPr>
        <w:jc w:val="both"/>
        <w:spacing w:before="0" w:after="120"/>
        <w:ind w:left="360"/>
      </w:pPr>
      <w:r>
        <w:rPr>
          <w:rFonts w:ascii="Arial" w:hAnsi="Arial"/>
          <w:sz w:val="22"/>
          <w:color w:val="000000"/>
        </w:rPr>
        <w:t xml:space="preserve">• Bước 1: Kiểm tra cuộn Foil kim loại thực tế đang lắp trên máy.</w:t>
      </w:r>
    </w:p>
    <w:p>
      <w:pPr>
        <w:jc w:val="both"/>
        <w:spacing w:before="0" w:after="120"/>
        <w:ind w:left="360"/>
      </w:pPr>
      <w:r>
        <w:rPr>
          <w:rFonts w:ascii="Arial" w:hAnsi="Arial"/>
          <w:sz w:val="22"/>
          <w:color w:val="000000"/>
        </w:rPr>
        <w:t xml:space="preserve">• Bước 2: Quét mã vạch nạp thêm cuộn Foil kim loại bổ sung vào Slot NVL trên Kiosk.</w:t>
      </w:r>
    </w:p>
    <w:p>
      <w:pPr>
        <w:jc w:val="both"/>
        <w:spacing w:before="0" w:after="120"/>
        <w:ind w:left="360"/>
      </w:pPr>
      <w:r>
        <w:rPr>
          <w:rFonts w:ascii="Arial" w:hAnsi="Arial"/>
          <w:sz w:val="22"/>
          <w:color w:val="000000"/>
        </w:rPr>
        <w:t xml:space="preserve">• Bước 3: Sau khi chiều dài khả dụng của Foil lớn hơn hoặc bằng chiều dài sản phẩm, bấm Lưu sản lượng.</w:t>
      </w:r>
    </w:p>
    <w:p>
      <w:pPr>
        <w:jc w:val="both"/>
        <w:spacing w:before="200" w:after="100"/>
      </w:pPr>
      <w:r>
        <w:rPr>
          <w:rFonts w:ascii="Arial" w:hAnsi="Arial"/>
          <w:sz w:val="25"/>
          <w:b/>
          <w:color w:val="004C99"/>
        </w:rPr>
        <w:t xml:space="preserve">4.6 Xử Lý Lỗi Thiếu Định Danh Người Kiểm Tra PQC In-Line</w:t>
      </w:r>
    </w:p>
    <w:p>
      <w:pPr>
        <w:jc w:val="both"/>
        <w:spacing w:before="0" w:after="120"/>
      </w:pPr>
      <w:r>
        <w:rPr>
          <w:rFonts w:ascii="Arial" w:hAnsi="Arial"/>
          <w:sz w:val="22"/>
          <w:color w:val="000000"/>
        </w:rPr>
        <w:t xml:space="preserve">Hiện tượng: Lưu biên bản tự kiểm tra chất lượng PQC In-Line báo '작업자를 먼저 지정해 주세요. (검사자 미기록 저장 불가)'.</w:t>
      </w:r>
    </w:p>
    <w:p>
      <w:pPr>
        <w:jc w:val="both"/>
        <w:spacing w:before="0" w:after="120"/>
      </w:pPr>
      <w:r>
        <w:rPr>
          <w:rFonts w:ascii="Arial" w:hAnsi="Arial"/>
          <w:sz w:val="22"/>
          <w:color w:val="000000"/>
        </w:rPr>
        <w:t xml:space="preserve">Nguyên nhân: Ô mã người kiểm tra (Inspector ID) bị để trống. Hệ thống chặn lưu biên bản mồ côi theo chuẩn ISO/IATF.</w:t>
      </w:r>
    </w:p>
    <w:p>
      <w:pPr>
        <w:jc w:val="both"/>
        <w:spacing w:before="0" w:after="120"/>
      </w:pPr>
      <w:r>
        <w:rPr>
          <w:rFonts w:ascii="Arial" w:hAnsi="Arial"/>
          <w:sz w:val="22"/>
          <w:color w:val="000000"/>
        </w:rPr>
        <w:t xml:space="preserve">Quy trình xử lý:</w:t>
      </w:r>
    </w:p>
    <w:p>
      <w:pPr>
        <w:jc w:val="both"/>
        <w:spacing w:before="0" w:after="120"/>
        <w:ind w:left="360"/>
      </w:pPr>
      <w:r>
        <w:rPr>
          <w:rFonts w:ascii="Arial" w:hAnsi="Arial"/>
          <w:sz w:val="22"/>
          <w:color w:val="000000"/>
        </w:rPr>
        <w:t xml:space="preserve">• Bước 1: Chạm vào ô '검사자' trên đầu màn hình Kiosk.</w:t>
      </w:r>
    </w:p>
    <w:p>
      <w:pPr>
        <w:jc w:val="both"/>
        <w:spacing w:before="0" w:after="120"/>
        <w:ind w:left="360"/>
      </w:pPr>
      <w:r>
        <w:rPr>
          <w:rFonts w:ascii="Arial" w:hAnsi="Arial"/>
          <w:sz w:val="22"/>
          <w:color w:val="000000"/>
        </w:rPr>
        <w:t xml:space="preserve">• Bước 2: Dùng súng barcode quét mã QR trên thẻ nhân viên hoặc chọn tên từ danh sách tổ ca.</w:t>
      </w:r>
    </w:p>
    <w:p>
      <w:pPr>
        <w:jc w:val="both"/>
        <w:spacing w:before="0" w:after="120"/>
        <w:ind w:left="360"/>
      </w:pPr>
      <w:r>
        <w:rPr>
          <w:rFonts w:ascii="Arial" w:hAnsi="Arial"/>
          <w:sz w:val="22"/>
          <w:color w:val="000000"/>
        </w:rPr>
        <w:t xml:space="preserve">• Bước 3: Bấm nút Lưu biên bản kiểm tra.</w:t>
      </w:r>
    </w:p>
    <w:p>
      <w:pPr>
        <w:jc w:val="both"/>
        <w:spacing w:before="200" w:after="100"/>
      </w:pPr>
      <w:r>
        <w:rPr>
          <w:rFonts w:ascii="Arial" w:hAnsi="Arial"/>
          <w:sz w:val="25"/>
          <w:b/>
          <w:color w:val="004C99"/>
        </w:rPr>
        <w:t xml:space="preserve">4.7 Xử Lý Lỗi Sai Vùng Kho Phân Xưởng Khi Nạp Cuộn BTP</w:t>
      </w:r>
    </w:p>
    <w:p>
      <w:pPr>
        <w:jc w:val="both"/>
        <w:spacing w:before="0" w:after="120"/>
      </w:pPr>
      <w:r>
        <w:rPr>
          <w:rFonts w:ascii="Arial" w:hAnsi="Arial"/>
          <w:sz w:val="22"/>
          <w:color w:val="000000"/>
        </w:rPr>
        <w:t xml:space="preserve">Hiện tượng: Quét cuộn điện cực vào máy báo 'Electrode roll cannot be input from another work center warehouse'.</w:t>
      </w:r>
    </w:p>
    <w:p>
      <w:pPr>
        <w:jc w:val="both"/>
        <w:spacing w:before="0" w:after="120"/>
      </w:pPr>
      <w:r>
        <w:rPr>
          <w:rFonts w:ascii="Arial" w:hAnsi="Arial"/>
          <w:sz w:val="22"/>
          <w:color w:val="000000"/>
        </w:rPr>
        <w:t xml:space="preserve">Nguyên nhân: Cuộn BTP điện cực trên CSDL vẫn đang ở vị trí kho của Phân xưởng khác (ví dụ: kho Hà Nam ROUTE_VN_WH nhưng Line đang sản xuất tại Hưng Yên ROUTE_HY_WH).</w:t>
      </w:r>
    </w:p>
    <w:p>
      <w:pPr>
        <w:jc w:val="both"/>
        <w:spacing w:before="0" w:after="120"/>
      </w:pPr>
      <w:r>
        <w:rPr>
          <w:rFonts w:ascii="Arial" w:hAnsi="Arial"/>
          <w:sz w:val="22"/>
          <w:color w:val="000000"/>
        </w:rPr>
        <w:t xml:space="preserve">Quy trình xử lý:</w:t>
      </w:r>
    </w:p>
    <w:p>
      <w:pPr>
        <w:jc w:val="both"/>
        <w:spacing w:before="0" w:after="120"/>
        <w:ind w:left="360"/>
      </w:pPr>
      <w:r>
        <w:rPr>
          <w:rFonts w:ascii="Arial" w:hAnsi="Arial"/>
          <w:sz w:val="22"/>
          <w:color w:val="000000"/>
        </w:rPr>
        <w:t xml:space="preserve">• Bước 1: Báo thủ kho làm phiếu Chuyển kho (Warehouse Transfer - F430) trên MES WinForm sang đúng mã kho của Line hiện tại.</w:t>
      </w:r>
    </w:p>
    <w:p>
      <w:pPr>
        <w:jc w:val="both"/>
        <w:spacing w:before="0" w:after="120"/>
        <w:ind w:left="360"/>
      </w:pPr>
      <w:r>
        <w:rPr>
          <w:rFonts w:ascii="Arial" w:hAnsi="Arial"/>
          <w:sz w:val="22"/>
          <w:color w:val="000000"/>
        </w:rPr>
        <w:t xml:space="preserve">• Bước 2: Sau khi chuyển kho thành công, quét lại mã vạch cuộn trên Kiosk POP.</w:t>
      </w:r>
    </w:p>
    <w:p>
      <w:pPr>
        <w:jc w:val="both"/>
        <w:spacing w:before="200" w:after="100"/>
      </w:pPr>
      <w:r>
        <w:rPr>
          <w:rFonts w:ascii="Arial" w:hAnsi="Arial"/>
          <w:sz w:val="25"/>
          <w:b/>
          <w:color w:val="004C99"/>
        </w:rPr>
        <w:t xml:space="preserve">4.8 Xử Lý Lỗi Kẹt Pipeline Đồng Bộ POP ➔ MES (Worker Treo / IsTransferred = 0)</w:t>
      </w:r>
    </w:p>
    <w:p>
      <w:pPr>
        <w:jc w:val="both"/>
        <w:spacing w:before="0" w:after="120"/>
      </w:pPr>
      <w:r>
        <w:rPr>
          <w:rFonts w:ascii="Arial" w:hAnsi="Arial"/>
          <w:sz w:val="22"/>
          <w:color w:val="000000"/>
        </w:rPr>
        <w:t xml:space="preserve">Hiện tượng: Đã chốt sản lượng trên Kiosk POP thành công nhưng tra cứu trên MES WinForm (B782) không thấy dữ liệu cập nhật.</w:t>
      </w:r>
    </w:p>
    <w:p>
      <w:pPr>
        <w:jc w:val="both"/>
        <w:spacing w:before="0" w:after="120"/>
      </w:pPr>
      <w:r>
        <w:rPr>
          <w:rFonts w:ascii="Arial" w:hAnsi="Arial"/>
          <w:sz w:val="22"/>
          <w:color w:val="000000"/>
        </w:rPr>
        <w:t xml:space="preserve">Nguyên nhân: Background Worker trên máy chủ IIS bị nghẽn kết nối SQL hoặc chết tiến trình xử lý bảng đệm MongoToMesPerformance.</w:t>
      </w:r>
    </w:p>
    <w:p>
      <w:pPr>
        <w:jc w:val="both"/>
        <w:spacing w:before="0" w:after="120"/>
      </w:pPr>
      <w:r>
        <w:rPr>
          <w:rFonts w:ascii="Arial" w:hAnsi="Arial"/>
          <w:sz w:val="22"/>
          <w:color w:val="000000"/>
        </w:rPr>
        <w:t xml:space="preserve">Quy trình xử lý IT:</w:t>
      </w:r>
    </w:p>
    <w:p>
      <w:pPr>
        <w:jc w:val="both"/>
        <w:spacing w:before="0" w:after="120"/>
        <w:ind w:left="360"/>
      </w:pPr>
      <w:r>
        <w:rPr>
          <w:rFonts w:ascii="Arial" w:hAnsi="Arial"/>
          <w:sz w:val="22"/>
          <w:color w:val="000000"/>
        </w:rPr>
        <w:t xml:space="preserve">• Bước 1: Kiểm tra tình trạng đồng bộ bằng lệnh: .\mes.ps1 pop-trace '&lt;Mã_Lot&gt;'</w:t>
      </w:r>
    </w:p>
    <w:p>
      <w:pPr>
        <w:jc w:val="both"/>
        <w:spacing w:before="0" w:after="120"/>
        <w:ind w:left="360"/>
      </w:pPr>
      <w:r>
        <w:rPr>
          <w:rFonts w:ascii="Arial" w:hAnsi="Arial"/>
          <w:sz w:val="22"/>
          <w:color w:val="000000"/>
        </w:rPr>
        <w:t xml:space="preserve">• Bước 2: Nếu phát hiện bản ghi IsDone=1 nhưng IsTransferred=0, thực hiện khởi động lại AppPool IIS của POP Server.</w:t>
      </w:r>
    </w:p>
    <w:p>
      <w:pPr>
        <w:jc w:val="both"/>
        <w:spacing w:before="0" w:after="120"/>
        <w:ind w:left="360"/>
      </w:pPr>
      <w:r>
        <w:rPr>
          <w:rFonts w:ascii="Arial" w:hAnsi="Arial"/>
          <w:sz w:val="22"/>
          <w:color w:val="000000"/>
        </w:rPr>
        <w:t xml:space="preserve">• Bước 3: Chạy thủ tục đồng bộ bù cho Lot thông qua usp_VINA_SyncPopToMes_SingleLot.</w:t>
      </w:r>
    </w:p>
    <w:p>
      <w:pPr>
        <w:jc w:val="both"/>
        <w:spacing w:before="280" w:after="160"/>
      </w:pPr>
      <w:r>
        <w:rPr>
          <w:rFonts w:ascii="Arial" w:hAnsi="Arial"/>
          <w:sz w:val="30"/>
          <w:b/>
          <w:color w:val="003366"/>
        </w:rPr>
        <w:t xml:space="preserve">5. BỘ LỆNH VẬN HÀNH &amp; GIÁM SÁT DÀNH CHO KỸ SƯ IT</w:t>
      </w:r>
    </w:p>
    <w:p>
      <w:pPr>
        <w:jc w:val="both"/>
        <w:spacing w:before="0" w:after="120"/>
      </w:pPr>
      <w:r>
        <w:rPr>
          <w:rFonts w:ascii="Arial" w:hAnsi="Arial"/>
          <w:sz w:val="22"/>
          <w:color w:val="000000"/>
        </w:rPr>
        <w:t xml:space="preserve">Kỹ sư IT vận hành toàn bộ hệ sinh thái MES &amp; POP thông qua CLI Hub trung tâm .\mes.ps1:</w:t>
      </w:r>
    </w:p>
    <w:p>
      <w:pPr>
        <w:jc w:val="both"/>
        <w:spacing w:before="0" w:after="120"/>
        <w:ind w:left="360"/>
      </w:pPr>
      <w:r>
        <w:rPr>
          <w:rFonts w:ascii="Arial" w:hAnsi="Arial"/>
          <w:sz w:val="22"/>
          <w:color w:val="000000"/>
        </w:rPr>
        <w:t xml:space="preserve">• .\mes.ps1 trace '&lt;Mã_Lot&gt;' — Truy vết toàn diện 360 độ tiến độ Lot trên 16 công đoạn.</w:t>
      </w:r>
    </w:p>
    <w:p>
      <w:pPr>
        <w:jc w:val="both"/>
        <w:spacing w:before="0" w:after="120"/>
        <w:ind w:left="360"/>
      </w:pPr>
      <w:r>
        <w:rPr>
          <w:rFonts w:ascii="Arial" w:hAnsi="Arial"/>
          <w:sz w:val="22"/>
          <w:color w:val="000000"/>
        </w:rPr>
        <w:t xml:space="preserve">• .\mes.ps1 pop-trace '&lt;Mã_Lot&gt;' — Truy vết chi tiết tình trạng đồng bộ POP Kiosk và bảng đệm trung gian.</w:t>
      </w:r>
    </w:p>
    <w:p>
      <w:pPr>
        <w:jc w:val="both"/>
        <w:spacing w:before="0" w:after="120"/>
        <w:ind w:left="360"/>
      </w:pPr>
      <w:r>
        <w:rPr>
          <w:rFonts w:ascii="Arial" w:hAnsi="Arial"/>
          <w:sz w:val="22"/>
          <w:color w:val="000000"/>
        </w:rPr>
        <w:t xml:space="preserve">• .\mes.ps1 release-machines [-Target &lt;Line&gt;] [-Force] — Quét và giải phóng máy bị kẹt khóa ACTIVE.</w:t>
      </w:r>
    </w:p>
    <w:p>
      <w:pPr>
        <w:jc w:val="both"/>
        <w:spacing w:before="0" w:after="120"/>
        <w:ind w:left="360"/>
      </w:pPr>
      <w:r>
        <w:rPr>
          <w:rFonts w:ascii="Arial" w:hAnsi="Arial"/>
          <w:sz w:val="22"/>
          <w:color w:val="000000"/>
        </w:rPr>
        <w:t xml:space="preserve">• .\mes.ps1 pop-readiness — Kiểm toán mức độ sẵn sàng chuyển đổi 100% Web POP cho 31 Line sản xuất.</w:t>
      </w:r>
    </w:p>
    <w:p>
      <w:pPr>
        <w:jc w:val="both"/>
        <w:spacing w:before="0" w:after="120"/>
        <w:ind w:left="360"/>
      </w:pPr>
      <w:r>
        <w:rPr>
          <w:rFonts w:ascii="Arial" w:hAnsi="Arial"/>
          <w:sz w:val="22"/>
          <w:color w:val="000000"/>
        </w:rPr>
        <w:t xml:space="preserve">• .\mes.ps1 find '&lt;Từ_khóa&gt;' — Tra cứu tức thời giải pháp kỹ thuật trong bộ đệm L1 Cache (&lt;0.001s).</w:t>
      </w:r>
    </w:p>
    <w:p>
      <w:pPr>
        <w:jc w:val="both"/>
        <w:spacing w:before="0" w:after="120"/>
        <w:ind w:left="360"/>
      </w:pPr>
      <w:r>
        <w:rPr>
          <w:rFonts w:ascii="Arial" w:hAnsi="Arial"/>
          <w:sz w:val="22"/>
          <w:color w:val="000000"/>
        </w:rPr>
        <w:t xml:space="preserve">• .\mes.ps1 health — Quét kiểm tra sức khỏe hệ thống đầu ngày, phát hiện Lot nghẽn WIP trên 24h.</w:t>
      </w:r>
    </w:p>
    <w:sectPr>
      <w:pgSz w:w="12240" w:h="15840" w:orient="portrait"/>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0FE"/>
    <w:rsid w:val="00004E02"/>
    <w:rsid w:val="00013207"/>
    <w:rsid w:val="000141D9"/>
    <w:rsid w:val="000150AC"/>
    <w:rsid w:val="00015CFC"/>
    <w:rsid w:val="00021916"/>
    <w:rsid w:val="00042E2F"/>
    <w:rsid w:val="00056A98"/>
    <w:rsid w:val="00063489"/>
    <w:rsid w:val="000907E9"/>
    <w:rsid w:val="000A4F58"/>
    <w:rsid w:val="000A7EEC"/>
    <w:rsid w:val="000B02C3"/>
    <w:rsid w:val="000B57D1"/>
    <w:rsid w:val="000B72D5"/>
    <w:rsid w:val="000E1E9B"/>
    <w:rsid w:val="00117FBD"/>
    <w:rsid w:val="001621E2"/>
    <w:rsid w:val="00175954"/>
    <w:rsid w:val="001931DD"/>
    <w:rsid w:val="0019772A"/>
    <w:rsid w:val="001A1046"/>
    <w:rsid w:val="001A135C"/>
    <w:rsid w:val="001D76C2"/>
    <w:rsid w:val="00203880"/>
    <w:rsid w:val="0022690D"/>
    <w:rsid w:val="00227259"/>
    <w:rsid w:val="00260587"/>
    <w:rsid w:val="00260723"/>
    <w:rsid w:val="00273331"/>
    <w:rsid w:val="0027501B"/>
    <w:rsid w:val="002C4403"/>
    <w:rsid w:val="002D6C04"/>
    <w:rsid w:val="002E5EED"/>
    <w:rsid w:val="002F0EC6"/>
    <w:rsid w:val="0031461A"/>
    <w:rsid w:val="0031703D"/>
    <w:rsid w:val="00362425"/>
    <w:rsid w:val="00373315"/>
    <w:rsid w:val="003A135D"/>
    <w:rsid w:val="003C1771"/>
    <w:rsid w:val="003F34B8"/>
    <w:rsid w:val="00415E46"/>
    <w:rsid w:val="0041653B"/>
    <w:rsid w:val="00452D95"/>
    <w:rsid w:val="0048011B"/>
    <w:rsid w:val="004A6038"/>
    <w:rsid w:val="004C7AB7"/>
    <w:rsid w:val="004D566A"/>
    <w:rsid w:val="004D6E59"/>
    <w:rsid w:val="004F0D98"/>
    <w:rsid w:val="00503798"/>
    <w:rsid w:val="005139A0"/>
    <w:rsid w:val="00516243"/>
    <w:rsid w:val="00521A42"/>
    <w:rsid w:val="005246C0"/>
    <w:rsid w:val="005254EF"/>
    <w:rsid w:val="00544AB0"/>
    <w:rsid w:val="005647FB"/>
    <w:rsid w:val="00567FBD"/>
    <w:rsid w:val="005805CC"/>
    <w:rsid w:val="005B4473"/>
    <w:rsid w:val="005C1ED6"/>
    <w:rsid w:val="00600834"/>
    <w:rsid w:val="00600A69"/>
    <w:rsid w:val="00630414"/>
    <w:rsid w:val="00634669"/>
    <w:rsid w:val="00654AFE"/>
    <w:rsid w:val="006637A5"/>
    <w:rsid w:val="00671964"/>
    <w:rsid w:val="00690534"/>
    <w:rsid w:val="006B4BD5"/>
    <w:rsid w:val="006B75F3"/>
    <w:rsid w:val="006C6BBA"/>
    <w:rsid w:val="006C7C9A"/>
    <w:rsid w:val="00702A2E"/>
    <w:rsid w:val="007201E8"/>
    <w:rsid w:val="007462A0"/>
    <w:rsid w:val="007525EC"/>
    <w:rsid w:val="00752820"/>
    <w:rsid w:val="00755D54"/>
    <w:rsid w:val="00755DB7"/>
    <w:rsid w:val="00766D7F"/>
    <w:rsid w:val="00786D0A"/>
    <w:rsid w:val="007A336D"/>
    <w:rsid w:val="007E35BD"/>
    <w:rsid w:val="007E4B58"/>
    <w:rsid w:val="007E66A2"/>
    <w:rsid w:val="0080308A"/>
    <w:rsid w:val="00830E7A"/>
    <w:rsid w:val="00831BA7"/>
    <w:rsid w:val="00871DE9"/>
    <w:rsid w:val="00877CC7"/>
    <w:rsid w:val="00880AFA"/>
    <w:rsid w:val="00884C58"/>
    <w:rsid w:val="00890FFC"/>
    <w:rsid w:val="008944FE"/>
    <w:rsid w:val="008A31CC"/>
    <w:rsid w:val="008A4777"/>
    <w:rsid w:val="008B2401"/>
    <w:rsid w:val="008B63C9"/>
    <w:rsid w:val="008B72CC"/>
    <w:rsid w:val="008B75A9"/>
    <w:rsid w:val="008D3ED8"/>
    <w:rsid w:val="008E21D6"/>
    <w:rsid w:val="008E434A"/>
    <w:rsid w:val="008E6C2A"/>
    <w:rsid w:val="008E6F8C"/>
    <w:rsid w:val="008F64BB"/>
    <w:rsid w:val="00930587"/>
    <w:rsid w:val="0094709E"/>
    <w:rsid w:val="00956E81"/>
    <w:rsid w:val="00982AAF"/>
    <w:rsid w:val="00983CD8"/>
    <w:rsid w:val="00994649"/>
    <w:rsid w:val="009A5BBA"/>
    <w:rsid w:val="009A7C69"/>
    <w:rsid w:val="009B4FA9"/>
    <w:rsid w:val="00A07AD6"/>
    <w:rsid w:val="00A15804"/>
    <w:rsid w:val="00A35E33"/>
    <w:rsid w:val="00A45E7D"/>
    <w:rsid w:val="00A5121D"/>
    <w:rsid w:val="00A601D5"/>
    <w:rsid w:val="00A63D41"/>
    <w:rsid w:val="00A90DB8"/>
    <w:rsid w:val="00A93EA1"/>
    <w:rsid w:val="00A96DA0"/>
    <w:rsid w:val="00AB60FE"/>
    <w:rsid w:val="00AB7970"/>
    <w:rsid w:val="00AD0CDF"/>
    <w:rsid w:val="00AD6222"/>
    <w:rsid w:val="00B07B85"/>
    <w:rsid w:val="00B20A93"/>
    <w:rsid w:val="00B41263"/>
    <w:rsid w:val="00B41A93"/>
    <w:rsid w:val="00B46E50"/>
    <w:rsid w:val="00B5663F"/>
    <w:rsid w:val="00B61AF8"/>
    <w:rsid w:val="00B7259B"/>
    <w:rsid w:val="00B8439A"/>
    <w:rsid w:val="00B86FC2"/>
    <w:rsid w:val="00B93620"/>
    <w:rsid w:val="00B948D5"/>
    <w:rsid w:val="00BB422F"/>
    <w:rsid w:val="00BD2DD6"/>
    <w:rsid w:val="00BD3999"/>
    <w:rsid w:val="00BE04DE"/>
    <w:rsid w:val="00BE5816"/>
    <w:rsid w:val="00C30CB3"/>
    <w:rsid w:val="00C44CDE"/>
    <w:rsid w:val="00C50DFB"/>
    <w:rsid w:val="00C52C0B"/>
    <w:rsid w:val="00C57B4A"/>
    <w:rsid w:val="00C9689B"/>
    <w:rsid w:val="00CA2966"/>
    <w:rsid w:val="00CA3CEE"/>
    <w:rsid w:val="00CA56E4"/>
    <w:rsid w:val="00CE297D"/>
    <w:rsid w:val="00CE31FB"/>
    <w:rsid w:val="00D000C6"/>
    <w:rsid w:val="00D10D48"/>
    <w:rsid w:val="00D12741"/>
    <w:rsid w:val="00D241B3"/>
    <w:rsid w:val="00D31C13"/>
    <w:rsid w:val="00D3559D"/>
    <w:rsid w:val="00D66D9E"/>
    <w:rsid w:val="00D76EC6"/>
    <w:rsid w:val="00D9110F"/>
    <w:rsid w:val="00D91917"/>
    <w:rsid w:val="00DA188C"/>
    <w:rsid w:val="00DA4B3F"/>
    <w:rsid w:val="00DC228A"/>
    <w:rsid w:val="00DE55DD"/>
    <w:rsid w:val="00DF3248"/>
    <w:rsid w:val="00DF5E28"/>
    <w:rsid w:val="00DF6C66"/>
    <w:rsid w:val="00E01A70"/>
    <w:rsid w:val="00E344CB"/>
    <w:rsid w:val="00E72E2C"/>
    <w:rsid w:val="00E746EC"/>
    <w:rsid w:val="00E97203"/>
    <w:rsid w:val="00EA307E"/>
    <w:rsid w:val="00EC4E8F"/>
    <w:rsid w:val="00ED0D89"/>
    <w:rsid w:val="00ED4280"/>
    <w:rsid w:val="00ED5A4F"/>
    <w:rsid w:val="00EE4EB2"/>
    <w:rsid w:val="00EF17F2"/>
    <w:rsid w:val="00EF3CC2"/>
    <w:rsid w:val="00EF4720"/>
    <w:rsid w:val="00F16503"/>
    <w:rsid w:val="00F464FB"/>
    <w:rsid w:val="00F56AF2"/>
    <w:rsid w:val="00F90E94"/>
    <w:rsid w:val="00FA478E"/>
    <w:rsid w:val="00FA7744"/>
    <w:rsid w:val="00FA7FED"/>
    <w:rsid w:val="00FD3C56"/>
    <w:rsid w:val="00FD5510"/>
    <w:rsid w:val="00FE7799"/>
    <w:rsid w:val="00FF7E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A8E2B"/>
  <w15:chartTrackingRefBased/>
  <w15:docId w15:val="{E6D6CAAD-77E3-4614-9BA0-65AB2DF10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0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0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0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0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0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0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0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0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0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0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0FE"/>
    <w:rPr>
      <w:rFonts w:eastAsiaTheme="majorEastAsia" w:cstheme="majorBidi"/>
      <w:color w:val="272727" w:themeColor="text1" w:themeTint="D8"/>
    </w:rPr>
  </w:style>
  <w:style w:type="paragraph" w:styleId="Title">
    <w:name w:val="Title"/>
    <w:basedOn w:val="Normal"/>
    <w:next w:val="Normal"/>
    <w:link w:val="TitleChar"/>
    <w:uiPriority w:val="10"/>
    <w:qFormat/>
    <w:rsid w:val="00AB6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0FE"/>
    <w:pPr>
      <w:spacing w:before="160"/>
      <w:jc w:val="center"/>
    </w:pPr>
    <w:rPr>
      <w:i/>
      <w:iCs/>
      <w:color w:val="404040" w:themeColor="text1" w:themeTint="BF"/>
    </w:rPr>
  </w:style>
  <w:style w:type="character" w:customStyle="1" w:styleId="QuoteChar">
    <w:name w:val="Quote Char"/>
    <w:basedOn w:val="DefaultParagraphFont"/>
    <w:link w:val="Quote"/>
    <w:uiPriority w:val="29"/>
    <w:rsid w:val="00AB60FE"/>
    <w:rPr>
      <w:i/>
      <w:iCs/>
      <w:color w:val="404040" w:themeColor="text1" w:themeTint="BF"/>
    </w:rPr>
  </w:style>
  <w:style w:type="paragraph" w:styleId="ListParagraph">
    <w:name w:val="List Paragraph"/>
    <w:basedOn w:val="Normal"/>
    <w:uiPriority w:val="34"/>
    <w:qFormat/>
    <w:rsid w:val="00AB60FE"/>
    <w:pPr>
      <w:ind w:left="720"/>
      <w:contextualSpacing/>
    </w:pPr>
  </w:style>
  <w:style w:type="character" w:styleId="IntenseEmphasis">
    <w:name w:val="Intense Emphasis"/>
    <w:basedOn w:val="DefaultParagraphFont"/>
    <w:uiPriority w:val="21"/>
    <w:qFormat/>
    <w:rsid w:val="00AB60FE"/>
    <w:rPr>
      <w:i/>
      <w:iCs/>
      <w:color w:val="2F5496" w:themeColor="accent1" w:themeShade="BF"/>
    </w:rPr>
  </w:style>
  <w:style w:type="paragraph" w:styleId="IntenseQuote">
    <w:name w:val="Intense Quote"/>
    <w:basedOn w:val="Normal"/>
    <w:next w:val="Normal"/>
    <w:link w:val="IntenseQuoteChar"/>
    <w:uiPriority w:val="30"/>
    <w:qFormat/>
    <w:rsid w:val="00AB60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0FE"/>
    <w:rPr>
      <w:i/>
      <w:iCs/>
      <w:color w:val="2F5496" w:themeColor="accent1" w:themeShade="BF"/>
    </w:rPr>
  </w:style>
  <w:style w:type="character" w:styleId="IntenseReference">
    <w:name w:val="Intense Reference"/>
    <w:basedOn w:val="DefaultParagraphFont"/>
    <w:uiPriority w:val="32"/>
    <w:qFormat/>
    <w:rsid w:val="00AB60FE"/>
    <w:rPr>
      <w:b/>
      <w:bCs/>
      <w:smallCaps/>
      <w:color w:val="2F5496" w:themeColor="accent1" w:themeShade="BF"/>
      <w:spacing w:val="5"/>
    </w:rPr>
  </w:style>
  <w:style w:type="table" w:styleId="TableGrid">
    <w:name w:val="Table Grid"/>
    <w:basedOn w:val="TableNormal"/>
    <w:uiPriority w:val="39"/>
    <w:rsid w:val="00AB6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77629">
      <w:bodyDiv w:val="1"/>
      <w:marLeft w:val="0"/>
      <w:marRight w:val="0"/>
      <w:marTop w:val="0"/>
      <w:marBottom w:val="0"/>
      <w:divBdr>
        <w:top w:val="none" w:sz="0" w:space="0" w:color="auto"/>
        <w:left w:val="none" w:sz="0" w:space="0" w:color="auto"/>
        <w:bottom w:val="none" w:sz="0" w:space="0" w:color="auto"/>
        <w:right w:val="none" w:sz="0" w:space="0" w:color="auto"/>
      </w:divBdr>
    </w:div>
    <w:div w:id="583343973">
      <w:bodyDiv w:val="1"/>
      <w:marLeft w:val="0"/>
      <w:marRight w:val="0"/>
      <w:marTop w:val="0"/>
      <w:marBottom w:val="0"/>
      <w:divBdr>
        <w:top w:val="none" w:sz="0" w:space="0" w:color="auto"/>
        <w:left w:val="none" w:sz="0" w:space="0" w:color="auto"/>
        <w:bottom w:val="none" w:sz="0" w:space="0" w:color="auto"/>
        <w:right w:val="none" w:sz="0" w:space="0" w:color="auto"/>
      </w:divBdr>
    </w:div>
    <w:div w:id="1272008057">
      <w:bodyDiv w:val="1"/>
      <w:marLeft w:val="0"/>
      <w:marRight w:val="0"/>
      <w:marTop w:val="0"/>
      <w:marBottom w:val="0"/>
      <w:divBdr>
        <w:top w:val="none" w:sz="0" w:space="0" w:color="auto"/>
        <w:left w:val="none" w:sz="0" w:space="0" w:color="auto"/>
        <w:bottom w:val="none" w:sz="0" w:space="0" w:color="auto"/>
        <w:right w:val="none" w:sz="0" w:space="0" w:color="auto"/>
      </w:divBdr>
      <w:divsChild>
        <w:div w:id="7697407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B06E8-681D-405C-B192-C51292728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1264</TotalTime>
  <Pages>1</Pages>
  <Words>151</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JAN</dc:creator>
  <cp:keywords/>
  <dc:description/>
  <cp:lastModifiedBy>Nguyen Van Duc</cp:lastModifiedBy>
  <cp:revision>9</cp:revision>
  <cp:lastPrinted>2026-03-13T03:18:00Z</cp:lastPrinted>
  <dcterms:created xsi:type="dcterms:W3CDTF">2025-03-04T09:01:00Z</dcterms:created>
  <dcterms:modified xsi:type="dcterms:W3CDTF">2026-04-09T06:38:00Z</dcterms:modified>
</cp:coreProperties>
</file>