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918C1" w14:textId="3F590AA4" w:rsidR="00B106CB" w:rsidRDefault="00B106CB" w:rsidP="00B106CB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KEIJAKAN PENEGAKAN HUKUM PIDANA</w:t>
      </w:r>
    </w:p>
    <w:p w14:paraId="55FA1928" w14:textId="77777777" w:rsidR="00B106CB" w:rsidRDefault="00B106CB" w:rsidP="00B106CB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5C92C5C6" w14:textId="67D4AC0B" w:rsidR="003A423B" w:rsidRPr="00B106CB" w:rsidRDefault="00B106CB" w:rsidP="00B106C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06CB"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penanggulangan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penanggulangan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kriminal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penanggulangan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kriminal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tercipta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ketertiban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menanggulangi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penal policy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penal.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sebatas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14:paraId="5453A454" w14:textId="167B73C5" w:rsidR="00B106CB" w:rsidRDefault="00B106CB" w:rsidP="00B106C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06CB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penal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mempunya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arti,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sempit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asas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; dan arti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aparatur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penegak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pengadilan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106CB">
        <w:rPr>
          <w:rFonts w:ascii="Times New Roman" w:hAnsi="Times New Roman" w:cs="Times New Roman"/>
          <w:sz w:val="24"/>
          <w:szCs w:val="24"/>
        </w:rPr>
        <w:t>polisi</w:t>
      </w:r>
      <w:proofErr w:type="spellEnd"/>
      <w:r w:rsidRPr="00B106CB">
        <w:rPr>
          <w:rFonts w:ascii="Times New Roman" w:hAnsi="Times New Roman" w:cs="Times New Roman"/>
          <w:sz w:val="24"/>
          <w:szCs w:val="24"/>
        </w:rPr>
        <w:t>.</w:t>
      </w:r>
    </w:p>
    <w:p w14:paraId="596767BA" w14:textId="25FC10DA" w:rsidR="00B106CB" w:rsidRPr="00B106CB" w:rsidRDefault="00B106CB" w:rsidP="00B106C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B106CB" w:rsidRPr="00B10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CB"/>
    <w:rsid w:val="003A423B"/>
    <w:rsid w:val="00B1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067EB"/>
  <w15:chartTrackingRefBased/>
  <w15:docId w15:val="{E5FE5D13-385C-47BD-9C27-B5EF2885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Rizhan Radhitya</dc:creator>
  <cp:keywords/>
  <dc:description/>
  <cp:lastModifiedBy>M. Rizhan Radhitya</cp:lastModifiedBy>
  <cp:revision>1</cp:revision>
  <dcterms:created xsi:type="dcterms:W3CDTF">2022-06-02T09:20:00Z</dcterms:created>
  <dcterms:modified xsi:type="dcterms:W3CDTF">2022-06-02T09:24:00Z</dcterms:modified>
</cp:coreProperties>
</file>