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</w:t>
      </w:r>
      <w:r>
        <w:t xml:space="preserve"> </w:t>
      </w:r>
      <w:r>
        <w:t xml:space="preserve">Expression</w:t>
      </w:r>
      <w:r>
        <w:t xml:space="preserve"> </w:t>
      </w:r>
      <w:r>
        <w:t xml:space="preserve">Analysis:</w:t>
      </w:r>
      <w:r>
        <w:t xml:space="preserve"> </w:t>
      </w:r>
      <w:r>
        <w:t xml:space="preserve">Heatmaps</w:t>
      </w:r>
    </w:p>
    <w:p>
      <w:pPr>
        <w:pStyle w:val="Author"/>
      </w:pPr>
      <w:r>
        <w:t xml:space="preserve">Darya</w:t>
      </w:r>
      <w:r>
        <w:t xml:space="preserve"> </w:t>
      </w:r>
      <w:r>
        <w:t xml:space="preserve">Pozhidayeva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10,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ifferential-expression-analysis-heatmaps-for-ozburn-rna-seq"/>
      <w:bookmarkEnd w:id="21"/>
      <w:r>
        <w:t xml:space="preserve">Differential Expression Analysis: Heatmaps for Ozburn RNA-Seq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(superheat)</w:t>
      </w:r>
      <w:r>
        <w:br w:type="textWrapping"/>
      </w:r>
      <w:r>
        <w:br w:type="textWrapping"/>
      </w:r>
      <w:r>
        <w:rPr>
          <w:rStyle w:val="NormalTok"/>
        </w:rPr>
        <w:t xml:space="preserve">geneCounts=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"Unique_DEG_ETOH(CNO)_0.05.csv"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geneCounts=geneCounts[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(geneCounts[,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(geneCounts)=geneCounts[,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geneNames=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(geneCounts)</w:t>
      </w:r>
      <w:r>
        <w:br w:type="textWrapping"/>
      </w:r>
      <w:r>
        <w:rPr>
          <w:rStyle w:val="NormalTok"/>
        </w:rPr>
        <w:t xml:space="preserve">geneCounts=geneCounts[,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(geneCounts)[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geneCounts=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(geneCounts)</w:t>
      </w:r>
      <w:r>
        <w:br w:type="textWrapping"/>
      </w:r>
      <w:r>
        <w:br w:type="textWrapping"/>
      </w:r>
      <w:r>
        <w:rPr>
          <w:rStyle w:val="CommentTok"/>
        </w:rPr>
        <w:t xml:space="preserve">#Scales by converting your data to a [0,1] quantile-preserving scale, or simply by mean-centering.</w:t>
      </w:r>
      <w:r>
        <w:br w:type="textWrapping"/>
      </w:r>
      <w:r>
        <w:rPr>
          <w:rStyle w:val="CommentTok"/>
        </w:rPr>
        <w:t xml:space="preserve">#So not enabled here. </w:t>
      </w:r>
      <w:r>
        <w:br w:type="textWrapping"/>
      </w:r>
      <w:r>
        <w:br w:type="textWrapping"/>
      </w:r>
      <w:r>
        <w:rPr>
          <w:rStyle w:val="KeywordTok"/>
        </w:rPr>
        <w:t xml:space="preserve">tiff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"1431 DEGs Unique to EtOH (CNO).tiff"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superheat</w:t>
      </w:r>
      <w:r>
        <w:rPr>
          <w:rStyle w:val="NormalTok"/>
        </w:rPr>
        <w:t xml:space="preserve">(geneCounts,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pretty.order.cols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pretty.order.rows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heat.pal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heat.pal.values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1.322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heat.lim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row.dendrogram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col.dendrogram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"1431 DEGs Unique to EtOH(CNO)"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row.title.size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column.title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 Groups"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column.title.size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bottom.label.text.size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grid.hline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grid.vline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grid.hline.col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grid.vline.col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grid.hline.size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grid.vline.size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legend.text.size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bottom.label.text.angle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f313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Analysis: Heatmaps</dc:title>
  <dc:creator>Darya Pozhidayeva</dc:creator>
  <dcterms:created xsi:type="dcterms:W3CDTF">2019-06-11T16:41:41Z</dcterms:created>
  <dcterms:modified xsi:type="dcterms:W3CDTF">2019-06-11T16:41:41Z</dcterms:modified>
</cp:coreProperties>
</file>