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Análise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Consultar a lista de pedidos a serem entregues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Registrar a entrega de um pedido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Enviar um e-mail para o cliente quando o pedido for entregue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/>
          <w:sz w:val="21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>
          <w:rFonts w:ascii="Liberation Serif" w:hAnsi="Liberation Serif"/>
          <w:b/>
          <w:color w:val="000000"/>
          <w:sz w:val="32"/>
          <w:szCs w:val="32"/>
          <w:shd w:fill="FFFFFF" w:val="clear"/>
        </w:rPr>
        <w:t>Fronteiras de Análi</w:t>
      </w:r>
      <w:r>
        <w:rPr>
          <w:rFonts w:ascii="Liberation Serif" w:hAnsi="Liberation Serif"/>
          <w:b/>
          <w:color w:val="000000"/>
          <w:sz w:val="32"/>
          <w:szCs w:val="32"/>
          <w:shd w:fill="FFFFFF" w:val="clear"/>
        </w:rPr>
        <w:t>s</w:t>
      </w:r>
      <w:r>
        <w:rPr>
          <w:rFonts w:ascii="Liberation Serif" w:hAnsi="Liberation Serif"/>
          <w:b/>
          <w:color w:val="000000"/>
          <w:sz w:val="32"/>
          <w:szCs w:val="32"/>
          <w:shd w:fill="FFFFFF" w:val="clear"/>
        </w:rPr>
        <w:t>e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O entregador consulta a lista de pedidos a serem entregues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O entregador registra a entrega de um pedido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O sistema acessa o servidor de e-mails.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color w:val="000000"/>
          <w:sz w:val="32"/>
          <w:szCs w:val="32"/>
          <w:highlight w:val="none"/>
          <w:shd w:fill="FFFFFF" w:val="clear"/>
        </w:rPr>
      </w:pPr>
      <w:r>
        <w:rPr>
          <w:rFonts w:ascii="Liberation Serif" w:hAnsi="Liberation Serif"/>
          <w:b/>
          <w:color w:val="000000"/>
          <w:sz w:val="32"/>
          <w:szCs w:val="32"/>
          <w:shd w:fill="FFFFFF" w:val="clear"/>
        </w:rPr>
        <w:t>Partes envolvidas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cliente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empresa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color w:val="000000"/>
          <w:sz w:val="32"/>
          <w:szCs w:val="32"/>
          <w:highlight w:val="none"/>
          <w:shd w:fill="FFFFFF" w:val="clear"/>
        </w:rPr>
      </w:pPr>
      <w:r>
        <w:rPr>
          <w:rFonts w:ascii="Liberation Serif" w:hAnsi="Liberation Serif"/>
          <w:b/>
          <w:color w:val="000000"/>
          <w:sz w:val="32"/>
          <w:szCs w:val="32"/>
          <w:shd w:fill="FFFFFF" w:val="clear"/>
        </w:rPr>
        <w:t>Partes afetadas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vendas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logística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20310" cy="2432685"/>
                <wp:effectExtent l="0" t="0" r="0" b="0"/>
                <wp:wrapSquare wrapText="largest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310" cy="24326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20310" cy="2181225"/>
                                  <wp:effectExtent l="0" t="0" r="0" b="0"/>
                                  <wp:docPr id="2" name="Figura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Figura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20310" cy="2181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Caso de uso de Logística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95.3pt;height:191.55pt;mso-wrap-distance-left:0pt;mso-wrap-distance-right:0pt;mso-wrap-distance-top:0pt;mso-wrap-distance-bottom:0pt;margin-top:0pt;mso-position-vertical:top;mso-position-vertical-relative:text;margin-left:43.3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020310" cy="2181225"/>
                            <wp:effectExtent l="0" t="0" r="0" b="0"/>
                            <wp:docPr id="3" name="Figura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Figura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20310" cy="2181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Caso de uso de Logística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449320"/>
                <wp:effectExtent l="0" t="0" r="0" b="0"/>
                <wp:wrapSquare wrapText="largest"/>
                <wp:docPr id="4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4493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197860"/>
                                  <wp:effectExtent l="0" t="0" r="0" b="0"/>
                                  <wp:docPr id="5" name="Figura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Figura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197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Modelo de processo de negócio de logística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271.6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197860"/>
                            <wp:effectExtent l="0" t="0" r="0" b="0"/>
                            <wp:docPr id="6" name="Figura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Figura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197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Modelo de processo de negócio de logística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29885" cy="6681470"/>
                <wp:effectExtent l="0" t="0" r="0" b="0"/>
                <wp:wrapSquare wrapText="largest"/>
                <wp:docPr id="7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885" cy="66814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29885" cy="6430010"/>
                                  <wp:effectExtent l="0" t="0" r="0" b="0"/>
                                  <wp:docPr id="8" name="Figura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Figura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29885" cy="6430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marcação de serviço logística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27.55pt;height:526.1pt;mso-wrap-distance-left:0pt;mso-wrap-distance-right:0pt;mso-wrap-distance-top:0pt;mso-wrap-distance-bottom:0pt;margin-top:0pt;mso-position-vertical:top;mso-position-vertical-relative:text;margin-left:27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29885" cy="6430010"/>
                            <wp:effectExtent l="0" t="0" r="0" b="0"/>
                            <wp:docPr id="9" name="Figura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Figura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29885" cy="6430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marcação de serviço logística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 xml:space="preserve">Pedido: </w:t>
      </w:r>
    </w:p>
    <w:p>
      <w:pPr>
        <w:pStyle w:val="Normal"/>
        <w:bidi w:val="0"/>
        <w:jc w:val="left"/>
        <w:rPr/>
      </w:pPr>
      <w:r>
        <w:rPr/>
        <w:tab/>
        <w:t>– buscar e apresentar pedidos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 xml:space="preserve">Pagamento: </w:t>
      </w:r>
    </w:p>
    <w:p>
      <w:pPr>
        <w:pStyle w:val="Normal"/>
        <w:bidi w:val="0"/>
        <w:jc w:val="left"/>
        <w:rPr/>
      </w:pPr>
      <w:r>
        <w:rPr/>
        <w:tab/>
        <w:t>– processar pendência de pagamento</w:t>
      </w:r>
    </w:p>
    <w:p>
      <w:pPr>
        <w:pStyle w:val="Normal"/>
        <w:bidi w:val="0"/>
        <w:jc w:val="left"/>
        <w:rPr/>
      </w:pPr>
      <w:r>
        <w:rPr/>
        <w:tab/>
        <w:t>– notificar recebimento (serviço de outra empresa)</w:t>
      </w:r>
    </w:p>
    <w:p>
      <w:pPr>
        <w:pStyle w:val="Normal"/>
        <w:bidi w:val="0"/>
        <w:jc w:val="left"/>
        <w:rPr/>
      </w:pPr>
      <w:r>
        <w:rPr/>
        <w:tab/>
        <w:t>– registrar confirmação do pagamento</w:t>
      </w:r>
    </w:p>
    <w:p>
      <w:pPr>
        <w:pStyle w:val="Normal"/>
        <w:bidi w:val="0"/>
        <w:jc w:val="left"/>
        <w:rPr/>
      </w:pPr>
      <w:r>
        <w:rPr/>
        <w:tab/>
        <w:t>– cancelar pendência de pagamento</w:t>
      </w:r>
    </w:p>
    <w:p>
      <w:pPr>
        <w:pStyle w:val="Normal"/>
        <w:bidi w:val="0"/>
        <w:jc w:val="left"/>
        <w:rPr/>
      </w:pPr>
      <w:r>
        <w:rPr/>
        <w:tab/>
        <w:t>– gerar boleto (legado)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 xml:space="preserve">Mensageiro: </w:t>
      </w:r>
    </w:p>
    <w:p>
      <w:pPr>
        <w:pStyle w:val="Normal"/>
        <w:bidi w:val="0"/>
        <w:jc w:val="left"/>
        <w:rPr/>
      </w:pPr>
      <w:r>
        <w:rPr/>
        <w:tab/>
        <w:t>– enviar boleto para cliente via e-mail (legado)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 xml:space="preserve">CRM: </w:t>
      </w:r>
    </w:p>
    <w:p>
      <w:pPr>
        <w:pStyle w:val="Normal"/>
        <w:bidi w:val="0"/>
        <w:jc w:val="left"/>
        <w:rPr/>
      </w:pPr>
      <w:r>
        <w:rPr/>
        <w:tab/>
        <w:t>– identificar cliente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 xml:space="preserve">Pedido: </w:t>
      </w:r>
    </w:p>
    <w:p>
      <w:pPr>
        <w:pStyle w:val="Normal"/>
        <w:bidi w:val="0"/>
        <w:jc w:val="left"/>
        <w:rPr/>
      </w:pPr>
      <w:r>
        <w:rPr/>
        <w:tab/>
        <w:t>– buscar e apresentar pedidos (já envolve identificar o cliente(este serviço pode ser decomposto no futuro))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 xml:space="preserve">Pagamento: </w:t>
      </w:r>
    </w:p>
    <w:p>
      <w:pPr>
        <w:pStyle w:val="Normal"/>
        <w:bidi w:val="0"/>
        <w:jc w:val="left"/>
        <w:rPr/>
      </w:pPr>
      <w:r>
        <w:rPr/>
        <w:tab/>
        <w:t>– registrar pendência de pagamento</w:t>
      </w:r>
    </w:p>
    <w:p>
      <w:pPr>
        <w:pStyle w:val="Normal"/>
        <w:bidi w:val="0"/>
        <w:jc w:val="left"/>
        <w:rPr/>
      </w:pPr>
      <w:r>
        <w:rPr/>
        <w:tab/>
        <w:t>– registrar pagamento – cancelar pendência de pagamento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 xml:space="preserve">Boleto: </w:t>
      </w:r>
    </w:p>
    <w:p>
      <w:pPr>
        <w:pStyle w:val="Normal"/>
        <w:bidi w:val="0"/>
        <w:jc w:val="left"/>
        <w:rPr/>
      </w:pPr>
      <w:r>
        <w:rPr/>
        <w:tab/>
        <w:t>– gerar boleto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 xml:space="preserve">Mensageiro: </w:t>
      </w:r>
    </w:p>
    <w:p>
      <w:pPr>
        <w:pStyle w:val="Normal"/>
        <w:bidi w:val="0"/>
        <w:jc w:val="left"/>
        <w:rPr/>
      </w:pPr>
      <w:r>
        <w:rPr/>
        <w:tab/>
        <w:t xml:space="preserve">– enviar boleto para cliente via e-mail (legado)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Figura">
    <w:name w:val="Figura"/>
    <w:basedOn w:val="Legenda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LibreOffice/7.3.2.2$Windows_X86_64 LibreOffice_project/49f2b1bff42cfccbd8f788c8dc32c1c309559be0</Application>
  <AppVersion>15.0000</AppVersion>
  <Pages>4</Pages>
  <Words>168</Words>
  <Characters>965</Characters>
  <CharactersWithSpaces>1143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2022-04-04T19:23:30Z</dcterms:created>
  <dc:creator/>
  <dc:description/>
  <dc:language>pt-BR</dc:language>
  <cp:lastModifiedBy/>
  <dcterms:modified xsi:type="dcterms:W3CDTF">2022-04-04T20:34:38Z</dcterms:modified>
  <cp:revision>1</cp:revision>
  <dc:subject/>
  <dc:title/>
</cp:coreProperties>
</file>