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174E4" w14:textId="05F92865" w:rsidR="00455868" w:rsidRPr="00455868" w:rsidRDefault="00455868" w:rsidP="00455868">
      <w:pPr>
        <w:rPr>
          <w:rFonts w:ascii="Verdana" w:hAnsi="Verdana" w:cs="Segoe UI Emoji"/>
          <w:b/>
          <w:bCs/>
        </w:rPr>
      </w:pPr>
      <w:r w:rsidRPr="00455868">
        <w:rPr>
          <w:rFonts w:ascii="Verdana" w:hAnsi="Verdana" w:cs="Segoe UI Emoji"/>
          <w:b/>
          <w:bCs/>
        </w:rPr>
        <w:t>ECOMMERCE SALES DASHBOARD</w:t>
      </w:r>
    </w:p>
    <w:p w14:paraId="7C2D5121" w14:textId="77777777" w:rsidR="00455868" w:rsidRDefault="00455868" w:rsidP="00455868">
      <w:pPr>
        <w:rPr>
          <w:rFonts w:ascii="Segoe UI Emoji" w:hAnsi="Segoe UI Emoji" w:cs="Segoe UI Emoji"/>
          <w:b/>
          <w:bCs/>
        </w:rPr>
      </w:pPr>
    </w:p>
    <w:p w14:paraId="0D0772F7" w14:textId="302E52DA" w:rsidR="00455868" w:rsidRPr="00455868" w:rsidRDefault="00455868" w:rsidP="00455868">
      <w:pPr>
        <w:rPr>
          <w:rFonts w:ascii="Verdana" w:hAnsi="Verdana"/>
          <w:b/>
          <w:bCs/>
        </w:rPr>
      </w:pPr>
      <w:r w:rsidRPr="00455868">
        <w:rPr>
          <w:rFonts w:ascii="Segoe UI Emoji" w:hAnsi="Segoe UI Emoji" w:cs="Segoe UI Emoji"/>
          <w:b/>
          <w:bCs/>
        </w:rPr>
        <w:t>📌</w:t>
      </w:r>
      <w:r w:rsidRPr="00455868">
        <w:rPr>
          <w:rFonts w:ascii="Verdana" w:hAnsi="Verdana"/>
          <w:b/>
          <w:bCs/>
        </w:rPr>
        <w:t xml:space="preserve"> Objective:</w:t>
      </w:r>
    </w:p>
    <w:p w14:paraId="2DCAD10B" w14:textId="77777777" w:rsidR="00455868" w:rsidRPr="00455868" w:rsidRDefault="00455868" w:rsidP="00455868">
      <w:pPr>
        <w:rPr>
          <w:rFonts w:ascii="Verdana" w:hAnsi="Verdana"/>
        </w:rPr>
      </w:pPr>
      <w:r w:rsidRPr="00455868">
        <w:rPr>
          <w:rFonts w:ascii="Verdana" w:hAnsi="Verdana"/>
        </w:rPr>
        <w:t>To design a dynamic and insightful Power BI dashboard for monitoring and analyzing e-commerce sales performance across multiple dimensions including time, category, region, and shipping methods.</w:t>
      </w:r>
    </w:p>
    <w:p w14:paraId="58C24F03" w14:textId="77777777" w:rsidR="00455868" w:rsidRPr="00455868" w:rsidRDefault="00455868" w:rsidP="00455868">
      <w:pPr>
        <w:rPr>
          <w:rFonts w:ascii="Verdana" w:hAnsi="Verdana"/>
        </w:rPr>
      </w:pPr>
      <w:r w:rsidRPr="00455868">
        <w:rPr>
          <w:rFonts w:ascii="Verdana" w:hAnsi="Verdana"/>
        </w:rPr>
        <w:pict w14:anchorId="23050534">
          <v:rect id="_x0000_i1049" style="width:0;height:1.5pt" o:hralign="center" o:hrstd="t" o:hr="t" fillcolor="#a0a0a0" stroked="f"/>
        </w:pict>
      </w:r>
    </w:p>
    <w:p w14:paraId="315E12E3" w14:textId="77777777" w:rsidR="00455868" w:rsidRPr="00455868" w:rsidRDefault="00455868" w:rsidP="00455868">
      <w:pPr>
        <w:rPr>
          <w:rFonts w:ascii="Verdana" w:hAnsi="Verdana"/>
          <w:b/>
          <w:bCs/>
        </w:rPr>
      </w:pPr>
      <w:r w:rsidRPr="00455868">
        <w:rPr>
          <w:rFonts w:ascii="Segoe UI Emoji" w:hAnsi="Segoe UI Emoji" w:cs="Segoe UI Emoji"/>
          <w:b/>
          <w:bCs/>
        </w:rPr>
        <w:t>📊</w:t>
      </w:r>
      <w:r w:rsidRPr="00455868">
        <w:rPr>
          <w:rFonts w:ascii="Verdana" w:hAnsi="Verdana"/>
          <w:b/>
          <w:bCs/>
        </w:rPr>
        <w:t xml:space="preserve"> Key Metrics Tracked:</w:t>
      </w:r>
    </w:p>
    <w:p w14:paraId="01075E6B" w14:textId="77777777" w:rsidR="00455868" w:rsidRPr="00455868" w:rsidRDefault="00455868" w:rsidP="00455868">
      <w:pPr>
        <w:numPr>
          <w:ilvl w:val="0"/>
          <w:numId w:val="1"/>
        </w:numPr>
        <w:rPr>
          <w:rFonts w:ascii="Verdana" w:hAnsi="Verdana"/>
        </w:rPr>
      </w:pPr>
      <w:r w:rsidRPr="00455868">
        <w:rPr>
          <w:rFonts w:ascii="Verdana" w:hAnsi="Verdana"/>
          <w:b/>
          <w:bCs/>
        </w:rPr>
        <w:t>YTD Sales ($5.98M)</w:t>
      </w:r>
      <w:r w:rsidRPr="00455868">
        <w:rPr>
          <w:rFonts w:ascii="Verdana" w:hAnsi="Verdana"/>
        </w:rPr>
        <w:t>: Shows the total sales Year-to-Date with a slight decrease of 0.55% compared to the previous year.</w:t>
      </w:r>
    </w:p>
    <w:p w14:paraId="12BDDB15" w14:textId="77777777" w:rsidR="00455868" w:rsidRPr="00455868" w:rsidRDefault="00455868" w:rsidP="00455868">
      <w:pPr>
        <w:numPr>
          <w:ilvl w:val="0"/>
          <w:numId w:val="1"/>
        </w:numPr>
        <w:rPr>
          <w:rFonts w:ascii="Verdana" w:hAnsi="Verdana"/>
        </w:rPr>
      </w:pPr>
      <w:r w:rsidRPr="00455868">
        <w:rPr>
          <w:rFonts w:ascii="Verdana" w:hAnsi="Verdana"/>
          <w:b/>
          <w:bCs/>
        </w:rPr>
        <w:t>YTD Profit ($712.64K)</w:t>
      </w:r>
      <w:r w:rsidRPr="00455868">
        <w:rPr>
          <w:rFonts w:ascii="Verdana" w:hAnsi="Verdana"/>
        </w:rPr>
        <w:t>: Indicates profitability, with an impressive growth of 8.04%.</w:t>
      </w:r>
    </w:p>
    <w:p w14:paraId="188A6E8D" w14:textId="77777777" w:rsidR="00455868" w:rsidRPr="00455868" w:rsidRDefault="00455868" w:rsidP="00455868">
      <w:pPr>
        <w:numPr>
          <w:ilvl w:val="0"/>
          <w:numId w:val="1"/>
        </w:numPr>
        <w:rPr>
          <w:rFonts w:ascii="Verdana" w:hAnsi="Verdana"/>
        </w:rPr>
      </w:pPr>
      <w:r w:rsidRPr="00455868">
        <w:rPr>
          <w:rFonts w:ascii="Verdana" w:hAnsi="Verdana"/>
          <w:b/>
          <w:bCs/>
        </w:rPr>
        <w:t>YTD Quantity (55.4K units)</w:t>
      </w:r>
      <w:r w:rsidRPr="00455868">
        <w:rPr>
          <w:rFonts w:ascii="Verdana" w:hAnsi="Verdana"/>
        </w:rPr>
        <w:t>: Total units sold, down by 6.57% YoY.</w:t>
      </w:r>
    </w:p>
    <w:p w14:paraId="11BFE5DD" w14:textId="77777777" w:rsidR="00455868" w:rsidRPr="00455868" w:rsidRDefault="00455868" w:rsidP="00455868">
      <w:pPr>
        <w:numPr>
          <w:ilvl w:val="0"/>
          <w:numId w:val="1"/>
        </w:numPr>
        <w:rPr>
          <w:rFonts w:ascii="Verdana" w:hAnsi="Verdana"/>
        </w:rPr>
      </w:pPr>
      <w:r w:rsidRPr="00455868">
        <w:rPr>
          <w:rFonts w:ascii="Verdana" w:hAnsi="Verdana"/>
          <w:b/>
          <w:bCs/>
        </w:rPr>
        <w:t>YTD Profit Margin (11.92%)</w:t>
      </w:r>
      <w:r w:rsidRPr="00455868">
        <w:rPr>
          <w:rFonts w:ascii="Verdana" w:hAnsi="Verdana"/>
        </w:rPr>
        <w:t>: Measures efficiency, showing an 8.63% increase over last year.</w:t>
      </w:r>
    </w:p>
    <w:p w14:paraId="09E207D2" w14:textId="77777777" w:rsidR="00455868" w:rsidRPr="00455868" w:rsidRDefault="00455868" w:rsidP="00455868">
      <w:pPr>
        <w:rPr>
          <w:rFonts w:ascii="Verdana" w:hAnsi="Verdana"/>
        </w:rPr>
      </w:pPr>
      <w:r w:rsidRPr="00455868">
        <w:rPr>
          <w:rFonts w:ascii="Verdana" w:hAnsi="Verdana"/>
        </w:rPr>
        <w:pict w14:anchorId="12A55C1B">
          <v:rect id="_x0000_i1050" style="width:0;height:1.5pt" o:hralign="center" o:hrstd="t" o:hr="t" fillcolor="#a0a0a0" stroked="f"/>
        </w:pict>
      </w:r>
    </w:p>
    <w:p w14:paraId="3F52CBC8" w14:textId="77777777" w:rsidR="00455868" w:rsidRDefault="00455868" w:rsidP="00455868">
      <w:pPr>
        <w:rPr>
          <w:rFonts w:ascii="Verdana" w:hAnsi="Verdana"/>
          <w:b/>
          <w:bCs/>
        </w:rPr>
      </w:pPr>
      <w:r w:rsidRPr="00455868">
        <w:rPr>
          <w:rFonts w:ascii="Segoe UI Emoji" w:hAnsi="Segoe UI Emoji" w:cs="Segoe UI Emoji"/>
          <w:b/>
          <w:bCs/>
        </w:rPr>
        <w:t>🧩</w:t>
      </w:r>
      <w:r w:rsidRPr="00455868">
        <w:rPr>
          <w:rFonts w:ascii="Verdana" w:hAnsi="Verdana"/>
          <w:b/>
          <w:bCs/>
        </w:rPr>
        <w:t xml:space="preserve"> Dashboard Components:</w:t>
      </w:r>
    </w:p>
    <w:p w14:paraId="3813F36F" w14:textId="77777777" w:rsidR="005E724F" w:rsidRPr="00455868" w:rsidRDefault="005E724F" w:rsidP="00455868">
      <w:pPr>
        <w:rPr>
          <w:rFonts w:ascii="Verdana" w:hAnsi="Verdana"/>
          <w:b/>
          <w:bCs/>
        </w:rPr>
      </w:pPr>
    </w:p>
    <w:p w14:paraId="66609A99" w14:textId="77777777" w:rsidR="00455868" w:rsidRPr="00455868" w:rsidRDefault="00455868" w:rsidP="00455868">
      <w:pPr>
        <w:rPr>
          <w:rFonts w:ascii="Verdana" w:hAnsi="Verdana"/>
          <w:b/>
          <w:bCs/>
        </w:rPr>
      </w:pPr>
      <w:r w:rsidRPr="00455868">
        <w:rPr>
          <w:rFonts w:ascii="Verdana" w:hAnsi="Verdana"/>
          <w:b/>
          <w:bCs/>
        </w:rPr>
        <w:t>1. Segment-wise Toggle (Consumer | Corporate | Home Office)</w:t>
      </w:r>
    </w:p>
    <w:p w14:paraId="2317C723" w14:textId="77777777" w:rsidR="00455868" w:rsidRPr="00455868" w:rsidRDefault="00455868" w:rsidP="00455868">
      <w:pPr>
        <w:numPr>
          <w:ilvl w:val="0"/>
          <w:numId w:val="2"/>
        </w:numPr>
        <w:rPr>
          <w:rFonts w:ascii="Verdana" w:hAnsi="Verdana"/>
        </w:rPr>
      </w:pPr>
      <w:r w:rsidRPr="00455868">
        <w:rPr>
          <w:rFonts w:ascii="Verdana" w:hAnsi="Verdana"/>
        </w:rPr>
        <w:t>Enables users to filter data by customer segments to gain focused insights.</w:t>
      </w:r>
    </w:p>
    <w:p w14:paraId="623F3E3D" w14:textId="77777777" w:rsidR="00455868" w:rsidRPr="00455868" w:rsidRDefault="00455868" w:rsidP="00455868">
      <w:pPr>
        <w:rPr>
          <w:rFonts w:ascii="Verdana" w:hAnsi="Verdana"/>
          <w:b/>
          <w:bCs/>
        </w:rPr>
      </w:pPr>
      <w:r w:rsidRPr="00455868">
        <w:rPr>
          <w:rFonts w:ascii="Verdana" w:hAnsi="Verdana"/>
          <w:b/>
          <w:bCs/>
        </w:rPr>
        <w:t>2. Sales by Category</w:t>
      </w:r>
    </w:p>
    <w:p w14:paraId="2F4390AA" w14:textId="77777777" w:rsidR="00455868" w:rsidRPr="00455868" w:rsidRDefault="00455868" w:rsidP="00455868">
      <w:pPr>
        <w:numPr>
          <w:ilvl w:val="0"/>
          <w:numId w:val="3"/>
        </w:numPr>
        <w:rPr>
          <w:rFonts w:ascii="Verdana" w:hAnsi="Verdana"/>
        </w:rPr>
      </w:pPr>
      <w:r w:rsidRPr="00455868">
        <w:rPr>
          <w:rFonts w:ascii="Verdana" w:hAnsi="Verdana"/>
        </w:rPr>
        <w:t xml:space="preserve">Categorized into </w:t>
      </w:r>
      <w:r w:rsidRPr="00455868">
        <w:rPr>
          <w:rFonts w:ascii="Verdana" w:hAnsi="Verdana"/>
          <w:b/>
          <w:bCs/>
        </w:rPr>
        <w:t>Furniture, Office Supplies, and Technology</w:t>
      </w:r>
      <w:r w:rsidRPr="00455868">
        <w:rPr>
          <w:rFonts w:ascii="Verdana" w:hAnsi="Verdana"/>
        </w:rPr>
        <w:t>, with year-over-year comparisons and trends.</w:t>
      </w:r>
    </w:p>
    <w:p w14:paraId="4E118FD1" w14:textId="77777777" w:rsidR="00455868" w:rsidRPr="00455868" w:rsidRDefault="00455868" w:rsidP="00455868">
      <w:pPr>
        <w:numPr>
          <w:ilvl w:val="1"/>
          <w:numId w:val="3"/>
        </w:numPr>
        <w:rPr>
          <w:rFonts w:ascii="Verdana" w:hAnsi="Verdana"/>
        </w:rPr>
      </w:pPr>
      <w:r w:rsidRPr="00455868">
        <w:rPr>
          <w:rFonts w:ascii="Verdana" w:hAnsi="Verdana"/>
        </w:rPr>
        <w:t>Office Supplies lead in sales ($3.62M) but show a slight YoY decline (-0.67%).</w:t>
      </w:r>
    </w:p>
    <w:p w14:paraId="12C71866" w14:textId="77777777" w:rsidR="00455868" w:rsidRPr="00455868" w:rsidRDefault="00455868" w:rsidP="00455868">
      <w:pPr>
        <w:rPr>
          <w:rFonts w:ascii="Verdana" w:hAnsi="Verdana"/>
          <w:b/>
          <w:bCs/>
        </w:rPr>
      </w:pPr>
      <w:r w:rsidRPr="00455868">
        <w:rPr>
          <w:rFonts w:ascii="Verdana" w:hAnsi="Verdana"/>
          <w:b/>
          <w:bCs/>
        </w:rPr>
        <w:t>3. Top 5 Products by YTD Sales</w:t>
      </w:r>
    </w:p>
    <w:p w14:paraId="7AFFC1DD" w14:textId="77777777" w:rsidR="00455868" w:rsidRPr="00455868" w:rsidRDefault="00455868" w:rsidP="00455868">
      <w:pPr>
        <w:numPr>
          <w:ilvl w:val="0"/>
          <w:numId w:val="4"/>
        </w:numPr>
        <w:rPr>
          <w:rFonts w:ascii="Verdana" w:hAnsi="Verdana"/>
        </w:rPr>
      </w:pPr>
      <w:r w:rsidRPr="00455868">
        <w:rPr>
          <w:rFonts w:ascii="Verdana" w:hAnsi="Verdana"/>
        </w:rPr>
        <w:t xml:space="preserve">Highlights the best-performing products, with </w:t>
      </w:r>
      <w:r w:rsidRPr="00455868">
        <w:rPr>
          <w:rFonts w:ascii="Verdana" w:hAnsi="Verdana"/>
          <w:b/>
          <w:bCs/>
        </w:rPr>
        <w:t>Staple envelope ($35K)</w:t>
      </w:r>
      <w:r w:rsidRPr="00455868">
        <w:rPr>
          <w:rFonts w:ascii="Verdana" w:hAnsi="Verdana"/>
        </w:rPr>
        <w:t xml:space="preserve"> topping the list.</w:t>
      </w:r>
    </w:p>
    <w:p w14:paraId="07881E69" w14:textId="19EA680F" w:rsidR="00455868" w:rsidRPr="00455868" w:rsidRDefault="00455868" w:rsidP="00455868">
      <w:pPr>
        <w:numPr>
          <w:ilvl w:val="0"/>
          <w:numId w:val="4"/>
        </w:numPr>
        <w:rPr>
          <w:rFonts w:ascii="Verdana" w:hAnsi="Verdana"/>
        </w:rPr>
      </w:pPr>
      <w:r w:rsidRPr="00455868">
        <w:rPr>
          <w:rFonts w:ascii="Verdana" w:hAnsi="Verdana"/>
        </w:rPr>
        <w:lastRenderedPageBreak/>
        <w:t>Helps in identifying key revenue-driving products.</w:t>
      </w:r>
    </w:p>
    <w:p w14:paraId="374F5432" w14:textId="77777777" w:rsidR="00455868" w:rsidRPr="00455868" w:rsidRDefault="00455868" w:rsidP="00455868">
      <w:pPr>
        <w:rPr>
          <w:rFonts w:ascii="Verdana" w:hAnsi="Verdana"/>
          <w:b/>
          <w:bCs/>
        </w:rPr>
      </w:pPr>
      <w:r w:rsidRPr="00455868">
        <w:rPr>
          <w:rFonts w:ascii="Verdana" w:hAnsi="Verdana"/>
          <w:b/>
          <w:bCs/>
        </w:rPr>
        <w:t>4. Bottom 5 Products by YTD Sales</w:t>
      </w:r>
    </w:p>
    <w:p w14:paraId="795DC658" w14:textId="77777777" w:rsidR="00455868" w:rsidRPr="00455868" w:rsidRDefault="00455868" w:rsidP="00455868">
      <w:pPr>
        <w:numPr>
          <w:ilvl w:val="0"/>
          <w:numId w:val="5"/>
        </w:numPr>
        <w:rPr>
          <w:rFonts w:ascii="Verdana" w:hAnsi="Verdana"/>
        </w:rPr>
      </w:pPr>
      <w:r w:rsidRPr="00455868">
        <w:rPr>
          <w:rFonts w:ascii="Verdana" w:hAnsi="Verdana"/>
        </w:rPr>
        <w:t xml:space="preserve">Useful for inventory review and identifying underperforming products like </w:t>
      </w:r>
      <w:r w:rsidRPr="00455868">
        <w:rPr>
          <w:rFonts w:ascii="Verdana" w:hAnsi="Verdana"/>
          <w:b/>
          <w:bCs/>
        </w:rPr>
        <w:t>Rediform S.O.S. Pads</w:t>
      </w:r>
      <w:r w:rsidRPr="00455868">
        <w:rPr>
          <w:rFonts w:ascii="Verdana" w:hAnsi="Verdana"/>
        </w:rPr>
        <w:t xml:space="preserve"> and </w:t>
      </w:r>
      <w:r w:rsidRPr="00455868">
        <w:rPr>
          <w:rFonts w:ascii="Verdana" w:hAnsi="Verdana"/>
          <w:b/>
          <w:bCs/>
        </w:rPr>
        <w:t>Pizazz Global Quiz Game</w:t>
      </w:r>
      <w:r w:rsidRPr="00455868">
        <w:rPr>
          <w:rFonts w:ascii="Verdana" w:hAnsi="Verdana"/>
        </w:rPr>
        <w:t>.</w:t>
      </w:r>
    </w:p>
    <w:p w14:paraId="1D8F296A" w14:textId="77777777" w:rsidR="00455868" w:rsidRPr="00455868" w:rsidRDefault="00455868" w:rsidP="00455868">
      <w:pPr>
        <w:rPr>
          <w:rFonts w:ascii="Verdana" w:hAnsi="Verdana"/>
          <w:b/>
          <w:bCs/>
        </w:rPr>
      </w:pPr>
      <w:r w:rsidRPr="00455868">
        <w:rPr>
          <w:rFonts w:ascii="Verdana" w:hAnsi="Verdana"/>
          <w:b/>
          <w:bCs/>
        </w:rPr>
        <w:t>5. Sales by Region (Donut Chart)</w:t>
      </w:r>
    </w:p>
    <w:p w14:paraId="18347C56" w14:textId="77777777" w:rsidR="00455868" w:rsidRPr="00455868" w:rsidRDefault="00455868" w:rsidP="00455868">
      <w:pPr>
        <w:numPr>
          <w:ilvl w:val="0"/>
          <w:numId w:val="6"/>
        </w:numPr>
        <w:rPr>
          <w:rFonts w:ascii="Verdana" w:hAnsi="Verdana"/>
        </w:rPr>
      </w:pPr>
      <w:r w:rsidRPr="00455868">
        <w:rPr>
          <w:rFonts w:ascii="Verdana" w:hAnsi="Verdana"/>
        </w:rPr>
        <w:t xml:space="preserve">Sales distribution across </w:t>
      </w:r>
      <w:r w:rsidRPr="00455868">
        <w:rPr>
          <w:rFonts w:ascii="Verdana" w:hAnsi="Verdana"/>
          <w:b/>
          <w:bCs/>
        </w:rPr>
        <w:t>East (28.38%)</w:t>
      </w:r>
      <w:r w:rsidRPr="00455868">
        <w:rPr>
          <w:rFonts w:ascii="Verdana" w:hAnsi="Verdana"/>
        </w:rPr>
        <w:t xml:space="preserve">, </w:t>
      </w:r>
      <w:r w:rsidRPr="00455868">
        <w:rPr>
          <w:rFonts w:ascii="Verdana" w:hAnsi="Verdana"/>
          <w:b/>
          <w:bCs/>
        </w:rPr>
        <w:t>West (32.07%)</w:t>
      </w:r>
      <w:r w:rsidRPr="00455868">
        <w:rPr>
          <w:rFonts w:ascii="Verdana" w:hAnsi="Verdana"/>
        </w:rPr>
        <w:t xml:space="preserve">, </w:t>
      </w:r>
      <w:r w:rsidRPr="00455868">
        <w:rPr>
          <w:rFonts w:ascii="Verdana" w:hAnsi="Verdana"/>
          <w:b/>
          <w:bCs/>
        </w:rPr>
        <w:t>Central (23.29%)</w:t>
      </w:r>
      <w:r w:rsidRPr="00455868">
        <w:rPr>
          <w:rFonts w:ascii="Verdana" w:hAnsi="Verdana"/>
        </w:rPr>
        <w:t xml:space="preserve">, and </w:t>
      </w:r>
      <w:r w:rsidRPr="00455868">
        <w:rPr>
          <w:rFonts w:ascii="Verdana" w:hAnsi="Verdana"/>
          <w:b/>
          <w:bCs/>
        </w:rPr>
        <w:t>South (16.25%)</w:t>
      </w:r>
      <w:r w:rsidRPr="00455868">
        <w:rPr>
          <w:rFonts w:ascii="Verdana" w:hAnsi="Verdana"/>
        </w:rPr>
        <w:t>.</w:t>
      </w:r>
    </w:p>
    <w:p w14:paraId="3092A4E4" w14:textId="77777777" w:rsidR="00455868" w:rsidRPr="00455868" w:rsidRDefault="00455868" w:rsidP="00455868">
      <w:pPr>
        <w:rPr>
          <w:rFonts w:ascii="Verdana" w:hAnsi="Verdana"/>
          <w:b/>
          <w:bCs/>
        </w:rPr>
      </w:pPr>
      <w:r w:rsidRPr="00455868">
        <w:rPr>
          <w:rFonts w:ascii="Verdana" w:hAnsi="Verdana"/>
          <w:b/>
          <w:bCs/>
        </w:rPr>
        <w:t>6. Sales by State (Map Visualization)</w:t>
      </w:r>
    </w:p>
    <w:p w14:paraId="04CC9AC5" w14:textId="77777777" w:rsidR="00455868" w:rsidRPr="00455868" w:rsidRDefault="00455868" w:rsidP="00455868">
      <w:pPr>
        <w:numPr>
          <w:ilvl w:val="0"/>
          <w:numId w:val="7"/>
        </w:numPr>
        <w:rPr>
          <w:rFonts w:ascii="Verdana" w:hAnsi="Verdana"/>
        </w:rPr>
      </w:pPr>
      <w:r w:rsidRPr="00455868">
        <w:rPr>
          <w:rFonts w:ascii="Verdana" w:hAnsi="Verdana"/>
        </w:rPr>
        <w:t>Interactive map showing state-level sales density and customer distribution, color-coded by region.</w:t>
      </w:r>
    </w:p>
    <w:p w14:paraId="385A262C" w14:textId="77777777" w:rsidR="00455868" w:rsidRPr="00455868" w:rsidRDefault="00455868" w:rsidP="00455868">
      <w:pPr>
        <w:rPr>
          <w:rFonts w:ascii="Verdana" w:hAnsi="Verdana"/>
          <w:b/>
          <w:bCs/>
        </w:rPr>
      </w:pPr>
      <w:r w:rsidRPr="00455868">
        <w:rPr>
          <w:rFonts w:ascii="Verdana" w:hAnsi="Verdana"/>
          <w:b/>
          <w:bCs/>
        </w:rPr>
        <w:t>7. Sales by Shipping Type</w:t>
      </w:r>
    </w:p>
    <w:p w14:paraId="75773F12" w14:textId="77777777" w:rsidR="00455868" w:rsidRPr="00455868" w:rsidRDefault="00455868" w:rsidP="00455868">
      <w:pPr>
        <w:numPr>
          <w:ilvl w:val="0"/>
          <w:numId w:val="8"/>
        </w:numPr>
        <w:rPr>
          <w:rFonts w:ascii="Verdana" w:hAnsi="Verdana"/>
        </w:rPr>
      </w:pPr>
      <w:r w:rsidRPr="00455868">
        <w:rPr>
          <w:rFonts w:ascii="Verdana" w:hAnsi="Verdana"/>
        </w:rPr>
        <w:t xml:space="preserve">Majority of sales are delivered via </w:t>
      </w:r>
      <w:r w:rsidRPr="00455868">
        <w:rPr>
          <w:rFonts w:ascii="Verdana" w:hAnsi="Verdana"/>
          <w:b/>
          <w:bCs/>
        </w:rPr>
        <w:t>Standard Class (59.98%)</w:t>
      </w:r>
      <w:r w:rsidRPr="00455868">
        <w:rPr>
          <w:rFonts w:ascii="Verdana" w:hAnsi="Verdana"/>
        </w:rPr>
        <w:t xml:space="preserve">, followed by </w:t>
      </w:r>
      <w:r w:rsidRPr="00455868">
        <w:rPr>
          <w:rFonts w:ascii="Verdana" w:hAnsi="Verdana"/>
          <w:b/>
          <w:bCs/>
        </w:rPr>
        <w:t>Second Class (19.5%)</w:t>
      </w:r>
      <w:r w:rsidRPr="00455868">
        <w:rPr>
          <w:rFonts w:ascii="Verdana" w:hAnsi="Verdana"/>
        </w:rPr>
        <w:t xml:space="preserve"> and </w:t>
      </w:r>
      <w:r w:rsidRPr="00455868">
        <w:rPr>
          <w:rFonts w:ascii="Verdana" w:hAnsi="Verdana"/>
          <w:b/>
          <w:bCs/>
        </w:rPr>
        <w:t>First Class (15.17%)</w:t>
      </w:r>
      <w:r w:rsidRPr="00455868">
        <w:rPr>
          <w:rFonts w:ascii="Verdana" w:hAnsi="Verdana"/>
        </w:rPr>
        <w:t>.</w:t>
      </w:r>
    </w:p>
    <w:p w14:paraId="7ABB949D" w14:textId="77777777" w:rsidR="00455868" w:rsidRPr="00455868" w:rsidRDefault="00455868" w:rsidP="00455868">
      <w:pPr>
        <w:rPr>
          <w:rFonts w:ascii="Verdana" w:hAnsi="Verdana"/>
        </w:rPr>
      </w:pPr>
      <w:r w:rsidRPr="00455868">
        <w:rPr>
          <w:rFonts w:ascii="Verdana" w:hAnsi="Verdana"/>
        </w:rPr>
        <w:pict w14:anchorId="6CCB44D5">
          <v:rect id="_x0000_i1051" style="width:0;height:1.5pt" o:hralign="center" o:hrstd="t" o:hr="t" fillcolor="#a0a0a0" stroked="f"/>
        </w:pict>
      </w:r>
    </w:p>
    <w:p w14:paraId="09414DA4" w14:textId="77777777" w:rsidR="00455868" w:rsidRPr="00455868" w:rsidRDefault="00455868" w:rsidP="00455868">
      <w:pPr>
        <w:rPr>
          <w:rFonts w:ascii="Verdana" w:hAnsi="Verdana"/>
          <w:b/>
          <w:bCs/>
        </w:rPr>
      </w:pPr>
      <w:r w:rsidRPr="00455868">
        <w:rPr>
          <w:rFonts w:ascii="Segoe UI Emoji" w:hAnsi="Segoe UI Emoji" w:cs="Segoe UI Emoji"/>
          <w:b/>
          <w:bCs/>
        </w:rPr>
        <w:t>📈</w:t>
      </w:r>
      <w:r w:rsidRPr="00455868">
        <w:rPr>
          <w:rFonts w:ascii="Verdana" w:hAnsi="Verdana"/>
          <w:b/>
          <w:bCs/>
        </w:rPr>
        <w:t xml:space="preserve"> Tools &amp; Features Used:</w:t>
      </w:r>
    </w:p>
    <w:p w14:paraId="294C30C5" w14:textId="77777777" w:rsidR="00455868" w:rsidRPr="00455868" w:rsidRDefault="00455868" w:rsidP="00455868">
      <w:pPr>
        <w:numPr>
          <w:ilvl w:val="0"/>
          <w:numId w:val="9"/>
        </w:numPr>
        <w:rPr>
          <w:rFonts w:ascii="Verdana" w:hAnsi="Verdana"/>
        </w:rPr>
      </w:pPr>
      <w:r w:rsidRPr="00455868">
        <w:rPr>
          <w:rFonts w:ascii="Verdana" w:hAnsi="Verdana"/>
          <w:b/>
          <w:bCs/>
        </w:rPr>
        <w:t>Power BI Desktop</w:t>
      </w:r>
    </w:p>
    <w:p w14:paraId="6AF7C523" w14:textId="77777777" w:rsidR="00455868" w:rsidRPr="00455868" w:rsidRDefault="00455868" w:rsidP="00455868">
      <w:pPr>
        <w:numPr>
          <w:ilvl w:val="0"/>
          <w:numId w:val="9"/>
        </w:numPr>
        <w:rPr>
          <w:rFonts w:ascii="Verdana" w:hAnsi="Verdana"/>
        </w:rPr>
      </w:pPr>
      <w:r w:rsidRPr="00455868">
        <w:rPr>
          <w:rFonts w:ascii="Verdana" w:hAnsi="Verdana"/>
          <w:b/>
          <w:bCs/>
        </w:rPr>
        <w:t>DAX Measures</w:t>
      </w:r>
      <w:r w:rsidRPr="00455868">
        <w:rPr>
          <w:rFonts w:ascii="Verdana" w:hAnsi="Verdana"/>
        </w:rPr>
        <w:t xml:space="preserve"> for YoY calculations, profit margins, and trend analysis</w:t>
      </w:r>
    </w:p>
    <w:p w14:paraId="3E52CC2C" w14:textId="77777777" w:rsidR="00455868" w:rsidRPr="00455868" w:rsidRDefault="00455868" w:rsidP="00455868">
      <w:pPr>
        <w:numPr>
          <w:ilvl w:val="0"/>
          <w:numId w:val="9"/>
        </w:numPr>
        <w:rPr>
          <w:rFonts w:ascii="Verdana" w:hAnsi="Verdana"/>
        </w:rPr>
      </w:pPr>
      <w:r w:rsidRPr="00455868">
        <w:rPr>
          <w:rFonts w:ascii="Verdana" w:hAnsi="Verdana"/>
          <w:b/>
          <w:bCs/>
        </w:rPr>
        <w:t>Interactive Slicers</w:t>
      </w:r>
      <w:r w:rsidRPr="00455868">
        <w:rPr>
          <w:rFonts w:ascii="Verdana" w:hAnsi="Verdana"/>
        </w:rPr>
        <w:t xml:space="preserve"> and Segmentation Filters</w:t>
      </w:r>
    </w:p>
    <w:p w14:paraId="096F8296" w14:textId="77777777" w:rsidR="00455868" w:rsidRPr="00455868" w:rsidRDefault="00455868" w:rsidP="00455868">
      <w:pPr>
        <w:numPr>
          <w:ilvl w:val="0"/>
          <w:numId w:val="9"/>
        </w:numPr>
        <w:rPr>
          <w:rFonts w:ascii="Verdana" w:hAnsi="Verdana"/>
        </w:rPr>
      </w:pPr>
      <w:r w:rsidRPr="00455868">
        <w:rPr>
          <w:rFonts w:ascii="Verdana" w:hAnsi="Verdana"/>
          <w:b/>
          <w:bCs/>
        </w:rPr>
        <w:t>Drill-through Visuals</w:t>
      </w:r>
      <w:r w:rsidRPr="00455868">
        <w:rPr>
          <w:rFonts w:ascii="Verdana" w:hAnsi="Verdana"/>
        </w:rPr>
        <w:t xml:space="preserve"> (Map and Category-wise insights)</w:t>
      </w:r>
    </w:p>
    <w:p w14:paraId="15F17CBA" w14:textId="77777777" w:rsidR="00455868" w:rsidRPr="00455868" w:rsidRDefault="00455868" w:rsidP="00455868">
      <w:pPr>
        <w:numPr>
          <w:ilvl w:val="0"/>
          <w:numId w:val="9"/>
        </w:numPr>
        <w:rPr>
          <w:rFonts w:ascii="Verdana" w:hAnsi="Verdana"/>
        </w:rPr>
      </w:pPr>
      <w:r w:rsidRPr="00455868">
        <w:rPr>
          <w:rFonts w:ascii="Verdana" w:hAnsi="Verdana"/>
          <w:b/>
          <w:bCs/>
        </w:rPr>
        <w:t>Color-coded KPI Indicators</w:t>
      </w:r>
      <w:r w:rsidRPr="00455868">
        <w:rPr>
          <w:rFonts w:ascii="Verdana" w:hAnsi="Verdana"/>
        </w:rPr>
        <w:t xml:space="preserve"> for instant trend recognition</w:t>
      </w:r>
    </w:p>
    <w:p w14:paraId="6C4AA2F1" w14:textId="77777777" w:rsidR="00455868" w:rsidRPr="00455868" w:rsidRDefault="00455868" w:rsidP="00455868">
      <w:pPr>
        <w:rPr>
          <w:rFonts w:ascii="Verdana" w:hAnsi="Verdana"/>
        </w:rPr>
      </w:pPr>
      <w:r w:rsidRPr="00455868">
        <w:rPr>
          <w:rFonts w:ascii="Verdana" w:hAnsi="Verdana"/>
        </w:rPr>
        <w:pict w14:anchorId="4D1C9517">
          <v:rect id="_x0000_i1052" style="width:0;height:1.5pt" o:hralign="center" o:hrstd="t" o:hr="t" fillcolor="#a0a0a0" stroked="f"/>
        </w:pict>
      </w:r>
    </w:p>
    <w:p w14:paraId="0659DA4F" w14:textId="77777777" w:rsidR="00455868" w:rsidRPr="00455868" w:rsidRDefault="00455868" w:rsidP="00455868">
      <w:pPr>
        <w:rPr>
          <w:rFonts w:ascii="Verdana" w:hAnsi="Verdana"/>
          <w:b/>
          <w:bCs/>
        </w:rPr>
      </w:pPr>
      <w:r w:rsidRPr="00455868">
        <w:rPr>
          <w:rFonts w:ascii="Segoe UI Emoji" w:hAnsi="Segoe UI Emoji" w:cs="Segoe UI Emoji"/>
          <w:b/>
          <w:bCs/>
        </w:rPr>
        <w:t>🚀</w:t>
      </w:r>
      <w:r w:rsidRPr="00455868">
        <w:rPr>
          <w:rFonts w:ascii="Verdana" w:hAnsi="Verdana"/>
          <w:b/>
          <w:bCs/>
        </w:rPr>
        <w:t xml:space="preserve"> Key Takeaways:</w:t>
      </w:r>
    </w:p>
    <w:p w14:paraId="4018CBC3" w14:textId="77777777" w:rsidR="00455868" w:rsidRPr="00455868" w:rsidRDefault="00455868" w:rsidP="00455868">
      <w:pPr>
        <w:numPr>
          <w:ilvl w:val="0"/>
          <w:numId w:val="10"/>
        </w:numPr>
        <w:rPr>
          <w:rFonts w:ascii="Verdana" w:hAnsi="Verdana"/>
        </w:rPr>
      </w:pPr>
      <w:r w:rsidRPr="00455868">
        <w:rPr>
          <w:rFonts w:ascii="Verdana" w:hAnsi="Verdana"/>
        </w:rPr>
        <w:t>Developed an end-to-end BI solution for ecommerce analysis.</w:t>
      </w:r>
    </w:p>
    <w:p w14:paraId="124DC11F" w14:textId="77777777" w:rsidR="00455868" w:rsidRPr="00455868" w:rsidRDefault="00455868" w:rsidP="00455868">
      <w:pPr>
        <w:numPr>
          <w:ilvl w:val="0"/>
          <w:numId w:val="10"/>
        </w:numPr>
        <w:rPr>
          <w:rFonts w:ascii="Verdana" w:hAnsi="Verdana"/>
        </w:rPr>
      </w:pPr>
      <w:r w:rsidRPr="00455868">
        <w:rPr>
          <w:rFonts w:ascii="Verdana" w:hAnsi="Verdana"/>
        </w:rPr>
        <w:t xml:space="preserve">Gained hands-on experience with </w:t>
      </w:r>
      <w:r w:rsidRPr="00455868">
        <w:rPr>
          <w:rFonts w:ascii="Verdana" w:hAnsi="Verdana"/>
          <w:b/>
          <w:bCs/>
        </w:rPr>
        <w:t>data modeling</w:t>
      </w:r>
      <w:r w:rsidRPr="00455868">
        <w:rPr>
          <w:rFonts w:ascii="Verdana" w:hAnsi="Verdana"/>
        </w:rPr>
        <w:t xml:space="preserve">, </w:t>
      </w:r>
      <w:r w:rsidRPr="00455868">
        <w:rPr>
          <w:rFonts w:ascii="Verdana" w:hAnsi="Verdana"/>
          <w:b/>
          <w:bCs/>
        </w:rPr>
        <w:t>visual storytelling</w:t>
      </w:r>
      <w:r w:rsidRPr="00455868">
        <w:rPr>
          <w:rFonts w:ascii="Verdana" w:hAnsi="Verdana"/>
        </w:rPr>
        <w:t xml:space="preserve">, and </w:t>
      </w:r>
      <w:r w:rsidRPr="00455868">
        <w:rPr>
          <w:rFonts w:ascii="Verdana" w:hAnsi="Verdana"/>
          <w:b/>
          <w:bCs/>
        </w:rPr>
        <w:t>performance optimization</w:t>
      </w:r>
      <w:r w:rsidRPr="00455868">
        <w:rPr>
          <w:rFonts w:ascii="Verdana" w:hAnsi="Verdana"/>
        </w:rPr>
        <w:t xml:space="preserve"> in Power BI.</w:t>
      </w:r>
    </w:p>
    <w:p w14:paraId="4BF68E77" w14:textId="77777777" w:rsidR="00455868" w:rsidRPr="00455868" w:rsidRDefault="00455868" w:rsidP="00455868">
      <w:pPr>
        <w:numPr>
          <w:ilvl w:val="0"/>
          <w:numId w:val="10"/>
        </w:numPr>
        <w:rPr>
          <w:rFonts w:ascii="Verdana" w:hAnsi="Verdana"/>
        </w:rPr>
      </w:pPr>
      <w:r w:rsidRPr="00455868">
        <w:rPr>
          <w:rFonts w:ascii="Verdana" w:hAnsi="Verdana"/>
        </w:rPr>
        <w:t>Effective in helping decision-makers identify top products, underperforming regions, and shipping efficiency.</w:t>
      </w:r>
    </w:p>
    <w:p w14:paraId="3567211E" w14:textId="77777777" w:rsidR="001E3E64" w:rsidRPr="00455868" w:rsidRDefault="001E3E64" w:rsidP="00455868"/>
    <w:sectPr w:rsidR="001E3E64" w:rsidRPr="0045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50A4"/>
    <w:multiLevelType w:val="multilevel"/>
    <w:tmpl w:val="F7BE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E60F1"/>
    <w:multiLevelType w:val="multilevel"/>
    <w:tmpl w:val="75AE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A0D38"/>
    <w:multiLevelType w:val="multilevel"/>
    <w:tmpl w:val="8728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74C7F"/>
    <w:multiLevelType w:val="multilevel"/>
    <w:tmpl w:val="D5FE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10297"/>
    <w:multiLevelType w:val="multilevel"/>
    <w:tmpl w:val="22EC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1708F"/>
    <w:multiLevelType w:val="multilevel"/>
    <w:tmpl w:val="F72A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2602C"/>
    <w:multiLevelType w:val="multilevel"/>
    <w:tmpl w:val="6D7E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87A8F"/>
    <w:multiLevelType w:val="multilevel"/>
    <w:tmpl w:val="138C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7241F"/>
    <w:multiLevelType w:val="multilevel"/>
    <w:tmpl w:val="FE92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3259A"/>
    <w:multiLevelType w:val="multilevel"/>
    <w:tmpl w:val="7796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271591">
    <w:abstractNumId w:val="8"/>
  </w:num>
  <w:num w:numId="2" w16cid:durableId="71971244">
    <w:abstractNumId w:val="5"/>
  </w:num>
  <w:num w:numId="3" w16cid:durableId="388380101">
    <w:abstractNumId w:val="6"/>
  </w:num>
  <w:num w:numId="4" w16cid:durableId="840971496">
    <w:abstractNumId w:val="0"/>
  </w:num>
  <w:num w:numId="5" w16cid:durableId="551965747">
    <w:abstractNumId w:val="9"/>
  </w:num>
  <w:num w:numId="6" w16cid:durableId="1381979752">
    <w:abstractNumId w:val="7"/>
  </w:num>
  <w:num w:numId="7" w16cid:durableId="781073305">
    <w:abstractNumId w:val="4"/>
  </w:num>
  <w:num w:numId="8" w16cid:durableId="233049062">
    <w:abstractNumId w:val="3"/>
  </w:num>
  <w:num w:numId="9" w16cid:durableId="2133934440">
    <w:abstractNumId w:val="2"/>
  </w:num>
  <w:num w:numId="10" w16cid:durableId="1543053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68"/>
    <w:rsid w:val="001E3E64"/>
    <w:rsid w:val="002A1908"/>
    <w:rsid w:val="003B2059"/>
    <w:rsid w:val="00455868"/>
    <w:rsid w:val="00472BA3"/>
    <w:rsid w:val="005E724F"/>
    <w:rsid w:val="006A5ED6"/>
    <w:rsid w:val="006C57BC"/>
    <w:rsid w:val="00772D41"/>
    <w:rsid w:val="00A1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B23F"/>
  <w15:chartTrackingRefBased/>
  <w15:docId w15:val="{C18AD129-B503-4389-A333-AC7B47AB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86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8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86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58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558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55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3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pradheep raane</dc:creator>
  <cp:keywords/>
  <dc:description/>
  <cp:lastModifiedBy>pradheep raane</cp:lastModifiedBy>
  <cp:revision>2</cp:revision>
  <dcterms:created xsi:type="dcterms:W3CDTF">2025-04-16T12:24:00Z</dcterms:created>
  <dcterms:modified xsi:type="dcterms:W3CDTF">2025-04-16T12:27:00Z</dcterms:modified>
</cp:coreProperties>
</file>