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718EE" w14:textId="0175E14F" w:rsidR="004D647C" w:rsidRPr="00AF0F60" w:rsidRDefault="00000000">
      <w:pPr>
        <w:pStyle w:val="Heading1"/>
        <w:rPr>
          <w:rFonts w:ascii="Verdana" w:hAnsi="Verdana"/>
        </w:rPr>
      </w:pPr>
      <w:proofErr w:type="spellStart"/>
      <w:r w:rsidRPr="00AF0F60">
        <w:rPr>
          <w:rFonts w:ascii="Verdana" w:hAnsi="Verdana"/>
        </w:rPr>
        <w:t>Blinkit</w:t>
      </w:r>
      <w:proofErr w:type="spellEnd"/>
      <w:r w:rsidRPr="00AF0F60">
        <w:rPr>
          <w:rFonts w:ascii="Verdana" w:hAnsi="Verdana"/>
        </w:rPr>
        <w:t xml:space="preserve"> Sales Performance Analysis </w:t>
      </w:r>
    </w:p>
    <w:p w14:paraId="49642AA0" w14:textId="77777777" w:rsidR="00AF0F60" w:rsidRDefault="00AF0F60" w:rsidP="00AF0F60">
      <w:pPr>
        <w:rPr>
          <w:rFonts w:ascii="Verdana" w:hAnsi="Verdana"/>
          <w:sz w:val="24"/>
          <w:szCs w:val="24"/>
        </w:rPr>
      </w:pPr>
    </w:p>
    <w:p w14:paraId="244F4D93" w14:textId="281B8ECC" w:rsidR="00AF0F60" w:rsidRPr="00AF0F60" w:rsidRDefault="00AF0F60" w:rsidP="00AF0F6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Name: Pradheep Shanmugam</w:t>
      </w:r>
    </w:p>
    <w:p w14:paraId="1FA454E1" w14:textId="77777777" w:rsidR="004D647C" w:rsidRDefault="00000000">
      <w:pPr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Project Type: Business Intelligence Sales Analysis</w:t>
      </w:r>
      <w:r w:rsidRPr="00AF0F60">
        <w:rPr>
          <w:rFonts w:ascii="Verdana" w:hAnsi="Verdana"/>
          <w:sz w:val="24"/>
          <w:szCs w:val="24"/>
        </w:rPr>
        <w:br/>
        <w:t>Tool Used: Power BI</w:t>
      </w:r>
      <w:r w:rsidRPr="00AF0F60">
        <w:rPr>
          <w:rFonts w:ascii="Verdana" w:hAnsi="Verdana"/>
          <w:sz w:val="24"/>
          <w:szCs w:val="24"/>
        </w:rPr>
        <w:br/>
        <w:t xml:space="preserve">Objective: To analyze </w:t>
      </w:r>
      <w:proofErr w:type="spellStart"/>
      <w:r w:rsidRPr="00AF0F60">
        <w:rPr>
          <w:rFonts w:ascii="Verdana" w:hAnsi="Verdana"/>
          <w:sz w:val="24"/>
          <w:szCs w:val="24"/>
        </w:rPr>
        <w:t>Blinkit's</w:t>
      </w:r>
      <w:proofErr w:type="spellEnd"/>
      <w:r w:rsidRPr="00AF0F60">
        <w:rPr>
          <w:rFonts w:ascii="Verdana" w:hAnsi="Verdana"/>
          <w:sz w:val="24"/>
          <w:szCs w:val="24"/>
        </w:rPr>
        <w:t xml:space="preserve"> sales data across outlet types, store segmentation, item categories, and fat content to uncover actionable insights.</w:t>
      </w:r>
    </w:p>
    <w:p w14:paraId="4A1C3919" w14:textId="77777777" w:rsidR="000D34BC" w:rsidRPr="00AF0F60" w:rsidRDefault="000D34BC">
      <w:pPr>
        <w:rPr>
          <w:rFonts w:ascii="Verdana" w:hAnsi="Verdana"/>
          <w:sz w:val="24"/>
          <w:szCs w:val="24"/>
        </w:rPr>
      </w:pPr>
    </w:p>
    <w:p w14:paraId="3F051D6B" w14:textId="2C0AEA4D" w:rsidR="00AF0F60" w:rsidRPr="000D34BC" w:rsidRDefault="00000000" w:rsidP="000D34BC">
      <w:pPr>
        <w:pStyle w:val="Heading2"/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Step 1: Problem Definition and Business Objective</w:t>
      </w:r>
    </w:p>
    <w:p w14:paraId="36F76A78" w14:textId="77777777" w:rsidR="004D647C" w:rsidRPr="00AF0F60" w:rsidRDefault="00000000">
      <w:pPr>
        <w:rPr>
          <w:rFonts w:ascii="Verdana" w:hAnsi="Verdana"/>
          <w:sz w:val="24"/>
          <w:szCs w:val="24"/>
        </w:rPr>
      </w:pPr>
      <w:proofErr w:type="spellStart"/>
      <w:r w:rsidRPr="00AF0F60">
        <w:rPr>
          <w:rFonts w:ascii="Verdana" w:hAnsi="Verdana"/>
          <w:sz w:val="24"/>
          <w:szCs w:val="24"/>
        </w:rPr>
        <w:t>Blinkit</w:t>
      </w:r>
      <w:proofErr w:type="spellEnd"/>
      <w:r w:rsidRPr="00AF0F60">
        <w:rPr>
          <w:rFonts w:ascii="Verdana" w:hAnsi="Verdana"/>
          <w:sz w:val="24"/>
          <w:szCs w:val="24"/>
        </w:rPr>
        <w:t xml:space="preserve"> wanted to understand what drives its sales performance across various dimensions: outlet types, item categories, fat content, and store segmentation (location, size, tier). The objective was to create a visual, dynamic solution using Power BI to analyze these metrics and help stakeholders make informed decisions.</w:t>
      </w:r>
    </w:p>
    <w:p w14:paraId="5AA1F2D6" w14:textId="77777777" w:rsidR="00AF0F60" w:rsidRPr="00AF0F60" w:rsidRDefault="00AF0F60">
      <w:pPr>
        <w:rPr>
          <w:rFonts w:ascii="Verdana" w:hAnsi="Verdana"/>
          <w:sz w:val="24"/>
          <w:szCs w:val="24"/>
        </w:rPr>
      </w:pPr>
    </w:p>
    <w:p w14:paraId="1FD616DD" w14:textId="71B446BE" w:rsidR="00AF0F60" w:rsidRPr="000D34BC" w:rsidRDefault="00000000" w:rsidP="000D34BC">
      <w:pPr>
        <w:pStyle w:val="Heading2"/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Step 2: Data Understanding and Cleaning</w:t>
      </w:r>
    </w:p>
    <w:p w14:paraId="6FE35576" w14:textId="77777777" w:rsidR="004D647C" w:rsidRPr="00AF0F60" w:rsidRDefault="00000000">
      <w:pPr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Data was provided in tabular format (Excel/CSV). Initial tasks included:</w:t>
      </w:r>
      <w:r w:rsidRPr="00AF0F60">
        <w:rPr>
          <w:rFonts w:ascii="Verdana" w:hAnsi="Verdana"/>
          <w:sz w:val="24"/>
          <w:szCs w:val="24"/>
        </w:rPr>
        <w:br/>
        <w:t>• Checking for nulls and duplicates</w:t>
      </w:r>
      <w:r w:rsidRPr="00AF0F60">
        <w:rPr>
          <w:rFonts w:ascii="Verdana" w:hAnsi="Verdana"/>
          <w:sz w:val="24"/>
          <w:szCs w:val="24"/>
        </w:rPr>
        <w:br/>
        <w:t>• Normalizing formats (date, currency, category names)</w:t>
      </w:r>
      <w:r w:rsidRPr="00AF0F60">
        <w:rPr>
          <w:rFonts w:ascii="Verdana" w:hAnsi="Verdana"/>
          <w:sz w:val="24"/>
          <w:szCs w:val="24"/>
        </w:rPr>
        <w:br/>
        <w:t>• Creating calculated fields such as 'Sales Amount' if not directly provided</w:t>
      </w:r>
      <w:r w:rsidRPr="00AF0F60">
        <w:rPr>
          <w:rFonts w:ascii="Verdana" w:hAnsi="Verdana"/>
          <w:sz w:val="24"/>
          <w:szCs w:val="24"/>
        </w:rPr>
        <w:br/>
        <w:t>• Converting data types (text, number, date) to ensure compatibility in Power BI</w:t>
      </w:r>
      <w:r w:rsidRPr="00AF0F60">
        <w:rPr>
          <w:rFonts w:ascii="Verdana" w:hAnsi="Verdana"/>
          <w:sz w:val="24"/>
          <w:szCs w:val="24"/>
        </w:rPr>
        <w:br/>
        <w:t>• Verifying outlet attributes like size, location, and tier</w:t>
      </w:r>
    </w:p>
    <w:p w14:paraId="6EB9C92F" w14:textId="77777777" w:rsidR="00AF0F60" w:rsidRDefault="00AF0F60">
      <w:pPr>
        <w:rPr>
          <w:rFonts w:ascii="Verdana" w:hAnsi="Verdana"/>
          <w:sz w:val="24"/>
          <w:szCs w:val="24"/>
        </w:rPr>
      </w:pPr>
    </w:p>
    <w:p w14:paraId="0CD8E6A5" w14:textId="77777777" w:rsidR="00AF0F60" w:rsidRDefault="00AF0F60">
      <w:pPr>
        <w:rPr>
          <w:rFonts w:ascii="Verdana" w:hAnsi="Verdana"/>
          <w:sz w:val="24"/>
          <w:szCs w:val="24"/>
        </w:rPr>
      </w:pPr>
    </w:p>
    <w:p w14:paraId="58D2BFF9" w14:textId="77777777" w:rsidR="00AF0F60" w:rsidRPr="00AF0F60" w:rsidRDefault="00AF0F60">
      <w:pPr>
        <w:rPr>
          <w:rFonts w:ascii="Verdana" w:hAnsi="Verdana"/>
          <w:sz w:val="24"/>
          <w:szCs w:val="24"/>
        </w:rPr>
      </w:pPr>
    </w:p>
    <w:p w14:paraId="42C7D3DE" w14:textId="5D39B799" w:rsidR="00AF0F60" w:rsidRPr="000D34BC" w:rsidRDefault="00000000" w:rsidP="000D34BC">
      <w:pPr>
        <w:pStyle w:val="Heading2"/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lastRenderedPageBreak/>
        <w:t>Step 3: Data Modeling in Power BI</w:t>
      </w:r>
    </w:p>
    <w:p w14:paraId="19BEFEB5" w14:textId="77777777" w:rsidR="004D647C" w:rsidRPr="00AF0F60" w:rsidRDefault="00000000">
      <w:pPr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Once cleaned, the dataset was imported into Power BI Desktop. Data modeling included:</w:t>
      </w:r>
      <w:r w:rsidRPr="00AF0F60">
        <w:rPr>
          <w:rFonts w:ascii="Verdana" w:hAnsi="Verdana"/>
          <w:sz w:val="24"/>
          <w:szCs w:val="24"/>
        </w:rPr>
        <w:br/>
        <w:t>• Setting relationships between tables (if multiple sources)</w:t>
      </w:r>
      <w:r w:rsidRPr="00AF0F60">
        <w:rPr>
          <w:rFonts w:ascii="Verdana" w:hAnsi="Verdana"/>
          <w:sz w:val="24"/>
          <w:szCs w:val="24"/>
        </w:rPr>
        <w:br/>
        <w:t>• Creating a star schema (fact and dimension tables)</w:t>
      </w:r>
      <w:r w:rsidRPr="00AF0F60">
        <w:rPr>
          <w:rFonts w:ascii="Verdana" w:hAnsi="Verdana"/>
          <w:sz w:val="24"/>
          <w:szCs w:val="24"/>
        </w:rPr>
        <w:br/>
        <w:t>• Optimizing the data model for performance (removing unnecessary columns)</w:t>
      </w:r>
      <w:r w:rsidRPr="00AF0F60">
        <w:rPr>
          <w:rFonts w:ascii="Verdana" w:hAnsi="Verdana"/>
          <w:sz w:val="24"/>
          <w:szCs w:val="24"/>
        </w:rPr>
        <w:br/>
        <w:t>• Adding hierarchy fields for easy drill-down (e.g., Year &gt; Quarter &gt; Month)</w:t>
      </w:r>
    </w:p>
    <w:p w14:paraId="77C18E17" w14:textId="77777777" w:rsidR="00AF0F60" w:rsidRPr="00AF0F60" w:rsidRDefault="00AF0F60">
      <w:pPr>
        <w:rPr>
          <w:rFonts w:ascii="Verdana" w:hAnsi="Verdana"/>
          <w:sz w:val="24"/>
          <w:szCs w:val="24"/>
        </w:rPr>
      </w:pPr>
    </w:p>
    <w:p w14:paraId="4F3E28D0" w14:textId="77777777" w:rsidR="004D647C" w:rsidRPr="00AF0F60" w:rsidRDefault="00000000">
      <w:pPr>
        <w:pStyle w:val="Heading2"/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Step 4: KPI and Metric Development</w:t>
      </w:r>
    </w:p>
    <w:p w14:paraId="1EB0A335" w14:textId="77777777" w:rsidR="004D647C" w:rsidRDefault="00000000">
      <w:pPr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DAX (Data Analysis Expressions) was used to create the following KPIs:</w:t>
      </w:r>
      <w:r w:rsidRPr="00AF0F60">
        <w:rPr>
          <w:rFonts w:ascii="Verdana" w:hAnsi="Verdana"/>
          <w:sz w:val="24"/>
          <w:szCs w:val="24"/>
        </w:rPr>
        <w:br/>
        <w:t>• Total Sales = SUM(</w:t>
      </w:r>
      <w:proofErr w:type="spellStart"/>
      <w:r w:rsidRPr="00AF0F60">
        <w:rPr>
          <w:rFonts w:ascii="Verdana" w:hAnsi="Verdana"/>
          <w:sz w:val="24"/>
          <w:szCs w:val="24"/>
        </w:rPr>
        <w:t>SalesAmount</w:t>
      </w:r>
      <w:proofErr w:type="spellEnd"/>
      <w:r w:rsidRPr="00AF0F60">
        <w:rPr>
          <w:rFonts w:ascii="Verdana" w:hAnsi="Verdana"/>
          <w:sz w:val="24"/>
          <w:szCs w:val="24"/>
        </w:rPr>
        <w:t>)</w:t>
      </w:r>
      <w:r w:rsidRPr="00AF0F60">
        <w:rPr>
          <w:rFonts w:ascii="Verdana" w:hAnsi="Verdana"/>
          <w:sz w:val="24"/>
          <w:szCs w:val="24"/>
        </w:rPr>
        <w:br/>
        <w:t>• Average Sales = AVERAGE(</w:t>
      </w:r>
      <w:proofErr w:type="spellStart"/>
      <w:r w:rsidRPr="00AF0F60">
        <w:rPr>
          <w:rFonts w:ascii="Verdana" w:hAnsi="Verdana"/>
          <w:sz w:val="24"/>
          <w:szCs w:val="24"/>
        </w:rPr>
        <w:t>SalesAmount</w:t>
      </w:r>
      <w:proofErr w:type="spellEnd"/>
      <w:r w:rsidRPr="00AF0F60">
        <w:rPr>
          <w:rFonts w:ascii="Verdana" w:hAnsi="Verdana"/>
          <w:sz w:val="24"/>
          <w:szCs w:val="24"/>
        </w:rPr>
        <w:t>)</w:t>
      </w:r>
      <w:r w:rsidRPr="00AF0F60">
        <w:rPr>
          <w:rFonts w:ascii="Verdana" w:hAnsi="Verdana"/>
          <w:sz w:val="24"/>
          <w:szCs w:val="24"/>
        </w:rPr>
        <w:br/>
        <w:t>• Number of Items = DISTINCTCOUNT(</w:t>
      </w:r>
      <w:proofErr w:type="spellStart"/>
      <w:r w:rsidRPr="00AF0F60">
        <w:rPr>
          <w:rFonts w:ascii="Verdana" w:hAnsi="Verdana"/>
          <w:sz w:val="24"/>
          <w:szCs w:val="24"/>
        </w:rPr>
        <w:t>ItemID</w:t>
      </w:r>
      <w:proofErr w:type="spellEnd"/>
      <w:r w:rsidRPr="00AF0F60">
        <w:rPr>
          <w:rFonts w:ascii="Verdana" w:hAnsi="Verdana"/>
          <w:sz w:val="24"/>
          <w:szCs w:val="24"/>
        </w:rPr>
        <w:t>)</w:t>
      </w:r>
      <w:r w:rsidRPr="00AF0F60">
        <w:rPr>
          <w:rFonts w:ascii="Verdana" w:hAnsi="Verdana"/>
          <w:sz w:val="24"/>
          <w:szCs w:val="24"/>
        </w:rPr>
        <w:br/>
        <w:t>• Average Ratings = AVERAGE(Rating)</w:t>
      </w:r>
      <w:r w:rsidRPr="00AF0F60">
        <w:rPr>
          <w:rFonts w:ascii="Verdana" w:hAnsi="Verdana"/>
          <w:sz w:val="24"/>
          <w:szCs w:val="24"/>
        </w:rPr>
        <w:br/>
        <w:t>These KPIs were placed at the top row for quick executive-level access.</w:t>
      </w:r>
    </w:p>
    <w:p w14:paraId="01BAAE10" w14:textId="77777777" w:rsidR="000D34BC" w:rsidRPr="00AF0F60" w:rsidRDefault="000D34BC">
      <w:pPr>
        <w:rPr>
          <w:rFonts w:ascii="Verdana" w:hAnsi="Verdana"/>
          <w:sz w:val="24"/>
          <w:szCs w:val="24"/>
        </w:rPr>
      </w:pPr>
    </w:p>
    <w:p w14:paraId="7971F474" w14:textId="77777777" w:rsidR="004D647C" w:rsidRPr="00AF0F60" w:rsidRDefault="00000000">
      <w:pPr>
        <w:pStyle w:val="Heading2"/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Step 5: Time-Series Trend Analysis</w:t>
      </w:r>
    </w:p>
    <w:p w14:paraId="23BBFBEE" w14:textId="77777777" w:rsidR="004D647C" w:rsidRPr="00AF0F60" w:rsidRDefault="00000000">
      <w:pPr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An Area Chart was used to show outlet establishment and sales over time (2011–2022). This helped identify key growth phases, such as a noticeable spike in 2018 indicating performance boost or expansion.</w:t>
      </w:r>
    </w:p>
    <w:p w14:paraId="3FB0C974" w14:textId="77777777" w:rsidR="00AF0F60" w:rsidRPr="00AF0F60" w:rsidRDefault="00AF0F60">
      <w:pPr>
        <w:rPr>
          <w:rFonts w:ascii="Verdana" w:hAnsi="Verdana"/>
          <w:sz w:val="24"/>
          <w:szCs w:val="24"/>
        </w:rPr>
      </w:pPr>
    </w:p>
    <w:p w14:paraId="7DBCA19D" w14:textId="77777777" w:rsidR="004D647C" w:rsidRPr="00AF0F60" w:rsidRDefault="00000000">
      <w:pPr>
        <w:pStyle w:val="Heading2"/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Step 6: Store Segmentation Analysis</w:t>
      </w:r>
    </w:p>
    <w:p w14:paraId="6DAFDF89" w14:textId="33F6A811" w:rsidR="00AF0F60" w:rsidRPr="00AF0F60" w:rsidRDefault="00000000">
      <w:pPr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This section included:</w:t>
      </w:r>
      <w:r w:rsidRPr="00AF0F60">
        <w:rPr>
          <w:rFonts w:ascii="Verdana" w:hAnsi="Verdana"/>
          <w:sz w:val="24"/>
          <w:szCs w:val="24"/>
        </w:rPr>
        <w:br/>
        <w:t>• Donut chart for Outlet Size: Medium-sized stores showed highest sales.</w:t>
      </w:r>
      <w:r w:rsidRPr="00AF0F60">
        <w:rPr>
          <w:rFonts w:ascii="Verdana" w:hAnsi="Verdana"/>
          <w:sz w:val="24"/>
          <w:szCs w:val="24"/>
        </w:rPr>
        <w:br/>
        <w:t>• Tier-based segmentation bar chart: Tier 3 cities outperformed Tier 1 and 2 in sales volume.</w:t>
      </w:r>
      <w:r w:rsidRPr="00AF0F60">
        <w:rPr>
          <w:rFonts w:ascii="Verdana" w:hAnsi="Verdana"/>
          <w:sz w:val="24"/>
          <w:szCs w:val="24"/>
        </w:rPr>
        <w:br/>
        <w:t>• Table for Outlet Type Comparison: Included KPIs such as Sales, Ratings, Item Count, and Item Visibility.</w:t>
      </w:r>
      <w:r w:rsidRPr="00AF0F60">
        <w:rPr>
          <w:rFonts w:ascii="Verdana" w:hAnsi="Verdana"/>
          <w:sz w:val="24"/>
          <w:szCs w:val="24"/>
        </w:rPr>
        <w:br/>
        <w:t xml:space="preserve">These insights help </w:t>
      </w:r>
      <w:proofErr w:type="spellStart"/>
      <w:r w:rsidRPr="00AF0F60">
        <w:rPr>
          <w:rFonts w:ascii="Verdana" w:hAnsi="Verdana"/>
          <w:sz w:val="24"/>
          <w:szCs w:val="24"/>
        </w:rPr>
        <w:t>Blinkit</w:t>
      </w:r>
      <w:proofErr w:type="spellEnd"/>
      <w:r w:rsidRPr="00AF0F60">
        <w:rPr>
          <w:rFonts w:ascii="Verdana" w:hAnsi="Verdana"/>
          <w:sz w:val="24"/>
          <w:szCs w:val="24"/>
        </w:rPr>
        <w:t xml:space="preserve"> plan future outlet strategies and resource allocation.</w:t>
      </w:r>
    </w:p>
    <w:p w14:paraId="7DE68F48" w14:textId="77777777" w:rsidR="004D647C" w:rsidRPr="00AF0F60" w:rsidRDefault="00000000">
      <w:pPr>
        <w:pStyle w:val="Heading2"/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lastRenderedPageBreak/>
        <w:t>Step 7: Item-Level Performance Analysis</w:t>
      </w:r>
    </w:p>
    <w:p w14:paraId="1113B3FF" w14:textId="77777777" w:rsidR="004D647C" w:rsidRPr="00AF0F60" w:rsidRDefault="00000000">
      <w:pPr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Tabbed visual views were created to explore:</w:t>
      </w:r>
      <w:r w:rsidRPr="00AF0F60">
        <w:rPr>
          <w:rFonts w:ascii="Verdana" w:hAnsi="Verdana"/>
          <w:sz w:val="24"/>
          <w:szCs w:val="24"/>
        </w:rPr>
        <w:br/>
        <w:t>• Total Sales by Item Type</w:t>
      </w:r>
      <w:r w:rsidRPr="00AF0F60">
        <w:rPr>
          <w:rFonts w:ascii="Verdana" w:hAnsi="Verdana"/>
          <w:sz w:val="24"/>
          <w:szCs w:val="24"/>
        </w:rPr>
        <w:br/>
        <w:t>• Average Sales per Item</w:t>
      </w:r>
      <w:r w:rsidRPr="00AF0F60">
        <w:rPr>
          <w:rFonts w:ascii="Verdana" w:hAnsi="Verdana"/>
          <w:sz w:val="24"/>
          <w:szCs w:val="24"/>
        </w:rPr>
        <w:br/>
        <w:t>• Number of Items by Category</w:t>
      </w:r>
      <w:r w:rsidRPr="00AF0F60">
        <w:rPr>
          <w:rFonts w:ascii="Verdana" w:hAnsi="Verdana"/>
          <w:sz w:val="24"/>
          <w:szCs w:val="24"/>
        </w:rPr>
        <w:br/>
        <w:t>• Average Ratings by Category</w:t>
      </w:r>
      <w:r w:rsidRPr="00AF0F60">
        <w:rPr>
          <w:rFonts w:ascii="Verdana" w:hAnsi="Verdana"/>
          <w:sz w:val="24"/>
          <w:szCs w:val="24"/>
        </w:rPr>
        <w:br/>
      </w:r>
      <w:r w:rsidRPr="00AF0F60">
        <w:rPr>
          <w:rFonts w:ascii="Verdana" w:hAnsi="Verdana"/>
          <w:sz w:val="24"/>
          <w:szCs w:val="24"/>
        </w:rPr>
        <w:br/>
        <w:t>Insights like Fruits, Snacks, and Dairy performing strongly helped identify category leaders.</w:t>
      </w:r>
    </w:p>
    <w:p w14:paraId="47430E4B" w14:textId="77777777" w:rsidR="00AF0F60" w:rsidRPr="00AF0F60" w:rsidRDefault="00AF0F60">
      <w:pPr>
        <w:rPr>
          <w:rFonts w:ascii="Verdana" w:hAnsi="Verdana"/>
          <w:sz w:val="24"/>
          <w:szCs w:val="24"/>
        </w:rPr>
      </w:pPr>
    </w:p>
    <w:p w14:paraId="3BECF469" w14:textId="77777777" w:rsidR="004D647C" w:rsidRPr="00AF0F60" w:rsidRDefault="00000000">
      <w:pPr>
        <w:pStyle w:val="Heading2"/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Step 8: Fat Content Breakdown</w:t>
      </w:r>
    </w:p>
    <w:p w14:paraId="6A9E7489" w14:textId="2A26F7A1" w:rsidR="00AF0F60" w:rsidRPr="00AF0F60" w:rsidRDefault="00000000">
      <w:pPr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Donut and bar charts were used to analyze regular vs low-fat items:</w:t>
      </w:r>
      <w:r w:rsidRPr="00AF0F60">
        <w:rPr>
          <w:rFonts w:ascii="Verdana" w:hAnsi="Verdana"/>
          <w:sz w:val="24"/>
          <w:szCs w:val="24"/>
        </w:rPr>
        <w:br/>
        <w:t>• Regular fat products generated more sales overall.</w:t>
      </w:r>
      <w:r w:rsidRPr="00AF0F60">
        <w:rPr>
          <w:rFonts w:ascii="Verdana" w:hAnsi="Verdana"/>
          <w:sz w:val="24"/>
          <w:szCs w:val="24"/>
        </w:rPr>
        <w:br/>
        <w:t>• Regional breakdown revealed low-fat preferences in higher-tier cities.</w:t>
      </w:r>
      <w:r w:rsidRPr="00AF0F60">
        <w:rPr>
          <w:rFonts w:ascii="Verdana" w:hAnsi="Verdana"/>
          <w:sz w:val="24"/>
          <w:szCs w:val="24"/>
        </w:rPr>
        <w:br/>
        <w:t>This helps product teams adjust inventory and marketing for regional health trends.</w:t>
      </w:r>
    </w:p>
    <w:p w14:paraId="1EA8DE9C" w14:textId="7464E1DC" w:rsidR="000D34BC" w:rsidRPr="000D34BC" w:rsidRDefault="00000000" w:rsidP="000D34BC">
      <w:pPr>
        <w:pStyle w:val="Heading2"/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Step 9: Slicers and Dynamic Filters</w:t>
      </w:r>
    </w:p>
    <w:p w14:paraId="46316217" w14:textId="77777777" w:rsidR="004D647C" w:rsidRDefault="00000000">
      <w:pPr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Filters were added to allow users to interact with the data:</w:t>
      </w:r>
      <w:r w:rsidRPr="00AF0F60">
        <w:rPr>
          <w:rFonts w:ascii="Verdana" w:hAnsi="Verdana"/>
          <w:sz w:val="24"/>
          <w:szCs w:val="24"/>
        </w:rPr>
        <w:br/>
        <w:t>• Location (Tier)</w:t>
      </w:r>
      <w:r w:rsidRPr="00AF0F60">
        <w:rPr>
          <w:rFonts w:ascii="Verdana" w:hAnsi="Verdana"/>
          <w:sz w:val="24"/>
          <w:szCs w:val="24"/>
        </w:rPr>
        <w:br/>
        <w:t>• Outlet Size</w:t>
      </w:r>
      <w:r w:rsidRPr="00AF0F60">
        <w:rPr>
          <w:rFonts w:ascii="Verdana" w:hAnsi="Verdana"/>
          <w:sz w:val="24"/>
          <w:szCs w:val="24"/>
        </w:rPr>
        <w:br/>
        <w:t>• Item Type</w:t>
      </w:r>
      <w:r w:rsidRPr="00AF0F60">
        <w:rPr>
          <w:rFonts w:ascii="Verdana" w:hAnsi="Verdana"/>
          <w:sz w:val="24"/>
          <w:szCs w:val="24"/>
        </w:rPr>
        <w:br/>
        <w:t>Slicers enabled dynamic updates across the dashboard, providing tailored views for different users.</w:t>
      </w:r>
    </w:p>
    <w:p w14:paraId="00B6804E" w14:textId="77777777" w:rsidR="000D34BC" w:rsidRPr="00AF0F60" w:rsidRDefault="000D34BC">
      <w:pPr>
        <w:rPr>
          <w:rFonts w:ascii="Verdana" w:hAnsi="Verdana"/>
          <w:sz w:val="24"/>
          <w:szCs w:val="24"/>
        </w:rPr>
      </w:pPr>
    </w:p>
    <w:p w14:paraId="4F76AEC6" w14:textId="4F70D319" w:rsidR="000D34BC" w:rsidRPr="000D34BC" w:rsidRDefault="00000000" w:rsidP="000D34BC">
      <w:pPr>
        <w:pStyle w:val="Heading2"/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>Step 10: Business Impact and Conclusion</w:t>
      </w:r>
    </w:p>
    <w:p w14:paraId="0911F8BD" w14:textId="77777777" w:rsidR="004D647C" w:rsidRPr="00AF0F60" w:rsidRDefault="00000000">
      <w:pPr>
        <w:rPr>
          <w:rFonts w:ascii="Verdana" w:hAnsi="Verdana"/>
          <w:sz w:val="24"/>
          <w:szCs w:val="24"/>
        </w:rPr>
      </w:pPr>
      <w:r w:rsidRPr="00AF0F60">
        <w:rPr>
          <w:rFonts w:ascii="Verdana" w:hAnsi="Verdana"/>
          <w:sz w:val="24"/>
          <w:szCs w:val="24"/>
        </w:rPr>
        <w:t xml:space="preserve">This Power BI project enabled </w:t>
      </w:r>
      <w:proofErr w:type="spellStart"/>
      <w:r w:rsidRPr="00AF0F60">
        <w:rPr>
          <w:rFonts w:ascii="Verdana" w:hAnsi="Verdana"/>
          <w:sz w:val="24"/>
          <w:szCs w:val="24"/>
        </w:rPr>
        <w:t>Blinkit</w:t>
      </w:r>
      <w:proofErr w:type="spellEnd"/>
      <w:r w:rsidRPr="00AF0F60">
        <w:rPr>
          <w:rFonts w:ascii="Verdana" w:hAnsi="Verdana"/>
          <w:sz w:val="24"/>
          <w:szCs w:val="24"/>
        </w:rPr>
        <w:t xml:space="preserve"> to:</w:t>
      </w:r>
      <w:r w:rsidRPr="00AF0F60">
        <w:rPr>
          <w:rFonts w:ascii="Verdana" w:hAnsi="Verdana"/>
          <w:sz w:val="24"/>
          <w:szCs w:val="24"/>
        </w:rPr>
        <w:br/>
        <w:t>• Identify high-performing store types and categories</w:t>
      </w:r>
      <w:r w:rsidRPr="00AF0F60">
        <w:rPr>
          <w:rFonts w:ascii="Verdana" w:hAnsi="Verdana"/>
          <w:sz w:val="24"/>
          <w:szCs w:val="24"/>
        </w:rPr>
        <w:br/>
        <w:t>• Understand regional differences in sales behavior</w:t>
      </w:r>
      <w:r w:rsidRPr="00AF0F60">
        <w:rPr>
          <w:rFonts w:ascii="Verdana" w:hAnsi="Verdana"/>
          <w:sz w:val="24"/>
          <w:szCs w:val="24"/>
        </w:rPr>
        <w:br/>
        <w:t>• Track long-term sales growth and outlet establishment trends</w:t>
      </w:r>
      <w:r w:rsidRPr="00AF0F60">
        <w:rPr>
          <w:rFonts w:ascii="Verdana" w:hAnsi="Verdana"/>
          <w:sz w:val="24"/>
          <w:szCs w:val="24"/>
        </w:rPr>
        <w:br/>
        <w:t>• Optimize product and outlet strategy for improved customer satisfaction and profitability.</w:t>
      </w:r>
      <w:r w:rsidRPr="00AF0F60">
        <w:rPr>
          <w:rFonts w:ascii="Verdana" w:hAnsi="Verdana"/>
          <w:sz w:val="24"/>
          <w:szCs w:val="24"/>
        </w:rPr>
        <w:br/>
      </w:r>
      <w:r w:rsidRPr="00AF0F60">
        <w:rPr>
          <w:rFonts w:ascii="Verdana" w:hAnsi="Verdana"/>
          <w:sz w:val="24"/>
          <w:szCs w:val="24"/>
        </w:rPr>
        <w:br/>
        <w:t>The interactive, data-driven approach empowers faster and more confident decision-making.</w:t>
      </w:r>
    </w:p>
    <w:sectPr w:rsidR="004D647C" w:rsidRPr="00AF0F60" w:rsidSect="00B86622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93015">
    <w:abstractNumId w:val="8"/>
  </w:num>
  <w:num w:numId="2" w16cid:durableId="1862162987">
    <w:abstractNumId w:val="6"/>
  </w:num>
  <w:num w:numId="3" w16cid:durableId="668140769">
    <w:abstractNumId w:val="5"/>
  </w:num>
  <w:num w:numId="4" w16cid:durableId="1125855010">
    <w:abstractNumId w:val="4"/>
  </w:num>
  <w:num w:numId="5" w16cid:durableId="1455637174">
    <w:abstractNumId w:val="7"/>
  </w:num>
  <w:num w:numId="6" w16cid:durableId="1260872752">
    <w:abstractNumId w:val="3"/>
  </w:num>
  <w:num w:numId="7" w16cid:durableId="1140610923">
    <w:abstractNumId w:val="2"/>
  </w:num>
  <w:num w:numId="8" w16cid:durableId="1270315689">
    <w:abstractNumId w:val="1"/>
  </w:num>
  <w:num w:numId="9" w16cid:durableId="56630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4BC"/>
    <w:rsid w:val="0015074B"/>
    <w:rsid w:val="0029639D"/>
    <w:rsid w:val="00326F90"/>
    <w:rsid w:val="004D647C"/>
    <w:rsid w:val="00661DE3"/>
    <w:rsid w:val="006A551B"/>
    <w:rsid w:val="008F3EE5"/>
    <w:rsid w:val="00AA1D8D"/>
    <w:rsid w:val="00AF0F60"/>
    <w:rsid w:val="00B47730"/>
    <w:rsid w:val="00B62A3E"/>
    <w:rsid w:val="00B866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80D3B"/>
  <w14:defaultImageDpi w14:val="300"/>
  <w15:docId w15:val="{099D7187-9AC0-40C0-8A7B-8CB9D520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pradheep raane</cp:lastModifiedBy>
  <cp:revision>8</cp:revision>
  <dcterms:created xsi:type="dcterms:W3CDTF">2013-12-23T23:15:00Z</dcterms:created>
  <dcterms:modified xsi:type="dcterms:W3CDTF">2025-07-25T07:46:00Z</dcterms:modified>
  <cp:category/>
</cp:coreProperties>
</file>