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DCB3A3" w14:textId="77777777" w:rsidR="00FA37D6" w:rsidRPr="00FA37D6" w:rsidRDefault="00FA37D6" w:rsidP="00FA37D6">
      <w:r w:rsidRPr="00FA37D6">
        <w:rPr>
          <w:b/>
          <w:bCs/>
        </w:rPr>
        <w:t>1.Switch Case</w:t>
      </w:r>
    </w:p>
    <w:p w14:paraId="42E43FF8" w14:textId="77777777" w:rsidR="00FA37D6" w:rsidRPr="00FA37D6" w:rsidRDefault="00FA37D6" w:rsidP="00FA37D6">
      <w:r w:rsidRPr="00FA37D6">
        <w:t>Switch case sử dụng tương đối giống if và else if, nó cũng giúp bạn có thể kiểm tra nhiều điều kiện để thực hiện các rẽ nhánh khác nhau.</w:t>
      </w:r>
    </w:p>
    <w:p w14:paraId="1F85E662" w14:textId="603B7310" w:rsidR="00F6561B" w:rsidRDefault="00FA37D6" w:rsidP="00FA37D6">
      <w:pPr>
        <w:jc w:val="center"/>
        <w:rPr>
          <w:lang w:val="en-US"/>
        </w:rPr>
      </w:pPr>
      <w:r w:rsidRPr="00FA37D6">
        <w:drawing>
          <wp:inline distT="0" distB="0" distL="0" distR="0" wp14:anchorId="63BA0DD8" wp14:editId="4F73009A">
            <wp:extent cx="2996045" cy="2389966"/>
            <wp:effectExtent l="190500" t="190500" r="185420" b="182245"/>
            <wp:docPr id="1337971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9718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08123" cy="239960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720612F" w14:textId="77777777" w:rsidR="00074290" w:rsidRPr="00074290" w:rsidRDefault="00074290" w:rsidP="00074290">
      <w:r w:rsidRPr="00074290">
        <w:t>Cách hoạt động của </w:t>
      </w:r>
      <w:r w:rsidRPr="00074290">
        <w:rPr>
          <w:color w:val="FF0000"/>
        </w:rPr>
        <w:t>switch case </w:t>
      </w:r>
      <w:r w:rsidRPr="00074290">
        <w:t xml:space="preserve">đó là sẽ so sánh lần lượt giá trị của value bên trong </w:t>
      </w:r>
      <w:r w:rsidRPr="00074290">
        <w:rPr>
          <w:color w:val="FF0000"/>
        </w:rPr>
        <w:t xml:space="preserve">switch </w:t>
      </w:r>
      <w:r w:rsidRPr="00074290">
        <w:t xml:space="preserve">với giá trị của các biến trong các </w:t>
      </w:r>
      <w:r w:rsidRPr="00074290">
        <w:rPr>
          <w:color w:val="FF0000"/>
        </w:rPr>
        <w:t>case</w:t>
      </w:r>
      <w:r w:rsidRPr="00074290">
        <w:t xml:space="preserve"> là c1, c2, ... cn. Nếu giá trị của </w:t>
      </w:r>
      <w:r w:rsidRPr="00074290">
        <w:rPr>
          <w:color w:val="FF0000"/>
        </w:rPr>
        <w:t>value</w:t>
      </w:r>
      <w:r w:rsidRPr="00074290">
        <w:t xml:space="preserve"> bằng giá trị của </w:t>
      </w:r>
      <w:r w:rsidRPr="00074290">
        <w:rPr>
          <w:color w:val="FF0000"/>
        </w:rPr>
        <w:t>case</w:t>
      </w:r>
      <w:r w:rsidRPr="00074290">
        <w:t xml:space="preserve"> nào thì khối lệnh bên trong </w:t>
      </w:r>
      <w:r w:rsidRPr="00074290">
        <w:rPr>
          <w:color w:val="FF0000"/>
        </w:rPr>
        <w:t xml:space="preserve">case </w:t>
      </w:r>
      <w:r w:rsidRPr="00074290">
        <w:t>đó sẽ được thực hiện.</w:t>
      </w:r>
    </w:p>
    <w:p w14:paraId="403D340C" w14:textId="77777777" w:rsidR="00074290" w:rsidRDefault="00074290" w:rsidP="00074290">
      <w:pPr>
        <w:rPr>
          <w:lang w:val="en-US"/>
        </w:rPr>
      </w:pPr>
      <w:r w:rsidRPr="00074290">
        <w:t>Nếu giá trị của </w:t>
      </w:r>
      <w:r w:rsidRPr="00074290">
        <w:rPr>
          <w:color w:val="FF0000"/>
        </w:rPr>
        <w:t>value</w:t>
      </w:r>
      <w:r w:rsidRPr="00074290">
        <w:t> không bằng bất cứ giá trị nào trong các</w:t>
      </w:r>
      <w:r w:rsidRPr="00074290">
        <w:rPr>
          <w:color w:val="FF0000"/>
        </w:rPr>
        <w:t xml:space="preserve"> case</w:t>
      </w:r>
      <w:r w:rsidRPr="00074290">
        <w:t xml:space="preserve"> thì khối lệnh trong </w:t>
      </w:r>
      <w:r w:rsidRPr="00074290">
        <w:rPr>
          <w:color w:val="FF0000"/>
        </w:rPr>
        <w:t>default</w:t>
      </w:r>
      <w:r w:rsidRPr="00074290">
        <w:t> sẽ được thực hiện, </w:t>
      </w:r>
      <w:r w:rsidRPr="00074290">
        <w:rPr>
          <w:color w:val="FF0000"/>
        </w:rPr>
        <w:t>default</w:t>
      </w:r>
      <w:r w:rsidRPr="00074290">
        <w:t xml:space="preserve"> trong </w:t>
      </w:r>
      <w:r w:rsidRPr="00074290">
        <w:rPr>
          <w:color w:val="FF0000"/>
        </w:rPr>
        <w:t>switch case</w:t>
      </w:r>
      <w:r w:rsidRPr="00074290">
        <w:t xml:space="preserve"> tương tự như else trong if else bạn đã học ở bài trước. </w:t>
      </w:r>
    </w:p>
    <w:p w14:paraId="474B2FE0" w14:textId="57FC3753" w:rsidR="0048278E" w:rsidRPr="0048278E" w:rsidRDefault="0048278E" w:rsidP="00074290">
      <w:pPr>
        <w:rPr>
          <w:color w:val="FF0000"/>
          <w:lang w:val="en-US"/>
        </w:rPr>
      </w:pPr>
      <w:r w:rsidRPr="0048278E">
        <w:rPr>
          <w:color w:val="FF0000"/>
          <w:lang w:val="en-US"/>
        </w:rPr>
        <w:t>Ví dụ 1:</w:t>
      </w:r>
    </w:p>
    <w:p w14:paraId="08532502" w14:textId="06EEB55B" w:rsidR="0048278E" w:rsidRPr="00074290" w:rsidRDefault="0048278E" w:rsidP="0048278E">
      <w:pPr>
        <w:jc w:val="center"/>
        <w:rPr>
          <w:lang w:val="en-US"/>
        </w:rPr>
      </w:pPr>
      <w:r w:rsidRPr="0048278E">
        <w:rPr>
          <w:lang w:val="en-US"/>
        </w:rPr>
        <w:drawing>
          <wp:inline distT="0" distB="0" distL="0" distR="0" wp14:anchorId="0EB01B82" wp14:editId="19B719A2">
            <wp:extent cx="3435927" cy="2954536"/>
            <wp:effectExtent l="0" t="0" r="0" b="0"/>
            <wp:docPr id="2130860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8606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3419" cy="2960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6305A" w14:textId="3D9FBEE4" w:rsidR="007A4B57" w:rsidRDefault="00D937C0" w:rsidP="007A4B57">
      <w:pPr>
        <w:rPr>
          <w:lang w:val="en-US"/>
        </w:rPr>
      </w:pPr>
      <w:r w:rsidRPr="00D937C0">
        <w:rPr>
          <w:b/>
          <w:bCs/>
          <w:color w:val="FF0000"/>
        </w:rPr>
        <w:t>Chú ý</w:t>
      </w:r>
      <w:r w:rsidRPr="00D937C0">
        <w:rPr>
          <w:color w:val="FF0000"/>
        </w:rPr>
        <w:t xml:space="preserve"> : </w:t>
      </w:r>
      <w:r w:rsidRPr="00D937C0">
        <w:t xml:space="preserve">Các câu lệnh bên trong case sẽ được kết thúc bởi câu lệnh </w:t>
      </w:r>
      <w:r w:rsidRPr="002947B4">
        <w:rPr>
          <w:color w:val="FF0000"/>
        </w:rPr>
        <w:t>break</w:t>
      </w:r>
      <w:r w:rsidRPr="00D937C0">
        <w:t>. Nếu không có câu lệnh </w:t>
      </w:r>
      <w:r w:rsidRPr="008F7737">
        <w:rPr>
          <w:color w:val="FF0000"/>
        </w:rPr>
        <w:t>break</w:t>
      </w:r>
      <w:r w:rsidRPr="00D937C0">
        <w:t> thì khi code trong nhánh nào được thực hiện, </w:t>
      </w:r>
      <w:r w:rsidRPr="00F02191">
        <w:rPr>
          <w:color w:val="FF0000"/>
        </w:rPr>
        <w:t>switch case </w:t>
      </w:r>
      <w:r w:rsidRPr="00D937C0">
        <w:t xml:space="preserve">sẽ không </w:t>
      </w:r>
      <w:r w:rsidRPr="00D937C0">
        <w:lastRenderedPageBreak/>
        <w:t>kết thúc ngay như else if mà sẽ thực hiện luôn các câu lệnh trong các rẽ nhánh bên dưới. </w:t>
      </w:r>
    </w:p>
    <w:p w14:paraId="082DB159" w14:textId="541C2E15" w:rsidR="0006526F" w:rsidRDefault="0006526F" w:rsidP="007A4B57">
      <w:pPr>
        <w:rPr>
          <w:color w:val="FF0000"/>
          <w:lang w:val="en-US"/>
        </w:rPr>
      </w:pPr>
      <w:r w:rsidRPr="0006526F">
        <w:rPr>
          <w:color w:val="FF0000"/>
        </w:rPr>
        <w:t>Ví dụ 2 : </w:t>
      </w:r>
    </w:p>
    <w:p w14:paraId="1AF08487" w14:textId="594AF352" w:rsidR="00864650" w:rsidRDefault="00CF246E" w:rsidP="00CF246E">
      <w:pPr>
        <w:jc w:val="center"/>
        <w:rPr>
          <w:color w:val="FF0000"/>
          <w:lang w:val="en-US"/>
        </w:rPr>
      </w:pPr>
      <w:r w:rsidRPr="00CF246E">
        <w:rPr>
          <w:color w:val="FF0000"/>
          <w:lang w:val="en-US"/>
        </w:rPr>
        <w:drawing>
          <wp:inline distT="0" distB="0" distL="0" distR="0" wp14:anchorId="2B657B1D" wp14:editId="3A2CE5C0">
            <wp:extent cx="3461437" cy="3338945"/>
            <wp:effectExtent l="190500" t="190500" r="196215" b="185420"/>
            <wp:docPr id="601049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0498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8963" cy="334620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7B6B59B" w14:textId="2E5778F6" w:rsidR="002608C3" w:rsidRDefault="002608C3" w:rsidP="002608C3">
      <w:pPr>
        <w:rPr>
          <w:color w:val="FF0000"/>
          <w:lang w:val="en-US"/>
        </w:rPr>
      </w:pPr>
      <w:r>
        <w:rPr>
          <w:color w:val="FF0000"/>
          <w:lang w:val="en-US"/>
        </w:rPr>
        <w:t>Ví dụ 3</w:t>
      </w:r>
      <w:r w:rsidR="00780FDE">
        <w:rPr>
          <w:color w:val="FF0000"/>
          <w:lang w:val="en-US"/>
        </w:rPr>
        <w:t>:</w:t>
      </w:r>
      <w:r w:rsidR="00460021">
        <w:rPr>
          <w:color w:val="FF0000"/>
          <w:lang w:val="en-US"/>
        </w:rPr>
        <w:t xml:space="preserve"> </w:t>
      </w:r>
      <w:r w:rsidR="00460021" w:rsidRPr="00460021">
        <w:rPr>
          <w:color w:val="FF0000"/>
        </w:rPr>
        <w:t>Nhập vào toán tử +, -, *, / và in ra kết quả tương ứng với 2 số a, b</w:t>
      </w:r>
    </w:p>
    <w:p w14:paraId="64ED4CD8" w14:textId="2BE29F67" w:rsidR="00780FDE" w:rsidRDefault="00460021" w:rsidP="00460021">
      <w:pPr>
        <w:jc w:val="center"/>
        <w:rPr>
          <w:color w:val="FF0000"/>
          <w:lang w:val="en-US"/>
        </w:rPr>
      </w:pPr>
      <w:r w:rsidRPr="00460021">
        <w:rPr>
          <w:color w:val="FF0000"/>
          <w:lang w:val="en-US"/>
        </w:rPr>
        <w:drawing>
          <wp:inline distT="0" distB="0" distL="0" distR="0" wp14:anchorId="3009F448" wp14:editId="11E66254">
            <wp:extent cx="4461163" cy="3741652"/>
            <wp:effectExtent l="190500" t="190500" r="187325" b="182880"/>
            <wp:docPr id="1444039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0399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3924" cy="374396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730A3D3" w14:textId="4EBB29FF" w:rsidR="00871CCC" w:rsidRDefault="00871CCC" w:rsidP="00871CCC">
      <w:pPr>
        <w:rPr>
          <w:color w:val="FF0000"/>
          <w:lang w:val="en-US"/>
        </w:rPr>
      </w:pPr>
      <w:r w:rsidRPr="00871CCC">
        <w:rPr>
          <w:color w:val="FF0000"/>
        </w:rPr>
        <w:lastRenderedPageBreak/>
        <w:t>Ví dụ 4 :</w:t>
      </w:r>
      <w:r w:rsidRPr="00871CCC">
        <w:rPr>
          <w:rFonts w:ascii="Tahoma" w:hAnsi="Tahoma" w:cs="Tahoma"/>
          <w:color w:val="FF0000"/>
        </w:rPr>
        <w:t>﻿</w:t>
      </w:r>
      <w:r w:rsidRPr="00871CCC">
        <w:rPr>
          <w:color w:val="FF0000"/>
        </w:rPr>
        <w:t> Nhập tháng và năm in ra số ngày của tháng, chú ý tháng 2 của năm nhuận có 29 ngày</w:t>
      </w:r>
    </w:p>
    <w:p w14:paraId="55FF826A" w14:textId="5E6C22EE" w:rsidR="009E40D7" w:rsidRPr="009E40D7" w:rsidRDefault="009E40D7" w:rsidP="009E40D7">
      <w:pPr>
        <w:jc w:val="center"/>
        <w:rPr>
          <w:color w:val="FF0000"/>
          <w:lang w:val="en-US"/>
        </w:rPr>
      </w:pPr>
      <w:r w:rsidRPr="009E40D7">
        <w:rPr>
          <w:color w:val="FF0000"/>
          <w:lang w:val="en-US"/>
        </w:rPr>
        <w:drawing>
          <wp:inline distT="0" distB="0" distL="0" distR="0" wp14:anchorId="7584F0A8" wp14:editId="5684E31E">
            <wp:extent cx="3356263" cy="2504525"/>
            <wp:effectExtent l="190500" t="190500" r="187325" b="181610"/>
            <wp:docPr id="1376767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7671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2135" cy="250890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9E40D7" w:rsidRPr="009E40D7" w:rsidSect="00077CCD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drawingGridHorizontalSpacing w:val="13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933"/>
    <w:rsid w:val="0006526F"/>
    <w:rsid w:val="00074290"/>
    <w:rsid w:val="00077CCD"/>
    <w:rsid w:val="00206AA0"/>
    <w:rsid w:val="002608C3"/>
    <w:rsid w:val="002947B4"/>
    <w:rsid w:val="002F20E4"/>
    <w:rsid w:val="00453C6F"/>
    <w:rsid w:val="00460021"/>
    <w:rsid w:val="0048278E"/>
    <w:rsid w:val="00650AA7"/>
    <w:rsid w:val="00780FDE"/>
    <w:rsid w:val="007A4B57"/>
    <w:rsid w:val="00820CEC"/>
    <w:rsid w:val="00864650"/>
    <w:rsid w:val="00871CCC"/>
    <w:rsid w:val="008F7737"/>
    <w:rsid w:val="009E40D7"/>
    <w:rsid w:val="00A46493"/>
    <w:rsid w:val="00C714DF"/>
    <w:rsid w:val="00CF246E"/>
    <w:rsid w:val="00D937C0"/>
    <w:rsid w:val="00E33933"/>
    <w:rsid w:val="00F02191"/>
    <w:rsid w:val="00F6561B"/>
    <w:rsid w:val="00FA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984DC"/>
  <w15:chartTrackingRefBased/>
  <w15:docId w15:val="{F46F2349-5F3D-4422-9CEA-573090812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theme="minorBidi"/>
        <w:kern w:val="2"/>
        <w:sz w:val="26"/>
        <w:szCs w:val="22"/>
        <w:lang w:val="vi-VN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084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157</Words>
  <Characters>899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Tâm Nguyễn</dc:creator>
  <cp:keywords/>
  <dc:description/>
  <cp:lastModifiedBy>Duy Tâm Nguyễn</cp:lastModifiedBy>
  <cp:revision>19</cp:revision>
  <dcterms:created xsi:type="dcterms:W3CDTF">2024-08-29T01:23:00Z</dcterms:created>
  <dcterms:modified xsi:type="dcterms:W3CDTF">2024-08-29T02:59:00Z</dcterms:modified>
</cp:coreProperties>
</file>