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10A77" w14:textId="77777777" w:rsidR="00C05320" w:rsidRPr="000C1CFC" w:rsidRDefault="00C05320" w:rsidP="00C05320">
      <w:pPr>
        <w:spacing w:line="276" w:lineRule="auto"/>
        <w:ind w:firstLine="0"/>
        <w:jc w:val="center"/>
      </w:pPr>
      <w:r w:rsidRPr="000C1CFC">
        <w:rPr>
          <w:noProof/>
          <w:lang w:eastAsia="ru-RU"/>
        </w:rPr>
        <w:drawing>
          <wp:inline distT="0" distB="0" distL="0" distR="0" wp14:anchorId="3CB91B35" wp14:editId="24559034">
            <wp:extent cx="890905" cy="10090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5D5C" w14:textId="77777777" w:rsidR="00C05320" w:rsidRPr="000C1CFC" w:rsidRDefault="00C05320" w:rsidP="00C05320">
      <w:pPr>
        <w:spacing w:line="276" w:lineRule="auto"/>
        <w:ind w:firstLine="0"/>
        <w:jc w:val="center"/>
        <w:rPr>
          <w:caps/>
        </w:rPr>
      </w:pPr>
      <w:r w:rsidRPr="000C1CFC">
        <w:rPr>
          <w:caps/>
        </w:rPr>
        <w:t>Минобрнауки России</w:t>
      </w:r>
    </w:p>
    <w:p w14:paraId="17695C14" w14:textId="77777777" w:rsidR="00C05320" w:rsidRPr="000C1CFC" w:rsidRDefault="00C05320" w:rsidP="00C05320">
      <w:pPr>
        <w:spacing w:line="276" w:lineRule="auto"/>
        <w:ind w:firstLine="0"/>
        <w:jc w:val="center"/>
      </w:pPr>
      <w:r w:rsidRPr="000C1CFC">
        <w:t xml:space="preserve">Федеральное государственное бюджетное образовательное учреждение </w:t>
      </w:r>
      <w:r w:rsidRPr="000C1CFC">
        <w:br/>
        <w:t>высшего образования</w:t>
      </w:r>
    </w:p>
    <w:p w14:paraId="3FFE33F2" w14:textId="77777777" w:rsidR="00C05320" w:rsidRPr="000C1CFC" w:rsidRDefault="00C05320" w:rsidP="00C05320">
      <w:pPr>
        <w:spacing w:after="0" w:line="276" w:lineRule="auto"/>
        <w:ind w:firstLine="0"/>
        <w:jc w:val="center"/>
        <w:rPr>
          <w:b/>
          <w:bCs/>
        </w:rPr>
      </w:pPr>
      <w:r w:rsidRPr="000C1CFC">
        <w:rPr>
          <w:b/>
          <w:bCs/>
        </w:rPr>
        <w:t>«МИРЭА – Российский технологический университет»</w:t>
      </w:r>
    </w:p>
    <w:p w14:paraId="161BAC19" w14:textId="77777777" w:rsidR="00C05320" w:rsidRPr="000C1CFC" w:rsidRDefault="00C05320" w:rsidP="00C05320">
      <w:pPr>
        <w:pBdr>
          <w:bottom w:val="single" w:sz="12" w:space="1" w:color="auto"/>
        </w:pBdr>
        <w:ind w:firstLine="0"/>
        <w:jc w:val="center"/>
        <w:rPr>
          <w:b/>
          <w:bCs/>
        </w:rPr>
      </w:pPr>
      <w:r w:rsidRPr="000C1CFC">
        <w:rPr>
          <w:b/>
          <w:bCs/>
        </w:rPr>
        <w:t>РТУ МИРЭА</w:t>
      </w:r>
    </w:p>
    <w:p w14:paraId="3EA6051D" w14:textId="77777777" w:rsidR="00C05320" w:rsidRPr="000C1CFC" w:rsidRDefault="00C05320" w:rsidP="00C05320">
      <w:pPr>
        <w:spacing w:line="276" w:lineRule="auto"/>
        <w:ind w:firstLine="0"/>
        <w:jc w:val="center"/>
      </w:pPr>
      <w:r w:rsidRPr="000C1CFC">
        <w:t xml:space="preserve">Институт </w:t>
      </w:r>
      <w:r>
        <w:t>искусственного интеллекта</w:t>
      </w:r>
      <w:r w:rsidRPr="000C1CFC">
        <w:t xml:space="preserve"> </w:t>
      </w:r>
      <w:r w:rsidRPr="000C1CFC">
        <w:br/>
        <w:t>Базовая кафедра №252 – информационной безопасности</w:t>
      </w:r>
    </w:p>
    <w:p w14:paraId="021EEEB3" w14:textId="77777777" w:rsidR="00C05320" w:rsidRPr="000C1CFC" w:rsidRDefault="00C05320" w:rsidP="00C05320">
      <w:pPr>
        <w:spacing w:line="276" w:lineRule="auto"/>
        <w:ind w:firstLine="0"/>
      </w:pPr>
    </w:p>
    <w:p w14:paraId="77B7EF3D" w14:textId="77777777" w:rsidR="00C05320" w:rsidRPr="000C1CFC" w:rsidRDefault="00C05320" w:rsidP="00C05320">
      <w:pPr>
        <w:spacing w:line="276" w:lineRule="auto"/>
        <w:ind w:firstLine="0"/>
      </w:pPr>
    </w:p>
    <w:p w14:paraId="6661E96D" w14:textId="77777777" w:rsidR="00C05320" w:rsidRDefault="00C05320" w:rsidP="00C05320">
      <w:pPr>
        <w:spacing w:after="0" w:line="276" w:lineRule="auto"/>
        <w:ind w:firstLine="0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курсовая работа по предмету</w:t>
      </w:r>
    </w:p>
    <w:p w14:paraId="500BF687" w14:textId="4174F034" w:rsidR="00C05320" w:rsidRPr="000C1CFC" w:rsidRDefault="00C05320" w:rsidP="00C05320">
      <w:pPr>
        <w:spacing w:after="0" w:line="276" w:lineRule="auto"/>
        <w:ind w:firstLine="0"/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>«КРИПТОГрафические методы защиты информации»</w:t>
      </w:r>
    </w:p>
    <w:p w14:paraId="75FD6F22" w14:textId="77777777" w:rsidR="00C05320" w:rsidRPr="000C1CFC" w:rsidRDefault="00C05320" w:rsidP="00C05320">
      <w:pPr>
        <w:spacing w:line="276" w:lineRule="auto"/>
        <w:ind w:firstLine="0"/>
      </w:pPr>
    </w:p>
    <w:p w14:paraId="169D603E" w14:textId="226FEB4B" w:rsidR="00C05320" w:rsidRPr="00C05320" w:rsidRDefault="00C05320" w:rsidP="00C05320">
      <w:pPr>
        <w:spacing w:line="276" w:lineRule="auto"/>
        <w:ind w:firstLine="0"/>
        <w:jc w:val="center"/>
      </w:pPr>
      <w:r w:rsidRPr="000C1CFC">
        <w:rPr>
          <w:b/>
          <w:bCs/>
        </w:rPr>
        <w:t xml:space="preserve">Тема </w:t>
      </w:r>
      <w:r>
        <w:rPr>
          <w:b/>
          <w:bCs/>
        </w:rPr>
        <w:t>работы</w:t>
      </w:r>
      <w:r w:rsidRPr="000C1CFC">
        <w:rPr>
          <w:b/>
          <w:bCs/>
        </w:rPr>
        <w:t>:</w:t>
      </w:r>
      <w:r w:rsidRPr="000C1CFC">
        <w:t xml:space="preserve"> </w:t>
      </w:r>
      <w:r>
        <w:t xml:space="preserve">Криптоанализ алгоритма симметричного шифрования </w:t>
      </w:r>
      <w:r>
        <w:rPr>
          <w:lang w:val="en-US"/>
        </w:rPr>
        <w:t>SM</w:t>
      </w:r>
      <w:r w:rsidRPr="00C05320">
        <w:t>4</w:t>
      </w:r>
    </w:p>
    <w:p w14:paraId="2E81EBCA" w14:textId="77777777" w:rsidR="00C05320" w:rsidRDefault="00C05320" w:rsidP="00C05320">
      <w:pPr>
        <w:spacing w:line="276" w:lineRule="auto"/>
        <w:ind w:firstLine="0"/>
        <w:jc w:val="center"/>
      </w:pPr>
    </w:p>
    <w:p w14:paraId="493F5FE0" w14:textId="77777777" w:rsidR="00C05320" w:rsidRDefault="00C05320" w:rsidP="00C05320">
      <w:pPr>
        <w:spacing w:line="276" w:lineRule="auto"/>
        <w:ind w:firstLine="0"/>
        <w:jc w:val="center"/>
      </w:pPr>
    </w:p>
    <w:p w14:paraId="1F4DF6C2" w14:textId="77777777" w:rsidR="00C05320" w:rsidRPr="000C1CFC" w:rsidRDefault="00C05320" w:rsidP="00C05320">
      <w:pPr>
        <w:spacing w:line="276" w:lineRule="auto"/>
        <w:ind w:firstLine="0"/>
        <w:jc w:val="center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7"/>
        <w:gridCol w:w="995"/>
        <w:gridCol w:w="3543"/>
      </w:tblGrid>
      <w:tr w:rsidR="00C05320" w:rsidRPr="000C1CFC" w14:paraId="315DAD42" w14:textId="77777777" w:rsidTr="00866531">
        <w:tc>
          <w:tcPr>
            <w:tcW w:w="4817" w:type="dxa"/>
          </w:tcPr>
          <w:p w14:paraId="0D0036EA" w14:textId="77777777" w:rsidR="00C05320" w:rsidRPr="00F653D1" w:rsidRDefault="00C05320" w:rsidP="00866531">
            <w:pPr>
              <w:spacing w:line="276" w:lineRule="auto"/>
              <w:ind w:firstLine="0"/>
              <w:rPr>
                <w:b/>
              </w:rPr>
            </w:pPr>
            <w:r w:rsidRPr="00F653D1">
              <w:rPr>
                <w:b/>
              </w:rPr>
              <w:t>Студент группы ККСО-01-20</w:t>
            </w:r>
          </w:p>
        </w:tc>
        <w:tc>
          <w:tcPr>
            <w:tcW w:w="995" w:type="dxa"/>
          </w:tcPr>
          <w:p w14:paraId="5C475897" w14:textId="77777777" w:rsidR="00C05320" w:rsidRPr="000C1CFC" w:rsidRDefault="00C05320" w:rsidP="00866531">
            <w:pPr>
              <w:spacing w:line="276" w:lineRule="auto"/>
              <w:ind w:firstLine="0"/>
            </w:pPr>
          </w:p>
        </w:tc>
        <w:tc>
          <w:tcPr>
            <w:tcW w:w="3543" w:type="dxa"/>
          </w:tcPr>
          <w:p w14:paraId="381E91CA" w14:textId="77777777" w:rsidR="00C05320" w:rsidRPr="000C1CFC" w:rsidRDefault="00C05320" w:rsidP="00866531">
            <w:pPr>
              <w:spacing w:line="276" w:lineRule="auto"/>
              <w:ind w:firstLine="0"/>
              <w:jc w:val="right"/>
              <w:rPr>
                <w:i/>
              </w:rPr>
            </w:pPr>
            <w:r>
              <w:rPr>
                <w:i/>
              </w:rPr>
              <w:t>Семин В.В</w:t>
            </w:r>
            <w:r w:rsidRPr="000C1CFC">
              <w:rPr>
                <w:i/>
              </w:rPr>
              <w:t>.</w:t>
            </w:r>
          </w:p>
          <w:p w14:paraId="07CBD2AB" w14:textId="77777777" w:rsidR="00C05320" w:rsidRPr="000C1CFC" w:rsidRDefault="00C05320" w:rsidP="00866531">
            <w:pPr>
              <w:spacing w:line="276" w:lineRule="auto"/>
              <w:ind w:firstLine="0"/>
              <w:jc w:val="right"/>
            </w:pPr>
          </w:p>
        </w:tc>
      </w:tr>
      <w:tr w:rsidR="00C05320" w:rsidRPr="000C1CFC" w14:paraId="5D0A3CDF" w14:textId="77777777" w:rsidTr="00866531">
        <w:tc>
          <w:tcPr>
            <w:tcW w:w="4817" w:type="dxa"/>
          </w:tcPr>
          <w:p w14:paraId="71CC8D39" w14:textId="77777777" w:rsidR="00C05320" w:rsidRPr="00F653D1" w:rsidRDefault="00C05320" w:rsidP="00866531">
            <w:pPr>
              <w:spacing w:line="276" w:lineRule="auto"/>
              <w:ind w:firstLine="0"/>
              <w:rPr>
                <w:b/>
              </w:rPr>
            </w:pPr>
            <w:r w:rsidRPr="00F653D1">
              <w:rPr>
                <w:b/>
              </w:rPr>
              <w:t>Руководитель</w:t>
            </w:r>
          </w:p>
        </w:tc>
        <w:tc>
          <w:tcPr>
            <w:tcW w:w="995" w:type="dxa"/>
          </w:tcPr>
          <w:p w14:paraId="4F52B227" w14:textId="77777777" w:rsidR="00C05320" w:rsidRPr="000C1CFC" w:rsidRDefault="00C05320" w:rsidP="00866531">
            <w:pPr>
              <w:spacing w:line="276" w:lineRule="auto"/>
              <w:ind w:firstLine="0"/>
            </w:pPr>
          </w:p>
        </w:tc>
        <w:tc>
          <w:tcPr>
            <w:tcW w:w="3543" w:type="dxa"/>
          </w:tcPr>
          <w:p w14:paraId="3289521E" w14:textId="77777777" w:rsidR="00C05320" w:rsidRDefault="00C05320" w:rsidP="00866531">
            <w:pPr>
              <w:spacing w:line="276" w:lineRule="auto"/>
              <w:ind w:firstLine="0"/>
              <w:jc w:val="right"/>
              <w:rPr>
                <w:bCs/>
                <w:i/>
                <w:iCs/>
              </w:rPr>
            </w:pPr>
            <w:r w:rsidRPr="00F653D1">
              <w:rPr>
                <w:bCs/>
                <w:i/>
                <w:iCs/>
              </w:rPr>
              <w:t>Старший преподаватель</w:t>
            </w:r>
          </w:p>
          <w:p w14:paraId="32DCE649" w14:textId="77777777" w:rsidR="00C05320" w:rsidRDefault="00C05320" w:rsidP="00866531">
            <w:pPr>
              <w:spacing w:line="276" w:lineRule="auto"/>
              <w:ind w:firstLine="0"/>
              <w:jc w:val="right"/>
              <w:rPr>
                <w:bCs/>
                <w:i/>
                <w:iCs/>
              </w:rPr>
            </w:pPr>
            <w:r w:rsidRPr="00C05320">
              <w:rPr>
                <w:bCs/>
                <w:i/>
                <w:iCs/>
              </w:rPr>
              <w:t>Хомутов Дмитрий</w:t>
            </w:r>
          </w:p>
          <w:p w14:paraId="3FCAAAE0" w14:textId="1DD9429B" w:rsidR="00C05320" w:rsidRPr="000C1CFC" w:rsidRDefault="00C05320" w:rsidP="00866531">
            <w:pPr>
              <w:spacing w:line="276" w:lineRule="auto"/>
              <w:ind w:firstLine="0"/>
              <w:jc w:val="right"/>
              <w:rPr>
                <w:i/>
                <w:iCs/>
              </w:rPr>
            </w:pPr>
            <w:r w:rsidRPr="00C05320">
              <w:rPr>
                <w:bCs/>
                <w:i/>
                <w:iCs/>
              </w:rPr>
              <w:t>Геннадьевич</w:t>
            </w:r>
          </w:p>
        </w:tc>
      </w:tr>
    </w:tbl>
    <w:p w14:paraId="6CCE2D9F" w14:textId="77777777" w:rsidR="00C05320" w:rsidRDefault="00C05320" w:rsidP="00C05320">
      <w:pPr>
        <w:spacing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2"/>
          <w:lang w:eastAsia="en-US"/>
        </w:rPr>
        <w:id w:val="-3341502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5AA855" w14:textId="0569AA8A" w:rsidR="00572CD4" w:rsidRPr="00572CD4" w:rsidRDefault="00572CD4" w:rsidP="00572CD4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72CD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8F8C8C1" w14:textId="71DD6AB9" w:rsidR="00572CD4" w:rsidRDefault="00572CD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02C13582" w14:textId="44FE89C7" w:rsidR="00801EA5" w:rsidRDefault="00801EA5">
      <w:pPr>
        <w:spacing w:line="259" w:lineRule="auto"/>
        <w:ind w:firstLine="0"/>
        <w:contextualSpacing w:val="0"/>
        <w:jc w:val="left"/>
      </w:pPr>
      <w:r>
        <w:br w:type="page"/>
      </w:r>
    </w:p>
    <w:p w14:paraId="73F882D0" w14:textId="0DB23BCA" w:rsidR="00277C58" w:rsidRDefault="00801EA5" w:rsidP="00801EA5">
      <w:pPr>
        <w:pStyle w:val="1"/>
      </w:pPr>
      <w:r w:rsidRPr="00DF6056">
        <w:lastRenderedPageBreak/>
        <w:t xml:space="preserve">1 </w:t>
      </w:r>
      <w:r>
        <w:t>ОПИСАНИЕ АЛГОРИТМА</w:t>
      </w:r>
      <w:r w:rsidR="006908F8">
        <w:t xml:space="preserve"> ШИФРОВАНИЯ</w:t>
      </w:r>
    </w:p>
    <w:p w14:paraId="29E54A3C" w14:textId="5F5C1D05" w:rsidR="00C7472F" w:rsidRDefault="00801EA5" w:rsidP="00801EA5">
      <w:r>
        <w:t xml:space="preserve">Описание алгоритма представлено в </w:t>
      </w:r>
      <w:r w:rsidR="00C7472F">
        <w:t xml:space="preserve">стандарте </w:t>
      </w:r>
      <w:r w:rsidR="00C7472F" w:rsidRPr="00C7472F">
        <w:t>[1].</w:t>
      </w:r>
      <w:r w:rsidR="00C7472F">
        <w:t xml:space="preserve"> </w:t>
      </w:r>
      <w:r w:rsidR="007E548D">
        <w:t>Алгоритм имеет размер блока 128 бит и размер ключа 128 бит. Его структура – несбалансированная сеть Фейстеля (за каждый раунд преобразуется 32 бита блока) с 32 раундами.</w:t>
      </w:r>
    </w:p>
    <w:p w14:paraId="626C71E5" w14:textId="662A6336" w:rsidR="00FD3BEC" w:rsidRDefault="00FD3BEC" w:rsidP="00FD3BEC">
      <w:pPr>
        <w:pStyle w:val="2"/>
      </w:pPr>
      <w:r>
        <w:t>1.1 РАУНДОВАЯ ФУНКЦИЯ</w:t>
      </w:r>
    </w:p>
    <w:p w14:paraId="77D8D514" w14:textId="56749BCA" w:rsidR="007E548D" w:rsidRPr="00FD3BEC" w:rsidRDefault="007E548D" w:rsidP="00801EA5">
      <w:r>
        <w:t>Раундовая функция имеет вид</w:t>
      </w:r>
      <w:r w:rsidR="00FD3BEC" w:rsidRPr="00FD3BEC">
        <w:t xml:space="preserve"> (1.1).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7E548D" w14:paraId="7AD0510B" w14:textId="77777777" w:rsidTr="00E74176">
        <w:tc>
          <w:tcPr>
            <w:tcW w:w="8885" w:type="dxa"/>
          </w:tcPr>
          <w:p w14:paraId="39897FFE" w14:textId="6D1F586E" w:rsidR="007E548D" w:rsidRPr="007E548D" w:rsidRDefault="00000000" w:rsidP="00801EA5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.r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53" w:type="dxa"/>
          </w:tcPr>
          <w:p w14:paraId="6B000518" w14:textId="302EBD1B" w:rsidR="007E548D" w:rsidRPr="007E548D" w:rsidRDefault="007E548D" w:rsidP="00801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(1.1)</w:t>
            </w:r>
          </w:p>
        </w:tc>
      </w:tr>
    </w:tbl>
    <w:p w14:paraId="399453B2" w14:textId="3E9A6265" w:rsidR="007E548D" w:rsidRDefault="00E74176" w:rsidP="00801EA5">
      <w:pPr>
        <w:rPr>
          <w:rFonts w:eastAsiaTheme="minorEastAsia"/>
        </w:rPr>
      </w:pPr>
      <w:r>
        <w:t>Здесь</w:t>
      </w:r>
      <w:r w:rsidRPr="00E7417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E74176">
        <w:rPr>
          <w:rFonts w:eastAsiaTheme="minorEastAsia"/>
        </w:rPr>
        <w:t xml:space="preserve"> – блок открытого текста,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раундовый ключ, </w:t>
      </w:r>
      <m:oMath>
        <m:r>
          <w:rPr>
            <w:rFonts w:ascii="Cambria Math" w:eastAsiaTheme="minorEastAsia" w:hAnsi="Cambria Math"/>
          </w:rPr>
          <m:t>T</m:t>
        </m:r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>подстановка.</w:t>
      </w:r>
    </w:p>
    <w:p w14:paraId="5964A6AD" w14:textId="42A148F3" w:rsidR="00E74176" w:rsidRPr="00E74176" w:rsidRDefault="00E74176" w:rsidP="00801EA5">
      <w:pPr>
        <w:rPr>
          <w:rFonts w:eastAsiaTheme="minorEastAsia"/>
        </w:rPr>
      </w:pPr>
      <w:r>
        <w:rPr>
          <w:rFonts w:eastAsiaTheme="minorEastAsia"/>
        </w:rPr>
        <w:t xml:space="preserve">Подстановка </w:t>
      </w:r>
      <m:oMath>
        <m:r>
          <w:rPr>
            <w:rFonts w:ascii="Cambria Math" w:eastAsiaTheme="minorEastAsia" w:hAnsi="Cambria Math"/>
          </w:rPr>
          <m:t>T</m:t>
        </m:r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суперпозицией подстановки линейной подстановки </w:t>
      </w:r>
      <m:oMath>
        <m:r>
          <w:rPr>
            <w:rFonts w:ascii="Cambria Math" w:eastAsiaTheme="minorEastAsia" w:hAnsi="Cambria Math"/>
          </w:rPr>
          <m:t>L</m:t>
        </m:r>
      </m:oMath>
      <w:r w:rsidRPr="00E741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нелинейной подстановки </w:t>
      </w:r>
      <m:oMath>
        <m:r>
          <w:rPr>
            <w:rFonts w:ascii="Cambria Math" w:eastAsiaTheme="minorEastAsia" w:hAnsi="Cambria Math"/>
          </w:rPr>
          <m:t>r</m:t>
        </m:r>
      </m:oMath>
      <w:r w:rsidRPr="00E7417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=L(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E74176">
        <w:rPr>
          <w:rFonts w:eastAsiaTheme="minorEastAsia"/>
        </w:rPr>
        <w:t>.</w:t>
      </w:r>
    </w:p>
    <w:p w14:paraId="64F8822A" w14:textId="0EC512F6" w:rsidR="00E74176" w:rsidRDefault="00E74176" w:rsidP="00801EA5">
      <w:pPr>
        <w:rPr>
          <w:rFonts w:eastAsiaTheme="minorEastAsia"/>
        </w:rPr>
      </w:pPr>
      <w:r>
        <w:rPr>
          <w:rFonts w:eastAsiaTheme="minorEastAsia"/>
        </w:rPr>
        <w:t>В свою очередь</w:t>
      </w:r>
      <w:r w:rsidR="00FD3BEC" w:rsidRPr="00FD3B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FD3BEC">
        <w:rPr>
          <w:rFonts w:eastAsiaTheme="minorEastAsia"/>
        </w:rPr>
        <w:t xml:space="preserve"> имеет вид (1.2), а </w:t>
      </w:r>
      <m:oMath>
        <m:r>
          <w:rPr>
            <w:rFonts w:ascii="Cambria Math" w:eastAsiaTheme="minorEastAsia" w:hAnsi="Cambria Math"/>
          </w:rPr>
          <m:t>r(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FD3BEC" w:rsidRPr="00FD3BEC">
        <w:rPr>
          <w:rFonts w:eastAsiaTheme="minorEastAsia"/>
        </w:rPr>
        <w:t xml:space="preserve"> </w:t>
      </w:r>
      <w:r w:rsidR="00FD3BEC">
        <w:rPr>
          <w:rFonts w:eastAsiaTheme="minorEastAsia"/>
        </w:rPr>
        <w:t>имеет вид (1.3).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E74176" w14:paraId="2215375A" w14:textId="77777777" w:rsidTr="00FD3BEC">
        <w:tc>
          <w:tcPr>
            <w:tcW w:w="9351" w:type="dxa"/>
          </w:tcPr>
          <w:p w14:paraId="607059E8" w14:textId="40300583" w:rsidR="00E74176" w:rsidRDefault="00E74176" w:rsidP="00801EA5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(X)=X⨁(X&lt; &lt; 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2)</m:t>
                </m:r>
                <m:r>
                  <w:rPr>
                    <w:rFonts w:ascii="Cambria Math" w:hAnsi="Cambria Math"/>
                    <w:lang w:val="en-US"/>
                  </w:rPr>
                  <m:t>⨁(X&lt; &lt; &lt;10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⨁(X&lt; &lt; &lt;18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⨁(X&lt; &lt; 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24)</m:t>
                </m:r>
              </m:oMath>
            </m:oMathPara>
          </w:p>
        </w:tc>
        <w:tc>
          <w:tcPr>
            <w:tcW w:w="277" w:type="dxa"/>
          </w:tcPr>
          <w:p w14:paraId="5136101E" w14:textId="25FCD914" w:rsidR="00E74176" w:rsidRPr="00FD3BEC" w:rsidRDefault="00FD3BEC" w:rsidP="00801EA5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(1.2)</w:t>
            </w:r>
          </w:p>
        </w:tc>
      </w:tr>
      <w:tr w:rsidR="00E74176" w14:paraId="7B52C6D4" w14:textId="77777777" w:rsidTr="00FD3BEC">
        <w:tc>
          <w:tcPr>
            <w:tcW w:w="9351" w:type="dxa"/>
          </w:tcPr>
          <w:p w14:paraId="22F9331E" w14:textId="6A0DEF45" w:rsidR="00E74176" w:rsidRDefault="00FD3BEC" w:rsidP="00801EA5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X=(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=(SBox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,SBox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</w:tcPr>
          <w:p w14:paraId="4D2ABAF2" w14:textId="131025D5" w:rsidR="00E74176" w:rsidRPr="00FD3BEC" w:rsidRDefault="00FD3BEC" w:rsidP="00801EA5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(1.3)</w:t>
            </w:r>
          </w:p>
        </w:tc>
      </w:tr>
      <w:tr w:rsidR="00FD3BEC" w14:paraId="78364B26" w14:textId="77777777" w:rsidTr="00FD3BEC">
        <w:tc>
          <w:tcPr>
            <w:tcW w:w="9351" w:type="dxa"/>
          </w:tcPr>
          <w:p w14:paraId="0F44A8E4" w14:textId="18C2F1A1" w:rsidR="00FD3BEC" w:rsidRPr="00FD3BEC" w:rsidRDefault="00FD3BEC" w:rsidP="00FD3BEC">
            <w:pPr>
              <w:rPr>
                <w:i/>
              </w:rPr>
            </w:pPr>
            <w:r>
              <w:t xml:space="preserve">Результатом является блок зашифрованного текста </w:t>
            </w:r>
            <m:oMath>
              <m:r>
                <w:rPr>
                  <w:rFonts w:ascii="Cambria Math" w:hAnsi="Cambria Math"/>
                </w:rPr>
                <m:t>Y=(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77" w:type="dxa"/>
          </w:tcPr>
          <w:p w14:paraId="580FFBA8" w14:textId="77777777" w:rsidR="00FD3BEC" w:rsidRPr="00FD3BEC" w:rsidRDefault="00FD3BEC" w:rsidP="00801EA5">
            <w:pPr>
              <w:ind w:firstLine="0"/>
              <w:rPr>
                <w:iCs/>
              </w:rPr>
            </w:pPr>
          </w:p>
        </w:tc>
      </w:tr>
    </w:tbl>
    <w:p w14:paraId="62BD675D" w14:textId="4FF229C4" w:rsidR="00E74176" w:rsidRPr="00DF6056" w:rsidRDefault="00FD3BEC" w:rsidP="00FD3BEC">
      <w:pPr>
        <w:pStyle w:val="2"/>
      </w:pPr>
      <w:r>
        <w:t>1.2 РАСШИРЕНИЕ КЛЮЧА</w:t>
      </w:r>
    </w:p>
    <w:p w14:paraId="36600109" w14:textId="7E0E02D9" w:rsidR="002A560A" w:rsidRDefault="002A560A" w:rsidP="002A560A">
      <w:r>
        <w:t>Расширение ключа происходит по формуле (1.4)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2A560A" w14:paraId="4661E17F" w14:textId="77777777" w:rsidTr="002A560A">
        <w:tc>
          <w:tcPr>
            <w:tcW w:w="9351" w:type="dxa"/>
          </w:tcPr>
          <w:p w14:paraId="431F29CF" w14:textId="41164BC8" w:rsidR="002A560A" w:rsidRDefault="002A560A" w:rsidP="002A560A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⨁T'(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</w:tcPr>
          <w:p w14:paraId="1D93B3B5" w14:textId="7B26E68B" w:rsidR="002A560A" w:rsidRPr="002A560A" w:rsidRDefault="002A560A" w:rsidP="002A56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(1.4)</w:t>
            </w:r>
          </w:p>
        </w:tc>
      </w:tr>
    </w:tbl>
    <w:p w14:paraId="0B4AA889" w14:textId="24899B05" w:rsidR="002A560A" w:rsidRDefault="003E20FA" w:rsidP="002A560A">
      <w:pPr>
        <w:rPr>
          <w:rFonts w:eastAsiaTheme="minorEastAsia"/>
        </w:rPr>
      </w:pPr>
      <w:r>
        <w:t xml:space="preserve">Здесь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⨁F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Pr="003E20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3E20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ключ,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Pr="003E20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E20FA">
        <w:rPr>
          <w:rFonts w:eastAsiaTheme="minorEastAsia"/>
        </w:rPr>
        <w:t xml:space="preserve"> </w:t>
      </w:r>
      <w:r>
        <w:rPr>
          <w:rFonts w:eastAsiaTheme="minorEastAsia"/>
        </w:rPr>
        <w:t>константы</w:t>
      </w:r>
      <w:r w:rsidR="00215507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0,31</m:t>
            </m:r>
          </m:e>
        </m:acc>
      </m:oMath>
      <w:r w:rsidR="00215507" w:rsidRPr="00215507">
        <w:rPr>
          <w:rFonts w:eastAsiaTheme="minorEastAsia"/>
        </w:rPr>
        <w:t xml:space="preserve"> </w:t>
      </w:r>
      <w:r w:rsidR="00215507">
        <w:rPr>
          <w:rFonts w:eastAsiaTheme="minorEastAsia"/>
        </w:rPr>
        <w:t>–</w:t>
      </w:r>
      <w:r w:rsidR="00215507" w:rsidRPr="00215507">
        <w:rPr>
          <w:rFonts w:eastAsiaTheme="minorEastAsia"/>
        </w:rPr>
        <w:t xml:space="preserve"> </w:t>
      </w:r>
      <w:r w:rsidR="00215507">
        <w:rPr>
          <w:rFonts w:eastAsiaTheme="minorEastAsia"/>
        </w:rPr>
        <w:t xml:space="preserve">константы; </w:t>
      </w:r>
      <m:oMath>
        <m:r>
          <w:rPr>
            <w:rFonts w:ascii="Cambria Math" w:eastAsiaTheme="minorEastAsia" w:hAnsi="Cambria Math"/>
          </w:rPr>
          <m:t>T'</m:t>
        </m:r>
      </m:oMath>
      <w:r w:rsidR="00215507" w:rsidRPr="00215507">
        <w:rPr>
          <w:rFonts w:eastAsiaTheme="minorEastAsia"/>
        </w:rPr>
        <w:t xml:space="preserve"> - </w:t>
      </w:r>
      <w:r w:rsidR="00215507">
        <w:rPr>
          <w:rFonts w:eastAsiaTheme="minorEastAsia"/>
        </w:rPr>
        <w:t xml:space="preserve">подстановка, идентичная подстановке </w:t>
      </w:r>
      <m:oMath>
        <m:r>
          <w:rPr>
            <w:rFonts w:ascii="Cambria Math" w:eastAsiaTheme="minorEastAsia" w:hAnsi="Cambria Math"/>
          </w:rPr>
          <m:t>T</m:t>
        </m:r>
      </m:oMath>
      <w:r w:rsidR="00215507">
        <w:rPr>
          <w:rFonts w:eastAsiaTheme="minorEastAsia"/>
        </w:rPr>
        <w:t xml:space="preserve"> за исключением того, что вместо </w:t>
      </w:r>
      <m:oMath>
        <m:r>
          <w:rPr>
            <w:rFonts w:ascii="Cambria Math" w:eastAsiaTheme="minorEastAsia" w:hAnsi="Cambria Math"/>
          </w:rPr>
          <m:t>L</m:t>
        </m:r>
      </m:oMath>
      <w:r w:rsidR="00215507" w:rsidRPr="00215507">
        <w:rPr>
          <w:rFonts w:eastAsiaTheme="minorEastAsia"/>
        </w:rPr>
        <w:t xml:space="preserve"> </w:t>
      </w:r>
      <w:r w:rsidR="00215507">
        <w:rPr>
          <w:rFonts w:eastAsiaTheme="minorEastAsia"/>
        </w:rPr>
        <w:t xml:space="preserve">используется </w:t>
      </w:r>
      <m:oMath>
        <m:r>
          <w:rPr>
            <w:rFonts w:ascii="Cambria Math" w:eastAsiaTheme="minorEastAsia" w:hAnsi="Cambria Math"/>
          </w:rPr>
          <m:t>L'</m:t>
        </m:r>
      </m:oMath>
      <w:r w:rsidR="00215507" w:rsidRPr="00215507">
        <w:rPr>
          <w:rFonts w:eastAsiaTheme="minorEastAsia"/>
        </w:rPr>
        <w:t xml:space="preserve">, </w:t>
      </w:r>
      <w:r w:rsidR="00215507">
        <w:rPr>
          <w:rFonts w:eastAsiaTheme="minorEastAsia"/>
        </w:rPr>
        <w:t>имеющая формулу (1.5).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215507" w14:paraId="47F0C605" w14:textId="77777777" w:rsidTr="00215507">
        <w:tc>
          <w:tcPr>
            <w:tcW w:w="9351" w:type="dxa"/>
          </w:tcPr>
          <w:p w14:paraId="6E6411BB" w14:textId="5FE7B090" w:rsidR="00215507" w:rsidRDefault="00000000" w:rsidP="002A560A">
            <w:pPr>
              <w:ind w:firstLine="0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=X⨁(X&lt; &lt; &lt;13)⨁(X&lt; &lt; &lt;23)</m:t>
                </m:r>
              </m:oMath>
            </m:oMathPara>
          </w:p>
        </w:tc>
        <w:tc>
          <w:tcPr>
            <w:tcW w:w="277" w:type="dxa"/>
          </w:tcPr>
          <w:p w14:paraId="1009182A" w14:textId="5ECCBD32" w:rsidR="00215507" w:rsidRPr="00215507" w:rsidRDefault="00215507" w:rsidP="002A560A">
            <w:pPr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(1.5)</w:t>
            </w:r>
          </w:p>
        </w:tc>
      </w:tr>
    </w:tbl>
    <w:p w14:paraId="1CDC8B27" w14:textId="77777777" w:rsidR="0025360A" w:rsidRDefault="0025360A">
      <w:pPr>
        <w:spacing w:line="259" w:lineRule="auto"/>
        <w:ind w:firstLine="0"/>
        <w:contextualSpacing w:val="0"/>
        <w:jc w:val="left"/>
      </w:pPr>
      <w:r>
        <w:br w:type="page"/>
      </w:r>
    </w:p>
    <w:p w14:paraId="1DF5A6B5" w14:textId="7A00A9F8" w:rsidR="00215507" w:rsidRDefault="0025360A" w:rsidP="0025360A">
      <w:pPr>
        <w:pStyle w:val="1"/>
      </w:pPr>
      <w:r w:rsidRPr="008C31B2">
        <w:lastRenderedPageBreak/>
        <w:t xml:space="preserve">2 </w:t>
      </w:r>
      <w:r w:rsidR="006908F8">
        <w:t>ОПИСАНИЕ АЛГОРИТМОВ АТАКИ</w:t>
      </w:r>
    </w:p>
    <w:p w14:paraId="4C0A7973" w14:textId="2F57FC47" w:rsidR="0025360A" w:rsidRPr="000A5E49" w:rsidRDefault="008C31B2" w:rsidP="008C31B2">
      <w:pPr>
        <w:pStyle w:val="2"/>
      </w:pPr>
      <w:r w:rsidRPr="008C31B2">
        <w:t xml:space="preserve">2.1 </w:t>
      </w:r>
      <w:r>
        <w:t>ЛИНЕЙНАЯ АТАКА НА 22</w:t>
      </w:r>
      <w:r w:rsidR="000A5E49">
        <w:t>-</w:t>
      </w:r>
      <w:r>
        <w:t xml:space="preserve">РАУДОВЫЙ </w:t>
      </w:r>
      <w:r>
        <w:rPr>
          <w:lang w:val="en-US"/>
        </w:rPr>
        <w:t>SM</w:t>
      </w:r>
      <w:r w:rsidRPr="008C31B2">
        <w:t>4</w:t>
      </w:r>
    </w:p>
    <w:p w14:paraId="30E8DC5F" w14:textId="2C90E08F" w:rsidR="008C31B2" w:rsidRDefault="008C31B2" w:rsidP="008C31B2">
      <w:r>
        <w:t xml:space="preserve">Статья </w:t>
      </w:r>
      <w:r w:rsidRPr="008C31B2">
        <w:t>[2]</w:t>
      </w:r>
      <w:r>
        <w:t xml:space="preserve"> предлагает линейную атаку на 22 раундовый </w:t>
      </w:r>
      <w:r>
        <w:rPr>
          <w:lang w:val="en-US"/>
        </w:rPr>
        <w:t>SM</w:t>
      </w:r>
      <w:r w:rsidRPr="008C31B2">
        <w:t xml:space="preserve">4. </w:t>
      </w:r>
      <w:r>
        <w:t>Для этого сначала строится линейная аппроксимация раундов 2-19, описанная уравнениями (2.1</w:t>
      </w:r>
      <w:r w:rsidR="00CB2957">
        <w:t>)</w:t>
      </w:r>
      <w:r>
        <w:t xml:space="preserve"> – </w:t>
      </w:r>
      <w:r w:rsidR="00CB2957">
        <w:t>(</w:t>
      </w:r>
      <w:r>
        <w:t>2.6).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8C31B2" w:rsidRPr="002226D4" w14:paraId="6EA5D992" w14:textId="77777777" w:rsidTr="0069699C">
        <w:tc>
          <w:tcPr>
            <w:tcW w:w="9351" w:type="dxa"/>
            <w:vAlign w:val="center"/>
          </w:tcPr>
          <w:p w14:paraId="42CFBBBD" w14:textId="3968D72A" w:rsidR="008C31B2" w:rsidRPr="002226D4" w:rsidRDefault="00000000" w:rsidP="0069699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oMath>
            <w:r w:rsidR="002226D4" w:rsidRPr="002226D4">
              <w:rPr>
                <w:rFonts w:eastAsiaTheme="minorEastAsia"/>
              </w:rPr>
              <w:t xml:space="preserve">; </w:t>
            </w:r>
            <w:r w:rsidR="002226D4">
              <w:rPr>
                <w:rFonts w:eastAsiaTheme="minorEastAsia"/>
              </w:rPr>
              <w:t>раунд</w:t>
            </w:r>
            <w:r w:rsidR="002226D4" w:rsidRPr="002226D4">
              <w:rPr>
                <w:rFonts w:eastAsiaTheme="minorEastAsia"/>
              </w:rPr>
              <w:t xml:space="preserve"> 5</w:t>
            </w:r>
          </w:p>
        </w:tc>
        <w:tc>
          <w:tcPr>
            <w:tcW w:w="277" w:type="dxa"/>
            <w:vAlign w:val="center"/>
          </w:tcPr>
          <w:p w14:paraId="36622803" w14:textId="02A0934B" w:rsidR="008C31B2" w:rsidRPr="002226D4" w:rsidRDefault="0069699C" w:rsidP="0069699C">
            <w:pPr>
              <w:ind w:firstLine="0"/>
              <w:jc w:val="center"/>
            </w:pPr>
            <w:r>
              <w:t>(2.1)</w:t>
            </w:r>
          </w:p>
        </w:tc>
      </w:tr>
      <w:tr w:rsidR="008C31B2" w:rsidRPr="002226D4" w14:paraId="0269C0E6" w14:textId="77777777" w:rsidTr="0069699C">
        <w:tc>
          <w:tcPr>
            <w:tcW w:w="9351" w:type="dxa"/>
            <w:vAlign w:val="center"/>
          </w:tcPr>
          <w:p w14:paraId="6B98B81D" w14:textId="2F194A3D" w:rsidR="008C31B2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oMath>
            <w:r w:rsidR="002226D4" w:rsidRPr="002226D4">
              <w:rPr>
                <w:rFonts w:eastAsiaTheme="minorEastAsia"/>
              </w:rPr>
              <w:t xml:space="preserve">; </w:t>
            </w:r>
            <w:r w:rsidR="002226D4">
              <w:rPr>
                <w:rFonts w:eastAsiaTheme="minorEastAsia"/>
              </w:rPr>
              <w:t>раунд</w:t>
            </w:r>
            <w:r w:rsidR="002226D4" w:rsidRPr="002226D4">
              <w:rPr>
                <w:rFonts w:eastAsiaTheme="minorEastAsia"/>
              </w:rPr>
              <w:t xml:space="preserve"> 6</w:t>
            </w:r>
          </w:p>
        </w:tc>
        <w:tc>
          <w:tcPr>
            <w:tcW w:w="277" w:type="dxa"/>
            <w:vAlign w:val="center"/>
          </w:tcPr>
          <w:p w14:paraId="5CDC16F6" w14:textId="3584F757" w:rsidR="008C31B2" w:rsidRPr="002226D4" w:rsidRDefault="0069699C" w:rsidP="0069699C">
            <w:pPr>
              <w:ind w:firstLine="0"/>
              <w:jc w:val="center"/>
            </w:pPr>
            <w:r>
              <w:t>(2.2)</w:t>
            </w:r>
          </w:p>
        </w:tc>
      </w:tr>
      <w:tr w:rsidR="008C31B2" w:rsidRPr="002226D4" w14:paraId="50FF2445" w14:textId="77777777" w:rsidTr="0069699C">
        <w:tc>
          <w:tcPr>
            <w:tcW w:w="9351" w:type="dxa"/>
            <w:vAlign w:val="center"/>
          </w:tcPr>
          <w:p w14:paraId="2E19EFC1" w14:textId="0D5E89AC" w:rsidR="008C31B2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</m:oMath>
            <w:r w:rsidR="002226D4" w:rsidRPr="002226D4">
              <w:rPr>
                <w:rFonts w:eastAsiaTheme="minorEastAsia"/>
              </w:rPr>
              <w:t xml:space="preserve">; </w:t>
            </w:r>
            <w:r w:rsidR="002226D4">
              <w:rPr>
                <w:rFonts w:eastAsiaTheme="minorEastAsia"/>
              </w:rPr>
              <w:t>раунд</w:t>
            </w:r>
            <w:r w:rsidR="002226D4" w:rsidRPr="002226D4">
              <w:rPr>
                <w:rFonts w:eastAsiaTheme="minorEastAsia"/>
              </w:rPr>
              <w:t xml:space="preserve"> </w:t>
            </w:r>
            <w:r w:rsidR="002226D4">
              <w:rPr>
                <w:rFonts w:eastAsiaTheme="minorEastAsia"/>
              </w:rPr>
              <w:t>10</w:t>
            </w:r>
          </w:p>
        </w:tc>
        <w:tc>
          <w:tcPr>
            <w:tcW w:w="277" w:type="dxa"/>
            <w:vAlign w:val="center"/>
          </w:tcPr>
          <w:p w14:paraId="340F7B6F" w14:textId="3ECD1EB4" w:rsidR="008C31B2" w:rsidRPr="002226D4" w:rsidRDefault="0069699C" w:rsidP="0069699C">
            <w:pPr>
              <w:ind w:firstLine="0"/>
              <w:jc w:val="center"/>
            </w:pPr>
            <w:r>
              <w:t>(2.3)</w:t>
            </w:r>
          </w:p>
        </w:tc>
      </w:tr>
      <w:tr w:rsidR="008C31B2" w:rsidRPr="002226D4" w14:paraId="211310C5" w14:textId="77777777" w:rsidTr="0069699C">
        <w:tc>
          <w:tcPr>
            <w:tcW w:w="9351" w:type="dxa"/>
            <w:vAlign w:val="center"/>
          </w:tcPr>
          <w:p w14:paraId="671F47D3" w14:textId="3265D3AD" w:rsidR="008C31B2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d>
            </m:oMath>
            <w:r w:rsidR="002226D4" w:rsidRPr="002226D4">
              <w:rPr>
                <w:rFonts w:eastAsiaTheme="minorEastAsia"/>
              </w:rPr>
              <w:t xml:space="preserve">; </w:t>
            </w:r>
            <w:r w:rsidR="002226D4">
              <w:rPr>
                <w:rFonts w:eastAsiaTheme="minorEastAsia"/>
              </w:rPr>
              <w:t>раунд</w:t>
            </w:r>
            <w:r w:rsidR="002226D4" w:rsidRPr="002226D4">
              <w:rPr>
                <w:rFonts w:eastAsiaTheme="minorEastAsia"/>
              </w:rPr>
              <w:t xml:space="preserve"> </w:t>
            </w:r>
            <w:r w:rsidR="002226D4">
              <w:rPr>
                <w:rFonts w:eastAsiaTheme="minorEastAsia"/>
              </w:rPr>
              <w:t>1</w:t>
            </w:r>
            <w:r w:rsidR="0069699C">
              <w:rPr>
                <w:rFonts w:eastAsiaTheme="minorEastAsia"/>
              </w:rPr>
              <w:t>1</w:t>
            </w:r>
          </w:p>
        </w:tc>
        <w:tc>
          <w:tcPr>
            <w:tcW w:w="277" w:type="dxa"/>
            <w:vAlign w:val="center"/>
          </w:tcPr>
          <w:p w14:paraId="361364E9" w14:textId="70DB9950" w:rsidR="008C31B2" w:rsidRPr="002226D4" w:rsidRDefault="0069699C" w:rsidP="0069699C">
            <w:pPr>
              <w:ind w:firstLine="0"/>
              <w:jc w:val="center"/>
            </w:pPr>
            <w:r>
              <w:t>(2.4)</w:t>
            </w:r>
          </w:p>
        </w:tc>
      </w:tr>
      <w:tr w:rsidR="0069699C" w:rsidRPr="002226D4" w14:paraId="112D514A" w14:textId="77777777" w:rsidTr="0069699C">
        <w:tc>
          <w:tcPr>
            <w:tcW w:w="9351" w:type="dxa"/>
            <w:vAlign w:val="center"/>
          </w:tcPr>
          <w:p w14:paraId="73770C09" w14:textId="612D7AB8" w:rsidR="0069699C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</m:e>
              </m:d>
            </m:oMath>
            <w:r w:rsidR="0069699C" w:rsidRPr="002226D4">
              <w:rPr>
                <w:rFonts w:eastAsiaTheme="minorEastAsia"/>
              </w:rPr>
              <w:t xml:space="preserve">; </w:t>
            </w:r>
            <w:r w:rsidR="0069699C">
              <w:rPr>
                <w:rFonts w:eastAsiaTheme="minorEastAsia"/>
              </w:rPr>
              <w:t>раунд</w:t>
            </w:r>
            <w:r w:rsidR="0069699C" w:rsidRPr="002226D4">
              <w:rPr>
                <w:rFonts w:eastAsiaTheme="minorEastAsia"/>
              </w:rPr>
              <w:t xml:space="preserve"> </w:t>
            </w:r>
            <w:r w:rsidR="0069699C">
              <w:rPr>
                <w:rFonts w:eastAsiaTheme="minorEastAsia"/>
              </w:rPr>
              <w:t>15</w:t>
            </w:r>
          </w:p>
        </w:tc>
        <w:tc>
          <w:tcPr>
            <w:tcW w:w="277" w:type="dxa"/>
            <w:vAlign w:val="center"/>
          </w:tcPr>
          <w:p w14:paraId="3915B77F" w14:textId="0CA18767" w:rsidR="0069699C" w:rsidRPr="002226D4" w:rsidRDefault="0069699C" w:rsidP="0069699C">
            <w:pPr>
              <w:ind w:firstLine="0"/>
              <w:jc w:val="center"/>
            </w:pPr>
            <w:r>
              <w:t>(2.5)</w:t>
            </w:r>
          </w:p>
        </w:tc>
      </w:tr>
      <w:tr w:rsidR="0069699C" w:rsidRPr="002226D4" w14:paraId="74407CD9" w14:textId="77777777" w:rsidTr="0069699C">
        <w:tc>
          <w:tcPr>
            <w:tcW w:w="9351" w:type="dxa"/>
            <w:vAlign w:val="center"/>
          </w:tcPr>
          <w:p w14:paraId="129448AC" w14:textId="5E5A549B" w:rsidR="0069699C" w:rsidRPr="002226D4" w:rsidRDefault="00000000" w:rsidP="0069699C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</m:e>
              </m:d>
            </m:oMath>
            <w:r w:rsidR="0069699C" w:rsidRPr="002226D4">
              <w:rPr>
                <w:rFonts w:eastAsiaTheme="minorEastAsia"/>
              </w:rPr>
              <w:t xml:space="preserve">; </w:t>
            </w:r>
            <w:r w:rsidR="0069699C">
              <w:rPr>
                <w:rFonts w:eastAsiaTheme="minorEastAsia"/>
              </w:rPr>
              <w:t>раунд</w:t>
            </w:r>
            <w:r w:rsidR="0069699C" w:rsidRPr="002226D4">
              <w:rPr>
                <w:rFonts w:eastAsiaTheme="minorEastAsia"/>
              </w:rPr>
              <w:t xml:space="preserve"> </w:t>
            </w:r>
            <w:r w:rsidR="0069699C">
              <w:rPr>
                <w:rFonts w:eastAsiaTheme="minorEastAsia"/>
              </w:rPr>
              <w:t>16</w:t>
            </w:r>
          </w:p>
        </w:tc>
        <w:tc>
          <w:tcPr>
            <w:tcW w:w="277" w:type="dxa"/>
            <w:vAlign w:val="center"/>
          </w:tcPr>
          <w:p w14:paraId="5DB49838" w14:textId="45C3FFF8" w:rsidR="0069699C" w:rsidRPr="002226D4" w:rsidRDefault="0069699C" w:rsidP="0069699C">
            <w:pPr>
              <w:ind w:firstLine="0"/>
              <w:jc w:val="center"/>
            </w:pPr>
            <w:r>
              <w:t>(2.6)</w:t>
            </w:r>
          </w:p>
        </w:tc>
      </w:tr>
    </w:tbl>
    <w:p w14:paraId="456FE678" w14:textId="6197C1B4" w:rsidR="008C31B2" w:rsidRPr="00DF6056" w:rsidRDefault="00DF6056" w:rsidP="008C31B2">
      <w:pPr>
        <w:rPr>
          <w:rFonts w:eastAsiaTheme="minorEastAsia"/>
        </w:rPr>
      </w:pPr>
      <w:r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00646</m:t>
        </m:r>
        <m:r>
          <w:rPr>
            <w:rFonts w:ascii="Cambria Math" w:hAnsi="Cambria Math"/>
            <w:lang w:val="en-US"/>
          </w:rPr>
          <m:t>ffe</m:t>
        </m:r>
      </m:oMath>
      <w:r>
        <w:t xml:space="preserve"> </w:t>
      </w:r>
      <w:r w:rsidR="0069699C">
        <w:t>С учётом того, что</w:t>
      </w:r>
      <w:r w:rsidR="0004776A" w:rsidRPr="0004776A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⨁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⨁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⨁</m:t>
            </m:r>
            <m:r>
              <w:rPr>
                <w:rFonts w:ascii="Cambria Math" w:hAnsi="Cambria Math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90289F" w:rsidRPr="0090289F">
        <w:rPr>
          <w:rFonts w:eastAsiaTheme="minorEastAsia"/>
        </w:rPr>
        <w:t xml:space="preserve"> </w:t>
      </w:r>
      <w:r w:rsidR="0090289F">
        <w:rPr>
          <w:rFonts w:eastAsiaTheme="minorEastAsia"/>
        </w:rPr>
        <w:t xml:space="preserve">равно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i+3</m:t>
            </m:r>
          </m:sub>
        </m:sSub>
      </m:oMath>
      <w:r w:rsidR="00994E9C" w:rsidRPr="00994E9C">
        <w:rPr>
          <w:rFonts w:eastAsiaTheme="minorEastAsia"/>
        </w:rPr>
        <w:t>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994E9C" w:rsidRPr="002226D4" w14:paraId="68D465CC" w14:textId="77777777" w:rsidTr="00994E9C">
        <w:tc>
          <w:tcPr>
            <w:tcW w:w="9351" w:type="dxa"/>
            <w:vAlign w:val="center"/>
          </w:tcPr>
          <w:p w14:paraId="1EB36B1F" w14:textId="7505E3D1" w:rsidR="00994E9C" w:rsidRPr="002226D4" w:rsidRDefault="00000000" w:rsidP="0086653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5</w:t>
            </w:r>
          </w:p>
        </w:tc>
        <w:tc>
          <w:tcPr>
            <w:tcW w:w="277" w:type="dxa"/>
            <w:vAlign w:val="center"/>
          </w:tcPr>
          <w:p w14:paraId="642133FD" w14:textId="539A3C82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994E9C" w:rsidRPr="002226D4" w14:paraId="7F95CA8C" w14:textId="77777777" w:rsidTr="00994E9C">
        <w:tc>
          <w:tcPr>
            <w:tcW w:w="9351" w:type="dxa"/>
            <w:vAlign w:val="center"/>
          </w:tcPr>
          <w:p w14:paraId="37522ABC" w14:textId="7FEB3F46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6</w:t>
            </w:r>
          </w:p>
        </w:tc>
        <w:tc>
          <w:tcPr>
            <w:tcW w:w="277" w:type="dxa"/>
            <w:vAlign w:val="center"/>
          </w:tcPr>
          <w:p w14:paraId="663E5027" w14:textId="04EBAAA2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994E9C" w:rsidRPr="002226D4" w14:paraId="4B4D4CC1" w14:textId="77777777" w:rsidTr="00994E9C">
        <w:tc>
          <w:tcPr>
            <w:tcW w:w="9351" w:type="dxa"/>
            <w:vAlign w:val="center"/>
          </w:tcPr>
          <w:p w14:paraId="308849A8" w14:textId="212D18F0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</w:t>
            </w:r>
            <w:r w:rsidR="00994E9C">
              <w:rPr>
                <w:rFonts w:eastAsiaTheme="minorEastAsia"/>
              </w:rPr>
              <w:t>10</w:t>
            </w:r>
          </w:p>
        </w:tc>
        <w:tc>
          <w:tcPr>
            <w:tcW w:w="277" w:type="dxa"/>
            <w:vAlign w:val="center"/>
          </w:tcPr>
          <w:p w14:paraId="777E81FA" w14:textId="238DBB6F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994E9C" w:rsidRPr="002226D4" w14:paraId="5DE8FFFB" w14:textId="77777777" w:rsidTr="00994E9C">
        <w:tc>
          <w:tcPr>
            <w:tcW w:w="9351" w:type="dxa"/>
            <w:vAlign w:val="center"/>
          </w:tcPr>
          <w:p w14:paraId="6F86688B" w14:textId="40B7CD22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</w:t>
            </w:r>
            <w:r w:rsidR="00994E9C">
              <w:rPr>
                <w:rFonts w:eastAsiaTheme="minorEastAsia"/>
              </w:rPr>
              <w:t>11</w:t>
            </w:r>
          </w:p>
        </w:tc>
        <w:tc>
          <w:tcPr>
            <w:tcW w:w="277" w:type="dxa"/>
            <w:vAlign w:val="center"/>
          </w:tcPr>
          <w:p w14:paraId="126593EF" w14:textId="3691BE9D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  <w:tr w:rsidR="00994E9C" w:rsidRPr="002226D4" w14:paraId="3E4B7411" w14:textId="77777777" w:rsidTr="00994E9C">
        <w:tc>
          <w:tcPr>
            <w:tcW w:w="9351" w:type="dxa"/>
            <w:vAlign w:val="center"/>
          </w:tcPr>
          <w:p w14:paraId="4EB116F3" w14:textId="19F3DFE7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</w:t>
            </w:r>
            <w:r w:rsidR="00994E9C">
              <w:rPr>
                <w:rFonts w:eastAsiaTheme="minorEastAsia"/>
              </w:rPr>
              <w:t>15</w:t>
            </w:r>
          </w:p>
        </w:tc>
        <w:tc>
          <w:tcPr>
            <w:tcW w:w="277" w:type="dxa"/>
            <w:vAlign w:val="center"/>
          </w:tcPr>
          <w:p w14:paraId="7ACA4F27" w14:textId="3970B89A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11</w:t>
            </w:r>
            <w:r>
              <w:t>)</w:t>
            </w:r>
          </w:p>
        </w:tc>
      </w:tr>
      <w:tr w:rsidR="00994E9C" w:rsidRPr="002226D4" w14:paraId="6420BD8B" w14:textId="77777777" w:rsidTr="00994E9C">
        <w:tc>
          <w:tcPr>
            <w:tcW w:w="9351" w:type="dxa"/>
            <w:vAlign w:val="center"/>
          </w:tcPr>
          <w:p w14:paraId="6FB09567" w14:textId="1CD10666" w:rsidR="00994E9C" w:rsidRPr="002226D4" w:rsidRDefault="00000000" w:rsidP="00866531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19</m:t>
                  </m:r>
                </m:sub>
              </m:sSub>
            </m:oMath>
            <w:r w:rsidR="00994E9C" w:rsidRPr="002226D4">
              <w:rPr>
                <w:rFonts w:eastAsiaTheme="minorEastAsia"/>
              </w:rPr>
              <w:t xml:space="preserve">; </w:t>
            </w:r>
            <w:r w:rsidR="00994E9C">
              <w:rPr>
                <w:rFonts w:eastAsiaTheme="minorEastAsia"/>
              </w:rPr>
              <w:t>раунд</w:t>
            </w:r>
            <w:r w:rsidR="00994E9C" w:rsidRPr="002226D4">
              <w:rPr>
                <w:rFonts w:eastAsiaTheme="minorEastAsia"/>
              </w:rPr>
              <w:t xml:space="preserve"> </w:t>
            </w:r>
            <w:r w:rsidR="00994E9C">
              <w:rPr>
                <w:rFonts w:eastAsiaTheme="minorEastAsia"/>
              </w:rPr>
              <w:t>16</w:t>
            </w:r>
          </w:p>
        </w:tc>
        <w:tc>
          <w:tcPr>
            <w:tcW w:w="277" w:type="dxa"/>
            <w:vAlign w:val="center"/>
          </w:tcPr>
          <w:p w14:paraId="64607977" w14:textId="601DCCF2" w:rsidR="00994E9C" w:rsidRPr="002226D4" w:rsidRDefault="00994E9C" w:rsidP="00866531">
            <w:pPr>
              <w:ind w:firstLine="0"/>
              <w:jc w:val="center"/>
            </w:pPr>
            <w:r>
              <w:t>(2.</w:t>
            </w:r>
            <w:r>
              <w:rPr>
                <w:lang w:val="en-US"/>
              </w:rPr>
              <w:t>12</w:t>
            </w:r>
            <w:r>
              <w:t>)</w:t>
            </w:r>
          </w:p>
        </w:tc>
      </w:tr>
    </w:tbl>
    <w:p w14:paraId="75BAEA17" w14:textId="6DA3A89C" w:rsidR="00994E9C" w:rsidRPr="00871F80" w:rsidRDefault="00CB2957" w:rsidP="00CB2957">
      <w:r>
        <w:t>Сложив уравнения (2.7) – (2.12)</w:t>
      </w:r>
      <w:r w:rsidR="004828D6">
        <w:t>, получим уравнение линейной аппроксимации раундов 2-19 (2.13).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4828D6" w14:paraId="1FFA0766" w14:textId="77777777" w:rsidTr="006F1DC1">
        <w:tc>
          <w:tcPr>
            <w:tcW w:w="9351" w:type="dxa"/>
          </w:tcPr>
          <w:p w14:paraId="38D53DBC" w14:textId="2B38C7E5" w:rsidR="004828D6" w:rsidRPr="006F1DC1" w:rsidRDefault="00000000" w:rsidP="00CB2957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277" w:type="dxa"/>
          </w:tcPr>
          <w:p w14:paraId="67AE2CD0" w14:textId="15E90B4B" w:rsidR="004828D6" w:rsidRPr="006F1DC1" w:rsidRDefault="006F1DC1" w:rsidP="00CB29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(2.13)</w:t>
            </w:r>
          </w:p>
        </w:tc>
      </w:tr>
    </w:tbl>
    <w:p w14:paraId="289232F9" w14:textId="271CA3F5" w:rsidR="004828D6" w:rsidRPr="006908F8" w:rsidRDefault="00D318C3" w:rsidP="00CB2957">
      <w:pPr>
        <w:rPr>
          <w:rFonts w:eastAsiaTheme="minorEastAsia"/>
        </w:rPr>
      </w:pPr>
      <w:r>
        <w:t xml:space="preserve">Автор утверждает, что данная аппроксимация </w:t>
      </w:r>
      <w:r w:rsidR="00DA3EF2">
        <w:t xml:space="preserve">имеет отклонение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-57.28</m:t>
            </m:r>
          </m:sup>
        </m:sSup>
      </m:oMath>
      <w:r w:rsidR="00DA3EF2">
        <w:rPr>
          <w:rFonts w:eastAsiaTheme="minorEastAsia"/>
        </w:rPr>
        <w:t>.</w:t>
      </w:r>
    </w:p>
    <w:p w14:paraId="4C5EF24A" w14:textId="683C6A49" w:rsidR="008402C4" w:rsidRPr="006908F8" w:rsidRDefault="008402C4" w:rsidP="008402C4">
      <w:r>
        <w:t>Далее левая часть преобразуется для расширения на 22 раунда: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B267F2" w14:paraId="453282A5" w14:textId="77777777" w:rsidTr="00263704">
        <w:tc>
          <w:tcPr>
            <w:tcW w:w="9351" w:type="dxa"/>
            <w:vAlign w:val="center"/>
          </w:tcPr>
          <w:p w14:paraId="3DCABBDF" w14:textId="0B071329" w:rsidR="00B267F2" w:rsidRPr="001659AC" w:rsidRDefault="00000000" w:rsidP="00B267F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⨁</m:t>
                </m:r>
              </m:oMath>
            </m:oMathPara>
          </w:p>
          <w:p w14:paraId="2596423D" w14:textId="6975B552" w:rsidR="00B267F2" w:rsidRPr="001659AC" w:rsidRDefault="00000000" w:rsidP="00B267F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&amp;T(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</m:t>
                </m:r>
              </m:oMath>
            </m:oMathPara>
          </w:p>
          <w:p w14:paraId="1077EB0A" w14:textId="55B4676D" w:rsidR="00B267F2" w:rsidRPr="00B267F2" w:rsidRDefault="00B267F2" w:rsidP="00B267F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⨁T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)=</m:t>
                </m:r>
              </m:oMath>
            </m:oMathPara>
          </w:p>
          <w:p w14:paraId="13A3E767" w14:textId="5E1B6691" w:rsidR="00B267F2" w:rsidRPr="00B267F2" w:rsidRDefault="00B267F2" w:rsidP="00B267F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=K(RK)</m:t>
                </m:r>
              </m:oMath>
            </m:oMathPara>
          </w:p>
          <w:p w14:paraId="5A525B51" w14:textId="77777777" w:rsidR="00B267F2" w:rsidRDefault="00B267F2" w:rsidP="00B267F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77" w:type="dxa"/>
            <w:vAlign w:val="center"/>
          </w:tcPr>
          <w:p w14:paraId="248609CB" w14:textId="4077BBFB" w:rsidR="00B267F2" w:rsidRDefault="00B267F2" w:rsidP="00B267F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(2.14)</w:t>
            </w:r>
          </w:p>
        </w:tc>
      </w:tr>
    </w:tbl>
    <w:p w14:paraId="55B15781" w14:textId="36E730F4" w:rsidR="00B267F2" w:rsidRPr="001E013C" w:rsidRDefault="00263704" w:rsidP="00263704">
      <w:pPr>
        <w:rPr>
          <w:rFonts w:eastAsiaTheme="minorEastAsia"/>
        </w:rPr>
      </w:pPr>
      <w:r>
        <w:t xml:space="preserve">Здесь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RK</m:t>
            </m:r>
          </m:e>
        </m:d>
      </m:oMath>
      <w:r w:rsidRPr="00263704">
        <w:rPr>
          <w:rFonts w:eastAsiaTheme="minorEastAsia"/>
        </w:rPr>
        <w:t xml:space="preserve"> – </w:t>
      </w:r>
      <w:r>
        <w:rPr>
          <w:rFonts w:eastAsiaTheme="minorEastAsia"/>
        </w:rPr>
        <w:t>правая часть уравнения (2.13)</w:t>
      </w:r>
      <w:r w:rsidR="001E013C" w:rsidRPr="001E013C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25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1E013C" w:rsidRPr="001E013C">
        <w:rPr>
          <w:rFonts w:eastAsiaTheme="minorEastAsia"/>
        </w:rPr>
        <w:t xml:space="preserve"> </w:t>
      </w:r>
      <w:r w:rsidR="001E013C">
        <w:rPr>
          <w:rFonts w:eastAsiaTheme="minorEastAsia"/>
        </w:rPr>
        <w:t>–</w:t>
      </w:r>
      <w:r w:rsidR="001E013C" w:rsidRPr="001E013C">
        <w:rPr>
          <w:rFonts w:eastAsiaTheme="minorEastAsia"/>
        </w:rPr>
        <w:t xml:space="preserve"> </w:t>
      </w:r>
      <w:r w:rsidR="001E013C">
        <w:rPr>
          <w:rFonts w:eastAsiaTheme="minorEastAsia"/>
        </w:rPr>
        <w:t>результат шифрования 22 раундовым алгоритмом.</w:t>
      </w:r>
    </w:p>
    <w:p w14:paraId="43588C14" w14:textId="54268739" w:rsidR="00697CE0" w:rsidRDefault="00697CE0" w:rsidP="00263704">
      <w:r>
        <w:t>Выражение (2.14) имеет форму (2.15)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697CE0" w14:paraId="5E9E9A93" w14:textId="77777777" w:rsidTr="00697CE0">
        <w:tc>
          <w:tcPr>
            <w:tcW w:w="9351" w:type="dxa"/>
          </w:tcPr>
          <w:p w14:paraId="26B8C591" w14:textId="2893279E" w:rsidR="00697CE0" w:rsidRPr="00697CE0" w:rsidRDefault="00697CE0" w:rsidP="00263704">
            <w:pPr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P,C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RK,C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=K(RK)</m:t>
                </m:r>
              </m:oMath>
            </m:oMathPara>
          </w:p>
        </w:tc>
        <w:tc>
          <w:tcPr>
            <w:tcW w:w="277" w:type="dxa"/>
          </w:tcPr>
          <w:p w14:paraId="19800077" w14:textId="46183FC7" w:rsidR="00697CE0" w:rsidRDefault="00697CE0" w:rsidP="00263704">
            <w:pPr>
              <w:ind w:firstLine="0"/>
            </w:pPr>
            <w:r>
              <w:t>(2.15)</w:t>
            </w:r>
          </w:p>
        </w:tc>
      </w:tr>
    </w:tbl>
    <w:p w14:paraId="79C9A0A2" w14:textId="203EB97C" w:rsidR="00083E21" w:rsidRPr="00083E21" w:rsidRDefault="00083E21" w:rsidP="00263704">
      <m:oMath>
        <m:r>
          <w:rPr>
            <w:rFonts w:ascii="Cambria Math" w:hAnsi="Cambria Math"/>
          </w:rPr>
          <m:t>g</m:t>
        </m:r>
      </m:oMath>
      <w:r w:rsidRPr="00083E2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функция чётности выражения, зависящая от открытого текста и закрытого. </w:t>
      </w:r>
      <m:oMath>
        <m:r>
          <w:rPr>
            <w:rFonts w:ascii="Cambria Math" w:eastAsiaTheme="minorEastAsia" w:hAnsi="Cambria Math"/>
          </w:rPr>
          <m:t>f</m:t>
        </m:r>
      </m:oMath>
      <w:r w:rsidRPr="00083E2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функция, являющаяся композицией нескольких функций </w:t>
      </w:r>
      <m:oMath>
        <m:r>
          <w:rPr>
            <w:rFonts w:ascii="Cambria Math" w:eastAsiaTheme="minorEastAsia" w:hAnsi="Cambria Math"/>
          </w:rPr>
          <m:t>T</m:t>
        </m:r>
      </m:oMath>
      <w:r w:rsidRPr="00083E21">
        <w:rPr>
          <w:rFonts w:eastAsiaTheme="minorEastAsia"/>
        </w:rPr>
        <w:t>.</w:t>
      </w:r>
    </w:p>
    <w:p w14:paraId="5C2E5995" w14:textId="1D60F070" w:rsidR="00697CE0" w:rsidRPr="0010519F" w:rsidRDefault="00697CE0" w:rsidP="00263704">
      <w:pPr>
        <w:rPr>
          <w:rFonts w:eastAsiaTheme="minorEastAsia"/>
        </w:rPr>
      </w:pPr>
      <w:r>
        <w:t xml:space="preserve">Так как в </w:t>
      </w:r>
      <w:r w:rsidR="002B7AF7">
        <w:t xml:space="preserve">данной атаке количество активных </w:t>
      </w:r>
      <w:r w:rsidR="002B7AF7">
        <w:rPr>
          <w:lang w:val="en-US"/>
        </w:rPr>
        <w:t>s</w:t>
      </w:r>
      <w:r w:rsidR="002B7AF7" w:rsidRPr="002B7AF7">
        <w:t>-</w:t>
      </w:r>
      <w:r w:rsidR="002B7AF7">
        <w:t>боксов 6 для раундов 1, 20 и 8 для</w:t>
      </w:r>
      <w:r w:rsidR="00083E21">
        <w:t xml:space="preserve"> 21,22, то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083E21" w:rsidRPr="00083E21">
        <w:rPr>
          <w:rFonts w:eastAsiaTheme="minorEastAsia"/>
        </w:rPr>
        <w:t xml:space="preserve"> </w:t>
      </w:r>
      <w:r w:rsidR="00083E21">
        <w:rPr>
          <w:rFonts w:eastAsiaTheme="minorEastAsia"/>
        </w:rPr>
        <w:t>зависит</w:t>
      </w:r>
      <w:r w:rsidR="006908F8" w:rsidRPr="006908F8">
        <w:rPr>
          <w:rFonts w:eastAsiaTheme="minorEastAsia"/>
        </w:rPr>
        <w:t xml:space="preserve"> </w:t>
      </w:r>
      <w:r w:rsidR="006908F8">
        <w:rPr>
          <w:rFonts w:eastAsiaTheme="minorEastAsia"/>
        </w:rPr>
        <w:t>от</w:t>
      </w:r>
      <w:r w:rsidR="00083E21">
        <w:rPr>
          <w:rFonts w:eastAsiaTheme="minorEastAsia"/>
        </w:rPr>
        <w:t xml:space="preserve"> 112 битного вектора </w:t>
      </w:r>
      <m:oMath>
        <m:r>
          <m:rPr>
            <m:sty m:val="p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83E21" w:rsidRPr="00083E21">
        <w:rPr>
          <w:rFonts w:eastAsiaTheme="minorEastAsia"/>
        </w:rPr>
        <w:t xml:space="preserve">, </w:t>
      </w:r>
      <w:r w:rsidR="00083E21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083E21" w:rsidRPr="00083E2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  <w:r w:rsidR="00083E21" w:rsidRPr="00083E2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=24 бита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b>
        </m:sSub>
      </m:oMath>
      <w:r w:rsidR="00083E21" w:rsidRPr="00083E2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=24 бита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w:bookmarkStart w:id="0" w:name="_Hlk161621148"/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bookmarkEnd w:id="0"/>
      <w:r w:rsidR="00083E21" w:rsidRPr="00083E21">
        <w:rPr>
          <w:rFonts w:eastAsiaTheme="minorEastAsia"/>
        </w:rPr>
        <w:t>.</w:t>
      </w:r>
      <w:r w:rsidR="00BF7C8E">
        <w:rPr>
          <w:rFonts w:eastAsiaTheme="minorEastAsia"/>
        </w:rPr>
        <w:t xml:space="preserve"> </w:t>
      </w:r>
      <w:r w:rsidR="0010519F">
        <w:rPr>
          <w:rFonts w:eastAsiaTheme="minorEastAsia"/>
        </w:rPr>
        <w:t xml:space="preserve">Соответственно,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="0010519F">
        <w:rPr>
          <w:rFonts w:eastAsiaTheme="minorEastAsia"/>
        </w:rPr>
        <w:t xml:space="preserve"> представляется формулой (2.16).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10519F" w14:paraId="1B9E3EE2" w14:textId="77777777" w:rsidTr="007A232C">
        <w:tc>
          <w:tcPr>
            <w:tcW w:w="9351" w:type="dxa"/>
          </w:tcPr>
          <w:p w14:paraId="2D69FA7F" w14:textId="5EB64665" w:rsidR="0010519F" w:rsidRPr="007A232C" w:rsidRDefault="0010519F" w:rsidP="007A232C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&amp;T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&amp;T(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⨁T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⨁T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</w:tcPr>
          <w:p w14:paraId="55BBAB0F" w14:textId="37677B1E" w:rsidR="0010519F" w:rsidRPr="007A232C" w:rsidRDefault="007A232C" w:rsidP="00263704">
            <w:pPr>
              <w:ind w:firstLine="0"/>
              <w:rPr>
                <w:i/>
                <w:lang w:val="en-US"/>
              </w:rPr>
            </w:pPr>
            <w:r>
              <w:rPr>
                <w:rFonts w:eastAsiaTheme="minorEastAsia"/>
              </w:rPr>
              <w:t>(2.16)</w:t>
            </w:r>
          </w:p>
        </w:tc>
      </w:tr>
    </w:tbl>
    <w:p w14:paraId="59D95DF3" w14:textId="2067ABF5" w:rsidR="00083E21" w:rsidRDefault="007A232C" w:rsidP="007A232C">
      <w:r>
        <w:t>Алгоритм атаки следующий:</w:t>
      </w:r>
    </w:p>
    <w:p w14:paraId="619E236A" w14:textId="651B129C" w:rsidR="007A232C" w:rsidRPr="001E013C" w:rsidRDefault="006A7A39" w:rsidP="007A232C">
      <w:pPr>
        <w:pStyle w:val="a3"/>
        <w:numPr>
          <w:ilvl w:val="0"/>
          <w:numId w:val="5"/>
        </w:numPr>
      </w:pPr>
      <w:r>
        <w:t xml:space="preserve">Инициализировать вектор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</m:oMath>
      <w:r>
        <w:rPr>
          <w:rFonts w:eastAsiaTheme="minorEastAsia"/>
        </w:rPr>
        <w:t xml:space="preserve"> элементов, каждый из которых соответствует</w:t>
      </w:r>
      <w:r w:rsidR="001E013C">
        <w:rPr>
          <w:rFonts w:eastAsiaTheme="minorEastAsia"/>
        </w:rPr>
        <w:t xml:space="preserve"> возможному</w:t>
      </w:r>
      <w:r>
        <w:rPr>
          <w:rFonts w:eastAsiaTheme="minorEastAsia"/>
        </w:rPr>
        <w:t xml:space="preserve"> значению</w:t>
      </w:r>
      <w:r w:rsidR="001E013C">
        <w:rPr>
          <w:rFonts w:eastAsiaTheme="minorEastAsia"/>
        </w:rPr>
        <w:t xml:space="preserve"> битов</w:t>
      </w:r>
      <w:r w:rsidR="00DD65F8">
        <w:rPr>
          <w:rFonts w:eastAsiaTheme="minorEastAsia"/>
        </w:rPr>
        <w:t xml:space="preserve"> части</w:t>
      </w:r>
      <w:r w:rsidR="001E013C">
        <w:rPr>
          <w:rFonts w:eastAsiaTheme="minorEastAsia"/>
        </w:rPr>
        <w:t xml:space="preserve"> текста</w:t>
      </w:r>
      <w:r w:rsidR="00DD65F8">
        <w:rPr>
          <w:rFonts w:eastAsiaTheme="minorEastAsia"/>
        </w:rPr>
        <w:t xml:space="preserve">/шифртекста, использующегося в вычислении </w:t>
      </w:r>
      <m:oMath>
        <m:r>
          <w:rPr>
            <w:rFonts w:ascii="Cambria Math" w:eastAsiaTheme="minorEastAsia" w:hAnsi="Cambria Math"/>
          </w:rPr>
          <m:t>f</m:t>
        </m:r>
      </m:oMath>
      <w:r w:rsidR="00DD65F8" w:rsidRPr="004825BB">
        <w:rPr>
          <w:rFonts w:eastAsiaTheme="minorEastAsia"/>
        </w:rPr>
        <w:t>.</w:t>
      </w:r>
    </w:p>
    <w:p w14:paraId="323D5E1D" w14:textId="63CCDCFA" w:rsidR="001E013C" w:rsidRPr="00EF1F4B" w:rsidRDefault="001E013C" w:rsidP="007A232C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Для каждой пары векторов </w:t>
      </w:r>
      <m:oMath>
        <m:r>
          <w:rPr>
            <w:rFonts w:ascii="Cambria Math" w:eastAsiaTheme="minorEastAsia" w:hAnsi="Cambria Math"/>
          </w:rPr>
          <m:t>γ=(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E013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δ=(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F1F4B" w:rsidRPr="00EF1F4B">
        <w:rPr>
          <w:rFonts w:eastAsiaTheme="minorEastAsia"/>
          <w:iCs/>
        </w:rPr>
        <w:t xml:space="preserve"> </w:t>
      </w:r>
      <w:r w:rsidR="00EF1F4B">
        <w:rPr>
          <w:rFonts w:eastAsiaTheme="minorEastAsia"/>
          <w:iCs/>
        </w:rPr>
        <w:t xml:space="preserve">вычислить чётность </w:t>
      </w:r>
      <m:oMath>
        <m:r>
          <w:rPr>
            <w:rFonts w:ascii="Cambria Math" w:eastAsiaTheme="minorEastAsia" w:hAnsi="Cambria Math"/>
          </w:rPr>
          <m:t>f(γ,δ)</m:t>
        </m:r>
      </m:oMath>
      <w:r w:rsidR="00EF1F4B" w:rsidRPr="00EF1F4B">
        <w:rPr>
          <w:rFonts w:eastAsiaTheme="minorEastAsia"/>
          <w:iCs/>
        </w:rPr>
        <w:t xml:space="preserve"> </w:t>
      </w:r>
      <w:r w:rsidR="00EF1F4B">
        <w:rPr>
          <w:rFonts w:eastAsiaTheme="minorEastAsia"/>
          <w:iCs/>
        </w:rPr>
        <w:t xml:space="preserve">(чётность равна 1, 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γ,δ</m:t>
            </m:r>
          </m:e>
        </m:d>
      </m:oMath>
      <w:r w:rsidR="00EF1F4B">
        <w:rPr>
          <w:rFonts w:eastAsiaTheme="minorEastAsia"/>
          <w:iCs/>
        </w:rPr>
        <w:t xml:space="preserve"> равно 0, -1 иначе). Сохранить результат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</m:oMath>
      <w:r w:rsidR="00EF1F4B" w:rsidRPr="00075C5C">
        <w:rPr>
          <w:rFonts w:eastAsiaTheme="minorEastAsia"/>
        </w:rPr>
        <w:t xml:space="preserve"> </w:t>
      </w:r>
      <w:r w:rsidR="00EF1F4B">
        <w:rPr>
          <w:rFonts w:eastAsiaTheme="minorEastAsia"/>
        </w:rPr>
        <w:t xml:space="preserve">матрице </w:t>
      </w:r>
      <m:oMath>
        <m:r>
          <w:rPr>
            <w:rFonts w:ascii="Cambria Math" w:eastAsiaTheme="minorEastAsia" w:hAnsi="Cambria Math"/>
          </w:rPr>
          <m:t>M</m:t>
        </m:r>
      </m:oMath>
      <w:r w:rsidR="00EF1F4B" w:rsidRPr="00075C5C">
        <w:rPr>
          <w:rFonts w:eastAsiaTheme="minorEastAsia"/>
        </w:rPr>
        <w:t xml:space="preserve">, </w:t>
      </w:r>
      <w:r w:rsidR="00EF1F4B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E99B1D8" w14:textId="6053312D" w:rsidR="00EF1F4B" w:rsidRPr="00EF1F4B" w:rsidRDefault="00EF1F4B" w:rsidP="007A232C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Вычислить чётность </w:t>
      </w:r>
      <m:oMath>
        <m:r>
          <w:rPr>
            <w:rFonts w:ascii="Cambria Math" w:eastAsiaTheme="minorEastAsia" w:hAnsi="Cambria Math"/>
          </w:rPr>
          <m:t>g</m:t>
        </m:r>
      </m:oMath>
      <w:r w:rsidRPr="00EF1F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и прибавить её к соответствующему элементу </w:t>
      </w:r>
      <m:oMath>
        <m:r>
          <w:rPr>
            <w:rFonts w:ascii="Cambria Math" w:eastAsiaTheme="minorEastAsia" w:hAnsi="Cambria Math"/>
          </w:rPr>
          <m:t>X</m:t>
        </m:r>
      </m:oMath>
      <w:r w:rsidRPr="00EF1F4B">
        <w:rPr>
          <w:rFonts w:eastAsiaTheme="minorEastAsia"/>
        </w:rPr>
        <w:t>.</w:t>
      </w:r>
    </w:p>
    <w:p w14:paraId="7A5F7922" w14:textId="048561EC" w:rsidR="00EF1F4B" w:rsidRPr="00075C5C" w:rsidRDefault="00075C5C" w:rsidP="007A232C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Вычислить отклонение </w:t>
      </w:r>
      <m:oMath>
        <m:r>
          <w:rPr>
            <w:rFonts w:ascii="Cambria Math" w:eastAsiaTheme="minorEastAsia" w:hAnsi="Cambria Math"/>
          </w:rPr>
          <m:t>ε=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075C5C">
        <w:rPr>
          <w:rFonts w:eastAsiaTheme="minorEastAsia"/>
        </w:rPr>
        <w:t>.</w:t>
      </w:r>
    </w:p>
    <w:p w14:paraId="018FA8FE" w14:textId="484E7B7A" w:rsidR="00075C5C" w:rsidRPr="00075C5C" w:rsidRDefault="00075C5C" w:rsidP="007A232C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ax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075C5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выбрать соответствующий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ax</m:t>
            </m:r>
          </m:sub>
        </m:sSub>
      </m:oMath>
      <w:r>
        <w:rPr>
          <w:rFonts w:eastAsiaTheme="minorEastAsia"/>
        </w:rPr>
        <w:t xml:space="preserve"> вариант ключа и предположить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RK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EB5E14B" w14:textId="0431BC64" w:rsidR="00075C5C" w:rsidRPr="006908F8" w:rsidRDefault="00075C5C" w:rsidP="00075C5C">
      <w:pPr>
        <w:pStyle w:val="a3"/>
        <w:ind w:left="1069" w:firstLine="0"/>
        <w:rPr>
          <w:i/>
        </w:rPr>
      </w:pPr>
      <w:r>
        <w:rPr>
          <w:rFonts w:eastAsiaTheme="minorEastAsia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ax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in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075C5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выбрать соответствующий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</m:oMath>
      <w:r>
        <w:rPr>
          <w:rFonts w:eastAsiaTheme="minorEastAsia"/>
        </w:rPr>
        <w:t xml:space="preserve"> вариант ключа и предположить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RK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E1A36D1" w14:textId="28435EB9" w:rsidR="004825BB" w:rsidRDefault="00075C5C" w:rsidP="007A232C">
      <w:pPr>
        <w:pStyle w:val="a3"/>
        <w:numPr>
          <w:ilvl w:val="0"/>
          <w:numId w:val="5"/>
        </w:numPr>
        <w:rPr>
          <w:rFonts w:eastAsiaTheme="minorEastAsia"/>
        </w:rPr>
      </w:pPr>
      <w:r>
        <w:lastRenderedPageBreak/>
        <w:t xml:space="preserve">После получения значений </w:t>
      </w:r>
      <m:oMath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RK</m:t>
        </m:r>
        <m:r>
          <w:rPr>
            <w:rFonts w:ascii="Cambria Math" w:hAnsi="Cambria Math"/>
          </w:rPr>
          <m:t>)</m:t>
        </m:r>
      </m:oMath>
      <w:r w:rsidR="006D60CE" w:rsidRPr="006D60CE">
        <w:rPr>
          <w:rFonts w:eastAsiaTheme="minorEastAsia"/>
        </w:rPr>
        <w:t xml:space="preserve"> </w:t>
      </w:r>
      <w:r w:rsidR="006D60CE">
        <w:rPr>
          <w:rFonts w:eastAsiaTheme="minorEastAsia"/>
        </w:rPr>
        <w:t>остаётся перебрать 15 бит для получения ключа.</w:t>
      </w:r>
    </w:p>
    <w:p w14:paraId="054CC331" w14:textId="029A5CAD" w:rsidR="000A5E49" w:rsidRPr="00907207" w:rsidRDefault="000A5E49" w:rsidP="000A5E49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2.2 ДИФФЕРЕНЦИАЛЬНАЯ АТАКА НА </w:t>
      </w:r>
      <w:r w:rsidRPr="00907207">
        <w:rPr>
          <w:rFonts w:eastAsiaTheme="minorEastAsia"/>
        </w:rPr>
        <w:t>2</w:t>
      </w:r>
      <w:r w:rsidR="00CE408D" w:rsidRPr="00907207">
        <w:rPr>
          <w:rFonts w:eastAsiaTheme="minorEastAsia"/>
        </w:rPr>
        <w:t>3</w:t>
      </w:r>
      <w:r>
        <w:rPr>
          <w:rFonts w:eastAsiaTheme="minorEastAsia"/>
        </w:rPr>
        <w:t xml:space="preserve">-РАУНДОВЫЙ </w:t>
      </w:r>
      <w:r>
        <w:rPr>
          <w:rFonts w:eastAsiaTheme="minorEastAsia"/>
          <w:lang w:val="en-US"/>
        </w:rPr>
        <w:t>SM</w:t>
      </w:r>
      <w:r w:rsidRPr="000A5E49">
        <w:rPr>
          <w:rFonts w:eastAsiaTheme="minorEastAsia"/>
        </w:rPr>
        <w:t>4</w:t>
      </w:r>
    </w:p>
    <w:p w14:paraId="7812E3F9" w14:textId="6ADED488" w:rsidR="000A5E49" w:rsidRDefault="00907207" w:rsidP="000A5E49">
      <w:r>
        <w:t xml:space="preserve">В работе </w:t>
      </w:r>
      <w:r w:rsidRPr="00907207">
        <w:t>[</w:t>
      </w:r>
      <w:r w:rsidR="00142A4E" w:rsidRPr="00146889">
        <w:t>5</w:t>
      </w:r>
      <w:r w:rsidRPr="00907207">
        <w:t xml:space="preserve">] </w:t>
      </w:r>
      <w:r>
        <w:t xml:space="preserve">показана дифференциальная атака на 23-раундовый </w:t>
      </w:r>
      <w:r>
        <w:rPr>
          <w:lang w:val="en-US"/>
        </w:rPr>
        <w:t>SM</w:t>
      </w:r>
      <w:r w:rsidRPr="00907207">
        <w:t xml:space="preserve">4, </w:t>
      </w:r>
      <w:r>
        <w:t>которая строится на основе 19-раундовой дифференциальной характеристики, рассчитанной авторами статьи.</w:t>
      </w:r>
    </w:p>
    <w:p w14:paraId="060D2536" w14:textId="36460184" w:rsidR="00907207" w:rsidRDefault="00907207" w:rsidP="000A5E49">
      <w:pPr>
        <w:rPr>
          <w:rFonts w:eastAsiaTheme="minorEastAsia"/>
        </w:rPr>
      </w:pPr>
      <w:r>
        <w:t xml:space="preserve">Данная характеристика выглядит следующим образом. 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xf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30033,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xf</m:t>
        </m:r>
        <m:r>
          <w:rPr>
            <w:rFonts w:ascii="Cambria Math" w:hAnsi="Cambria Math"/>
          </w:rPr>
          <m:t xml:space="preserve">3000030,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30003,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  <w:lang w:val="en-US"/>
          </w:rPr>
          <m:t>cf</m:t>
        </m:r>
        <m:r>
          <w:rPr>
            <w:rFonts w:ascii="Cambria Math" w:hAnsi="Cambria Math"/>
          </w:rPr>
          <m:t xml:space="preserve">0033,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xf</m:t>
        </m:r>
        <m:r>
          <w:rPr>
            <w:rFonts w:ascii="Cambria Math" w:hAnsi="Cambria Math"/>
          </w:rPr>
          <m:t>33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0000,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=9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0000</m:t>
        </m:r>
        <m:r>
          <w:rPr>
            <w:rFonts w:ascii="Cambria Math" w:hAnsi="Cambria Math"/>
            <w:lang w:val="en-US"/>
          </w:rPr>
          <m:t>cf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xccf</m:t>
        </m:r>
        <m:r>
          <w:rPr>
            <w:rFonts w:ascii="Cambria Math" w:eastAsiaTheme="minorEastAsia" w:hAnsi="Cambria Math"/>
          </w:rPr>
          <m:t>300</m:t>
        </m:r>
        <m:r>
          <w:rPr>
            <w:rFonts w:ascii="Cambria Math" w:eastAsiaTheme="minorEastAsia" w:hAnsi="Cambria Math"/>
            <w:lang w:val="en-US"/>
          </w:rPr>
          <m:t>fc</m:t>
        </m:r>
      </m:oMath>
      <w:r w:rsidRPr="0090720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  <w:lang w:val="en-US"/>
          </w:rPr>
          <m:t>DiffSet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32</m:t>
            </m:r>
          </m:sup>
        </m:sSubSup>
        <m:r>
          <w:rPr>
            <w:rFonts w:ascii="Cambria Math" w:eastAsiaTheme="minorEastAsia" w:hAnsi="Cambria Math"/>
          </w:rPr>
          <m:t>|</m:t>
        </m:r>
        <w:bookmarkStart w:id="1" w:name="_Hlk167525419"/>
        <m:r>
          <w:rPr>
            <w:rFonts w:ascii="Cambria Math" w:eastAsiaTheme="minorEastAsia" w:hAnsi="Cambria Math"/>
            <w:lang w:val="en-US"/>
          </w:rPr>
          <m:t>Pro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w:bookmarkEnd w:id="1"/>
        <m:r>
          <w:rPr>
            <w:rFonts w:ascii="Cambria Math" w:eastAsiaTheme="minorEastAsia" w:hAnsi="Cambria Math"/>
          </w:rPr>
          <m:t>≠0}</m:t>
        </m:r>
      </m:oMath>
      <w:r w:rsidR="00DE19A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Pro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α→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</m:oMath>
      <w:r w:rsidR="00DE19AE">
        <w:rPr>
          <w:rFonts w:eastAsiaTheme="minorEastAsia"/>
        </w:rPr>
        <w:t xml:space="preserve"> – это вероятность того, что </w:t>
      </w:r>
      <w:r w:rsidR="00EC0E89">
        <w:rPr>
          <w:rFonts w:eastAsiaTheme="minorEastAsia"/>
        </w:rPr>
        <w:t>п</w:t>
      </w:r>
      <w:r w:rsidR="00DE19AE">
        <w:rPr>
          <w:rFonts w:eastAsiaTheme="minorEastAsia"/>
        </w:rPr>
        <w:t xml:space="preserve">ри разности входов </w:t>
      </w:r>
      <m:oMath>
        <m:r>
          <w:rPr>
            <w:rFonts w:ascii="Cambria Math" w:eastAsiaTheme="minorEastAsia" w:hAnsi="Cambria Math"/>
          </w:rPr>
          <m:t>α</m:t>
        </m:r>
      </m:oMath>
      <w:r w:rsidR="00DE19AE" w:rsidRPr="00DE19AE">
        <w:rPr>
          <w:rFonts w:eastAsiaTheme="minorEastAsia"/>
        </w:rPr>
        <w:t xml:space="preserve"> </w:t>
      </w:r>
      <w:r w:rsidR="00DE19AE">
        <w:rPr>
          <w:rFonts w:eastAsiaTheme="minorEastAsia"/>
        </w:rPr>
        <w:t xml:space="preserve">функцией </w:t>
      </w:r>
      <m:oMath>
        <m:r>
          <w:rPr>
            <w:rFonts w:ascii="Cambria Math" w:eastAsiaTheme="minorEastAsia" w:hAnsi="Cambria Math"/>
          </w:rPr>
          <m:t>T</m:t>
        </m:r>
      </m:oMath>
      <w:r w:rsidR="00DE19AE" w:rsidRPr="00DE19AE">
        <w:rPr>
          <w:rFonts w:eastAsiaTheme="minorEastAsia"/>
        </w:rPr>
        <w:t xml:space="preserve"> </w:t>
      </w:r>
      <w:r w:rsidR="00DE19AE">
        <w:rPr>
          <w:rFonts w:eastAsiaTheme="minorEastAsia"/>
        </w:rPr>
        <w:t xml:space="preserve">будет получена разность выходов </w:t>
      </w:r>
      <m:oMath>
        <m:r>
          <w:rPr>
            <w:rFonts w:ascii="Cambria Math" w:eastAsiaTheme="minorEastAsia" w:hAnsi="Cambria Math"/>
          </w:rPr>
          <m:t>β</m:t>
        </m:r>
      </m:oMath>
      <w:r w:rsidR="00DE19AE">
        <w:rPr>
          <w:rFonts w:eastAsiaTheme="minorEastAsia"/>
        </w:rPr>
        <w:t>)</w:t>
      </w:r>
      <w:r w:rsidR="00DE19AE" w:rsidRPr="00DE19AE">
        <w:rPr>
          <w:rFonts w:eastAsiaTheme="minorEastAsia"/>
        </w:rPr>
        <w:t>.</w:t>
      </w:r>
      <w:r w:rsidR="00687218">
        <w:rPr>
          <w:rFonts w:eastAsiaTheme="minorEastAsia"/>
        </w:rPr>
        <w:t xml:space="preserve"> Автор статьи утверждает, что множество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iffSet</m:t>
        </m:r>
      </m:oMath>
      <w:r w:rsidR="00687218" w:rsidRPr="00687218">
        <w:rPr>
          <w:rFonts w:eastAsiaTheme="minorEastAsia"/>
        </w:rPr>
        <w:t xml:space="preserve"> </w:t>
      </w:r>
      <w:r w:rsidR="00687218">
        <w:rPr>
          <w:rFonts w:eastAsiaTheme="minorEastAsia"/>
        </w:rPr>
        <w:t xml:space="preserve">имеет мощность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  <w:r w:rsidR="00687218" w:rsidRPr="00687218">
        <w:rPr>
          <w:rFonts w:eastAsiaTheme="minorEastAsia"/>
        </w:rPr>
        <w:t xml:space="preserve">. </w:t>
      </w:r>
      <w:r w:rsidR="00687218">
        <w:rPr>
          <w:rFonts w:eastAsiaTheme="minorEastAsia"/>
        </w:rPr>
        <w:t xml:space="preserve">Это означает, что возможно получить примерно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  <w:r w:rsidR="00687218" w:rsidRPr="00687218">
        <w:rPr>
          <w:rFonts w:eastAsiaTheme="minorEastAsia"/>
        </w:rPr>
        <w:t xml:space="preserve"> </w:t>
      </w:r>
      <w:r w:rsidR="00687218">
        <w:rPr>
          <w:rFonts w:eastAsiaTheme="minorEastAsia"/>
        </w:rPr>
        <w:t>характеристик данным способом.</w:t>
      </w:r>
      <w:r w:rsidR="00DE19AE" w:rsidRPr="00DE19AE">
        <w:rPr>
          <w:rFonts w:eastAsiaTheme="minorEastAsia"/>
        </w:rPr>
        <w:t xml:space="preserve"> </w:t>
      </w:r>
      <w:r w:rsidR="00EC0E89">
        <w:rPr>
          <w:rFonts w:eastAsiaTheme="minorEastAsia"/>
        </w:rPr>
        <w:t xml:space="preserve">Определим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∈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32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DiffSet</m:t>
        </m:r>
        <m:r>
          <w:rPr>
            <w:rFonts w:ascii="Cambria Math" w:eastAsiaTheme="minorEastAsia" w:hAnsi="Cambria Math"/>
          </w:rPr>
          <m:t>}</m:t>
        </m:r>
      </m:oMath>
      <w:r w:rsidR="00EC0E89" w:rsidRPr="00EC0E89">
        <w:rPr>
          <w:rFonts w:eastAsiaTheme="minorEastAsia"/>
        </w:rPr>
        <w:t xml:space="preserve">. </w:t>
      </w:r>
      <w:r w:rsidR="00EC0E89">
        <w:rPr>
          <w:rFonts w:eastAsiaTheme="minorEastAsia"/>
        </w:rPr>
        <w:t xml:space="preserve">Таблица </w:t>
      </w:r>
      <w:r w:rsidR="007F2AC5">
        <w:rPr>
          <w:rFonts w:eastAsiaTheme="minorEastAsia"/>
        </w:rPr>
        <w:t>в Приложении А</w:t>
      </w:r>
      <w:r w:rsidR="00EC0E89">
        <w:rPr>
          <w:rFonts w:eastAsiaTheme="minorEastAsia"/>
        </w:rPr>
        <w:t xml:space="preserve"> показывает данн</w:t>
      </w:r>
      <w:r w:rsidR="00687218">
        <w:rPr>
          <w:rFonts w:eastAsiaTheme="minorEastAsia"/>
        </w:rPr>
        <w:t xml:space="preserve">ые характеристики более подробно. </w:t>
      </w:r>
      <w:r w:rsidR="007F2AC5">
        <w:rPr>
          <w:rFonts w:eastAsiaTheme="minorEastAsia"/>
        </w:rPr>
        <w:t>В ней</w:t>
      </w:r>
      <w:r w:rsidR="006872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</m:oMath>
      <w:r w:rsidR="00687218" w:rsidRPr="0068721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87218" w:rsidRPr="00687218">
        <w:rPr>
          <w:rFonts w:eastAsiaTheme="minorEastAsia"/>
        </w:rPr>
        <w:t xml:space="preserve"> – </w:t>
      </w:r>
      <w:r w:rsidR="00687218">
        <w:rPr>
          <w:rFonts w:eastAsiaTheme="minorEastAsia"/>
        </w:rPr>
        <w:t xml:space="preserve">входная разность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687218" w:rsidRPr="00687218">
        <w:rPr>
          <w:rFonts w:eastAsiaTheme="minorEastAsia"/>
        </w:rPr>
        <w:t xml:space="preserve"> </w:t>
      </w:r>
      <w:r w:rsidR="00687218">
        <w:rPr>
          <w:rFonts w:eastAsiaTheme="minorEastAsia"/>
        </w:rPr>
        <w:t>– выходная разность.</w:t>
      </w:r>
    </w:p>
    <w:p w14:paraId="2B19509B" w14:textId="7F1831B6" w:rsidR="00153E7C" w:rsidRPr="00EE3DEF" w:rsidRDefault="00153E7C" w:rsidP="000A5E49">
      <w:pPr>
        <w:rPr>
          <w:rFonts w:eastAsiaTheme="minorEastAsia"/>
        </w:rPr>
      </w:pPr>
      <w:r>
        <w:rPr>
          <w:rFonts w:eastAsiaTheme="minorEastAsia"/>
        </w:rPr>
        <w:t xml:space="preserve">Атака </w:t>
      </w:r>
      <w:r w:rsidR="000F3A68">
        <w:t xml:space="preserve">на 23-раундовый </w:t>
      </w:r>
      <w:r w:rsidR="000F3A68">
        <w:rPr>
          <w:lang w:val="en-US"/>
        </w:rPr>
        <w:t>SM</w:t>
      </w:r>
      <w:r w:rsidR="000F3A68" w:rsidRPr="00907207">
        <w:t>4</w:t>
      </w:r>
      <w:r w:rsidR="000F3A68">
        <w:t xml:space="preserve"> начинается с применения дифференциальной характеристики к первым 19 раундам. </w:t>
      </w:r>
      <w:r>
        <w:rPr>
          <w:rFonts w:eastAsiaTheme="minorEastAsia"/>
        </w:rPr>
        <w:t xml:space="preserve">Для </w:t>
      </w:r>
      <w:r w:rsidR="00972F6A">
        <w:rPr>
          <w:rFonts w:eastAsiaTheme="minorEastAsia"/>
        </w:rPr>
        <w:t xml:space="preserve">этого </w:t>
      </w:r>
      <w:r>
        <w:rPr>
          <w:rFonts w:eastAsiaTheme="minorEastAsia"/>
        </w:rPr>
        <w:t>понадобится выбрать открытые текст</w:t>
      </w:r>
      <w:r w:rsidR="00972F6A">
        <w:rPr>
          <w:rFonts w:eastAsiaTheme="minorEastAsia"/>
        </w:rPr>
        <w:t>а</w:t>
      </w:r>
      <w:r>
        <w:rPr>
          <w:rFonts w:eastAsiaTheme="minorEastAsia"/>
        </w:rPr>
        <w:t xml:space="preserve"> с разностью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</w:rPr>
        <w:t xml:space="preserve">. Сгенерируем два набора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53E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E3DEF">
        <w:rPr>
          <w:rFonts w:eastAsiaTheme="minorEastAsia"/>
        </w:rPr>
        <w:t xml:space="preserve">, в каждом из которых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</m:oMath>
      <w:r w:rsidR="00EE3DEF" w:rsidRPr="00EE3DEF">
        <w:rPr>
          <w:rFonts w:eastAsiaTheme="minorEastAsia"/>
        </w:rPr>
        <w:t xml:space="preserve"> </w:t>
      </w:r>
      <w:r w:rsidR="00EE3DEF">
        <w:rPr>
          <w:rFonts w:eastAsiaTheme="minorEastAsia"/>
        </w:rPr>
        <w:t>открытых текста</w:t>
      </w:r>
      <w:r w:rsidR="00EE3DEF" w:rsidRPr="00EE3DEF">
        <w:rPr>
          <w:rFonts w:eastAsiaTheme="minorEastAsia"/>
        </w:rPr>
        <w:t xml:space="preserve"> </w:t>
      </w:r>
      <w:r w:rsidR="00EE3DEF">
        <w:rPr>
          <w:rFonts w:eastAsiaTheme="minorEastAsia"/>
        </w:rPr>
        <w:t>(формула 2.17).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EE3DEF" w14:paraId="310D2AA0" w14:textId="77777777" w:rsidTr="00EE3DEF">
        <w:tc>
          <w:tcPr>
            <w:tcW w:w="9351" w:type="dxa"/>
            <w:vAlign w:val="center"/>
          </w:tcPr>
          <w:p w14:paraId="6BCE3908" w14:textId="77777777" w:rsidR="00EE3DEF" w:rsidRPr="00EE3DEF" w:rsidRDefault="00000000" w:rsidP="00EE3DEF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x,cons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,cons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cons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7813AB9A" w14:textId="616ED5E6" w:rsidR="00EE3DEF" w:rsidRDefault="00000000" w:rsidP="00EE3DEF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=(y, cons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,cons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,cons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77" w:type="dxa"/>
            <w:vAlign w:val="center"/>
          </w:tcPr>
          <w:p w14:paraId="25AB2091" w14:textId="14A8E5D1" w:rsidR="00EE3DEF" w:rsidRDefault="00EE3DEF" w:rsidP="00EE3DEF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(2.1</w:t>
            </w:r>
            <w:r>
              <w:rPr>
                <w:rFonts w:eastAsiaTheme="minorEastAsia"/>
                <w:lang w:val="en-US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</w:tr>
    </w:tbl>
    <w:p w14:paraId="5DFA1ECE" w14:textId="2538C524" w:rsidR="00EE3DEF" w:rsidRDefault="002C1347" w:rsidP="000A5E49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  <w:lang w:val="en-US"/>
          </w:rPr>
          <m:t>cons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cons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cons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2C1347">
        <w:rPr>
          <w:rFonts w:eastAsiaTheme="minorEastAsia"/>
        </w:rPr>
        <w:t xml:space="preserve"> – 3</w:t>
      </w:r>
      <w:r>
        <w:rPr>
          <w:rFonts w:eastAsiaTheme="minorEastAsia"/>
        </w:rPr>
        <w:t xml:space="preserve"> фиксированных слова, </w:t>
      </w:r>
      <m:oMath>
        <m:r>
          <w:rPr>
            <w:rFonts w:ascii="Cambria Math" w:eastAsiaTheme="minorEastAsia" w:hAnsi="Cambria Math"/>
          </w:rPr>
          <m:t>x,y</m:t>
        </m:r>
      </m:oMath>
      <w:r w:rsidRPr="002C13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C13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принимают </w:t>
      </w:r>
      <w:r w:rsidR="009A6367">
        <w:rPr>
          <w:rFonts w:eastAsiaTheme="minorEastAsia"/>
        </w:rPr>
        <w:t xml:space="preserve">все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</m:oMath>
      <w:r w:rsidR="009A6367" w:rsidRPr="009A6367">
        <w:rPr>
          <w:rFonts w:eastAsiaTheme="minorEastAsia"/>
        </w:rPr>
        <w:t xml:space="preserve"> </w:t>
      </w:r>
      <w:r w:rsidR="009A6367">
        <w:rPr>
          <w:rFonts w:eastAsiaTheme="minorEastAsia"/>
        </w:rPr>
        <w:t xml:space="preserve">возможных значений. Назовём пару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A6367" w:rsidRPr="009A6367">
        <w:rPr>
          <w:rFonts w:eastAsiaTheme="minorEastAsia"/>
        </w:rPr>
        <w:t xml:space="preserve"> </w:t>
      </w:r>
      <w:r w:rsidR="009A6367">
        <w:rPr>
          <w:rFonts w:eastAsiaTheme="minorEastAsia"/>
        </w:rPr>
        <w:t xml:space="preserve">структурой. Одна структура содержит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33</m:t>
            </m:r>
          </m:sup>
        </m:sSup>
      </m:oMath>
      <w:r w:rsidR="009A6367" w:rsidRPr="009A6367">
        <w:rPr>
          <w:rFonts w:eastAsiaTheme="minorEastAsia"/>
        </w:rPr>
        <w:t xml:space="preserve"> </w:t>
      </w:r>
      <w:r w:rsidR="009A6367">
        <w:rPr>
          <w:rFonts w:eastAsiaTheme="minorEastAsia"/>
        </w:rPr>
        <w:t xml:space="preserve">различных открытых текстов и может создать около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46</m:t>
            </m:r>
          </m:sup>
        </m:sSup>
      </m:oMath>
      <w:r w:rsidR="009A6367" w:rsidRPr="009A6367">
        <w:rPr>
          <w:rFonts w:eastAsiaTheme="minorEastAsia"/>
        </w:rPr>
        <w:t xml:space="preserve"> </w:t>
      </w:r>
      <w:r w:rsidR="009A6367">
        <w:rPr>
          <w:rFonts w:eastAsiaTheme="minorEastAsia"/>
        </w:rPr>
        <w:t>кандидатов-пар открытых текстов.</w:t>
      </w:r>
    </w:p>
    <w:p w14:paraId="5F4C51E2" w14:textId="78A09418" w:rsidR="00692B97" w:rsidRPr="00844086" w:rsidRDefault="00692B97" w:rsidP="000A5E49">
      <w:pPr>
        <w:rPr>
          <w:rFonts w:eastAsiaTheme="minorEastAsia"/>
          <w:i/>
        </w:rPr>
      </w:pPr>
      <w:r>
        <w:rPr>
          <w:rFonts w:eastAsiaTheme="minorEastAsia"/>
        </w:rPr>
        <w:t xml:space="preserve">После применения характеристики выходная разность раунда 18 – это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. А значит, входная разность функции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692B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раунде 19 равна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. Для </w:t>
      </w:r>
      <w:r>
        <w:rPr>
          <w:rFonts w:eastAsiaTheme="minorEastAsia"/>
          <w:lang w:val="en-US"/>
        </w:rPr>
        <w:lastRenderedPageBreak/>
        <w:t>S</w:t>
      </w:r>
      <w:r w:rsidRPr="00692B97">
        <w:rPr>
          <w:rFonts w:eastAsiaTheme="minorEastAsia"/>
        </w:rPr>
        <w:t>-</w:t>
      </w:r>
      <w:r>
        <w:rPr>
          <w:rFonts w:eastAsiaTheme="minorEastAsia"/>
        </w:rPr>
        <w:t xml:space="preserve">бокса </w:t>
      </w:r>
      <w:r>
        <w:rPr>
          <w:rFonts w:eastAsiaTheme="minorEastAsia"/>
          <w:lang w:val="en-US"/>
        </w:rPr>
        <w:t>SM</w:t>
      </w:r>
      <w:r w:rsidRPr="00692B97">
        <w:rPr>
          <w:rFonts w:eastAsiaTheme="minorEastAsia"/>
        </w:rPr>
        <w:t xml:space="preserve">4 </w:t>
      </w:r>
      <w:r>
        <w:rPr>
          <w:rFonts w:eastAsiaTheme="minorEastAsia"/>
        </w:rPr>
        <w:t xml:space="preserve">существует 127 возможных выходных разностей для каждой ненулевой входной разности. Следовательно, функция </w:t>
      </w:r>
      <m:oMath>
        <m:r>
          <w:rPr>
            <w:rFonts w:ascii="Cambria Math" w:eastAsiaTheme="minorEastAsia" w:hAnsi="Cambria Math"/>
          </w:rPr>
          <m:t>T</m:t>
        </m:r>
      </m:oMath>
      <w:r w:rsidRPr="008440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примерно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7⋅3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21</m:t>
            </m:r>
          </m:sup>
        </m:sSup>
      </m:oMath>
      <w:r w:rsidRPr="00844086">
        <w:rPr>
          <w:rFonts w:eastAsiaTheme="minorEastAsia"/>
        </w:rPr>
        <w:t xml:space="preserve"> </w:t>
      </w:r>
      <w:r>
        <w:rPr>
          <w:rFonts w:eastAsiaTheme="minorEastAsia"/>
        </w:rPr>
        <w:t>возможных вариантов</w:t>
      </w:r>
      <w:r w:rsidR="00844086"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A</m:t>
        </m:r>
      </m:oMath>
      <w:r w:rsidR="00844086" w:rsidRPr="00844086">
        <w:rPr>
          <w:rFonts w:eastAsiaTheme="minorEastAsia"/>
        </w:rPr>
        <w:t xml:space="preserve"> – </w:t>
      </w:r>
      <w:r w:rsidR="00844086">
        <w:rPr>
          <w:rFonts w:eastAsiaTheme="minorEastAsia"/>
        </w:rPr>
        <w:t xml:space="preserve">множество всех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21</m:t>
            </m:r>
          </m:sup>
        </m:sSup>
      </m:oMath>
      <w:r w:rsidR="00844086">
        <w:rPr>
          <w:rFonts w:eastAsiaTheme="minorEastAsia"/>
        </w:rPr>
        <w:t xml:space="preserve"> вариантов. Тогда выходные разности последующих раундов (19-22) должны принадлежать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,*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,*,*</m:t>
            </m:r>
          </m:e>
        </m:d>
        <m:r>
          <w:rPr>
            <w:rFonts w:ascii="Cambria Math" w:eastAsiaTheme="minorEastAsia" w:hAnsi="Cambria Math"/>
          </w:rPr>
          <m:t>, 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,*,*,*)</m:t>
        </m:r>
      </m:oMath>
      <w:r w:rsidR="00844086">
        <w:rPr>
          <w:rFonts w:eastAsiaTheme="minorEastAsia"/>
        </w:rPr>
        <w:t xml:space="preserve"> соответственно, где </w:t>
      </w:r>
      <m:oMath>
        <m:r>
          <w:rPr>
            <w:rFonts w:ascii="Cambria Math" w:eastAsiaTheme="minorEastAsia" w:hAnsi="Cambria Math"/>
          </w:rPr>
          <m:t>*</m:t>
        </m:r>
      </m:oMath>
      <w:r w:rsidR="00844086">
        <w:rPr>
          <w:rFonts w:eastAsiaTheme="minorEastAsia"/>
        </w:rPr>
        <w:t xml:space="preserve"> обозначает неизвестное слово.</w:t>
      </w:r>
    </w:p>
    <w:p w14:paraId="3F25D44D" w14:textId="2FB59701" w:rsidR="009A6367" w:rsidRDefault="00860AA3" w:rsidP="000A5E49">
      <w:pPr>
        <w:rPr>
          <w:rFonts w:eastAsiaTheme="minorEastAsia"/>
        </w:rPr>
      </w:pPr>
      <w:r>
        <w:rPr>
          <w:rFonts w:eastAsiaTheme="minorEastAsia"/>
        </w:rPr>
        <w:t>Алгоритм атаки:</w:t>
      </w:r>
    </w:p>
    <w:p w14:paraId="095E0847" w14:textId="431B6D91" w:rsidR="00860AA3" w:rsidRPr="00561406" w:rsidRDefault="00860AA3" w:rsidP="00860AA3">
      <w:pPr>
        <w:pStyle w:val="a3"/>
        <w:numPr>
          <w:ilvl w:val="0"/>
          <w:numId w:val="9"/>
        </w:numPr>
      </w:pPr>
      <w:r>
        <w:t xml:space="preserve">Выбрать </w:t>
      </w:r>
      <m:oMath>
        <m:r>
          <w:rPr>
            <w:rFonts w:ascii="Cambria Math" w:hAnsi="Cambria Math"/>
          </w:rPr>
          <m:t>m</m:t>
        </m:r>
      </m:oMath>
      <w:r w:rsidRPr="00860A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структур. Мы получим </w:t>
      </w:r>
      <m:oMath>
        <m:r>
          <w:rPr>
            <w:rFonts w:ascii="Cambria Math" w:hAnsi="Cambria Math"/>
          </w:rPr>
          <m:t>m⋅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46</m:t>
            </m:r>
          </m:sup>
        </m:sSup>
      </m:oMath>
      <w:r w:rsidRPr="00860A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 открытых текстов, используя </w:t>
      </w:r>
      <m:oMath>
        <m:r>
          <w:rPr>
            <w:rFonts w:ascii="Cambria Math" w:hAnsi="Cambria Math"/>
          </w:rPr>
          <m:t>m⋅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33</m:t>
            </m:r>
          </m:sup>
        </m:sSup>
      </m:oMath>
      <w:r>
        <w:rPr>
          <w:rFonts w:eastAsiaTheme="minorEastAsia"/>
        </w:rPr>
        <w:t xml:space="preserve"> открытых текстов.</w:t>
      </w:r>
    </w:p>
    <w:p w14:paraId="0AA3A085" w14:textId="30DE8307" w:rsidR="00561406" w:rsidRPr="00337A0F" w:rsidRDefault="00561406" w:rsidP="00860AA3">
      <w:pPr>
        <w:pStyle w:val="a3"/>
        <w:numPr>
          <w:ilvl w:val="0"/>
          <w:numId w:val="9"/>
        </w:numPr>
      </w:pPr>
      <w:r>
        <w:rPr>
          <w:rFonts w:eastAsiaTheme="minorEastAsia"/>
        </w:rPr>
        <w:t xml:space="preserve">Для каждой пары открытых текстов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614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вычислить разность соответствующих шифртекстов </w:t>
      </w:r>
      <m:oMath>
        <m:r>
          <w:rPr>
            <w:rFonts w:ascii="Cambria Math" w:eastAsiaTheme="minorEastAsia" w:hAnsi="Cambria Math"/>
          </w:rPr>
          <m:t>(C,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614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проверить, </w:t>
      </w:r>
      <w:r w:rsidR="00C36442">
        <w:rPr>
          <w:rFonts w:eastAsiaTheme="minorEastAsia"/>
        </w:rPr>
        <w:t>принадлежит ли первое слово шифртекста</w:t>
      </w:r>
      <w:r w:rsidR="00337A0F">
        <w:rPr>
          <w:rFonts w:eastAsiaTheme="minorEastAsia"/>
        </w:rPr>
        <w:t xml:space="preserve"> множеству</w:t>
      </w:r>
      <w:r w:rsidR="00C364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C36442" w:rsidRPr="00C36442">
        <w:rPr>
          <w:rFonts w:eastAsiaTheme="minorEastAsia"/>
        </w:rPr>
        <w:t>.</w:t>
      </w:r>
      <w:r w:rsidR="00337A0F">
        <w:rPr>
          <w:rFonts w:eastAsiaTheme="minorEastAsia"/>
        </w:rPr>
        <w:t xml:space="preserve"> Если это не так, то отбрасываем пару. После этого должно остаться примерно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46</m:t>
            </m:r>
          </m:sup>
        </m:sSup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</m:oMath>
      <w:r w:rsidR="00CD5034">
        <w:rPr>
          <w:rFonts w:eastAsiaTheme="minorEastAsia"/>
        </w:rPr>
        <w:t xml:space="preserve"> пар</w:t>
      </w:r>
      <w:r w:rsidR="00337A0F" w:rsidRPr="00871F80">
        <w:rPr>
          <w:rFonts w:eastAsiaTheme="minorEastAsia"/>
        </w:rPr>
        <w:t>.</w:t>
      </w:r>
    </w:p>
    <w:p w14:paraId="47D7C13D" w14:textId="6B09B432" w:rsidR="00337A0F" w:rsidRPr="00337A0F" w:rsidRDefault="00337A0F" w:rsidP="00860AA3">
      <w:pPr>
        <w:pStyle w:val="a3"/>
        <w:numPr>
          <w:ilvl w:val="0"/>
          <w:numId w:val="9"/>
        </w:numPr>
      </w:pPr>
      <w:r>
        <w:rPr>
          <w:rFonts w:eastAsiaTheme="minorEastAsia"/>
        </w:rPr>
        <w:t xml:space="preserve">Для каждого предположения о значении нулевого байта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Pr="00337A0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22,0</m:t>
            </m:r>
          </m:sub>
        </m:sSub>
      </m:oMath>
      <w:r w:rsidRPr="00337A0F">
        <w:rPr>
          <w:rFonts w:eastAsiaTheme="minorEastAsia"/>
        </w:rPr>
        <w:t>,</w:t>
      </w:r>
      <w:r>
        <w:rPr>
          <w:rFonts w:eastAsiaTheme="minorEastAsia"/>
        </w:rPr>
        <w:t xml:space="preserve"> делаем следующее:</w:t>
      </w:r>
    </w:p>
    <w:p w14:paraId="7CD72110" w14:textId="0317C1DE" w:rsidR="00337A0F" w:rsidRPr="003F0EEA" w:rsidRDefault="003B726E" w:rsidP="00337A0F">
      <w:pPr>
        <w:pStyle w:val="a3"/>
        <w:numPr>
          <w:ilvl w:val="1"/>
          <w:numId w:val="9"/>
        </w:numPr>
      </w:pPr>
      <w:r>
        <w:t xml:space="preserve">Для каждой оставшейся пары шифртекста </w:t>
      </w:r>
      <m:oMath>
        <m:r>
          <w:rPr>
            <w:rFonts w:ascii="Cambria Math" w:hAnsi="Cambria Math"/>
          </w:rPr>
          <m:t>(C,C*)</m:t>
        </m:r>
      </m:oMath>
      <w:r w:rsidRPr="003B72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3B726E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792E70">
        <w:rPr>
          <w:rFonts w:eastAsiaTheme="minorEastAsia"/>
        </w:rPr>
        <w:t>. Частично расшифруем по формуле (2.18), чтобы получить разность</w:t>
      </w:r>
      <w:r w:rsidR="003F0EE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 w:rsidR="00792E70">
        <w:rPr>
          <w:rFonts w:eastAsiaTheme="minorEastAsia"/>
        </w:rPr>
        <w:t xml:space="preserve"> нулевого </w:t>
      </w:r>
      <w:r w:rsidR="00792E70">
        <w:rPr>
          <w:rFonts w:eastAsiaTheme="minorEastAsia"/>
          <w:lang w:val="en-US"/>
        </w:rPr>
        <w:t>S</w:t>
      </w:r>
      <w:r w:rsidR="00792E70" w:rsidRPr="00792E70">
        <w:rPr>
          <w:rFonts w:eastAsiaTheme="minorEastAsia"/>
        </w:rPr>
        <w:t>-</w:t>
      </w:r>
      <w:r w:rsidR="00792E70">
        <w:rPr>
          <w:rFonts w:eastAsiaTheme="minorEastAsia"/>
        </w:rPr>
        <w:t>бокса в раунде 22.</w:t>
      </w:r>
      <w:r w:rsidR="00792E70" w:rsidRPr="00792E70">
        <w:rPr>
          <w:rFonts w:eastAsiaTheme="minorEastAsia"/>
        </w:rPr>
        <w:t xml:space="preserve">, </w:t>
      </w:r>
      <w:r w:rsidR="00792E70">
        <w:rPr>
          <w:rFonts w:eastAsiaTheme="minorEastAsia"/>
        </w:rPr>
        <w:t>и вычислим</w:t>
      </w:r>
      <w:r w:rsidR="00983B6B" w:rsidRPr="00983B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983B6B" w:rsidRPr="00983B6B">
        <w:rPr>
          <w:rFonts w:eastAsiaTheme="minorEastAsia"/>
        </w:rPr>
        <w:t xml:space="preserve"> </w:t>
      </w:r>
      <w:r w:rsidR="00983B6B">
        <w:rPr>
          <w:rFonts w:eastAsiaTheme="minorEastAsia"/>
        </w:rPr>
        <w:t>по формуле (2.19)</w:t>
      </w:r>
      <w:r w:rsidR="00792E70" w:rsidRPr="00792E70">
        <w:rPr>
          <w:rFonts w:eastAsiaTheme="minorEastAsia"/>
        </w:rPr>
        <w:t xml:space="preserve">. </w:t>
      </w:r>
      <w:r w:rsidR="00792E70">
        <w:rPr>
          <w:rFonts w:eastAsiaTheme="minorEastAsia"/>
        </w:rPr>
        <w:t xml:space="preserve">Если предположение о значении </w:t>
      </w:r>
      <m:oMath>
        <m:r>
          <w:rPr>
            <w:rFonts w:ascii="Cambria Math" w:eastAsiaTheme="minorEastAsia" w:hAnsi="Cambria Math"/>
            <w:lang w:val="en-US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22,0</m:t>
            </m:r>
          </m:sub>
        </m:sSub>
      </m:oMath>
      <w:r w:rsidR="00792E70">
        <w:rPr>
          <w:rFonts w:eastAsiaTheme="minorEastAsia"/>
        </w:rPr>
        <w:t xml:space="preserve"> верно, то для правильных пар </w:t>
      </w:r>
      <m:oMath>
        <m:r>
          <w:rPr>
            <w:rFonts w:ascii="Cambria Math" w:eastAsiaTheme="minorEastAsia" w:hAnsi="Cambria Math"/>
          </w:rPr>
          <m:t>γ=δ</m:t>
        </m:r>
      </m:oMath>
      <w:r w:rsidR="00792E70">
        <w:rPr>
          <w:rFonts w:eastAsiaTheme="minorEastAsia"/>
        </w:rPr>
        <w:t>. Если это не так</w:t>
      </w:r>
      <w:r w:rsidR="00983B6B">
        <w:rPr>
          <w:rFonts w:eastAsiaTheme="minorEastAsia"/>
        </w:rPr>
        <w:t xml:space="preserve">, отбрасываем пару. После этого теста должно остаться примерно </w:t>
      </w:r>
      <m:oMath>
        <m:r>
          <w:rPr>
            <w:rFonts w:ascii="Cambria Math" w:eastAsiaTheme="minorEastAsia" w:hAnsi="Cambria Math"/>
          </w:rPr>
          <m:t>m⋅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27</m:t>
            </m:r>
          </m:sup>
        </m:sSup>
      </m:oMath>
      <w:r w:rsidR="00CD5034">
        <w:rPr>
          <w:rFonts w:eastAsiaTheme="minorEastAsia"/>
        </w:rPr>
        <w:t xml:space="preserve"> пар шифртекстов.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5"/>
        <w:gridCol w:w="893"/>
      </w:tblGrid>
      <w:tr w:rsidR="003F0EEA" w14:paraId="6F5CA96B" w14:textId="77777777" w:rsidTr="00983B6B">
        <w:tc>
          <w:tcPr>
            <w:tcW w:w="4856" w:type="pct"/>
          </w:tcPr>
          <w:p w14:paraId="2617EE6E" w14:textId="1BB46C68" w:rsidR="003F0EEA" w:rsidRDefault="00983B6B" w:rsidP="003F0EEA">
            <w:pPr>
              <w:pStyle w:val="a3"/>
              <w:ind w:left="0" w:firstLine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γ=Sbox(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⨁R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22,0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)⨁Sbox(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⨁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⨁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⨁r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22,0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44" w:type="pct"/>
          </w:tcPr>
          <w:p w14:paraId="7F22A68F" w14:textId="64CB60A2" w:rsidR="003F0EEA" w:rsidRDefault="003F0EEA" w:rsidP="003F0EEA">
            <w:pPr>
              <w:pStyle w:val="a3"/>
              <w:ind w:left="0" w:firstLine="0"/>
            </w:pPr>
            <w:r>
              <w:rPr>
                <w:rFonts w:eastAsiaTheme="minorEastAsia"/>
              </w:rPr>
              <w:t>(2.18)</w:t>
            </w:r>
          </w:p>
        </w:tc>
      </w:tr>
      <w:tr w:rsidR="003F0EEA" w14:paraId="13E3576F" w14:textId="77777777" w:rsidTr="00983B6B">
        <w:tc>
          <w:tcPr>
            <w:tcW w:w="4856" w:type="pct"/>
          </w:tcPr>
          <w:p w14:paraId="50DC563F" w14:textId="54F4D1FB" w:rsidR="003F0EEA" w:rsidRDefault="00983B6B" w:rsidP="003F0EEA">
            <w:pPr>
              <w:pStyle w:val="a3"/>
              <w:ind w:left="0" w:firstLine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⨁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" w:type="pct"/>
          </w:tcPr>
          <w:p w14:paraId="2FE589C7" w14:textId="64B53FBB" w:rsidR="003F0EEA" w:rsidRDefault="003F0EEA" w:rsidP="003F0EEA">
            <w:pPr>
              <w:pStyle w:val="a3"/>
              <w:ind w:left="0" w:firstLine="0"/>
            </w:pPr>
            <w:r>
              <w:rPr>
                <w:rFonts w:eastAsiaTheme="minorEastAsia"/>
              </w:rPr>
              <w:t>(2.1</w:t>
            </w: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)</w:t>
            </w:r>
          </w:p>
        </w:tc>
      </w:tr>
    </w:tbl>
    <w:p w14:paraId="197BEE02" w14:textId="276439E2" w:rsidR="003F0EEA" w:rsidRPr="00D80E02" w:rsidRDefault="00983B6B" w:rsidP="00983B6B">
      <w:pPr>
        <w:pStyle w:val="a3"/>
        <w:numPr>
          <w:ilvl w:val="1"/>
          <w:numId w:val="9"/>
        </w:numPr>
      </w:pPr>
      <w:r>
        <w:t>Для каждого из оста</w:t>
      </w:r>
      <w:r w:rsidR="00CD5034">
        <w:t>вшихся</w:t>
      </w:r>
      <w:r>
        <w:t xml:space="preserve"> 3 байт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983B6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4 байт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Pr="00983B6B">
        <w:rPr>
          <w:rFonts w:eastAsiaTheme="minorEastAsia"/>
        </w:rPr>
        <w:t xml:space="preserve">, 4 </w:t>
      </w:r>
      <w:r>
        <w:rPr>
          <w:rFonts w:eastAsiaTheme="minorEastAsia"/>
        </w:rPr>
        <w:t xml:space="preserve">байт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</m:oMath>
      <w:r w:rsidR="00CD5034" w:rsidRPr="00CD5034">
        <w:rPr>
          <w:rFonts w:eastAsiaTheme="minorEastAsia"/>
        </w:rPr>
        <w:t xml:space="preserve"> </w:t>
      </w:r>
      <w:r w:rsidR="00CD5034">
        <w:rPr>
          <w:rFonts w:eastAsiaTheme="minorEastAsia"/>
        </w:rPr>
        <w:t xml:space="preserve">продолжаем делать предположения. Для каждого из этих предположений также вычисляем </w:t>
      </w:r>
      <m:oMath>
        <m:r>
          <w:rPr>
            <w:rFonts w:ascii="Cambria Math" w:eastAsiaTheme="minorEastAsia" w:hAnsi="Cambria Math"/>
          </w:rPr>
          <m:t>γ</m:t>
        </m:r>
      </m:oMath>
      <w:r w:rsidR="00CD5034" w:rsidRPr="00CD5034">
        <w:rPr>
          <w:rFonts w:eastAsiaTheme="minorEastAsia"/>
        </w:rPr>
        <w:t xml:space="preserve"> </w:t>
      </w:r>
      <w:r w:rsidR="00CD503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δ</m:t>
        </m:r>
      </m:oMath>
      <w:r w:rsidR="00CD5034" w:rsidRPr="00CD5034">
        <w:rPr>
          <w:rFonts w:eastAsiaTheme="minorEastAsia"/>
        </w:rPr>
        <w:t xml:space="preserve">. </w:t>
      </w:r>
      <w:r w:rsidR="00CD5034">
        <w:rPr>
          <w:rFonts w:eastAsiaTheme="minorEastAsia"/>
        </w:rPr>
        <w:t xml:space="preserve">Как и в пункте а отбрасываем, </w:t>
      </w:r>
      <w:r w:rsidR="00CD5034" w:rsidRPr="00CD5034">
        <w:rPr>
          <w:rFonts w:eastAsiaTheme="minorEastAsia"/>
        </w:rPr>
        <w:lastRenderedPageBreak/>
        <w:t>неподошедшие</w:t>
      </w:r>
      <w:r w:rsidR="00CD5034">
        <w:rPr>
          <w:rFonts w:eastAsiaTheme="minorEastAsia"/>
        </w:rPr>
        <w:t xml:space="preserve"> пары на каждом шаге. После этих тестов должно остаться примерно </w:t>
      </w:r>
      <m:oMath>
        <m:r>
          <w:rPr>
            <w:rFonts w:ascii="Cambria Math" w:eastAsiaTheme="minorEastAsia" w:hAnsi="Cambria Math"/>
          </w:rPr>
          <m:t>m⋅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27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=11⋅8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-61</m:t>
            </m:r>
          </m:sup>
        </m:sSup>
      </m:oMath>
      <w:r w:rsidR="00CD5034" w:rsidRPr="00CD5034">
        <w:rPr>
          <w:rFonts w:eastAsiaTheme="minorEastAsia"/>
        </w:rPr>
        <w:t xml:space="preserve"> </w:t>
      </w:r>
      <w:r w:rsidR="00CD5034">
        <w:rPr>
          <w:rFonts w:eastAsiaTheme="minorEastAsia"/>
        </w:rPr>
        <w:t>пар шифртектов.</w:t>
      </w:r>
    </w:p>
    <w:p w14:paraId="7BB11F8C" w14:textId="28D44978" w:rsidR="00C740CF" w:rsidRPr="00C740CF" w:rsidRDefault="00D80E02" w:rsidP="00C740CF">
      <w:pPr>
        <w:pStyle w:val="a3"/>
        <w:numPr>
          <w:ilvl w:val="1"/>
          <w:numId w:val="9"/>
        </w:numPr>
      </w:pPr>
      <w:r>
        <w:rPr>
          <w:rFonts w:eastAsiaTheme="minorEastAsia"/>
        </w:rPr>
        <w:t xml:space="preserve">Предположим значение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19,0</m:t>
            </m:r>
          </m:sub>
        </m:sSub>
      </m:oMath>
      <w:r w:rsidR="00D738CA" w:rsidRPr="00D738CA">
        <w:rPr>
          <w:rFonts w:eastAsiaTheme="minorEastAsia"/>
        </w:rPr>
        <w:t xml:space="preserve">. </w:t>
      </w:r>
      <w:r w:rsidR="00D738CA">
        <w:rPr>
          <w:rFonts w:eastAsiaTheme="minorEastAsia"/>
        </w:rPr>
        <w:t xml:space="preserve">Поступим так же, как в пункте а. </w:t>
      </w:r>
      <w:r w:rsidR="00C740CF">
        <w:rPr>
          <w:rFonts w:eastAsiaTheme="minorEastAsia"/>
        </w:rPr>
        <w:t>П</w:t>
      </w:r>
      <w:r w:rsidR="00D738CA">
        <w:rPr>
          <w:rFonts w:eastAsiaTheme="minorEastAsia"/>
        </w:rPr>
        <w:t xml:space="preserve">римерно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740CF">
        <w:rPr>
          <w:rFonts w:eastAsiaTheme="minorEastAsia"/>
        </w:rPr>
        <w:t xml:space="preserve"> часть пар уже была отброшена, из-за выбора множества </w:t>
      </w:r>
      <m:oMath>
        <m:r>
          <w:rPr>
            <w:rFonts w:ascii="Cambria Math" w:eastAsiaTheme="minorEastAsia" w:hAnsi="Cambria Math"/>
          </w:rPr>
          <m:t>A</m:t>
        </m:r>
      </m:oMath>
      <w:r w:rsidR="00C740CF" w:rsidRPr="00C740CF">
        <w:rPr>
          <w:rFonts w:eastAsiaTheme="minorEastAsia"/>
        </w:rPr>
        <w:t xml:space="preserve">. </w:t>
      </w:r>
      <w:r w:rsidR="00C740CF">
        <w:rPr>
          <w:rFonts w:eastAsiaTheme="minorEastAsia"/>
        </w:rPr>
        <w:t xml:space="preserve">Следовательно, после теста около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-61</m:t>
            </m:r>
          </m:sup>
        </m:sSup>
        <m:r>
          <w:rPr>
            <w:rFonts w:ascii="Cambria Math" w:eastAsiaTheme="minorEastAsia" w:hAnsi="Cambria Math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-7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-68</m:t>
            </m:r>
          </m:sup>
        </m:sSup>
      </m:oMath>
      <w:r w:rsidR="00C740CF">
        <w:rPr>
          <w:rFonts w:eastAsiaTheme="minorEastAsia"/>
        </w:rPr>
        <w:t xml:space="preserve"> пар шифртестов останется.</w:t>
      </w:r>
    </w:p>
    <w:p w14:paraId="4359C15B" w14:textId="78A922A9" w:rsidR="00C740CF" w:rsidRPr="002769C2" w:rsidRDefault="00C740CF" w:rsidP="00C740CF">
      <w:pPr>
        <w:pStyle w:val="a3"/>
        <w:numPr>
          <w:ilvl w:val="1"/>
          <w:numId w:val="9"/>
        </w:numPr>
      </w:pPr>
      <w:r>
        <w:rPr>
          <w:rFonts w:eastAsiaTheme="minorEastAsia"/>
        </w:rPr>
        <w:t xml:space="preserve">Для каждого из оставшихся 3 байт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</m:oMath>
      <w:r w:rsidRPr="00C740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делаем предположения и повторяем </w:t>
      </w:r>
      <w:r w:rsidRPr="00C740CF">
        <w:rPr>
          <w:rFonts w:eastAsiaTheme="minorEastAsia"/>
        </w:rPr>
        <w:t>аналогично</w:t>
      </w:r>
      <w:r>
        <w:rPr>
          <w:rFonts w:eastAsiaTheme="minorEastAsia"/>
        </w:rPr>
        <w:t xml:space="preserve"> шагу а. После этого должно остаться около </w:t>
      </w:r>
      <m:oMath>
        <m:r>
          <w:rPr>
            <w:rFonts w:ascii="Cambria Math" w:eastAsiaTheme="minorEastAsia" w:hAnsi="Cambria Math"/>
          </w:rPr>
          <m:t>m⋅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-68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-3⋅7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-89</m:t>
            </m:r>
          </m:sup>
        </m:sSup>
      </m:oMath>
      <w:r w:rsidR="002769C2" w:rsidRPr="002769C2">
        <w:rPr>
          <w:rFonts w:eastAsiaTheme="minorEastAsia"/>
        </w:rPr>
        <w:t xml:space="preserve"> </w:t>
      </w:r>
      <w:r w:rsidR="002769C2">
        <w:rPr>
          <w:rFonts w:eastAsiaTheme="minorEastAsia"/>
        </w:rPr>
        <w:t>пар шифртекстов.</w:t>
      </w:r>
    </w:p>
    <w:p w14:paraId="1E67B970" w14:textId="34B53A33" w:rsidR="002769C2" w:rsidRPr="00C740CF" w:rsidRDefault="002769C2" w:rsidP="002769C2">
      <w:pPr>
        <w:pStyle w:val="a3"/>
        <w:numPr>
          <w:ilvl w:val="0"/>
          <w:numId w:val="9"/>
        </w:numPr>
      </w:pPr>
      <w:r>
        <w:t xml:space="preserve">Выведите 128-битное предположение о значении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r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rPr>
          <w:rFonts w:eastAsiaTheme="minorEastAsia"/>
        </w:rPr>
        <w:t>, если оно имеет максимальное число оставшихся пар после шага 3.</w:t>
      </w:r>
    </w:p>
    <w:p w14:paraId="7BDB5471" w14:textId="459EE482" w:rsidR="00075C5C" w:rsidRPr="00C740CF" w:rsidRDefault="004825BB" w:rsidP="00C740CF">
      <w:pPr>
        <w:pStyle w:val="a3"/>
        <w:numPr>
          <w:ilvl w:val="1"/>
          <w:numId w:val="9"/>
        </w:numPr>
      </w:pPr>
      <w:r w:rsidRPr="00C740CF">
        <w:rPr>
          <w:rFonts w:eastAsiaTheme="minorEastAsia"/>
        </w:rPr>
        <w:br w:type="page"/>
      </w:r>
    </w:p>
    <w:p w14:paraId="31BFF528" w14:textId="009ED3F7" w:rsidR="00753DE0" w:rsidRDefault="00753DE0" w:rsidP="00753DE0">
      <w:pPr>
        <w:pStyle w:val="1"/>
      </w:pPr>
      <w:r>
        <w:lastRenderedPageBreak/>
        <w:t>3 АНАЛИЗ СЛОЖНОСТИ РАССМОТРЕННЫХ АТАК</w:t>
      </w:r>
    </w:p>
    <w:p w14:paraId="0AE270BF" w14:textId="06BD040B" w:rsidR="00753DE0" w:rsidRPr="00871F80" w:rsidRDefault="00753DE0" w:rsidP="00753DE0">
      <w:pPr>
        <w:pStyle w:val="2"/>
      </w:pPr>
      <w:r>
        <w:t xml:space="preserve">3.1 </w:t>
      </w:r>
      <w:r w:rsidR="001B6C50">
        <w:t>АНАЛИЗ СЛОЖНОСТИ</w:t>
      </w:r>
      <w:r w:rsidR="001B6C50" w:rsidRPr="00753DE0">
        <w:t xml:space="preserve"> </w:t>
      </w:r>
      <w:r w:rsidRPr="00753DE0">
        <w:t>ЛИНЕЙНОЙ АТАКА НА 22 РАУДОВЫЙ SM4</w:t>
      </w:r>
    </w:p>
    <w:p w14:paraId="5B9C6433" w14:textId="34B9546F" w:rsidR="009D5424" w:rsidRPr="00871F80" w:rsidRDefault="009D5424" w:rsidP="009D5424">
      <w:r>
        <w:t xml:space="preserve">Введём несколько определений из статьи </w:t>
      </w:r>
      <w:r w:rsidRPr="009D5424">
        <w:t>[3].</w:t>
      </w:r>
    </w:p>
    <w:p w14:paraId="3AA0F274" w14:textId="3668BA09" w:rsidR="009D5424" w:rsidRDefault="00625829" w:rsidP="009D5424">
      <w:r>
        <w:t xml:space="preserve">Циркулятная матрица. </w:t>
      </w:r>
      <w:r w:rsidRPr="00625829">
        <w:t>Матрица является циркулянтной, если каждый вектор строки (столбца) сдвинут на один элемент вправо относительно предыдущего вектора строки (столбца).</w:t>
      </w:r>
    </w:p>
    <w:p w14:paraId="5AEA2E3F" w14:textId="2DA15ED7" w:rsidR="00625829" w:rsidRDefault="00625829" w:rsidP="009D5424">
      <w:r>
        <w:t>Б</w:t>
      </w:r>
      <w:r w:rsidRPr="00625829">
        <w:t>лочно-циркулянтная матрица</w:t>
      </w:r>
      <w:r>
        <w:t xml:space="preserve">. </w:t>
      </w:r>
      <w:r w:rsidRPr="00625829">
        <w:t>Матрица является m-блочно-циркулянтной, если она является циркулянтной по блокам, и количество блоков в каждой строке (или столбце) равно m.</w:t>
      </w:r>
    </w:p>
    <w:p w14:paraId="053C3E5E" w14:textId="70E93DAC" w:rsidR="00C0010C" w:rsidRDefault="00C0010C" w:rsidP="009D5424">
      <w:r>
        <w:t>У</w:t>
      </w:r>
      <w:r w:rsidRPr="00C0010C">
        <w:t>ровневая циркулянтная матрица</w:t>
      </w:r>
      <w:r>
        <w:t>.</w:t>
      </w:r>
    </w:p>
    <w:p w14:paraId="15918746" w14:textId="56C538C1" w:rsidR="00C0010C" w:rsidRDefault="00C0010C" w:rsidP="00C0010C">
      <w:pPr>
        <w:pStyle w:val="a3"/>
        <w:numPr>
          <w:ilvl w:val="0"/>
          <w:numId w:val="7"/>
        </w:numPr>
      </w:pPr>
      <w:r w:rsidRPr="00C0010C">
        <w:t>Матрица является циркулянтной уровня 1 типа</w:t>
      </w:r>
      <w:r w:rsidR="007F2AC5">
        <w:t xml:space="preserve"> </w:t>
      </w:r>
      <w:r w:rsidRPr="00C0010C">
        <w:t>(n), если она является циркулянтной размером n.</w:t>
      </w:r>
    </w:p>
    <w:p w14:paraId="36781870" w14:textId="36B4F26E" w:rsidR="00C0010C" w:rsidRDefault="00C0010C" w:rsidP="00C0010C">
      <w:pPr>
        <w:pStyle w:val="a3"/>
        <w:numPr>
          <w:ilvl w:val="0"/>
          <w:numId w:val="7"/>
        </w:numPr>
      </w:pPr>
      <w:r w:rsidRPr="00C0010C">
        <w:t>Матрица является циркулянтной уровня 2 типа</w:t>
      </w:r>
      <w:r w:rsidR="007F2AC5">
        <w:t xml:space="preserve"> </w:t>
      </w:r>
      <w:r w:rsidRPr="00C0010C">
        <w:t>(m, n), если она является m-блочно-циркулянтной, и каждый блок сам является циркулянтной матрицей размером n.</w:t>
      </w:r>
    </w:p>
    <w:p w14:paraId="6E737EA6" w14:textId="671F394D" w:rsidR="00C0010C" w:rsidRDefault="00C0010C" w:rsidP="00C0010C">
      <w:pPr>
        <w:pStyle w:val="a3"/>
        <w:numPr>
          <w:ilvl w:val="0"/>
          <w:numId w:val="7"/>
        </w:numPr>
      </w:pPr>
      <w:r w:rsidRPr="00C0010C">
        <w:t>Матрица является циркулянтной уровня 3 типа</w:t>
      </w:r>
      <w:r w:rsidR="007F2AC5">
        <w:t xml:space="preserve"> </w:t>
      </w:r>
      <w:r w:rsidRPr="00C0010C">
        <w:t>(m, n, o), если она является m-блочно-циркулянтной, блоки которой являются циркулянтными уровня 2 типа (n, o).</w:t>
      </w:r>
    </w:p>
    <w:p w14:paraId="3A0D514E" w14:textId="33E61C1C" w:rsidR="00C0010C" w:rsidRPr="00625829" w:rsidRDefault="00C0010C" w:rsidP="00C0010C">
      <w:pPr>
        <w:pStyle w:val="a3"/>
        <w:numPr>
          <w:ilvl w:val="0"/>
          <w:numId w:val="7"/>
        </w:numPr>
      </w:pPr>
      <w:r w:rsidRPr="00C0010C">
        <w:t>Матрица является циркулянтной уровня q типа</w:t>
      </w:r>
      <w:r w:rsidR="007F2AC5">
        <w:t xml:space="preserve"> </w:t>
      </w:r>
      <w:r w:rsidRPr="00C0010C">
        <w:t>(m, n, o, ...), если она является m-блочно-циркулянтной, блоки которой являются циркулянтными уровня q-1 типа (n, o, ...).</w:t>
      </w:r>
    </w:p>
    <w:p w14:paraId="030B7A4F" w14:textId="0414AACB" w:rsidR="009D5424" w:rsidRPr="009D5424" w:rsidRDefault="009D5424" w:rsidP="009D5424">
      <w:r>
        <w:t>Рассмотрим потребление памяти и времени для каждого пункта алгоритма атаки</w:t>
      </w:r>
      <w:r w:rsidR="007775D0">
        <w:t xml:space="preserve">, описанное в </w:t>
      </w:r>
      <w:r w:rsidR="007775D0" w:rsidRPr="007775D0">
        <w:t>[2</w:t>
      </w:r>
      <w:r w:rsidR="007775D0" w:rsidRPr="00A03472">
        <w:t>]</w:t>
      </w:r>
      <w:r>
        <w:t>.</w:t>
      </w:r>
    </w:p>
    <w:p w14:paraId="399FB772" w14:textId="77777777" w:rsidR="009D5424" w:rsidRPr="009D5424" w:rsidRDefault="00753DE0" w:rsidP="009D5424">
      <w:pPr>
        <w:pStyle w:val="a3"/>
        <w:numPr>
          <w:ilvl w:val="0"/>
          <w:numId w:val="6"/>
        </w:numPr>
        <w:rPr>
          <w:i/>
        </w:rPr>
      </w:pPr>
      <w:r>
        <w:t xml:space="preserve">Для того, чтобы хранить вектор </w:t>
      </w:r>
      <m:oMath>
        <m:r>
          <w:rPr>
            <w:rFonts w:ascii="Cambria Math" w:hAnsi="Cambria Math"/>
          </w:rPr>
          <m:t>X</m:t>
        </m:r>
      </m:oMath>
      <w:r w:rsidRPr="009D5424">
        <w:rPr>
          <w:rFonts w:eastAsiaTheme="minorEastAsia"/>
        </w:rPr>
        <w:t xml:space="preserve">, состоящий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</m:oMath>
      <w:r w:rsidRPr="009D5424">
        <w:rPr>
          <w:rFonts w:eastAsiaTheme="minorEastAsia"/>
        </w:rPr>
        <w:t xml:space="preserve"> элементов требуется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</m:oMath>
      <w:r w:rsidRPr="009D5424">
        <w:rPr>
          <w:rFonts w:eastAsiaTheme="minorEastAsia"/>
        </w:rPr>
        <w:t xml:space="preserve"> бит памяти. </w:t>
      </w:r>
    </w:p>
    <w:p w14:paraId="74CF05BC" w14:textId="01C92694" w:rsidR="00753DE0" w:rsidRPr="005762B0" w:rsidRDefault="00DD1675" w:rsidP="009D5424">
      <w:pPr>
        <w:pStyle w:val="a3"/>
        <w:numPr>
          <w:ilvl w:val="0"/>
          <w:numId w:val="6"/>
        </w:numPr>
        <w:rPr>
          <w:i/>
        </w:rPr>
      </w:pPr>
      <w:r w:rsidRPr="009D5424">
        <w:rPr>
          <w:rFonts w:eastAsiaTheme="minorEastAsia"/>
        </w:rPr>
        <w:t>М</w:t>
      </w:r>
      <w:r w:rsidR="001B6C50" w:rsidRPr="009D5424">
        <w:rPr>
          <w:rFonts w:eastAsiaTheme="minorEastAsia"/>
        </w:rPr>
        <w:t xml:space="preserve">атрица </w:t>
      </w:r>
      <w:r w:rsidR="001B6C50" w:rsidRPr="009D5424">
        <w:rPr>
          <w:rFonts w:eastAsiaTheme="minorEastAsia"/>
          <w:lang w:val="en-US"/>
        </w:rPr>
        <w:t>M</w:t>
      </w:r>
      <w:r w:rsidR="001B6C50" w:rsidRPr="009D5424">
        <w:rPr>
          <w:rFonts w:eastAsiaTheme="minorEastAsia"/>
        </w:rPr>
        <w:t xml:space="preserve"> </w:t>
      </w:r>
      <w:r w:rsidR="009D5424" w:rsidRPr="009D5424">
        <w:rPr>
          <w:rFonts w:eastAsiaTheme="minorEastAsia"/>
        </w:rPr>
        <w:t>имеет</w:t>
      </w:r>
      <w:r w:rsidR="001B6C50" w:rsidRPr="009D5424">
        <w:rPr>
          <w:rFonts w:eastAsiaTheme="minorEastAsia"/>
        </w:rPr>
        <w:t xml:space="preserve"> циркулянтн</w:t>
      </w:r>
      <w:r w:rsidR="009D5424" w:rsidRPr="009D5424">
        <w:rPr>
          <w:rFonts w:eastAsiaTheme="minorEastAsia"/>
        </w:rPr>
        <w:t>ую природу</w:t>
      </w:r>
      <w:r w:rsidR="00AA37D8" w:rsidRPr="009D5424">
        <w:rPr>
          <w:rFonts w:eastAsiaTheme="minorEastAsia"/>
        </w:rPr>
        <w:t xml:space="preserve">. Это следует из утверждения, рассмотренного в [3], о том, что матрица </w:t>
      </w:r>
      <m:oMath>
        <m:r>
          <w:rPr>
            <w:rFonts w:ascii="Cambria Math" w:eastAsiaTheme="minorEastAsia" w:hAnsi="Cambria Math"/>
          </w:rPr>
          <m:t>C</m:t>
        </m:r>
      </m:oMath>
      <w:r w:rsidR="009D5424" w:rsidRPr="009D5424">
        <w:rPr>
          <w:rFonts w:eastAsiaTheme="minorEastAsia"/>
        </w:rPr>
        <w:t xml:space="preserve"> размерами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="00AA37D8" w:rsidRPr="009D5424">
        <w:rPr>
          <w:rFonts w:eastAsiaTheme="minorEastAsia"/>
        </w:rPr>
        <w:t xml:space="preserve">, </w:t>
      </w:r>
      <w:r w:rsidR="00AA37D8" w:rsidRPr="009D5424">
        <w:rPr>
          <w:rFonts w:eastAsiaTheme="minorEastAsia"/>
        </w:rPr>
        <w:lastRenderedPageBreak/>
        <w:t xml:space="preserve">определённая как </w:t>
      </w:r>
      <m:oMath>
        <m:r>
          <w:rPr>
            <w:rFonts w:ascii="Cambria Math" w:eastAsiaTheme="minorEastAsia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)</m:t>
        </m:r>
      </m:oMath>
      <w:r w:rsidR="00AA37D8" w:rsidRPr="009D5424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f</m:t>
        </m:r>
      </m:oMath>
      <w:r w:rsidR="00AA37D8" w:rsidRPr="009D5424">
        <w:rPr>
          <w:rFonts w:eastAsiaTheme="minorEastAsia"/>
        </w:rPr>
        <w:t xml:space="preserve"> некоторая функция</w:t>
      </w:r>
      <w:r w:rsidR="00281515" w:rsidRPr="009D5424">
        <w:rPr>
          <w:rFonts w:eastAsiaTheme="minorEastAsia"/>
        </w:rPr>
        <w:t>,</w:t>
      </w:r>
      <w:r w:rsidR="00AA37D8" w:rsidRPr="009D5424">
        <w:rPr>
          <w:rFonts w:eastAsiaTheme="minorEastAsia"/>
        </w:rPr>
        <w:t xml:space="preserve"> является циркулянтной</w:t>
      </w:r>
      <w:r w:rsidR="009D5424" w:rsidRPr="009D5424">
        <w:rPr>
          <w:rFonts w:eastAsiaTheme="minorEastAsia"/>
        </w:rPr>
        <w:t xml:space="preserve"> </w:t>
      </w:r>
      <w:r w:rsidR="00815857">
        <w:rPr>
          <w:rFonts w:eastAsiaTheme="minorEastAsia"/>
        </w:rPr>
        <w:t>уровня</w:t>
      </w:r>
      <w:r w:rsidR="00815857" w:rsidRPr="008158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9D5424" w:rsidRPr="009D5424">
        <w:rPr>
          <w:rFonts w:eastAsiaTheme="minorEastAsia"/>
        </w:rPr>
        <w:t xml:space="preserve"> тип</w:t>
      </w:r>
      <w:r w:rsidR="00815857">
        <w:rPr>
          <w:rFonts w:eastAsiaTheme="minorEastAsia"/>
        </w:rPr>
        <w:t>а</w:t>
      </w:r>
      <w:r w:rsidR="009D5424" w:rsidRPr="009D54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(2,2,…2)</m:t>
        </m:r>
      </m:oMath>
      <w:r w:rsidR="00AA37D8" w:rsidRPr="009D5424">
        <w:rPr>
          <w:rFonts w:eastAsiaTheme="minorEastAsia"/>
        </w:rPr>
        <w:t>.</w:t>
      </w:r>
      <w:r w:rsidR="00281515" w:rsidRPr="009D5424">
        <w:rPr>
          <w:rFonts w:eastAsiaTheme="minorEastAsia"/>
        </w:rPr>
        <w:t xml:space="preserve"> </w:t>
      </w:r>
      <w:r w:rsidRPr="009D5424">
        <w:rPr>
          <w:rFonts w:eastAsiaTheme="minorEastAsia"/>
        </w:rPr>
        <w:t xml:space="preserve">Следовательно, расчёт и хранение всей таблицы </w:t>
      </w:r>
      <m:oMath>
        <m:r>
          <w:rPr>
            <w:rFonts w:ascii="Cambria Math" w:eastAsiaTheme="minorEastAsia" w:hAnsi="Cambria Math"/>
          </w:rPr>
          <m:t>M</m:t>
        </m:r>
      </m:oMath>
      <w:r w:rsidRPr="009D5424">
        <w:rPr>
          <w:rFonts w:eastAsiaTheme="minorEastAsia"/>
        </w:rPr>
        <w:t xml:space="preserve"> не требуется. </w:t>
      </w:r>
      <w:r w:rsidR="00975D38">
        <w:rPr>
          <w:rFonts w:eastAsiaTheme="minorEastAsia"/>
        </w:rPr>
        <w:t xml:space="preserve">С учётом этого необходимо вычислить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</m:oMath>
      <w:r w:rsidR="00975D38" w:rsidRPr="00975D38">
        <w:rPr>
          <w:rFonts w:eastAsiaTheme="minorEastAsia"/>
        </w:rPr>
        <w:t xml:space="preserve"> </w:t>
      </w:r>
      <w:r w:rsidR="00975D38">
        <w:rPr>
          <w:rFonts w:eastAsiaTheme="minorEastAsia"/>
        </w:rPr>
        <w:t>различных</w:t>
      </w:r>
      <w:r w:rsidR="00975D38" w:rsidRPr="00975D38">
        <w:rPr>
          <w:rFonts w:eastAsiaTheme="minorEastAsia"/>
        </w:rPr>
        <w:t xml:space="preserve"> </w:t>
      </w:r>
      <w:r w:rsidR="00975D38">
        <w:rPr>
          <w:rFonts w:eastAsiaTheme="minorEastAsia"/>
        </w:rPr>
        <w:t xml:space="preserve">значений </w:t>
      </w:r>
      <m:oMath>
        <m:r>
          <w:rPr>
            <w:rFonts w:ascii="Cambria Math" w:eastAsiaTheme="minorEastAsia" w:hAnsi="Cambria Math"/>
          </w:rPr>
          <m:t>f</m:t>
        </m:r>
      </m:oMath>
      <w:r w:rsidR="00975D38">
        <w:rPr>
          <w:rFonts w:eastAsiaTheme="minorEastAsia"/>
        </w:rPr>
        <w:t>.</w:t>
      </w:r>
      <w:r w:rsidR="00281515" w:rsidRPr="009D5424">
        <w:rPr>
          <w:rFonts w:eastAsiaTheme="minorEastAsia"/>
        </w:rPr>
        <w:t xml:space="preserve"> Исходя из формулы (2.16), на это понадобится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22</m:t>
            </m:r>
          </m:den>
        </m:f>
      </m:oMath>
      <w:r w:rsidR="00281515" w:rsidRPr="009D5424">
        <w:rPr>
          <w:rFonts w:eastAsiaTheme="minorEastAsia"/>
        </w:rPr>
        <w:t xml:space="preserve"> операций заши</w:t>
      </w:r>
      <w:r w:rsidR="003030BC" w:rsidRPr="009D5424">
        <w:rPr>
          <w:rFonts w:eastAsiaTheme="minorEastAsia"/>
        </w:rPr>
        <w:t xml:space="preserve">фрования 22-раундовым </w:t>
      </w:r>
      <w:r w:rsidR="003030BC" w:rsidRPr="009D5424">
        <w:rPr>
          <w:rFonts w:eastAsiaTheme="minorEastAsia"/>
          <w:lang w:val="en-US"/>
        </w:rPr>
        <w:t>SM</w:t>
      </w:r>
      <w:r w:rsidR="003030BC" w:rsidRPr="009D5424">
        <w:rPr>
          <w:rFonts w:eastAsiaTheme="minorEastAsia"/>
        </w:rPr>
        <w:t>4</w:t>
      </w:r>
      <w:r w:rsidR="00281515" w:rsidRPr="009D5424">
        <w:rPr>
          <w:rFonts w:eastAsiaTheme="minorEastAsia"/>
        </w:rPr>
        <w:t xml:space="preserve">, что примерно равно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109,8</m:t>
            </m:r>
          </m:sup>
        </m:sSup>
      </m:oMath>
      <w:r w:rsidR="003030BC" w:rsidRPr="009D5424">
        <w:rPr>
          <w:rFonts w:eastAsiaTheme="minorEastAsia"/>
        </w:rPr>
        <w:t xml:space="preserve"> операций. </w:t>
      </w:r>
      <w:r w:rsidRPr="009D5424">
        <w:rPr>
          <w:rFonts w:eastAsiaTheme="minorEastAsia"/>
        </w:rPr>
        <w:t>Кроме этого,</w:t>
      </w:r>
      <w:r w:rsidR="003030BC" w:rsidRPr="009D5424">
        <w:rPr>
          <w:rFonts w:eastAsiaTheme="minorEastAsia"/>
        </w:rPr>
        <w:t xml:space="preserve"> </w:t>
      </w:r>
      <w:r w:rsidRPr="009D5424">
        <w:rPr>
          <w:rFonts w:eastAsiaTheme="minorEastAsia"/>
        </w:rPr>
        <w:t xml:space="preserve">нужно выделить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112</m:t>
            </m:r>
          </m:sup>
        </m:sSup>
      </m:oMath>
      <w:r w:rsidRPr="009D5424">
        <w:rPr>
          <w:rFonts w:eastAsiaTheme="minorEastAsia"/>
        </w:rPr>
        <w:t xml:space="preserve"> </w:t>
      </w:r>
      <w:r w:rsidR="00975D38">
        <w:rPr>
          <w:rFonts w:eastAsiaTheme="minorEastAsia"/>
        </w:rPr>
        <w:t xml:space="preserve">бит </w:t>
      </w:r>
      <w:r w:rsidRPr="009D5424">
        <w:rPr>
          <w:rFonts w:eastAsiaTheme="minorEastAsia"/>
        </w:rPr>
        <w:t>для хранения</w:t>
      </w:r>
      <w:r w:rsidR="00975D38">
        <w:rPr>
          <w:rFonts w:eastAsiaTheme="minorEastAsia"/>
        </w:rPr>
        <w:t xml:space="preserve"> полученного результата</w:t>
      </w:r>
      <w:r w:rsidRPr="009D5424">
        <w:rPr>
          <w:rFonts w:eastAsiaTheme="minorEastAsia"/>
        </w:rPr>
        <w:t>.</w:t>
      </w:r>
    </w:p>
    <w:p w14:paraId="34B5E521" w14:textId="51D471C5" w:rsidR="005762B0" w:rsidRPr="005762B0" w:rsidRDefault="005762B0" w:rsidP="009D5424">
      <w:pPr>
        <w:pStyle w:val="a3"/>
        <w:numPr>
          <w:ilvl w:val="0"/>
          <w:numId w:val="6"/>
        </w:numPr>
        <w:rPr>
          <w:i/>
        </w:rPr>
      </w:pPr>
      <w:r>
        <w:rPr>
          <w:rFonts w:eastAsiaTheme="minorEastAsia"/>
        </w:rPr>
        <w:t xml:space="preserve">В шаге 3 используются простые операции извлечения битов и инкрементации. На них понадобится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117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операций.</w:t>
      </w:r>
    </w:p>
    <w:p w14:paraId="2C6CA595" w14:textId="7F4D2FFC" w:rsidR="005762B0" w:rsidRPr="00FB6B1F" w:rsidRDefault="005762B0" w:rsidP="009D5424">
      <w:pPr>
        <w:pStyle w:val="a3"/>
        <w:numPr>
          <w:ilvl w:val="0"/>
          <w:numId w:val="6"/>
        </w:numPr>
        <w:rPr>
          <w:i/>
        </w:rPr>
      </w:pPr>
      <w:r>
        <w:rPr>
          <w:rFonts w:eastAsiaTheme="minorEastAsia"/>
        </w:rPr>
        <w:t xml:space="preserve">В шаге 4 при прямом подходе необходимо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224</m:t>
            </m:r>
          </m:sup>
        </m:sSup>
      </m:oMath>
      <w:r w:rsidRPr="005762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операций. Однако, </w:t>
      </w:r>
      <w:r w:rsidRPr="005762B0">
        <w:rPr>
          <w:rFonts w:eastAsiaTheme="minorEastAsia"/>
        </w:rPr>
        <w:t>циркулянтная</w:t>
      </w:r>
      <w:r>
        <w:rPr>
          <w:rFonts w:eastAsiaTheme="minorEastAsia"/>
        </w:rPr>
        <w:t xml:space="preserve"> природа </w:t>
      </w:r>
      <m:oMath>
        <m:r>
          <w:rPr>
            <w:rFonts w:ascii="Cambria Math" w:eastAsiaTheme="minorEastAsia" w:hAnsi="Cambria Math"/>
          </w:rPr>
          <m:t>M</m:t>
        </m:r>
      </m:oMath>
      <w:r w:rsidRPr="005762B0">
        <w:rPr>
          <w:rFonts w:eastAsiaTheme="minorEastAsia"/>
        </w:rPr>
        <w:t xml:space="preserve"> </w:t>
      </w:r>
      <w:r>
        <w:rPr>
          <w:rFonts w:eastAsiaTheme="minorEastAsia"/>
        </w:rPr>
        <w:t>позволяет значительно уменьшить количество операций.</w:t>
      </w:r>
      <w:r w:rsidR="00FB6B1F">
        <w:rPr>
          <w:rFonts w:eastAsiaTheme="minorEastAsia"/>
        </w:rPr>
        <w:t xml:space="preserve"> Для этого можно использовать методы, описанные в </w:t>
      </w:r>
      <w:r w:rsidR="00FB6B1F" w:rsidRPr="00FB6B1F">
        <w:rPr>
          <w:rFonts w:eastAsiaTheme="minorEastAsia"/>
        </w:rPr>
        <w:t>[3].</w:t>
      </w:r>
      <w:r w:rsidR="00FB6B1F">
        <w:rPr>
          <w:rFonts w:eastAsiaTheme="minorEastAsia"/>
        </w:rPr>
        <w:t xml:space="preserve"> При этом сложность шага 4 уменьшается до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120,39</m:t>
            </m:r>
          </m:sup>
        </m:sSup>
      </m:oMath>
    </w:p>
    <w:p w14:paraId="043B6820" w14:textId="7A62D867" w:rsidR="00FB6B1F" w:rsidRPr="00FB6B1F" w:rsidRDefault="00FB6B1F" w:rsidP="009D5424">
      <w:pPr>
        <w:pStyle w:val="a3"/>
        <w:numPr>
          <w:ilvl w:val="0"/>
          <w:numId w:val="6"/>
        </w:numPr>
        <w:rPr>
          <w:i/>
        </w:rPr>
      </w:pPr>
      <w:r>
        <w:rPr>
          <w:rFonts w:eastAsiaTheme="minorEastAsia"/>
        </w:rPr>
        <w:t xml:space="preserve">Шаг 6 имеет сложность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15</m:t>
            </m:r>
          </m:sup>
        </m:sSup>
      </m:oMath>
    </w:p>
    <w:p w14:paraId="7B06CF15" w14:textId="1AD682D3" w:rsidR="00146889" w:rsidRDefault="00C56679" w:rsidP="00146889">
      <w:r>
        <w:t xml:space="preserve">В результате, для атаки требуется примерно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109,8</m:t>
            </m:r>
          </m:sup>
        </m:sSup>
      </m:oMath>
      <w:r>
        <w:t xml:space="preserve"> </w:t>
      </w:r>
      <w:r w:rsidRPr="00C56679">
        <w:t>операций зашифрования 22-раундовым SM4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120,39</m:t>
            </m:r>
          </m:sup>
        </m:sSup>
      </m:oMath>
      <w:r>
        <w:t xml:space="preserve"> арифметических операций,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113</m:t>
            </m:r>
          </m:sup>
        </m:sSup>
      </m:oMath>
      <w:r w:rsidRPr="00C56679">
        <w:t xml:space="preserve"> </w:t>
      </w:r>
      <w:r>
        <w:t>бит памяти.</w:t>
      </w:r>
      <w:r w:rsidR="00146889" w:rsidRPr="00146889">
        <w:t xml:space="preserve"> </w:t>
      </w:r>
      <w:r w:rsidR="00146889">
        <w:t xml:space="preserve">Согласно лемме, рассмотренной в </w:t>
      </w:r>
      <w:r w:rsidR="00146889" w:rsidRPr="00146889">
        <w:t xml:space="preserve">[4], </w:t>
      </w:r>
      <w:r w:rsidR="00146889">
        <w:t xml:space="preserve">понадобится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-57.28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≈2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117</m:t>
            </m:r>
          </m:sup>
        </m:sSup>
      </m:oMath>
      <w:r w:rsidR="00146889" w:rsidRPr="00A81478">
        <w:t xml:space="preserve"> </w:t>
      </w:r>
      <w:r w:rsidR="0040348D">
        <w:t>пар открытый/закрытый текст</w:t>
      </w:r>
      <w:r w:rsidR="00A81478">
        <w:t xml:space="preserve"> для высокой вероятности успеха </w:t>
      </w:r>
      <m:oMath>
        <m:r>
          <w:rPr>
            <w:rFonts w:ascii="Cambria Math" w:hAnsi="Cambria Math"/>
          </w:rPr>
          <m:t>(≈0,96)</m:t>
        </m:r>
      </m:oMath>
      <w:r w:rsidR="0040348D">
        <w:t>.</w:t>
      </w:r>
    </w:p>
    <w:p w14:paraId="7691757A" w14:textId="00C44FA1" w:rsidR="009252AA" w:rsidRPr="00871F80" w:rsidRDefault="009252AA" w:rsidP="009252AA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3.2 </w:t>
      </w:r>
      <w:r>
        <w:t>АНАЛИЗ СЛОЖНОСТИ</w:t>
      </w:r>
      <w:r w:rsidRPr="00753DE0">
        <w:t xml:space="preserve"> </w:t>
      </w:r>
      <w:r>
        <w:rPr>
          <w:rFonts w:eastAsiaTheme="minorEastAsia"/>
        </w:rPr>
        <w:t xml:space="preserve">ДИФФЕРЕНЦИАЛЬНОЙ АТАКИ НА </w:t>
      </w:r>
      <w:r w:rsidRPr="00907207">
        <w:rPr>
          <w:rFonts w:eastAsiaTheme="minorEastAsia"/>
        </w:rPr>
        <w:t>23</w:t>
      </w:r>
      <w:r>
        <w:rPr>
          <w:rFonts w:eastAsiaTheme="minorEastAsia"/>
        </w:rPr>
        <w:t xml:space="preserve">-РАУНДОВЫЙ </w:t>
      </w:r>
      <w:r>
        <w:rPr>
          <w:rFonts w:eastAsiaTheme="minorEastAsia"/>
          <w:lang w:val="en-US"/>
        </w:rPr>
        <w:t>SM</w:t>
      </w:r>
      <w:r w:rsidRPr="000A5E49">
        <w:rPr>
          <w:rFonts w:eastAsiaTheme="minorEastAsia"/>
        </w:rPr>
        <w:t>4</w:t>
      </w:r>
    </w:p>
    <w:p w14:paraId="617C8FCE" w14:textId="3CBF445E" w:rsidR="00A03472" w:rsidRPr="00A03472" w:rsidRDefault="00A03472" w:rsidP="00A03472">
      <w:r>
        <w:t xml:space="preserve">Рассмотрим анализ сложности алгоритма из </w:t>
      </w:r>
      <w:r w:rsidRPr="00A03472">
        <w:t>[5].</w:t>
      </w:r>
    </w:p>
    <w:p w14:paraId="54CA7904" w14:textId="7E4B8E3B" w:rsidR="009252AA" w:rsidRDefault="00A81478" w:rsidP="00146889">
      <w:pPr>
        <w:rPr>
          <w:rFonts w:eastAsiaTheme="minorEastAsia"/>
        </w:rPr>
      </w:pPr>
      <w:r>
        <w:t>Установлено, что для большинства</w:t>
      </w:r>
      <w:r w:rsidR="00104E1D" w:rsidRPr="00104E1D">
        <w:t xml:space="preserve"> </w:t>
      </w:r>
      <w:r w:rsidR="00104E1D">
        <w:t>дифференциальных</w:t>
      </w:r>
      <w:r>
        <w:t xml:space="preserve"> характеристик</w:t>
      </w:r>
      <w:r w:rsidR="00104E1D">
        <w:t xml:space="preserve">, описанных в Приложении А, вероятность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-126</m:t>
            </m:r>
          </m:sup>
        </m:sSup>
      </m:oMath>
      <w:r w:rsidR="00104E1D" w:rsidRPr="00104E1D">
        <w:rPr>
          <w:rFonts w:eastAsiaTheme="minorEastAsia"/>
        </w:rPr>
        <w:t xml:space="preserve">. </w:t>
      </w:r>
      <w:r w:rsidR="00104E1D">
        <w:rPr>
          <w:rFonts w:eastAsiaTheme="minorEastAsia"/>
        </w:rPr>
        <w:t xml:space="preserve">Для остальных она больше,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-126</m:t>
            </m:r>
          </m:sup>
        </m:sSup>
      </m:oMath>
      <w:r w:rsidR="00104E1D">
        <w:rPr>
          <w:rFonts w:eastAsiaTheme="minorEastAsia"/>
        </w:rPr>
        <w:t xml:space="preserve">. Так что с точки зрения атакующего можно предположить, что вероятность каждой дифференциальной характеристики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-126</m:t>
            </m:r>
          </m:sup>
        </m:sSup>
      </m:oMath>
      <w:r w:rsidR="00104E1D">
        <w:rPr>
          <w:rFonts w:eastAsiaTheme="minorEastAsia"/>
        </w:rPr>
        <w:t>.</w:t>
      </w:r>
    </w:p>
    <w:p w14:paraId="6615F46E" w14:textId="0B20CDB1" w:rsidR="00104E1D" w:rsidRDefault="00104E1D" w:rsidP="00104E1D">
      <w:pPr>
        <w:rPr>
          <w:rFonts w:eastAsiaTheme="minorEastAsia"/>
        </w:rPr>
      </w:pPr>
      <w:r>
        <w:t xml:space="preserve">Предполагается, что для корректного ключа останется примерно </w:t>
      </w:r>
      <m:oMath>
        <m:r>
          <w:rPr>
            <w:rFonts w:ascii="Cambria Math" w:hAnsi="Cambria Math"/>
          </w:rPr>
          <m:t>m⋅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46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-126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-80</m:t>
            </m:r>
          </m:sup>
        </m:sSup>
      </m:oMath>
      <w:r w:rsidRPr="00104E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правильных пар для корректного ключа. Однако, для </w:t>
      </w:r>
      <w:r>
        <w:rPr>
          <w:rFonts w:eastAsiaTheme="minorEastAsia"/>
        </w:rPr>
        <w:lastRenderedPageBreak/>
        <w:t xml:space="preserve">неправильного предположения о подключах ожидаемое количество оставшихся пар после шага 3 алгоритма примерно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-89</m:t>
            </m:r>
          </m:sup>
        </m:sSup>
      </m:oMath>
      <w:r>
        <w:rPr>
          <w:rFonts w:eastAsiaTheme="minorEastAsia"/>
        </w:rPr>
        <w:t>.</w:t>
      </w:r>
    </w:p>
    <w:p w14:paraId="67441CA8" w14:textId="111A9DAC" w:rsidR="00104E1D" w:rsidRDefault="00104E1D" w:rsidP="00104E1D">
      <w:pPr>
        <w:rPr>
          <w:rFonts w:eastAsiaTheme="minorEastAsia"/>
        </w:rPr>
      </w:pPr>
      <w:r>
        <w:rPr>
          <w:rFonts w:eastAsiaTheme="minorEastAsia"/>
        </w:rPr>
        <w:t xml:space="preserve">Для данного анализа будет использована концепция </w:t>
      </w:r>
      <w:r w:rsidR="007775D0">
        <w:rPr>
          <w:rFonts w:eastAsiaTheme="minorEastAsia"/>
        </w:rPr>
        <w:t xml:space="preserve">«отношение сигнал-шум». Для определения подходящего значения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7775D0" w:rsidRPr="007775D0">
        <w:rPr>
          <w:rFonts w:eastAsiaTheme="minorEastAsia"/>
        </w:rPr>
        <w:t xml:space="preserve">. </w:t>
      </w:r>
      <w:r w:rsidR="007775D0">
        <w:rPr>
          <w:rFonts w:eastAsiaTheme="minorEastAsia"/>
        </w:rPr>
        <w:t xml:space="preserve">Отношение сигнал-шум определено, как отношение вероятности правильного ключа быть предложенным правильной парой к вероятности случайного ключа быть предложенным случайной парой при заданной начальной разности. Отношение сигнал-шум может быть вычислено </w:t>
      </w:r>
      <w:r w:rsidR="00A03472">
        <w:rPr>
          <w:rFonts w:eastAsiaTheme="minorEastAsia"/>
        </w:rPr>
        <w:t xml:space="preserve">по формуле </w:t>
      </w:r>
      <w:r w:rsidR="00D7636D">
        <w:rPr>
          <w:rFonts w:eastAsiaTheme="minorEastAsia"/>
        </w:rPr>
        <w:t>(3.1).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D7636D" w14:paraId="06558A27" w14:textId="77777777" w:rsidTr="00871F80">
        <w:tc>
          <w:tcPr>
            <w:tcW w:w="9351" w:type="dxa"/>
            <w:vAlign w:val="center"/>
          </w:tcPr>
          <w:p w14:paraId="7E0F0D11" w14:textId="15654F55" w:rsidR="00D7636D" w:rsidRPr="00D7636D" w:rsidRDefault="00000000" w:rsidP="00871F80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⋅p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α⋅β</m:t>
                    </m:r>
                  </m:den>
                </m:f>
              </m:oMath>
            </m:oMathPara>
          </w:p>
        </w:tc>
        <w:tc>
          <w:tcPr>
            <w:tcW w:w="277" w:type="dxa"/>
            <w:vAlign w:val="center"/>
          </w:tcPr>
          <w:p w14:paraId="22753A97" w14:textId="081BDBCD" w:rsidR="00D7636D" w:rsidRPr="00D7636D" w:rsidRDefault="00D7636D" w:rsidP="00871F80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(3.1)</w:t>
            </w:r>
          </w:p>
        </w:tc>
      </w:tr>
    </w:tbl>
    <w:p w14:paraId="67DE2748" w14:textId="548A6C56" w:rsidR="00D7636D" w:rsidRDefault="00871F80" w:rsidP="00871F80">
      <w:pPr>
        <w:rPr>
          <w:rFonts w:eastAsiaTheme="minorEastAsia"/>
        </w:rPr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k</m:t>
        </m:r>
      </m:oMath>
      <w:r w:rsidRPr="00871F8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</w:t>
      </w:r>
      <w:r w:rsidR="0038559D">
        <w:rPr>
          <w:rFonts w:eastAsiaTheme="minorEastAsia"/>
        </w:rPr>
        <w:t>предположенных</w:t>
      </w:r>
      <w:r>
        <w:rPr>
          <w:rFonts w:eastAsiaTheme="minorEastAsia"/>
        </w:rPr>
        <w:t xml:space="preserve"> битов ключа, </w:t>
      </w:r>
      <m:oMath>
        <m:r>
          <w:rPr>
            <w:rFonts w:ascii="Cambria Math" w:eastAsiaTheme="minorEastAsia" w:hAnsi="Cambria Math"/>
          </w:rPr>
          <m:t>p</m:t>
        </m:r>
      </m:oMath>
      <w:r w:rsidRPr="00871F8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71F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дифференциальной характеристики, </w:t>
      </w:r>
      <m:oMath>
        <m:r>
          <w:rPr>
            <w:rFonts w:ascii="Cambria Math" w:eastAsiaTheme="minorEastAsia" w:hAnsi="Cambria Math"/>
          </w:rPr>
          <m:t>α</m:t>
        </m:r>
      </m:oMath>
      <w:r w:rsidRPr="00871F8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71F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среднее число ключей, предложенное учтённой парой и </w:t>
      </w:r>
      <m:oMath>
        <m:r>
          <w:rPr>
            <w:rFonts w:ascii="Cambria Math" w:eastAsiaTheme="minorEastAsia" w:hAnsi="Cambria Math"/>
          </w:rPr>
          <m:t>β</m:t>
        </m:r>
      </m:oMath>
      <w:r w:rsidRPr="00871F8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71F80">
        <w:rPr>
          <w:rFonts w:eastAsiaTheme="minorEastAsia"/>
        </w:rPr>
        <w:t xml:space="preserve"> </w:t>
      </w:r>
      <w:r>
        <w:rPr>
          <w:rFonts w:eastAsiaTheme="minorEastAsia"/>
        </w:rPr>
        <w:t>отношения количества учтённых пар ко всем парам.</w:t>
      </w:r>
    </w:p>
    <w:p w14:paraId="612FE21B" w14:textId="394CCB8C" w:rsidR="0038559D" w:rsidRDefault="0038559D" w:rsidP="00285597">
      <w:pPr>
        <w:rPr>
          <w:rFonts w:eastAsiaTheme="minorEastAsia"/>
        </w:rPr>
      </w:pPr>
      <w:r>
        <w:rPr>
          <w:rFonts w:eastAsiaTheme="minorEastAsia"/>
        </w:rPr>
        <w:t>В рассматриваемой атаке предполагается значение 128 бит подключа</w:t>
      </w:r>
      <w:r w:rsidR="00285597">
        <w:rPr>
          <w:rFonts w:eastAsiaTheme="minorEastAsia"/>
        </w:rPr>
        <w:t>.</w:t>
      </w:r>
      <w:r w:rsidR="00285597" w:rsidRPr="00285597">
        <w:rPr>
          <w:rFonts w:eastAsiaTheme="minorEastAsia"/>
        </w:rPr>
        <w:t xml:space="preserve"> </w:t>
      </w:r>
      <w:r w:rsidR="00285597">
        <w:rPr>
          <w:rFonts w:eastAsiaTheme="minorEastAsia"/>
        </w:rPr>
        <w:t>В</w:t>
      </w:r>
      <w:r w:rsidR="00285597">
        <w:rPr>
          <w:rFonts w:eastAsiaTheme="minorEastAsia"/>
        </w:rPr>
        <w:t xml:space="preserve">ероятность каждой дифференциальной характеристики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-126</m:t>
            </m:r>
          </m:sup>
        </m:sSup>
      </m:oMath>
      <w:r w:rsidR="00285597">
        <w:rPr>
          <w:rFonts w:eastAsiaTheme="minorEastAsia"/>
        </w:rPr>
        <w:t>.</w:t>
      </w:r>
      <w:r w:rsidR="00285597">
        <w:rPr>
          <w:rFonts w:eastAsiaTheme="minorEastAsia"/>
        </w:rPr>
        <w:t xml:space="preserve"> Для каждого теста в шаге 3 есть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</m:oMath>
      <w:r w:rsidR="00285597" w:rsidRPr="00285597">
        <w:rPr>
          <w:rFonts w:eastAsiaTheme="minorEastAsia"/>
        </w:rPr>
        <w:t xml:space="preserve"> </w:t>
      </w:r>
      <w:r w:rsidR="00285597">
        <w:rPr>
          <w:rFonts w:eastAsiaTheme="minorEastAsia"/>
        </w:rPr>
        <w:t xml:space="preserve">возможных ключей, и учтённая пара должна удовлетворять 32-битному условию., поэтому </w:t>
      </w:r>
      <m:oMath>
        <m:r>
          <w:rPr>
            <w:rFonts w:ascii="Cambria Math" w:eastAsiaTheme="minorEastAsia" w:hAnsi="Cambria Math"/>
          </w:rPr>
          <m:t>α=1</m:t>
        </m:r>
      </m:oMath>
      <w:r w:rsidR="00285597" w:rsidRPr="00285597">
        <w:rPr>
          <w:rFonts w:eastAsiaTheme="minorEastAsia"/>
        </w:rPr>
        <w:t xml:space="preserve">. </w:t>
      </w:r>
      <w:r w:rsidR="00285597">
        <w:rPr>
          <w:rFonts w:eastAsiaTheme="minorEastAsia"/>
        </w:rPr>
        <w:t xml:space="preserve">В шаге 2 11-битное условие используется для того, чтобы отбросить пары, поэтому </w:t>
      </w:r>
      <m:oMath>
        <m:r>
          <w:rPr>
            <w:rFonts w:ascii="Cambria Math" w:eastAsiaTheme="minorEastAsia" w:hAnsi="Cambria Math"/>
          </w:rPr>
          <m:t>β=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</m:oMath>
      <w:r w:rsidR="00285597" w:rsidRPr="00285597">
        <w:rPr>
          <w:rFonts w:eastAsiaTheme="minorEastAsia"/>
        </w:rPr>
        <w:t xml:space="preserve">. </w:t>
      </w:r>
      <w:r w:rsidR="00285597">
        <w:rPr>
          <w:rFonts w:eastAsiaTheme="minorEastAsia"/>
        </w:rPr>
        <w:t>Следовательно отношение сигнал-шум равно</w:t>
      </w:r>
    </w:p>
    <w:p w14:paraId="1FB52FF8" w14:textId="2FA56496" w:rsidR="00285597" w:rsidRPr="00285597" w:rsidRDefault="00285597" w:rsidP="0028559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128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-126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p>
          </m:sSup>
        </m:oMath>
      </m:oMathPara>
    </w:p>
    <w:p w14:paraId="2767B544" w14:textId="00CD3703" w:rsidR="00285597" w:rsidRDefault="00285597" w:rsidP="00285597">
      <w:r>
        <w:t>При этом значении примерно 3-4 правильных пар понадобится для успешной дифференциальной атаки.</w:t>
      </w:r>
    </w:p>
    <w:p w14:paraId="34B1EEAB" w14:textId="25380483" w:rsidR="00285597" w:rsidRDefault="00285597" w:rsidP="00285597">
      <w:pPr>
        <w:rPr>
          <w:rFonts w:eastAsiaTheme="minorEastAsia"/>
        </w:rPr>
      </w:pPr>
      <w:r>
        <w:t>Поэтому</w:t>
      </w:r>
      <w:r w:rsidRPr="00285597">
        <w:t>,</w:t>
      </w:r>
      <w:r>
        <w:t xml:space="preserve"> выбираем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82</m:t>
            </m:r>
          </m:sup>
        </m:sSup>
      </m:oMath>
      <w:r w:rsidRPr="0028559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этом значении ожидается примерно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  <w:r w:rsidRPr="002855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оставшихся текстов при </w:t>
      </w:r>
      <w:r w:rsidR="00B17FC8">
        <w:rPr>
          <w:rFonts w:eastAsiaTheme="minorEastAsia"/>
        </w:rPr>
        <w:t>неправильном ключе и 4 оставшихся текста при правильном.</w:t>
      </w:r>
    </w:p>
    <w:p w14:paraId="54CB26C8" w14:textId="6F68A403" w:rsidR="00B17FC8" w:rsidRDefault="00B17FC8" w:rsidP="00285597">
      <w:pPr>
        <w:rPr>
          <w:rFonts w:eastAsiaTheme="minorEastAsia"/>
        </w:rPr>
      </w:pPr>
      <w:r>
        <w:rPr>
          <w:rFonts w:eastAsiaTheme="minorEastAsia"/>
        </w:rPr>
        <w:t xml:space="preserve">Следовательно, для успешной атаки понадобится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82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115</m:t>
            </m:r>
          </m:sup>
        </m:sSup>
      </m:oMath>
      <w:r w:rsidRPr="00B17FC8">
        <w:rPr>
          <w:rFonts w:eastAsiaTheme="minorEastAsia"/>
        </w:rPr>
        <w:t xml:space="preserve"> </w:t>
      </w:r>
      <w:r>
        <w:rPr>
          <w:rFonts w:eastAsiaTheme="minorEastAsia"/>
        </w:rPr>
        <w:t>выбранных открытых текстов.</w:t>
      </w:r>
    </w:p>
    <w:p w14:paraId="03A5C172" w14:textId="552CDB05" w:rsidR="00B17FC8" w:rsidRPr="00A43487" w:rsidRDefault="00B17FC8" w:rsidP="00285597">
      <w:pPr>
        <w:rPr>
          <w:i/>
        </w:rPr>
      </w:pPr>
      <w:r>
        <w:rPr>
          <w:rFonts w:eastAsiaTheme="minorEastAsia"/>
        </w:rPr>
        <w:t xml:space="preserve">Основную часть временной сложности составляет шаг 3. В пункте 3(а)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117</m:t>
            </m:r>
          </m:sup>
        </m:sSup>
      </m:oMath>
      <w:r w:rsidR="00044C3E" w:rsidRPr="00044C3E">
        <w:rPr>
          <w:rFonts w:eastAsiaTheme="minorEastAsia"/>
        </w:rPr>
        <w:t xml:space="preserve"> </w:t>
      </w:r>
      <w:r w:rsidR="00044C3E">
        <w:rPr>
          <w:rFonts w:eastAsiaTheme="minorEastAsia"/>
        </w:rPr>
        <w:t xml:space="preserve">пар шифртекстов обрабатываются 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044C3E" w:rsidRPr="00044C3E">
        <w:rPr>
          <w:rFonts w:eastAsiaTheme="minorEastAsia"/>
        </w:rPr>
        <w:t xml:space="preserve"> </w:t>
      </w:r>
      <w:r w:rsidR="00044C3E">
        <w:rPr>
          <w:rFonts w:eastAsiaTheme="minorEastAsia"/>
        </w:rPr>
        <w:t xml:space="preserve">кандидатов на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22,</m:t>
            </m:r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44C3E" w:rsidRPr="00044C3E">
        <w:rPr>
          <w:rFonts w:eastAsiaTheme="minorEastAsia"/>
        </w:rPr>
        <w:t xml:space="preserve">. </w:t>
      </w:r>
      <w:r w:rsidR="00044C3E">
        <w:rPr>
          <w:rFonts w:eastAsiaTheme="minorEastAsia"/>
        </w:rPr>
        <w:t xml:space="preserve">Так что сложность </w:t>
      </w:r>
      <w:r w:rsidR="00044C3E">
        <w:rPr>
          <w:rFonts w:eastAsiaTheme="minorEastAsia"/>
        </w:rPr>
        <w:lastRenderedPageBreak/>
        <w:t xml:space="preserve">примерно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117+8+1</m:t>
            </m:r>
          </m:sup>
        </m:sSup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119,5</m:t>
            </m:r>
          </m:sup>
        </m:sSup>
      </m:oMath>
      <w:r w:rsidR="00044C3E" w:rsidRPr="00A43487">
        <w:rPr>
          <w:rFonts w:eastAsiaTheme="minorEastAsia"/>
        </w:rPr>
        <w:t xml:space="preserve"> 23-</w:t>
      </w:r>
      <w:r w:rsidR="00044C3E">
        <w:rPr>
          <w:rFonts w:eastAsiaTheme="minorEastAsia"/>
        </w:rPr>
        <w:t xml:space="preserve">раундовых шифрования </w:t>
      </w:r>
      <w:r w:rsidR="00044C3E">
        <w:rPr>
          <w:rFonts w:eastAsiaTheme="minorEastAsia"/>
          <w:lang w:val="en-US"/>
        </w:rPr>
        <w:t>SM</w:t>
      </w:r>
      <w:r w:rsidR="00044C3E" w:rsidRPr="00A43487">
        <w:rPr>
          <w:rFonts w:eastAsiaTheme="minorEastAsia"/>
        </w:rPr>
        <w:t xml:space="preserve">4. </w:t>
      </w:r>
      <w:r w:rsidR="00A43487" w:rsidRPr="00A43487">
        <w:rPr>
          <w:rFonts w:eastAsiaTheme="minorEastAsia"/>
        </w:rPr>
        <w:t>Аналогично</w:t>
      </w:r>
      <w:r w:rsidR="00A43487">
        <w:rPr>
          <w:rFonts w:eastAsiaTheme="minorEastAsia"/>
        </w:rPr>
        <w:t xml:space="preserve">, сложность </w:t>
      </w:r>
      <w:r w:rsidR="00A43487">
        <w:rPr>
          <w:rFonts w:eastAsiaTheme="minorEastAsia"/>
        </w:rPr>
        <w:t>3(</w:t>
      </w:r>
      <w:r w:rsidR="00A43487">
        <w:rPr>
          <w:rFonts w:eastAsiaTheme="minorEastAsia"/>
        </w:rPr>
        <w:t>б</w:t>
      </w:r>
      <w:r w:rsidR="00A43487">
        <w:rPr>
          <w:rFonts w:eastAsiaTheme="minorEastAsia"/>
        </w:rPr>
        <w:t>)</w:t>
      </w:r>
      <w:r w:rsidR="00A43487" w:rsidRPr="00A43487">
        <w:rPr>
          <w:rFonts w:eastAsiaTheme="minorEastAsia"/>
        </w:rPr>
        <w:t xml:space="preserve"> </w:t>
      </w:r>
      <w:r w:rsidR="00A43487">
        <w:rPr>
          <w:rFonts w:eastAsiaTheme="minorEastAsia"/>
        </w:rPr>
        <w:t xml:space="preserve">примерно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119,5</m:t>
            </m:r>
          </m:sup>
        </m:sSup>
        <m:r>
          <w:rPr>
            <w:rFonts w:ascii="Cambria Math" w:eastAsiaTheme="minorEastAsia" w:hAnsi="Cambria Math"/>
          </w:rPr>
          <m:t>⋅11</m:t>
        </m:r>
      </m:oMath>
      <w:r w:rsidR="00A43487">
        <w:rPr>
          <w:rFonts w:eastAsiaTheme="minorEastAsia"/>
        </w:rPr>
        <w:t xml:space="preserve">, </w:t>
      </w:r>
      <w:r w:rsidR="00A43487">
        <w:rPr>
          <w:rFonts w:eastAsiaTheme="minorEastAsia"/>
        </w:rPr>
        <w:t>3(</w:t>
      </w:r>
      <w:r w:rsidR="00A43487">
        <w:rPr>
          <w:rFonts w:eastAsiaTheme="minorEastAsia"/>
        </w:rPr>
        <w:t>в</w:t>
      </w:r>
      <w:r w:rsidR="00A43487">
        <w:rPr>
          <w:rFonts w:eastAsiaTheme="minorEastAsia"/>
        </w:rPr>
        <w:t>)</w:t>
      </w:r>
      <w:r w:rsidR="00A4348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119,5</m:t>
            </m:r>
          </m:sup>
        </m:sSup>
      </m:oMath>
      <w:r w:rsidR="00A43487">
        <w:rPr>
          <w:rFonts w:eastAsiaTheme="minorEastAsia"/>
        </w:rPr>
        <w:t xml:space="preserve">, </w:t>
      </w:r>
      <w:r w:rsidR="00A43487">
        <w:rPr>
          <w:rFonts w:eastAsiaTheme="minorEastAsia"/>
        </w:rPr>
        <w:t>3(</w:t>
      </w:r>
      <w:r w:rsidR="00A43487">
        <w:rPr>
          <w:rFonts w:eastAsiaTheme="minorEastAsia"/>
        </w:rPr>
        <w:t>г</w:t>
      </w:r>
      <w:r w:rsidR="00A43487">
        <w:rPr>
          <w:rFonts w:eastAsiaTheme="minorEastAsia"/>
        </w:rPr>
        <w:t>)</w:t>
      </w:r>
      <w:r w:rsidR="00A4348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  <m:r>
                  <w:rPr>
                    <w:rFonts w:ascii="Cambria Math" w:eastAsiaTheme="minorEastAsia" w:hAnsi="Cambria Math"/>
                  </w:rPr>
                  <m:t>+112+1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7+120+1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128+1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123,3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A43487" w:rsidRPr="00A43487">
        <w:rPr>
          <w:rFonts w:eastAsiaTheme="minorEastAsia"/>
        </w:rPr>
        <w:t xml:space="preserve">. </w:t>
      </w:r>
      <w:r w:rsidR="00A43487">
        <w:rPr>
          <w:rFonts w:eastAsiaTheme="minorEastAsia"/>
        </w:rPr>
        <w:t xml:space="preserve">Следовательно, общая временная сложность около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124,3</m:t>
            </m:r>
          </m:sup>
        </m:sSup>
      </m:oMath>
      <w:r w:rsidR="00A43487">
        <w:rPr>
          <w:rFonts w:eastAsiaTheme="minorEastAsia"/>
          <w:lang w:val="en-US"/>
        </w:rPr>
        <w:t xml:space="preserve"> 23-</w:t>
      </w:r>
      <w:r w:rsidR="00A43487">
        <w:rPr>
          <w:rFonts w:eastAsiaTheme="minorEastAsia"/>
        </w:rPr>
        <w:t xml:space="preserve">раундовых </w:t>
      </w:r>
      <w:r w:rsidR="00A43487">
        <w:rPr>
          <w:rFonts w:eastAsiaTheme="minorEastAsia"/>
          <w:lang w:val="en-US"/>
        </w:rPr>
        <w:t xml:space="preserve">SM4 </w:t>
      </w:r>
      <w:r w:rsidR="00A43487">
        <w:rPr>
          <w:rFonts w:eastAsiaTheme="minorEastAsia"/>
        </w:rPr>
        <w:t>зашифрований.</w:t>
      </w:r>
    </w:p>
    <w:p w14:paraId="7605F7F5" w14:textId="049FA197" w:rsidR="00B45F40" w:rsidRPr="009252AA" w:rsidRDefault="00B45F40" w:rsidP="00146889">
      <w:r w:rsidRPr="00263704">
        <w:br w:type="page"/>
      </w:r>
    </w:p>
    <w:p w14:paraId="23D8BB48" w14:textId="4E4CD78B" w:rsidR="00B45F40" w:rsidRDefault="006908F8" w:rsidP="00B45F40">
      <w:pPr>
        <w:pStyle w:val="1"/>
      </w:pPr>
      <w:r>
        <w:lastRenderedPageBreak/>
        <w:t>4</w:t>
      </w:r>
      <w:r w:rsidR="00B45F40" w:rsidRPr="00697CE0">
        <w:t xml:space="preserve"> </w:t>
      </w:r>
      <w:r w:rsidR="00B45F40">
        <w:t>ПРАКТИЧЕСКАЯ ЧАСТЬ</w:t>
      </w:r>
    </w:p>
    <w:p w14:paraId="2FE1C6A0" w14:textId="7596D594" w:rsidR="00B45F40" w:rsidRDefault="00753DE0" w:rsidP="00B45F40">
      <w:pPr>
        <w:pStyle w:val="2"/>
      </w:pPr>
      <w:r>
        <w:t>4</w:t>
      </w:r>
      <w:r w:rsidR="00B45F40">
        <w:t xml:space="preserve">.1 ПРОВЕРКА ЛИНЕЙНОЙ АТАКА НА 22 РАУДОВЫЙ </w:t>
      </w:r>
      <w:r w:rsidR="00B45F40">
        <w:rPr>
          <w:lang w:val="en-US"/>
        </w:rPr>
        <w:t>SM</w:t>
      </w:r>
      <w:r w:rsidR="00B45F40" w:rsidRPr="008C31B2">
        <w:t>4</w:t>
      </w:r>
    </w:p>
    <w:p w14:paraId="71B79789" w14:textId="7F22F3FF" w:rsidR="00B45F40" w:rsidRDefault="00B45F40" w:rsidP="00B45F40">
      <w:r>
        <w:t xml:space="preserve">Проверка данного алгоритма была начата с </w:t>
      </w:r>
      <w:r w:rsidR="00800209">
        <w:t>проверки правдивости перехода от уравнения (2.13) к уравнению (2.14). Действительно, переход оказался верным:</w:t>
      </w:r>
    </w:p>
    <w:p w14:paraId="4F2B912C" w14:textId="556D1EAC" w:rsidR="00B0595D" w:rsidRPr="001659AC" w:rsidRDefault="00000000" w:rsidP="00800209">
      <w:pPr>
        <w:rPr>
          <w:rFonts w:eastAsiaTheme="minorEastAsia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EEEFBBA" w14:textId="6C8BB3F1" w:rsidR="00B0595D" w:rsidRPr="001659AC" w:rsidRDefault="00800209" w:rsidP="00800209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sub>
              </m:sSub>
            </m:e>
          </m:d>
        </m:oMath>
      </m:oMathPara>
    </w:p>
    <w:p w14:paraId="343DA101" w14:textId="2D237485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3B5665C0" w14:textId="7CE92EEA" w:rsidR="00800209" w:rsidRPr="001659AC" w:rsidRDefault="00000000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C8A4E0A" w14:textId="2B838420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60E0C6EC" w14:textId="264A952D" w:rsidR="00800209" w:rsidRPr="001659AC" w:rsidRDefault="00000000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A3C3E27" w14:textId="209AEE6E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64291FA7" w14:textId="5A47E7DC" w:rsidR="00800209" w:rsidRPr="001659AC" w:rsidRDefault="00000000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&amp;T(T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</m:oMath>
      </m:oMathPara>
    </w:p>
    <w:p w14:paraId="18B0406F" w14:textId="77777777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</m:oMath>
      </m:oMathPara>
    </w:p>
    <w:p w14:paraId="3CA491FB" w14:textId="106A7AA5" w:rsidR="00800209" w:rsidRPr="001659AC" w:rsidRDefault="00800209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108111BE" w14:textId="7FDCB3AB" w:rsidR="00800209" w:rsidRPr="001659AC" w:rsidRDefault="00000000" w:rsidP="00800209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&amp;T(T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</m:oMath>
      </m:oMathPara>
    </w:p>
    <w:p w14:paraId="51B3DB90" w14:textId="0012D483" w:rsidR="00800209" w:rsidRPr="001659AC" w:rsidRDefault="00800209" w:rsidP="007A232C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</m:oMath>
      </m:oMathPara>
    </w:p>
    <w:p w14:paraId="6051D5E7" w14:textId="138AC156" w:rsidR="003B76FB" w:rsidRPr="001659AC" w:rsidRDefault="003B76FB" w:rsidP="003B76FB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3E87F65B" w14:textId="77518A84" w:rsidR="003B76FB" w:rsidRPr="001659AC" w:rsidRDefault="00000000" w:rsidP="003B76FB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&amp;T(T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</m:oMath>
      </m:oMathPara>
    </w:p>
    <w:p w14:paraId="52841837" w14:textId="2A20030A" w:rsidR="00A02F6F" w:rsidRPr="001659AC" w:rsidRDefault="00A02F6F" w:rsidP="003B76FB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</m:oMath>
      </m:oMathPara>
    </w:p>
    <w:p w14:paraId="38F8B7F7" w14:textId="428D66A5" w:rsidR="00A02F6F" w:rsidRPr="001659AC" w:rsidRDefault="00A02F6F" w:rsidP="00A7618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25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FDFCBAA" w14:textId="7E587801" w:rsidR="00A7618C" w:rsidRPr="001659AC" w:rsidRDefault="00A7618C" w:rsidP="00A7618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⨁</m:t>
          </m:r>
        </m:oMath>
      </m:oMathPara>
    </w:p>
    <w:p w14:paraId="3794FCDE" w14:textId="21601811" w:rsidR="00A7618C" w:rsidRPr="001659AC" w:rsidRDefault="00000000" w:rsidP="00A7618C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</w:rPr>
            <m:t>&amp;T(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19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</m:oMath>
      </m:oMathPara>
    </w:p>
    <w:p w14:paraId="26AB59D7" w14:textId="11B729D4" w:rsidR="00800209" w:rsidRPr="00C56679" w:rsidRDefault="000149CC" w:rsidP="00B45F40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⨁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⨁</m:t>
              </m:r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⨁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EEB887E" w14:textId="0C3E057C" w:rsidR="00C56679" w:rsidRDefault="00E1280D" w:rsidP="00B45F40">
      <w:pPr>
        <w:rPr>
          <w:rFonts w:eastAsiaTheme="minorEastAsia"/>
        </w:rPr>
      </w:pPr>
      <w:r>
        <w:rPr>
          <w:rFonts w:eastAsiaTheme="minorEastAsia"/>
        </w:rPr>
        <w:t xml:space="preserve">Кроме этого, проведена проверка верности выражения (2.14) с помощью программной реализации алгоритма шифрования </w:t>
      </w:r>
      <w:r>
        <w:rPr>
          <w:rFonts w:eastAsiaTheme="minorEastAsia"/>
          <w:lang w:val="en-US"/>
        </w:rPr>
        <w:t>SM</w:t>
      </w:r>
      <w:r w:rsidRPr="00E1280D">
        <w:rPr>
          <w:rFonts w:eastAsiaTheme="minorEastAsia"/>
        </w:rPr>
        <w:t xml:space="preserve">4 </w:t>
      </w:r>
      <w:r>
        <w:rPr>
          <w:rFonts w:eastAsiaTheme="minorEastAsia"/>
        </w:rPr>
        <w:t xml:space="preserve">на языке программирования </w:t>
      </w:r>
      <w:r>
        <w:rPr>
          <w:rFonts w:eastAsiaTheme="minorEastAsia"/>
          <w:lang w:val="en-US"/>
        </w:rPr>
        <w:t>Python</w:t>
      </w:r>
      <w:r w:rsidRPr="00E1280D">
        <w:rPr>
          <w:rFonts w:eastAsiaTheme="minorEastAsia"/>
        </w:rPr>
        <w:t xml:space="preserve"> 3.12. </w:t>
      </w:r>
      <w:r>
        <w:rPr>
          <w:rFonts w:eastAsiaTheme="minorEastAsia"/>
        </w:rPr>
        <w:t>Для этого</w:t>
      </w:r>
      <w:r w:rsidR="00662863">
        <w:rPr>
          <w:rFonts w:eastAsiaTheme="minorEastAsia"/>
        </w:rPr>
        <w:t xml:space="preserve"> </w:t>
      </w:r>
      <w:r>
        <w:rPr>
          <w:rFonts w:eastAsiaTheme="minorEastAsia"/>
        </w:rPr>
        <w:t>собрано 10 выборок по 10000</w:t>
      </w:r>
      <w:r w:rsidR="00820FC2">
        <w:rPr>
          <w:rFonts w:eastAsiaTheme="minorEastAsia"/>
        </w:rPr>
        <w:t xml:space="preserve"> случайных</w:t>
      </w:r>
      <w:r>
        <w:rPr>
          <w:rFonts w:eastAsiaTheme="minorEastAsia"/>
        </w:rPr>
        <w:t xml:space="preserve"> пар текст/шифртекст,</w:t>
      </w:r>
      <w:r w:rsidR="00931790">
        <w:rPr>
          <w:rFonts w:eastAsiaTheme="minorEastAsia"/>
        </w:rPr>
        <w:t xml:space="preserve"> зашифрованных на одном ключе,</w:t>
      </w:r>
      <w:r>
        <w:rPr>
          <w:rFonts w:eastAsiaTheme="minorEastAsia"/>
        </w:rPr>
        <w:t xml:space="preserve"> и для каждой выборки </w:t>
      </w:r>
      <w:r>
        <w:rPr>
          <w:rFonts w:eastAsiaTheme="minorEastAsia"/>
        </w:rPr>
        <w:lastRenderedPageBreak/>
        <w:t>подсчитан</w:t>
      </w:r>
      <w:r w:rsidR="00763027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="00763027">
        <w:rPr>
          <w:rFonts w:eastAsiaTheme="minorEastAsia"/>
        </w:rPr>
        <w:t>доля совпадений</w:t>
      </w:r>
      <w:r>
        <w:rPr>
          <w:rFonts w:eastAsiaTheme="minorEastAsia"/>
        </w:rPr>
        <w:t xml:space="preserve"> </w:t>
      </w:r>
      <w:r w:rsidR="00436D64">
        <w:rPr>
          <w:rFonts w:eastAsiaTheme="minorEastAsia"/>
        </w:rPr>
        <w:t>левой и правой части уравнения (2.14).</w:t>
      </w:r>
      <w:r w:rsidR="00A67421">
        <w:rPr>
          <w:rFonts w:eastAsiaTheme="minorEastAsia"/>
        </w:rPr>
        <w:t xml:space="preserve"> Результаты представлены в </w:t>
      </w:r>
      <w:r w:rsidR="007333CD">
        <w:rPr>
          <w:rFonts w:eastAsiaTheme="minorEastAsia"/>
        </w:rPr>
        <w:t>Т</w:t>
      </w:r>
      <w:r w:rsidR="00A67421">
        <w:rPr>
          <w:rFonts w:eastAsiaTheme="minorEastAsia"/>
        </w:rPr>
        <w:t>аблице 4.1</w:t>
      </w:r>
    </w:p>
    <w:p w14:paraId="050AA795" w14:textId="378E101D" w:rsidR="00A67421" w:rsidRDefault="00A67421" w:rsidP="007333CD">
      <w:pPr>
        <w:keepNext/>
        <w:rPr>
          <w:rFonts w:eastAsiaTheme="minorEastAsia"/>
        </w:rPr>
      </w:pPr>
      <w:r>
        <w:rPr>
          <w:rFonts w:eastAsiaTheme="minorEastAsia"/>
        </w:rPr>
        <w:t>Таблица 4.1 – Результаты проверки</w:t>
      </w:r>
      <w:r w:rsidR="00ED7107">
        <w:rPr>
          <w:rFonts w:eastAsiaTheme="minorEastAsia"/>
        </w:rPr>
        <w:t xml:space="preserve"> верности уравнения (2.14)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2273"/>
      </w:tblGrid>
      <w:tr w:rsidR="00A67421" w:rsidRPr="00A67421" w14:paraId="76C5AF9B" w14:textId="77777777" w:rsidTr="00B07DE3">
        <w:trPr>
          <w:trHeight w:val="948"/>
          <w:jc w:val="center"/>
        </w:trPr>
        <w:tc>
          <w:tcPr>
            <w:tcW w:w="0" w:type="auto"/>
            <w:vAlign w:val="center"/>
            <w:hideMark/>
          </w:tcPr>
          <w:p w14:paraId="50EC8DA7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Выборка</w:t>
            </w:r>
          </w:p>
        </w:tc>
        <w:tc>
          <w:tcPr>
            <w:tcW w:w="0" w:type="auto"/>
            <w:vAlign w:val="center"/>
            <w:hideMark/>
          </w:tcPr>
          <w:p w14:paraId="1E031191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Доля совпадений</w:t>
            </w:r>
          </w:p>
        </w:tc>
      </w:tr>
      <w:tr w:rsidR="00A67421" w:rsidRPr="00A67421" w14:paraId="42C92297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18EEB589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1</w:t>
            </w:r>
          </w:p>
        </w:tc>
        <w:tc>
          <w:tcPr>
            <w:tcW w:w="0" w:type="auto"/>
            <w:vAlign w:val="center"/>
            <w:hideMark/>
          </w:tcPr>
          <w:p w14:paraId="18B715B9" w14:textId="2C9CFBE5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0,4105</w:t>
            </w:r>
            <w:r>
              <w:t>0</w:t>
            </w:r>
          </w:p>
        </w:tc>
      </w:tr>
      <w:tr w:rsidR="00A67421" w:rsidRPr="00A67421" w14:paraId="4A33A097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3940C02A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2</w:t>
            </w:r>
          </w:p>
        </w:tc>
        <w:tc>
          <w:tcPr>
            <w:tcW w:w="0" w:type="auto"/>
            <w:vAlign w:val="center"/>
            <w:hideMark/>
          </w:tcPr>
          <w:p w14:paraId="0418E5C6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0,41004</w:t>
            </w:r>
          </w:p>
        </w:tc>
      </w:tr>
      <w:tr w:rsidR="00A67421" w:rsidRPr="00A67421" w14:paraId="401BF96E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39A49B85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3</w:t>
            </w:r>
          </w:p>
        </w:tc>
        <w:tc>
          <w:tcPr>
            <w:tcW w:w="0" w:type="auto"/>
            <w:vAlign w:val="center"/>
            <w:hideMark/>
          </w:tcPr>
          <w:p w14:paraId="7AEF0EE9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0,40998</w:t>
            </w:r>
          </w:p>
        </w:tc>
      </w:tr>
      <w:tr w:rsidR="00A67421" w:rsidRPr="00A67421" w14:paraId="0FBAC3C5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0C3CC350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4</w:t>
            </w:r>
          </w:p>
        </w:tc>
        <w:tc>
          <w:tcPr>
            <w:tcW w:w="0" w:type="auto"/>
            <w:vAlign w:val="center"/>
            <w:hideMark/>
          </w:tcPr>
          <w:p w14:paraId="121D7915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0,40827</w:t>
            </w:r>
          </w:p>
        </w:tc>
      </w:tr>
      <w:tr w:rsidR="00A67421" w:rsidRPr="00A67421" w14:paraId="72F61E25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0AF50555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5</w:t>
            </w:r>
          </w:p>
        </w:tc>
        <w:tc>
          <w:tcPr>
            <w:tcW w:w="0" w:type="auto"/>
            <w:vAlign w:val="center"/>
            <w:hideMark/>
          </w:tcPr>
          <w:p w14:paraId="74DA3A29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0,40914</w:t>
            </w:r>
          </w:p>
        </w:tc>
      </w:tr>
      <w:tr w:rsidR="00A67421" w:rsidRPr="00A67421" w14:paraId="17EE3739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66EF56F8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6</w:t>
            </w:r>
          </w:p>
        </w:tc>
        <w:tc>
          <w:tcPr>
            <w:tcW w:w="0" w:type="auto"/>
            <w:vAlign w:val="center"/>
            <w:hideMark/>
          </w:tcPr>
          <w:p w14:paraId="06E846BB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0,40767</w:t>
            </w:r>
          </w:p>
        </w:tc>
      </w:tr>
      <w:tr w:rsidR="00A67421" w:rsidRPr="00A67421" w14:paraId="7C0F236E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28C93D88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7</w:t>
            </w:r>
          </w:p>
        </w:tc>
        <w:tc>
          <w:tcPr>
            <w:tcW w:w="0" w:type="auto"/>
            <w:vAlign w:val="center"/>
            <w:hideMark/>
          </w:tcPr>
          <w:p w14:paraId="4B4A4A3F" w14:textId="1D783CF6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0,4097</w:t>
            </w:r>
            <w:r>
              <w:t>0</w:t>
            </w:r>
          </w:p>
        </w:tc>
      </w:tr>
      <w:tr w:rsidR="00A67421" w:rsidRPr="00A67421" w14:paraId="19C751E9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6BCF3D47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8</w:t>
            </w:r>
          </w:p>
        </w:tc>
        <w:tc>
          <w:tcPr>
            <w:tcW w:w="0" w:type="auto"/>
            <w:vAlign w:val="center"/>
            <w:hideMark/>
          </w:tcPr>
          <w:p w14:paraId="086EB2A0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0,40966</w:t>
            </w:r>
          </w:p>
        </w:tc>
      </w:tr>
      <w:tr w:rsidR="00A67421" w:rsidRPr="00A67421" w14:paraId="04C87234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0E9E0A73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9</w:t>
            </w:r>
          </w:p>
        </w:tc>
        <w:tc>
          <w:tcPr>
            <w:tcW w:w="0" w:type="auto"/>
            <w:vAlign w:val="center"/>
            <w:hideMark/>
          </w:tcPr>
          <w:p w14:paraId="60039719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0,41024</w:t>
            </w:r>
          </w:p>
        </w:tc>
      </w:tr>
      <w:tr w:rsidR="00A67421" w:rsidRPr="00A67421" w14:paraId="5850AA8B" w14:textId="77777777" w:rsidTr="00B07DE3">
        <w:trPr>
          <w:trHeight w:val="324"/>
          <w:jc w:val="center"/>
        </w:trPr>
        <w:tc>
          <w:tcPr>
            <w:tcW w:w="0" w:type="auto"/>
            <w:vAlign w:val="center"/>
            <w:hideMark/>
          </w:tcPr>
          <w:p w14:paraId="18D1D962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10</w:t>
            </w:r>
          </w:p>
        </w:tc>
        <w:tc>
          <w:tcPr>
            <w:tcW w:w="0" w:type="auto"/>
            <w:vAlign w:val="center"/>
            <w:hideMark/>
          </w:tcPr>
          <w:p w14:paraId="458D49AF" w14:textId="77777777" w:rsidR="00A67421" w:rsidRPr="00A67421" w:rsidRDefault="00A67421" w:rsidP="00D432C1">
            <w:pPr>
              <w:spacing w:line="259" w:lineRule="auto"/>
              <w:ind w:firstLine="0"/>
              <w:contextualSpacing w:val="0"/>
              <w:jc w:val="center"/>
            </w:pPr>
            <w:r w:rsidRPr="00A67421">
              <w:t>0,40886</w:t>
            </w:r>
          </w:p>
        </w:tc>
      </w:tr>
    </w:tbl>
    <w:p w14:paraId="6716BC9C" w14:textId="3E6FF0DC" w:rsidR="00A67421" w:rsidRDefault="007333CD" w:rsidP="007333CD">
      <w:r>
        <w:t xml:space="preserve">Доля совпадений во всех выборках примерно одна и та же. Это показывает, что линейная аппроксимация, представленная уравнением (2.14), действительно приближает 22-раундовый </w:t>
      </w:r>
      <w:r>
        <w:rPr>
          <w:lang w:val="en-US"/>
        </w:rPr>
        <w:t>SM</w:t>
      </w:r>
      <w:r w:rsidRPr="007333CD">
        <w:t xml:space="preserve">4 </w:t>
      </w:r>
      <w:r>
        <w:t xml:space="preserve">с высокой точностью. </w:t>
      </w:r>
    </w:p>
    <w:p w14:paraId="607FB2D5" w14:textId="25F29A50" w:rsidR="00C7472F" w:rsidRDefault="00E74176" w:rsidP="003E20FA">
      <w:pPr>
        <w:spacing w:line="259" w:lineRule="auto"/>
        <w:ind w:firstLine="0"/>
        <w:contextualSpacing w:val="0"/>
        <w:jc w:val="left"/>
      </w:pPr>
      <w:r w:rsidRPr="002A560A">
        <w:t>.</w:t>
      </w:r>
      <w:r w:rsidR="00C7472F">
        <w:br w:type="page"/>
      </w:r>
    </w:p>
    <w:p w14:paraId="607C472F" w14:textId="342020E0" w:rsidR="00801EA5" w:rsidRDefault="00C7472F" w:rsidP="00C7472F">
      <w:pPr>
        <w:pStyle w:val="1"/>
      </w:pPr>
      <w:r>
        <w:lastRenderedPageBreak/>
        <w:t>СПИСОК ЛИТЕРАТУРЫ</w:t>
      </w:r>
    </w:p>
    <w:p w14:paraId="64ACE324" w14:textId="495C0546" w:rsidR="00C7472F" w:rsidRPr="0025360A" w:rsidRDefault="00C7472F" w:rsidP="0025360A">
      <w:pPr>
        <w:pStyle w:val="a3"/>
        <w:numPr>
          <w:ilvl w:val="0"/>
          <w:numId w:val="4"/>
        </w:numPr>
      </w:pPr>
      <w:r w:rsidRPr="00C7472F">
        <w:t>GMT 0002-2012 SM4</w:t>
      </w:r>
      <w:r w:rsidRPr="0025360A">
        <w:rPr>
          <w:rFonts w:ascii="MS Gothic" w:eastAsia="MS Gothic" w:hAnsi="MS Gothic" w:cs="MS Gothic" w:hint="eastAsia"/>
        </w:rPr>
        <w:t>分</w:t>
      </w:r>
      <w:r w:rsidRPr="0025360A">
        <w:rPr>
          <w:rFonts w:ascii="Microsoft JhengHei" w:eastAsia="Microsoft JhengHei" w:hAnsi="Microsoft JhengHei" w:cs="Microsoft JhengHei" w:hint="eastAsia"/>
        </w:rPr>
        <w:t>组密码算法</w:t>
      </w:r>
      <w:r w:rsidR="0025360A" w:rsidRPr="0025360A">
        <w:rPr>
          <w:rFonts w:asciiTheme="minorHAnsi" w:eastAsia="Microsoft JhengHei" w:hAnsiTheme="minorHAnsi" w:cs="Microsoft JhengHei"/>
        </w:rPr>
        <w:t xml:space="preserve"> </w:t>
      </w:r>
      <w:r w:rsidR="0025360A" w:rsidRPr="0025360A">
        <w:rPr>
          <w:rFonts w:eastAsia="Microsoft JhengHei" w:cs="Times New Roman"/>
        </w:rPr>
        <w:t>[Электронный ресурс]. Режим доступа</w:t>
      </w:r>
      <w:r w:rsidR="00952290">
        <w:rPr>
          <w:rFonts w:eastAsia="Microsoft JhengHei" w:cs="Times New Roman"/>
        </w:rPr>
        <w:t>:</w:t>
      </w:r>
      <w:r w:rsidR="0025360A" w:rsidRPr="0025360A">
        <w:rPr>
          <w:rFonts w:eastAsia="Microsoft JhengHei" w:cs="Times New Roman"/>
        </w:rPr>
        <w:t xml:space="preserve"> </w:t>
      </w:r>
      <w:hyperlink r:id="rId9" w:history="1">
        <w:r w:rsidR="0025360A" w:rsidRPr="00AA37D8">
          <w:t>https://github.com/guanzhi/GM-Standards/blob/master/GMT%E5%AF%86%E7%A0%81%E8%A1%8C%E6%A0%87/GMT%200002-2012%20SM4%E5%88%86%E7%BB%84%E5%AF%86%E7%A0%81%E7%AE%97%E6%B3%95.pdf</w:t>
        </w:r>
      </w:hyperlink>
      <w:r w:rsidR="0025360A" w:rsidRPr="0025360A">
        <w:rPr>
          <w:rFonts w:eastAsia="Microsoft JhengHei" w:cs="Times New Roman"/>
        </w:rPr>
        <w:t xml:space="preserve"> (Дата доступа 14.03.24)</w:t>
      </w:r>
      <w:r w:rsidR="0025360A">
        <w:rPr>
          <w:rFonts w:eastAsia="Microsoft JhengHei" w:cs="Times New Roman"/>
        </w:rPr>
        <w:t>.</w:t>
      </w:r>
    </w:p>
    <w:p w14:paraId="69AEA4BC" w14:textId="124CD468" w:rsidR="0025360A" w:rsidRPr="00AA37D8" w:rsidRDefault="00952290" w:rsidP="00952290">
      <w:pPr>
        <w:pStyle w:val="a3"/>
        <w:numPr>
          <w:ilvl w:val="0"/>
          <w:numId w:val="4"/>
        </w:numPr>
        <w:rPr>
          <w:lang w:val="en-US"/>
        </w:rPr>
      </w:pPr>
      <w:r w:rsidRPr="00952290">
        <w:rPr>
          <w:lang w:val="en-US"/>
        </w:rPr>
        <w:t xml:space="preserve">Taehyun Kim, Jongsung Kim, Seokhie Hong, Jaechul Sung. Linear and Differential Cryptanalysis of Reduced SMS4 Block Cipher </w:t>
      </w:r>
      <w:r w:rsidRPr="00952290">
        <w:rPr>
          <w:rFonts w:eastAsia="Microsoft JhengHei" w:cs="Times New Roman"/>
          <w:lang w:val="en-US"/>
        </w:rPr>
        <w:t>[</w:t>
      </w:r>
      <w:r w:rsidRPr="0025360A">
        <w:rPr>
          <w:rFonts w:eastAsia="Microsoft JhengHei" w:cs="Times New Roman"/>
        </w:rPr>
        <w:t>Электронный</w:t>
      </w:r>
      <w:r w:rsidRPr="00952290">
        <w:rPr>
          <w:rFonts w:eastAsia="Microsoft JhengHei" w:cs="Times New Roman"/>
          <w:lang w:val="en-US"/>
        </w:rPr>
        <w:t xml:space="preserve"> </w:t>
      </w:r>
      <w:r w:rsidRPr="0025360A">
        <w:rPr>
          <w:rFonts w:eastAsia="Microsoft JhengHei" w:cs="Times New Roman"/>
        </w:rPr>
        <w:t>ресурс</w:t>
      </w:r>
      <w:r w:rsidRPr="00952290">
        <w:rPr>
          <w:rFonts w:eastAsia="Microsoft JhengHei" w:cs="Times New Roman"/>
          <w:lang w:val="en-US"/>
        </w:rPr>
        <w:t xml:space="preserve">]. </w:t>
      </w:r>
      <w:r w:rsidRPr="0025360A">
        <w:rPr>
          <w:rFonts w:eastAsia="Microsoft JhengHei" w:cs="Times New Roman"/>
        </w:rPr>
        <w:t>Режим доступа</w:t>
      </w:r>
      <w:r>
        <w:rPr>
          <w:rFonts w:eastAsia="Microsoft JhengHei" w:cs="Times New Roman"/>
        </w:rPr>
        <w:t xml:space="preserve">: </w:t>
      </w:r>
      <w:r w:rsidRPr="00952290">
        <w:rPr>
          <w:rFonts w:eastAsia="Microsoft JhengHei" w:cs="Times New Roman"/>
        </w:rPr>
        <w:t>https://eprint.iacr.org/2008/281.pdf</w:t>
      </w:r>
      <w:r>
        <w:t xml:space="preserve"> </w:t>
      </w:r>
      <w:r w:rsidRPr="0025360A">
        <w:rPr>
          <w:rFonts w:eastAsia="Microsoft JhengHei" w:cs="Times New Roman"/>
        </w:rPr>
        <w:t>(Дата доступа 14.03.24)</w:t>
      </w:r>
      <w:r>
        <w:rPr>
          <w:rFonts w:eastAsia="Microsoft JhengHei" w:cs="Times New Roman"/>
        </w:rPr>
        <w:t>.</w:t>
      </w:r>
    </w:p>
    <w:p w14:paraId="07287ACF" w14:textId="0C5B9D2E" w:rsidR="00AA37D8" w:rsidRDefault="00AA37D8" w:rsidP="00AA37D8">
      <w:pPr>
        <w:pStyle w:val="a3"/>
        <w:numPr>
          <w:ilvl w:val="0"/>
          <w:numId w:val="4"/>
        </w:numPr>
        <w:rPr>
          <w:lang w:val="en-US"/>
        </w:rPr>
      </w:pPr>
      <w:r w:rsidRPr="00AA37D8">
        <w:rPr>
          <w:lang w:val="en-US"/>
        </w:rPr>
        <w:t>Collard, Baudoin; Standaert, François-Xavier; Quisquater, Jean-Jacques. Improving the Time Complexity of Matsui's Linear Cryptanalysis [</w:t>
      </w:r>
      <w:r w:rsidRPr="00AA37D8">
        <w:t>Электронный</w:t>
      </w:r>
      <w:r w:rsidRPr="00AA37D8">
        <w:rPr>
          <w:lang w:val="en-US"/>
        </w:rPr>
        <w:t xml:space="preserve"> </w:t>
      </w:r>
      <w:r w:rsidRPr="00AA37D8">
        <w:t>ресурс</w:t>
      </w:r>
      <w:r w:rsidRPr="00AA37D8">
        <w:rPr>
          <w:lang w:val="en-US"/>
        </w:rPr>
        <w:t xml:space="preserve">]. </w:t>
      </w:r>
      <w:r w:rsidRPr="00AA37D8">
        <w:t>Режим</w:t>
      </w:r>
      <w:r w:rsidRPr="00CE408D">
        <w:rPr>
          <w:lang w:val="en-US"/>
        </w:rPr>
        <w:t xml:space="preserve"> </w:t>
      </w:r>
      <w:r w:rsidRPr="00AA37D8">
        <w:t>доступа</w:t>
      </w:r>
      <w:r w:rsidRPr="00CE408D">
        <w:rPr>
          <w:lang w:val="en-US"/>
        </w:rPr>
        <w:t xml:space="preserve">: </w:t>
      </w:r>
      <w:hyperlink r:id="rId10" w:history="1">
        <w:r w:rsidRPr="00CE408D">
          <w:rPr>
            <w:lang w:val="en-US"/>
          </w:rPr>
          <w:t>http://hdl.handle.net/2078.1/81795</w:t>
        </w:r>
      </w:hyperlink>
      <w:r w:rsidRPr="00CE408D">
        <w:rPr>
          <w:lang w:val="en-US"/>
        </w:rPr>
        <w:t xml:space="preserve"> (</w:t>
      </w:r>
      <w:r>
        <w:t>Дата</w:t>
      </w:r>
      <w:r w:rsidRPr="00CE408D">
        <w:rPr>
          <w:lang w:val="en-US"/>
        </w:rPr>
        <w:t xml:space="preserve"> </w:t>
      </w:r>
      <w:r>
        <w:t>доступа</w:t>
      </w:r>
      <w:r w:rsidRPr="00CE408D">
        <w:rPr>
          <w:lang w:val="en-US"/>
        </w:rPr>
        <w:t xml:space="preserve"> 24.05.24)</w:t>
      </w:r>
    </w:p>
    <w:p w14:paraId="2273B12D" w14:textId="19D4863B" w:rsidR="00137173" w:rsidRDefault="00137173" w:rsidP="00AA37D8">
      <w:pPr>
        <w:pStyle w:val="a3"/>
        <w:numPr>
          <w:ilvl w:val="0"/>
          <w:numId w:val="4"/>
        </w:numPr>
        <w:rPr>
          <w:lang w:val="en-US"/>
        </w:rPr>
      </w:pPr>
      <w:r w:rsidRPr="00137173">
        <w:rPr>
          <w:lang w:val="en-US"/>
        </w:rPr>
        <w:t>M. Matsui, Linear Cryptanalysis Method for DES Cipher</w:t>
      </w:r>
      <w:r>
        <w:rPr>
          <w:lang w:val="en-US"/>
        </w:rPr>
        <w:t xml:space="preserve"> </w:t>
      </w:r>
      <w:r w:rsidRPr="00AA37D8">
        <w:rPr>
          <w:lang w:val="en-US"/>
        </w:rPr>
        <w:t>[</w:t>
      </w:r>
      <w:r w:rsidRPr="00AA37D8">
        <w:t>Электронный</w:t>
      </w:r>
      <w:r w:rsidRPr="00AA37D8">
        <w:rPr>
          <w:lang w:val="en-US"/>
        </w:rPr>
        <w:t xml:space="preserve"> </w:t>
      </w:r>
      <w:r w:rsidRPr="00AA37D8">
        <w:t>ресурс</w:t>
      </w:r>
      <w:r w:rsidRPr="00AA37D8">
        <w:rPr>
          <w:lang w:val="en-US"/>
        </w:rPr>
        <w:t xml:space="preserve">]. </w:t>
      </w:r>
      <w:r w:rsidRPr="00AA37D8">
        <w:t>Режим</w:t>
      </w:r>
      <w:r w:rsidRPr="00CE408D">
        <w:rPr>
          <w:lang w:val="en-US"/>
        </w:rPr>
        <w:t xml:space="preserve"> </w:t>
      </w:r>
      <w:r w:rsidRPr="00AA37D8">
        <w:t>доступа</w:t>
      </w:r>
      <w:r w:rsidRPr="00CE408D">
        <w:rPr>
          <w:lang w:val="en-US"/>
        </w:rPr>
        <w:t>:</w:t>
      </w:r>
      <w:r>
        <w:rPr>
          <w:lang w:val="en-US"/>
        </w:rPr>
        <w:t xml:space="preserve"> </w:t>
      </w:r>
      <w:hyperlink r:id="rId11" w:history="1">
        <w:r w:rsidRPr="00137173">
          <w:rPr>
            <w:lang w:val="en-US"/>
          </w:rPr>
          <w:t>https://link.springer.com/chapter/10.1007/3-540-48285-7_33</w:t>
        </w:r>
      </w:hyperlink>
      <w:r>
        <w:rPr>
          <w:lang w:val="en-US"/>
        </w:rPr>
        <w:t xml:space="preserve"> </w:t>
      </w:r>
      <w:r>
        <w:t>(Дата доступа 25.05.24)</w:t>
      </w:r>
    </w:p>
    <w:p w14:paraId="5816C84D" w14:textId="22028D9C" w:rsidR="00092842" w:rsidRDefault="00CE408D" w:rsidP="00AA37D8">
      <w:pPr>
        <w:pStyle w:val="a3"/>
        <w:numPr>
          <w:ilvl w:val="0"/>
          <w:numId w:val="4"/>
        </w:numPr>
      </w:pPr>
      <w:r w:rsidRPr="00CE408D">
        <w:rPr>
          <w:lang w:val="en-US"/>
        </w:rPr>
        <w:t>Bozhan Su, Wenling Wu, Wentao Zhang</w:t>
      </w:r>
      <w:r>
        <w:rPr>
          <w:lang w:val="en-US"/>
        </w:rPr>
        <w:t xml:space="preserve">. </w:t>
      </w:r>
      <w:r w:rsidRPr="00CE408D">
        <w:rPr>
          <w:lang w:val="en-US"/>
        </w:rPr>
        <w:t>Differential Cryptanalysis of SMS4 Block Ciphe</w:t>
      </w:r>
      <w:r>
        <w:rPr>
          <w:lang w:val="en-US"/>
        </w:rPr>
        <w:t>r [</w:t>
      </w:r>
      <w:r>
        <w:t>Электронный</w:t>
      </w:r>
      <w:r w:rsidRPr="00CE408D">
        <w:rPr>
          <w:lang w:val="en-US"/>
        </w:rPr>
        <w:t xml:space="preserve"> </w:t>
      </w:r>
      <w:r>
        <w:t>ресурс</w:t>
      </w:r>
      <w:r>
        <w:rPr>
          <w:lang w:val="en-US"/>
        </w:rPr>
        <w:t>].</w:t>
      </w:r>
      <w:r w:rsidRPr="00CE408D">
        <w:rPr>
          <w:lang w:val="en-US"/>
        </w:rPr>
        <w:t xml:space="preserve"> </w:t>
      </w:r>
      <w:r>
        <w:t xml:space="preserve">Режим доступа: </w:t>
      </w:r>
      <w:hyperlink r:id="rId12" w:history="1">
        <w:r w:rsidRPr="00CE408D">
          <w:t>https://eprint.iacr.org/2010/062.pdf</w:t>
        </w:r>
      </w:hyperlink>
      <w:r w:rsidRPr="00CE408D">
        <w:t xml:space="preserve"> </w:t>
      </w:r>
      <w:r>
        <w:t>(Дата доступа 25.05.24)</w:t>
      </w:r>
    </w:p>
    <w:p w14:paraId="56FF5D42" w14:textId="77777777" w:rsidR="00092842" w:rsidRDefault="00092842">
      <w:pPr>
        <w:spacing w:line="259" w:lineRule="auto"/>
        <w:ind w:firstLine="0"/>
        <w:contextualSpacing w:val="0"/>
        <w:jc w:val="left"/>
      </w:pPr>
      <w:r>
        <w:br w:type="page"/>
      </w:r>
    </w:p>
    <w:p w14:paraId="51AE2D09" w14:textId="0E602B1A" w:rsidR="00CE408D" w:rsidRDefault="00092842" w:rsidP="00092842">
      <w:pPr>
        <w:pStyle w:val="1"/>
      </w:pPr>
      <w:r>
        <w:lastRenderedPageBreak/>
        <w:t>ПРИЛОЖЕНИЕ А</w:t>
      </w:r>
    </w:p>
    <w:p w14:paraId="000A6679" w14:textId="532B7091" w:rsidR="00092842" w:rsidRDefault="00092842" w:rsidP="00092842">
      <w:pPr>
        <w:keepNext/>
        <w:rPr>
          <w:rFonts w:eastAsiaTheme="minorEastAsia"/>
        </w:rPr>
      </w:pPr>
      <w:r>
        <w:rPr>
          <w:rFonts w:eastAsiaTheme="minorEastAsia"/>
        </w:rPr>
        <w:t>Таблица А.1 – Семейство 19-раундовых дифференциальных характеристик.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628"/>
        <w:gridCol w:w="889"/>
        <w:gridCol w:w="889"/>
        <w:gridCol w:w="889"/>
        <w:gridCol w:w="2122"/>
      </w:tblGrid>
      <w:tr w:rsidR="00092842" w14:paraId="4EDDC9DA" w14:textId="77777777" w:rsidTr="000B64FB">
        <w:trPr>
          <w:tblHeader/>
          <w:jc w:val="center"/>
        </w:trPr>
        <w:tc>
          <w:tcPr>
            <w:tcW w:w="0" w:type="auto"/>
            <w:vAlign w:val="center"/>
          </w:tcPr>
          <w:p w14:paraId="2A09E2C3" w14:textId="77777777" w:rsidR="00092842" w:rsidRDefault="00092842" w:rsidP="000B64FB">
            <w:pPr>
              <w:ind w:firstLine="0"/>
              <w:jc w:val="center"/>
            </w:pPr>
            <w:r>
              <w:t>Раунд</w:t>
            </w:r>
          </w:p>
        </w:tc>
        <w:tc>
          <w:tcPr>
            <w:tcW w:w="0" w:type="auto"/>
            <w:vAlign w:val="center"/>
          </w:tcPr>
          <w:p w14:paraId="584D0C29" w14:textId="77777777" w:rsidR="00092842" w:rsidRPr="00D432C1" w:rsidRDefault="00092842" w:rsidP="000B64FB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ED866A6" w14:textId="77777777" w:rsidR="00092842" w:rsidRDefault="00092842" w:rsidP="000B64F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EE6BB67" w14:textId="77777777" w:rsidR="00092842" w:rsidRDefault="00092842" w:rsidP="000B64F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B05B1A" w14:textId="77777777" w:rsidR="00092842" w:rsidRDefault="00092842" w:rsidP="000B64FB">
            <w:pPr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CA3B184" w14:textId="77777777" w:rsidR="00092842" w:rsidRDefault="00092842" w:rsidP="000B64FB">
            <w:pPr>
              <w:ind w:firstLine="0"/>
              <w:jc w:val="center"/>
            </w:pPr>
            <w:r>
              <w:t>Вероятность</w:t>
            </w:r>
          </w:p>
        </w:tc>
      </w:tr>
      <w:tr w:rsidR="00092842" w14:paraId="2A2565F8" w14:textId="77777777" w:rsidTr="000B64FB">
        <w:trPr>
          <w:jc w:val="center"/>
        </w:trPr>
        <w:tc>
          <w:tcPr>
            <w:tcW w:w="0" w:type="auto"/>
            <w:vAlign w:val="center"/>
          </w:tcPr>
          <w:p w14:paraId="2D95932D" w14:textId="77777777" w:rsidR="00092842" w:rsidRDefault="00092842" w:rsidP="000B64FB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3BFD29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6C099A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1B92E83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A4210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E053DEB" w14:textId="77777777" w:rsidR="00092842" w:rsidRPr="00B07DE3" w:rsidRDefault="00092842" w:rsidP="000B64F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</m:oMath>
            </m:oMathPara>
          </w:p>
        </w:tc>
      </w:tr>
      <w:tr w:rsidR="00092842" w14:paraId="5459D806" w14:textId="77777777" w:rsidTr="000B64FB">
        <w:trPr>
          <w:jc w:val="center"/>
        </w:trPr>
        <w:tc>
          <w:tcPr>
            <w:tcW w:w="0" w:type="auto"/>
            <w:vAlign w:val="center"/>
          </w:tcPr>
          <w:p w14:paraId="77C5AFD6" w14:textId="77777777" w:rsidR="00092842" w:rsidRDefault="00092842" w:rsidP="000B64FB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5F78F4A" w14:textId="77777777" w:rsidR="00092842" w:rsidRPr="00B07DE3" w:rsidRDefault="00000000" w:rsidP="000B64FB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540EF1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721EE4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BBFAD62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6B3EEC" w14:textId="77777777" w:rsidR="00092842" w:rsidRDefault="00000000" w:rsidP="000B64F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</w:tr>
      <w:tr w:rsidR="00092842" w14:paraId="4BEA94C9" w14:textId="77777777" w:rsidTr="000B64FB">
        <w:trPr>
          <w:jc w:val="center"/>
        </w:trPr>
        <w:tc>
          <w:tcPr>
            <w:tcW w:w="0" w:type="auto"/>
            <w:vAlign w:val="center"/>
          </w:tcPr>
          <w:p w14:paraId="15C1346D" w14:textId="77777777" w:rsidR="00092842" w:rsidRDefault="00092842" w:rsidP="000B64FB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004EFB2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6C5F0C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08731F8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94AC11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B99F221" w14:textId="77777777" w:rsidR="00092842" w:rsidRPr="00B07DE3" w:rsidRDefault="00092842" w:rsidP="000B64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842" w14:paraId="156B82E4" w14:textId="77777777" w:rsidTr="000B64FB">
        <w:trPr>
          <w:jc w:val="center"/>
        </w:trPr>
        <w:tc>
          <w:tcPr>
            <w:tcW w:w="0" w:type="auto"/>
            <w:vAlign w:val="center"/>
          </w:tcPr>
          <w:p w14:paraId="015AB0B9" w14:textId="77777777" w:rsidR="00092842" w:rsidRDefault="00092842" w:rsidP="000B64FB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F3A6A8C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F163F52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388168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6D5F4A4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17141D" w14:textId="77777777" w:rsidR="00092842" w:rsidRPr="00B07DE3" w:rsidRDefault="00092842" w:rsidP="000B64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842" w14:paraId="290F2539" w14:textId="77777777" w:rsidTr="000B64FB">
        <w:trPr>
          <w:jc w:val="center"/>
        </w:trPr>
        <w:tc>
          <w:tcPr>
            <w:tcW w:w="0" w:type="auto"/>
            <w:vAlign w:val="center"/>
          </w:tcPr>
          <w:p w14:paraId="58891CF3" w14:textId="77777777" w:rsidR="00092842" w:rsidRDefault="00092842" w:rsidP="000B64FB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F2871FE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DA9DD56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89D11B2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CBCB168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EEB128" w14:textId="77777777" w:rsidR="00092842" w:rsidRDefault="00000000" w:rsidP="000B64F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</w:tr>
      <w:tr w:rsidR="00092842" w14:paraId="3517356E" w14:textId="77777777" w:rsidTr="000B64FB">
        <w:trPr>
          <w:jc w:val="center"/>
        </w:trPr>
        <w:tc>
          <w:tcPr>
            <w:tcW w:w="0" w:type="auto"/>
            <w:vAlign w:val="center"/>
          </w:tcPr>
          <w:p w14:paraId="4513BF71" w14:textId="77777777" w:rsidR="00092842" w:rsidRDefault="00092842" w:rsidP="000B64FB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1A433AF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5F8E0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3D95B84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498CC23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DC5E37" w14:textId="77777777" w:rsidR="00092842" w:rsidRDefault="00000000" w:rsidP="000B64F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</w:tr>
      <w:tr w:rsidR="00092842" w14:paraId="1510663F" w14:textId="77777777" w:rsidTr="000B64FB">
        <w:trPr>
          <w:jc w:val="center"/>
        </w:trPr>
        <w:tc>
          <w:tcPr>
            <w:tcW w:w="0" w:type="auto"/>
            <w:vAlign w:val="center"/>
          </w:tcPr>
          <w:p w14:paraId="56698172" w14:textId="77777777" w:rsidR="00092842" w:rsidRDefault="00092842" w:rsidP="000B64FB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2897CD01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2A069F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0F0BD1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4522E6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58A074" w14:textId="77777777" w:rsidR="00092842" w:rsidRPr="00F90185" w:rsidRDefault="00092842" w:rsidP="000B64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842" w14:paraId="7FDA08A9" w14:textId="77777777" w:rsidTr="000B64FB">
        <w:trPr>
          <w:jc w:val="center"/>
        </w:trPr>
        <w:tc>
          <w:tcPr>
            <w:tcW w:w="0" w:type="auto"/>
            <w:vAlign w:val="center"/>
          </w:tcPr>
          <w:p w14:paraId="312F4C24" w14:textId="77777777" w:rsidR="00092842" w:rsidRDefault="00092842" w:rsidP="000B64FB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7E88BEF7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F130B48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A4A53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F641E6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EF032D0" w14:textId="77777777" w:rsidR="00092842" w:rsidRPr="002F5044" w:rsidRDefault="00092842" w:rsidP="000B64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842" w14:paraId="0FB4E385" w14:textId="77777777" w:rsidTr="000B64FB">
        <w:trPr>
          <w:jc w:val="center"/>
        </w:trPr>
        <w:tc>
          <w:tcPr>
            <w:tcW w:w="0" w:type="auto"/>
            <w:vAlign w:val="center"/>
          </w:tcPr>
          <w:p w14:paraId="6A8B36F3" w14:textId="77777777" w:rsidR="00092842" w:rsidRDefault="00092842" w:rsidP="000B64FB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9C7F658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74287A8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E5AEAE9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F2ACEF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8E120D2" w14:textId="77777777" w:rsidR="00092842" w:rsidRDefault="00000000" w:rsidP="000B64F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</w:tr>
      <w:tr w:rsidR="00092842" w14:paraId="270F811C" w14:textId="77777777" w:rsidTr="000B64FB">
        <w:trPr>
          <w:jc w:val="center"/>
        </w:trPr>
        <w:tc>
          <w:tcPr>
            <w:tcW w:w="0" w:type="auto"/>
            <w:vAlign w:val="center"/>
          </w:tcPr>
          <w:p w14:paraId="298926E1" w14:textId="77777777" w:rsidR="00092842" w:rsidRDefault="00092842" w:rsidP="000B64FB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0DA55D1C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BF1A6B5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09535B0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73962C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F901F5A" w14:textId="77777777" w:rsidR="00092842" w:rsidRDefault="00000000" w:rsidP="000B64F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</w:tr>
      <w:tr w:rsidR="00092842" w14:paraId="7E22D7C9" w14:textId="77777777" w:rsidTr="000B64FB">
        <w:trPr>
          <w:jc w:val="center"/>
        </w:trPr>
        <w:tc>
          <w:tcPr>
            <w:tcW w:w="0" w:type="auto"/>
            <w:vAlign w:val="center"/>
          </w:tcPr>
          <w:p w14:paraId="18D8D89B" w14:textId="77777777" w:rsidR="00092842" w:rsidRDefault="00092842" w:rsidP="000B64FB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51FA6615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E2B212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7A48441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D728156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CD8A445" w14:textId="77777777" w:rsidR="00092842" w:rsidRPr="00716696" w:rsidRDefault="00092842" w:rsidP="000B64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842" w14:paraId="7DC8AADE" w14:textId="77777777" w:rsidTr="000B64FB">
        <w:trPr>
          <w:jc w:val="center"/>
        </w:trPr>
        <w:tc>
          <w:tcPr>
            <w:tcW w:w="0" w:type="auto"/>
            <w:vAlign w:val="center"/>
          </w:tcPr>
          <w:p w14:paraId="19BD295E" w14:textId="77777777" w:rsidR="00092842" w:rsidRDefault="00092842" w:rsidP="000B64FB">
            <w:pPr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8E8ABA1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10D06F8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BD13CDF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5191C9E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F6B9891" w14:textId="77777777" w:rsidR="00092842" w:rsidRPr="00716696" w:rsidRDefault="00092842" w:rsidP="000B64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842" w14:paraId="2A6DA8AB" w14:textId="77777777" w:rsidTr="000B64FB">
        <w:trPr>
          <w:jc w:val="center"/>
        </w:trPr>
        <w:tc>
          <w:tcPr>
            <w:tcW w:w="0" w:type="auto"/>
            <w:vAlign w:val="center"/>
          </w:tcPr>
          <w:p w14:paraId="16500FB2" w14:textId="77777777" w:rsidR="00092842" w:rsidRDefault="00092842" w:rsidP="000B64FB">
            <w:pPr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1876DBAF" w14:textId="77777777" w:rsidR="00092842" w:rsidRPr="00092842" w:rsidRDefault="00000000" w:rsidP="000B64F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2D68F02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C390FA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1B326B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26A1328" w14:textId="77777777" w:rsidR="00092842" w:rsidRDefault="00000000" w:rsidP="000B64F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</w:tr>
      <w:tr w:rsidR="00092842" w14:paraId="41F18580" w14:textId="77777777" w:rsidTr="000B64FB">
        <w:trPr>
          <w:jc w:val="center"/>
        </w:trPr>
        <w:tc>
          <w:tcPr>
            <w:tcW w:w="0" w:type="auto"/>
            <w:vAlign w:val="center"/>
          </w:tcPr>
          <w:p w14:paraId="4BEC785E" w14:textId="77777777" w:rsidR="00092842" w:rsidRDefault="00092842" w:rsidP="000B64FB">
            <w:pPr>
              <w:ind w:firstLine="0"/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49D29C98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FCE4305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6EDDB74" w14:textId="77777777" w:rsidR="00092842" w:rsidRPr="00092842" w:rsidRDefault="00000000" w:rsidP="000B64F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08B34E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ED379B8" w14:textId="77777777" w:rsidR="00092842" w:rsidRDefault="00000000" w:rsidP="000B64F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</w:tr>
      <w:tr w:rsidR="00092842" w14:paraId="442E4B75" w14:textId="77777777" w:rsidTr="000B64FB">
        <w:trPr>
          <w:jc w:val="center"/>
        </w:trPr>
        <w:tc>
          <w:tcPr>
            <w:tcW w:w="0" w:type="auto"/>
            <w:vAlign w:val="center"/>
          </w:tcPr>
          <w:p w14:paraId="699B4A80" w14:textId="77777777" w:rsidR="00092842" w:rsidRDefault="00092842" w:rsidP="000B64FB">
            <w:pPr>
              <w:ind w:firstLine="0"/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058609E3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23606D6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DB0EA26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713ACAB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8D3E614" w14:textId="77777777" w:rsidR="00092842" w:rsidRPr="00092842" w:rsidRDefault="00092842" w:rsidP="000B64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842" w14:paraId="7277B6FE" w14:textId="77777777" w:rsidTr="000B64FB">
        <w:trPr>
          <w:jc w:val="center"/>
        </w:trPr>
        <w:tc>
          <w:tcPr>
            <w:tcW w:w="0" w:type="auto"/>
            <w:vAlign w:val="center"/>
          </w:tcPr>
          <w:p w14:paraId="3F119834" w14:textId="77777777" w:rsidR="00092842" w:rsidRDefault="00092842" w:rsidP="000B64FB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2108CE6C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E3BC4E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0BBE994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3FCCC87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43F10E3" w14:textId="77777777" w:rsidR="00092842" w:rsidRPr="00092842" w:rsidRDefault="00092842" w:rsidP="000B64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2842" w14:paraId="6C134410" w14:textId="77777777" w:rsidTr="000B64FB">
        <w:trPr>
          <w:jc w:val="center"/>
        </w:trPr>
        <w:tc>
          <w:tcPr>
            <w:tcW w:w="0" w:type="auto"/>
            <w:vAlign w:val="center"/>
          </w:tcPr>
          <w:p w14:paraId="75B42901" w14:textId="77777777" w:rsidR="00092842" w:rsidRDefault="00092842" w:rsidP="000B64FB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B95F996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394AA75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95C48D5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62F6A9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39D7EB9" w14:textId="77777777" w:rsidR="00092842" w:rsidRDefault="00000000" w:rsidP="000B64F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</w:tr>
      <w:tr w:rsidR="00092842" w14:paraId="19A892BD" w14:textId="77777777" w:rsidTr="000B64FB">
        <w:trPr>
          <w:jc w:val="center"/>
        </w:trPr>
        <w:tc>
          <w:tcPr>
            <w:tcW w:w="0" w:type="auto"/>
            <w:vAlign w:val="center"/>
          </w:tcPr>
          <w:p w14:paraId="3A27173E" w14:textId="77777777" w:rsidR="00092842" w:rsidRDefault="00092842" w:rsidP="000B64FB">
            <w:pPr>
              <w:ind w:firstLine="0"/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08B38210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915FCD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91519F6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991A7B8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DBFDE9" w14:textId="77777777" w:rsidR="00092842" w:rsidRDefault="00000000" w:rsidP="000B64F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</w:tr>
      <w:tr w:rsidR="00092842" w14:paraId="6F738707" w14:textId="77777777" w:rsidTr="000B64FB">
        <w:trPr>
          <w:jc w:val="center"/>
        </w:trPr>
        <w:tc>
          <w:tcPr>
            <w:tcW w:w="0" w:type="auto"/>
            <w:vAlign w:val="center"/>
          </w:tcPr>
          <w:p w14:paraId="73120DE3" w14:textId="77777777" w:rsidR="00092842" w:rsidRDefault="00092842" w:rsidP="000B64FB">
            <w:pPr>
              <w:ind w:firstLine="0"/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16ABA445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1C9A6A2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00A7E33" w14:textId="77777777" w:rsidR="00092842" w:rsidRPr="00092842" w:rsidRDefault="00000000" w:rsidP="000B64FB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D985333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7BCC238" w14:textId="77777777" w:rsidR="00092842" w:rsidRDefault="00092842" w:rsidP="000B64FB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092842" w14:paraId="79AC9C68" w14:textId="77777777" w:rsidTr="000B64FB">
        <w:trPr>
          <w:jc w:val="center"/>
        </w:trPr>
        <w:tc>
          <w:tcPr>
            <w:tcW w:w="0" w:type="auto"/>
            <w:vAlign w:val="center"/>
          </w:tcPr>
          <w:p w14:paraId="3E100996" w14:textId="77777777" w:rsidR="00092842" w:rsidRDefault="00092842" w:rsidP="000B64FB">
            <w:pPr>
              <w:ind w:firstLine="0"/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084C84A8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A89C73E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2AD87CB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63F2A60" w14:textId="77777777" w:rsidR="00092842" w:rsidRDefault="00000000" w:rsidP="000B64F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0495E1E" w14:textId="77777777" w:rsidR="00092842" w:rsidRDefault="00092842" w:rsidP="000B64FB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14:paraId="6DF9371E" w14:textId="77777777" w:rsidR="00092842" w:rsidRPr="00687218" w:rsidRDefault="00092842" w:rsidP="00092842">
      <w:pPr>
        <w:ind w:firstLine="0"/>
      </w:pPr>
    </w:p>
    <w:sectPr w:rsidR="00092842" w:rsidRPr="00687218" w:rsidSect="00C77171">
      <w:footerReference w:type="default" r:id="rId13"/>
      <w:footerReference w:type="first" r:id="rId1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00B8C" w14:textId="77777777" w:rsidR="00DA4550" w:rsidRDefault="00DA4550" w:rsidP="00C05320">
      <w:pPr>
        <w:spacing w:after="0" w:line="240" w:lineRule="auto"/>
      </w:pPr>
      <w:r>
        <w:separator/>
      </w:r>
    </w:p>
  </w:endnote>
  <w:endnote w:type="continuationSeparator" w:id="0">
    <w:p w14:paraId="18437D88" w14:textId="77777777" w:rsidR="00DA4550" w:rsidRDefault="00DA4550" w:rsidP="00C0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1112899"/>
      <w:docPartObj>
        <w:docPartGallery w:val="Page Numbers (Bottom of Page)"/>
        <w:docPartUnique/>
      </w:docPartObj>
    </w:sdtPr>
    <w:sdtContent>
      <w:p w14:paraId="21531AA7" w14:textId="7DB46383" w:rsidR="00C05320" w:rsidRDefault="00C0532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278FC" w14:textId="77777777" w:rsidR="00C05320" w:rsidRDefault="00C0532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E2DEF" w14:textId="5375E363" w:rsidR="00572CD4" w:rsidRDefault="00572CD4" w:rsidP="00572CD4">
    <w:pPr>
      <w:pStyle w:val="ac"/>
      <w:jc w:val="center"/>
    </w:pPr>
    <w:r>
      <w:t>Москва 2024</w:t>
    </w:r>
  </w:p>
  <w:p w14:paraId="188B8C33" w14:textId="77777777" w:rsidR="00572CD4" w:rsidRDefault="00572CD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D517C" w14:textId="77777777" w:rsidR="00DA4550" w:rsidRDefault="00DA4550" w:rsidP="00C05320">
      <w:pPr>
        <w:spacing w:after="0" w:line="240" w:lineRule="auto"/>
      </w:pPr>
      <w:r>
        <w:separator/>
      </w:r>
    </w:p>
  </w:footnote>
  <w:footnote w:type="continuationSeparator" w:id="0">
    <w:p w14:paraId="04185BC6" w14:textId="77777777" w:rsidR="00DA4550" w:rsidRDefault="00DA4550" w:rsidP="00C0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105E"/>
    <w:multiLevelType w:val="hybridMultilevel"/>
    <w:tmpl w:val="40BE2980"/>
    <w:lvl w:ilvl="0" w:tplc="111A95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123CC"/>
    <w:multiLevelType w:val="multilevel"/>
    <w:tmpl w:val="AE6E3EAA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0CC46DFB"/>
    <w:multiLevelType w:val="hybridMultilevel"/>
    <w:tmpl w:val="2B12B114"/>
    <w:lvl w:ilvl="0" w:tplc="3342C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BA171A"/>
    <w:multiLevelType w:val="multilevel"/>
    <w:tmpl w:val="16C869D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056842"/>
    <w:multiLevelType w:val="hybridMultilevel"/>
    <w:tmpl w:val="A76A136E"/>
    <w:lvl w:ilvl="0" w:tplc="FD2E655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DC050D"/>
    <w:multiLevelType w:val="hybridMultilevel"/>
    <w:tmpl w:val="A20C2BE0"/>
    <w:lvl w:ilvl="0" w:tplc="C3CC16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8F1511"/>
    <w:multiLevelType w:val="hybridMultilevel"/>
    <w:tmpl w:val="9834A048"/>
    <w:lvl w:ilvl="0" w:tplc="45005CF4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9B5B00"/>
    <w:multiLevelType w:val="hybridMultilevel"/>
    <w:tmpl w:val="CBD682D0"/>
    <w:lvl w:ilvl="0" w:tplc="30721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CDE1942"/>
    <w:multiLevelType w:val="hybridMultilevel"/>
    <w:tmpl w:val="5EE854E0"/>
    <w:lvl w:ilvl="0" w:tplc="B35C662E">
      <w:start w:val="1"/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9" w15:restartNumberingAfterBreak="0">
    <w:nsid w:val="7E3B69AF"/>
    <w:multiLevelType w:val="hybridMultilevel"/>
    <w:tmpl w:val="FFA0264C"/>
    <w:lvl w:ilvl="0" w:tplc="C98C97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53348598">
    <w:abstractNumId w:val="2"/>
  </w:num>
  <w:num w:numId="2" w16cid:durableId="1626619434">
    <w:abstractNumId w:val="0"/>
  </w:num>
  <w:num w:numId="3" w16cid:durableId="189997740">
    <w:abstractNumId w:val="8"/>
  </w:num>
  <w:num w:numId="4" w16cid:durableId="580606200">
    <w:abstractNumId w:val="9"/>
  </w:num>
  <w:num w:numId="5" w16cid:durableId="1479153438">
    <w:abstractNumId w:val="7"/>
  </w:num>
  <w:num w:numId="6" w16cid:durableId="756905741">
    <w:abstractNumId w:val="4"/>
  </w:num>
  <w:num w:numId="7" w16cid:durableId="549460375">
    <w:abstractNumId w:val="5"/>
  </w:num>
  <w:num w:numId="8" w16cid:durableId="1859200509">
    <w:abstractNumId w:val="6"/>
  </w:num>
  <w:num w:numId="9" w16cid:durableId="1884247944">
    <w:abstractNumId w:val="1"/>
  </w:num>
  <w:num w:numId="10" w16cid:durableId="5127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48"/>
    <w:rsid w:val="000047B8"/>
    <w:rsid w:val="000149CC"/>
    <w:rsid w:val="00044C3E"/>
    <w:rsid w:val="0004776A"/>
    <w:rsid w:val="00075C5C"/>
    <w:rsid w:val="00083E21"/>
    <w:rsid w:val="00092842"/>
    <w:rsid w:val="000A5E49"/>
    <w:rsid w:val="000C5CB4"/>
    <w:rsid w:val="000F3A68"/>
    <w:rsid w:val="00104E1D"/>
    <w:rsid w:val="0010519F"/>
    <w:rsid w:val="00121E3B"/>
    <w:rsid w:val="00137173"/>
    <w:rsid w:val="00142A4E"/>
    <w:rsid w:val="00146889"/>
    <w:rsid w:val="00153E7C"/>
    <w:rsid w:val="001659AC"/>
    <w:rsid w:val="001B6C50"/>
    <w:rsid w:val="001E013C"/>
    <w:rsid w:val="001E6FF7"/>
    <w:rsid w:val="00215507"/>
    <w:rsid w:val="002226D4"/>
    <w:rsid w:val="0025360A"/>
    <w:rsid w:val="00260A05"/>
    <w:rsid w:val="00263704"/>
    <w:rsid w:val="002769C2"/>
    <w:rsid w:val="00277C58"/>
    <w:rsid w:val="00281515"/>
    <w:rsid w:val="00285597"/>
    <w:rsid w:val="002A560A"/>
    <w:rsid w:val="002B7AF7"/>
    <w:rsid w:val="002C1347"/>
    <w:rsid w:val="002F5044"/>
    <w:rsid w:val="003030BC"/>
    <w:rsid w:val="00337A0F"/>
    <w:rsid w:val="0038559D"/>
    <w:rsid w:val="003A7AF7"/>
    <w:rsid w:val="003B726E"/>
    <w:rsid w:val="003B76FB"/>
    <w:rsid w:val="003E20FA"/>
    <w:rsid w:val="003F0EEA"/>
    <w:rsid w:val="0040348D"/>
    <w:rsid w:val="00427CE9"/>
    <w:rsid w:val="00436D64"/>
    <w:rsid w:val="004825BB"/>
    <w:rsid w:val="004828D6"/>
    <w:rsid w:val="005472F9"/>
    <w:rsid w:val="00561406"/>
    <w:rsid w:val="0056684E"/>
    <w:rsid w:val="00572CD4"/>
    <w:rsid w:val="005762B0"/>
    <w:rsid w:val="0058341F"/>
    <w:rsid w:val="005D4AF4"/>
    <w:rsid w:val="005E48D4"/>
    <w:rsid w:val="00610CBF"/>
    <w:rsid w:val="00625829"/>
    <w:rsid w:val="00662863"/>
    <w:rsid w:val="00687218"/>
    <w:rsid w:val="006908F8"/>
    <w:rsid w:val="00690F95"/>
    <w:rsid w:val="00692B97"/>
    <w:rsid w:val="0069699C"/>
    <w:rsid w:val="00697CE0"/>
    <w:rsid w:val="006A7A39"/>
    <w:rsid w:val="006B7D91"/>
    <w:rsid w:val="006D60CE"/>
    <w:rsid w:val="006F1DC1"/>
    <w:rsid w:val="00716696"/>
    <w:rsid w:val="007333CD"/>
    <w:rsid w:val="0075333D"/>
    <w:rsid w:val="00753DE0"/>
    <w:rsid w:val="00763027"/>
    <w:rsid w:val="007775D0"/>
    <w:rsid w:val="00792E70"/>
    <w:rsid w:val="007A232C"/>
    <w:rsid w:val="007D02BA"/>
    <w:rsid w:val="007D3F48"/>
    <w:rsid w:val="007E548D"/>
    <w:rsid w:val="007F2AC5"/>
    <w:rsid w:val="00800209"/>
    <w:rsid w:val="00801EA5"/>
    <w:rsid w:val="00815857"/>
    <w:rsid w:val="00820FC2"/>
    <w:rsid w:val="008402C4"/>
    <w:rsid w:val="00844086"/>
    <w:rsid w:val="00860AA3"/>
    <w:rsid w:val="00871F80"/>
    <w:rsid w:val="008748E9"/>
    <w:rsid w:val="008C31B2"/>
    <w:rsid w:val="0090289F"/>
    <w:rsid w:val="00907207"/>
    <w:rsid w:val="009252AA"/>
    <w:rsid w:val="00931790"/>
    <w:rsid w:val="00952290"/>
    <w:rsid w:val="00972F6A"/>
    <w:rsid w:val="00975D38"/>
    <w:rsid w:val="00983B6B"/>
    <w:rsid w:val="00994E9C"/>
    <w:rsid w:val="009A6367"/>
    <w:rsid w:val="009D5424"/>
    <w:rsid w:val="00A02F6F"/>
    <w:rsid w:val="00A03472"/>
    <w:rsid w:val="00A221FA"/>
    <w:rsid w:val="00A43487"/>
    <w:rsid w:val="00A67421"/>
    <w:rsid w:val="00A7618C"/>
    <w:rsid w:val="00A81478"/>
    <w:rsid w:val="00AA37D8"/>
    <w:rsid w:val="00AA6866"/>
    <w:rsid w:val="00B0595D"/>
    <w:rsid w:val="00B07DE3"/>
    <w:rsid w:val="00B17FC8"/>
    <w:rsid w:val="00B267F2"/>
    <w:rsid w:val="00B45F40"/>
    <w:rsid w:val="00BF7C8E"/>
    <w:rsid w:val="00C0010C"/>
    <w:rsid w:val="00C05320"/>
    <w:rsid w:val="00C20F46"/>
    <w:rsid w:val="00C36442"/>
    <w:rsid w:val="00C5011F"/>
    <w:rsid w:val="00C56679"/>
    <w:rsid w:val="00C740CF"/>
    <w:rsid w:val="00C7472F"/>
    <w:rsid w:val="00C77171"/>
    <w:rsid w:val="00CB2957"/>
    <w:rsid w:val="00CD15DE"/>
    <w:rsid w:val="00CD5034"/>
    <w:rsid w:val="00CE408D"/>
    <w:rsid w:val="00D318C3"/>
    <w:rsid w:val="00D432C1"/>
    <w:rsid w:val="00D738CA"/>
    <w:rsid w:val="00D7636D"/>
    <w:rsid w:val="00D80E02"/>
    <w:rsid w:val="00DA3EF2"/>
    <w:rsid w:val="00DA4550"/>
    <w:rsid w:val="00DD1675"/>
    <w:rsid w:val="00DD65F8"/>
    <w:rsid w:val="00DE19AE"/>
    <w:rsid w:val="00DF2068"/>
    <w:rsid w:val="00DF6056"/>
    <w:rsid w:val="00E1280D"/>
    <w:rsid w:val="00E50C32"/>
    <w:rsid w:val="00E74176"/>
    <w:rsid w:val="00EC0E89"/>
    <w:rsid w:val="00ED7107"/>
    <w:rsid w:val="00EE3DEF"/>
    <w:rsid w:val="00EF1F4B"/>
    <w:rsid w:val="00F90185"/>
    <w:rsid w:val="00FB6B1F"/>
    <w:rsid w:val="00FB7F46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F9C2"/>
  <w15:chartTrackingRefBased/>
  <w15:docId w15:val="{B3E9F995-7898-454F-82E4-EC90A37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597"/>
    <w:pPr>
      <w:spacing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8E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48E9"/>
    <w:pPr>
      <w:ind w:left="720"/>
    </w:pPr>
  </w:style>
  <w:style w:type="paragraph" w:styleId="a4">
    <w:name w:val="header"/>
    <w:basedOn w:val="a"/>
    <w:link w:val="a5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character" w:styleId="a6">
    <w:name w:val="Hyperlink"/>
    <w:basedOn w:val="a0"/>
    <w:uiPriority w:val="99"/>
    <w:unhideWhenUsed/>
    <w:rsid w:val="008748E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48E9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8748E9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8748E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8748E9"/>
    <w:rPr>
      <w:color w:val="808080"/>
    </w:rPr>
  </w:style>
  <w:style w:type="character" w:styleId="HTML">
    <w:name w:val="HTML Code"/>
    <w:basedOn w:val="a0"/>
    <w:uiPriority w:val="99"/>
    <w:semiHidden/>
    <w:unhideWhenUsed/>
    <w:rsid w:val="008748E9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8748E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8748E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8E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748E9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8748E9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8748E9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  <w:style w:type="character" w:styleId="af1">
    <w:name w:val="FollowedHyperlink"/>
    <w:basedOn w:val="a0"/>
    <w:uiPriority w:val="99"/>
    <w:semiHidden/>
    <w:unhideWhenUsed/>
    <w:rsid w:val="008748E9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8748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print.iacr.org/2010/062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chapter/10.1007/3-540-48285-7_3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dl.handle.net/2078.1/817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anzhi/GM-Standards/blob/master/GMT%E5%AF%86%E7%A0%81%E8%A1%8C%E6%A0%87/GMT%200002-2012%20SM4%E5%88%86%E7%BB%84%E5%AF%86%E7%A0%81%E7%AE%97%E6%B3%95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4DC4D-81F1-4B0B-969B-8A7E6AB4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16</Pages>
  <Words>3053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83</cp:revision>
  <dcterms:created xsi:type="dcterms:W3CDTF">2024-03-14T13:38:00Z</dcterms:created>
  <dcterms:modified xsi:type="dcterms:W3CDTF">2024-05-25T14:50:00Z</dcterms:modified>
</cp:coreProperties>
</file>